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B0F4" w14:textId="2F532259" w:rsidR="00DB2430" w:rsidRDefault="00EB2F84">
      <w:pPr>
        <w:rPr>
          <w:b/>
          <w:bCs/>
          <w:i/>
          <w:iCs/>
          <w:sz w:val="36"/>
          <w:szCs w:val="36"/>
          <w:u w:val="single"/>
        </w:rPr>
      </w:pPr>
      <w:bookmarkStart w:id="0" w:name="_Hlk120107692"/>
      <w:bookmarkEnd w:id="0"/>
      <w:r>
        <w:rPr>
          <w:b/>
          <w:bCs/>
          <w:i/>
          <w:iCs/>
          <w:sz w:val="36"/>
          <w:szCs w:val="36"/>
          <w:u w:val="single"/>
        </w:rPr>
        <w:t xml:space="preserve"> </w:t>
      </w:r>
      <w:r w:rsidR="00A21D3B">
        <w:rPr>
          <w:b/>
          <w:bCs/>
          <w:i/>
          <w:iCs/>
          <w:sz w:val="36"/>
          <w:szCs w:val="36"/>
          <w:u w:val="single"/>
        </w:rPr>
        <w:t xml:space="preserve">                                                                                                                                                                                                                                                                                                                                                                                                                                                                                                                                                                                                                                                                                                                                                                                                                                                                                                                                                                                                                                                                                                                                                                                                                                                                                                                                                                                                                                                                                                                                                                                                                                                                                                                                                                                                                                                                                                                                                                                                                                                                                                                                                                                                                                                                                                                                                                                                                                                                                                                                                                                                                                                                                                                                                                                                                                                                                                                                                                                                                                                                                                                                                                                                                                                                                                                                                                                                                                                                                                                                                                                                                                                                                                                                                                                                                                                                                                                                                                                                                                                                                                                                                                                                                                                                                                                                                                                                                                                                                                                                                                                                                                                                                                                                                                                                                                                                          </w:t>
      </w:r>
      <w:r w:rsidR="00562F5B">
        <w:rPr>
          <w:b/>
          <w:bCs/>
          <w:i/>
          <w:iCs/>
          <w:sz w:val="36"/>
          <w:szCs w:val="36"/>
          <w:u w:val="single"/>
        </w:rPr>
        <w:t xml:space="preserve">                                                                                                                                                                                                                                                                                                                                                                                                                                                 </w:t>
      </w:r>
      <w:r w:rsidR="00C82B25">
        <w:rPr>
          <w:b/>
          <w:bCs/>
          <w:i/>
          <w:iCs/>
          <w:sz w:val="36"/>
          <w:szCs w:val="36"/>
          <w:u w:val="single"/>
        </w:rPr>
        <w:t xml:space="preserve"> </w:t>
      </w:r>
      <w:r w:rsidR="00912FF6">
        <w:rPr>
          <w:b/>
          <w:bCs/>
          <w:i/>
          <w:iCs/>
          <w:sz w:val="36"/>
          <w:szCs w:val="36"/>
          <w:u w:val="single"/>
        </w:rPr>
        <w:t xml:space="preserve"> </w:t>
      </w:r>
      <w:r w:rsidR="00562F5B">
        <w:rPr>
          <w:b/>
          <w:bCs/>
          <w:i/>
          <w:iCs/>
          <w:sz w:val="36"/>
          <w:szCs w:val="36"/>
          <w:u w:val="single"/>
        </w:rPr>
        <w:t xml:space="preserve">                                                                                                                                                                                                                               </w:t>
      </w:r>
      <w:r w:rsidR="00C82B25">
        <w:rPr>
          <w:b/>
          <w:bCs/>
          <w:i/>
          <w:iCs/>
          <w:sz w:val="36"/>
          <w:szCs w:val="36"/>
          <w:u w:val="single"/>
        </w:rPr>
        <w:t xml:space="preserve"> </w:t>
      </w:r>
      <w:r w:rsidR="00912FF6">
        <w:rPr>
          <w:b/>
          <w:bCs/>
          <w:i/>
          <w:iCs/>
          <w:sz w:val="36"/>
          <w:szCs w:val="36"/>
          <w:u w:val="single"/>
        </w:rPr>
        <w:t xml:space="preserve"> </w:t>
      </w:r>
      <w:r w:rsidR="00562F5B">
        <w:rPr>
          <w:b/>
          <w:bCs/>
          <w:i/>
          <w:iCs/>
          <w:sz w:val="36"/>
          <w:szCs w:val="36"/>
          <w:u w:val="single"/>
        </w:rPr>
        <w:t xml:space="preserve">                                     </w:t>
      </w:r>
      <w:r w:rsidR="00C82B25">
        <w:rPr>
          <w:b/>
          <w:bCs/>
          <w:i/>
          <w:iCs/>
          <w:sz w:val="36"/>
          <w:szCs w:val="36"/>
          <w:u w:val="single"/>
        </w:rPr>
        <w:t xml:space="preserve"> </w:t>
      </w:r>
      <w:r w:rsidR="00912FF6">
        <w:rPr>
          <w:b/>
          <w:bCs/>
          <w:i/>
          <w:iCs/>
          <w:sz w:val="36"/>
          <w:szCs w:val="36"/>
          <w:u w:val="single"/>
        </w:rPr>
        <w:t xml:space="preserve">    </w:t>
      </w:r>
      <w:r w:rsidR="00C82B25">
        <w:rPr>
          <w:b/>
          <w:bCs/>
          <w:i/>
          <w:iCs/>
          <w:sz w:val="36"/>
          <w:szCs w:val="36"/>
          <w:u w:val="single"/>
        </w:rPr>
        <w:t xml:space="preserve"> </w:t>
      </w:r>
      <w:r w:rsidR="00912FF6">
        <w:rPr>
          <w:b/>
          <w:bCs/>
          <w:i/>
          <w:iCs/>
          <w:sz w:val="36"/>
          <w:szCs w:val="36"/>
          <w:u w:val="single"/>
        </w:rPr>
        <w:t xml:space="preserve"> </w:t>
      </w:r>
      <w:r w:rsidR="00562F5B" w:rsidRPr="768C97DB">
        <w:rPr>
          <w:b/>
          <w:bCs/>
          <w:i/>
          <w:iCs/>
          <w:sz w:val="36"/>
          <w:szCs w:val="36"/>
          <w:u w:val="single"/>
        </w:rPr>
        <w:t xml:space="preserve">                                                                                                                                                          </w:t>
      </w:r>
      <w:r w:rsidR="00C82B25" w:rsidRPr="768C97DB">
        <w:rPr>
          <w:b/>
          <w:bCs/>
          <w:i/>
          <w:iCs/>
          <w:sz w:val="36"/>
          <w:szCs w:val="36"/>
          <w:u w:val="single"/>
        </w:rPr>
        <w:t xml:space="preserve"> </w:t>
      </w:r>
      <w:r w:rsidR="00912FF6" w:rsidRPr="768C97DB">
        <w:rPr>
          <w:b/>
          <w:bCs/>
          <w:i/>
          <w:iCs/>
          <w:sz w:val="36"/>
          <w:szCs w:val="36"/>
          <w:u w:val="single"/>
        </w:rPr>
        <w:t xml:space="preserve"> </w:t>
      </w:r>
      <w:r w:rsidR="00562F5B" w:rsidRPr="768C97DB">
        <w:rPr>
          <w:b/>
          <w:bCs/>
          <w:i/>
          <w:iCs/>
          <w:sz w:val="36"/>
          <w:szCs w:val="36"/>
          <w:u w:val="single"/>
        </w:rPr>
        <w:t xml:space="preserve">                                     </w:t>
      </w:r>
      <w:r w:rsidR="00C82B25" w:rsidRPr="768C97DB">
        <w:rPr>
          <w:b/>
          <w:bCs/>
          <w:i/>
          <w:iCs/>
          <w:sz w:val="36"/>
          <w:szCs w:val="36"/>
          <w:u w:val="single"/>
        </w:rPr>
        <w:t xml:space="preserve"> </w:t>
      </w:r>
      <w:r w:rsidR="00912FF6" w:rsidRPr="768C97DB">
        <w:rPr>
          <w:b/>
          <w:bCs/>
          <w:i/>
          <w:iCs/>
          <w:sz w:val="36"/>
          <w:szCs w:val="36"/>
          <w:u w:val="single"/>
        </w:rPr>
        <w:t xml:space="preserve">    </w:t>
      </w:r>
      <w:r w:rsidR="00C82B25" w:rsidRPr="768C97DB">
        <w:rPr>
          <w:b/>
          <w:bCs/>
          <w:i/>
          <w:iCs/>
          <w:sz w:val="36"/>
          <w:szCs w:val="36"/>
          <w:u w:val="single"/>
        </w:rPr>
        <w:t xml:space="preserve"> </w:t>
      </w:r>
      <w:r w:rsidR="00912FF6" w:rsidRPr="768C97DB">
        <w:rPr>
          <w:b/>
          <w:bCs/>
          <w:i/>
          <w:iCs/>
          <w:sz w:val="36"/>
          <w:szCs w:val="36"/>
          <w:u w:val="single"/>
        </w:rPr>
        <w:t xml:space="preserve"> </w:t>
      </w:r>
    </w:p>
    <w:p w14:paraId="61C3508F" w14:textId="6157AE25" w:rsidR="00DB2430" w:rsidRDefault="00DB2430">
      <w:pPr>
        <w:rPr>
          <w:b/>
          <w:bCs/>
          <w:i/>
          <w:iCs/>
          <w:sz w:val="36"/>
          <w:szCs w:val="36"/>
          <w:u w:val="single"/>
        </w:rPr>
      </w:pPr>
    </w:p>
    <w:p w14:paraId="355E4658" w14:textId="77777777" w:rsidR="00DB2430" w:rsidRDefault="00DB2430">
      <w:pPr>
        <w:rPr>
          <w:b/>
          <w:bCs/>
          <w:i/>
          <w:iCs/>
          <w:sz w:val="36"/>
          <w:szCs w:val="36"/>
          <w:u w:val="single"/>
        </w:rPr>
      </w:pPr>
    </w:p>
    <w:p w14:paraId="09D2A716" w14:textId="77777777" w:rsidR="00DB2430" w:rsidRDefault="00DB2430">
      <w:pPr>
        <w:rPr>
          <w:b/>
          <w:bCs/>
          <w:i/>
          <w:iCs/>
          <w:sz w:val="36"/>
          <w:szCs w:val="36"/>
          <w:u w:val="single"/>
        </w:rPr>
      </w:pPr>
    </w:p>
    <w:p w14:paraId="2239A922" w14:textId="77777777" w:rsidR="00DB2430" w:rsidRDefault="00DB2430">
      <w:pPr>
        <w:rPr>
          <w:b/>
          <w:bCs/>
          <w:i/>
          <w:iCs/>
          <w:sz w:val="36"/>
          <w:szCs w:val="36"/>
          <w:u w:val="single"/>
        </w:rPr>
      </w:pPr>
    </w:p>
    <w:p w14:paraId="1F8D6722" w14:textId="77777777" w:rsidR="00DB2430" w:rsidRDefault="00DB2430">
      <w:pPr>
        <w:rPr>
          <w:b/>
          <w:bCs/>
          <w:i/>
          <w:iCs/>
          <w:sz w:val="36"/>
          <w:szCs w:val="36"/>
          <w:u w:val="single"/>
        </w:rPr>
      </w:pPr>
    </w:p>
    <w:p w14:paraId="1D4E4138" w14:textId="5E28BDCF" w:rsidR="00DB2430" w:rsidRDefault="00DB2430">
      <w:pPr>
        <w:rPr>
          <w:b/>
          <w:bCs/>
          <w:i/>
          <w:iCs/>
          <w:sz w:val="36"/>
          <w:szCs w:val="36"/>
          <w:u w:val="single"/>
        </w:rPr>
      </w:pPr>
    </w:p>
    <w:p w14:paraId="3D837E02" w14:textId="7885E272" w:rsidR="00DB2430" w:rsidRPr="00FB0C19" w:rsidRDefault="00DB2430"/>
    <w:p w14:paraId="434D39CF" w14:textId="04AF8090" w:rsidR="00DB2430" w:rsidRPr="00247082" w:rsidRDefault="00DB2430"/>
    <w:p w14:paraId="5BE3B6EE" w14:textId="41B7EEAC" w:rsidR="00DB2430" w:rsidRPr="00247082" w:rsidRDefault="005C36AA" w:rsidP="00BC118B">
      <w:pPr>
        <w:jc w:val="center"/>
        <w:rPr>
          <w:b/>
          <w:bCs/>
          <w:sz w:val="56"/>
          <w:szCs w:val="56"/>
        </w:rPr>
      </w:pPr>
      <w:r w:rsidRPr="00247082">
        <w:rPr>
          <w:b/>
          <w:bCs/>
          <w:sz w:val="44"/>
          <w:szCs w:val="44"/>
        </w:rPr>
        <w:t xml:space="preserve">De </w:t>
      </w:r>
      <w:r w:rsidR="00850792" w:rsidRPr="00247082">
        <w:rPr>
          <w:b/>
          <w:bCs/>
          <w:sz w:val="44"/>
          <w:szCs w:val="44"/>
        </w:rPr>
        <w:t>cliënt</w:t>
      </w:r>
      <w:r w:rsidRPr="00247082">
        <w:rPr>
          <w:b/>
          <w:bCs/>
          <w:sz w:val="44"/>
          <w:szCs w:val="44"/>
        </w:rPr>
        <w:t xml:space="preserve"> centraal</w:t>
      </w:r>
    </w:p>
    <w:p w14:paraId="604A7B36" w14:textId="2ABEAD89" w:rsidR="00E046A6" w:rsidRPr="00247082" w:rsidRDefault="00E046A6" w:rsidP="00BC118B">
      <w:pPr>
        <w:jc w:val="center"/>
        <w:rPr>
          <w:b/>
          <w:bCs/>
          <w:sz w:val="56"/>
          <w:szCs w:val="56"/>
        </w:rPr>
      </w:pPr>
      <w:r w:rsidRPr="00247082">
        <w:rPr>
          <w:b/>
          <w:bCs/>
          <w:sz w:val="56"/>
          <w:szCs w:val="56"/>
        </w:rPr>
        <w:t xml:space="preserve">DE MEDEWERKER </w:t>
      </w:r>
      <w:r w:rsidR="005C36AA" w:rsidRPr="00247082">
        <w:rPr>
          <w:b/>
          <w:bCs/>
          <w:sz w:val="56"/>
          <w:szCs w:val="56"/>
        </w:rPr>
        <w:t xml:space="preserve">OP </w:t>
      </w:r>
      <w:r w:rsidR="005C36AA" w:rsidRPr="00247082">
        <w:rPr>
          <w:rFonts w:ascii="Calibri" w:hAnsi="Calibri" w:cs="Calibri"/>
          <w:b/>
          <w:bCs/>
          <w:sz w:val="56"/>
          <w:szCs w:val="56"/>
        </w:rPr>
        <w:t>ÉÉ</w:t>
      </w:r>
      <w:r w:rsidR="005C36AA" w:rsidRPr="00247082">
        <w:rPr>
          <w:b/>
          <w:bCs/>
          <w:sz w:val="56"/>
          <w:szCs w:val="56"/>
        </w:rPr>
        <w:t>N</w:t>
      </w:r>
      <w:r w:rsidRPr="00247082">
        <w:rPr>
          <w:b/>
          <w:bCs/>
          <w:sz w:val="56"/>
          <w:szCs w:val="56"/>
        </w:rPr>
        <w:t>!</w:t>
      </w:r>
    </w:p>
    <w:p w14:paraId="38007681" w14:textId="77777777" w:rsidR="005E4CD5" w:rsidRPr="00247082" w:rsidRDefault="005E4CD5" w:rsidP="00B8177D">
      <w:pPr>
        <w:rPr>
          <w:sz w:val="56"/>
          <w:szCs w:val="56"/>
        </w:rPr>
      </w:pPr>
    </w:p>
    <w:p w14:paraId="06997038" w14:textId="2586C852" w:rsidR="005E4CD5" w:rsidRPr="00247082" w:rsidRDefault="00595CEF" w:rsidP="0029180B">
      <w:pPr>
        <w:jc w:val="center"/>
        <w:rPr>
          <w:b/>
          <w:bCs/>
          <w:sz w:val="36"/>
          <w:szCs w:val="36"/>
        </w:rPr>
      </w:pPr>
      <w:r w:rsidRPr="00247082">
        <w:rPr>
          <w:b/>
          <w:bCs/>
          <w:sz w:val="36"/>
          <w:szCs w:val="36"/>
        </w:rPr>
        <w:t>CAO Verpleeg-, Verzorgingshuizen, Thuiszorg en Jeugdgezondheidszorg</w:t>
      </w:r>
      <w:r w:rsidR="00A353DD" w:rsidRPr="00247082">
        <w:rPr>
          <w:b/>
          <w:bCs/>
          <w:sz w:val="36"/>
          <w:szCs w:val="36"/>
        </w:rPr>
        <w:t xml:space="preserve"> 2022-2023</w:t>
      </w:r>
    </w:p>
    <w:p w14:paraId="7C194712" w14:textId="70C87C8A" w:rsidR="00DB2430" w:rsidRPr="00247082" w:rsidRDefault="00DB2430"/>
    <w:p w14:paraId="066722FC" w14:textId="77777777" w:rsidR="00440F2A" w:rsidRPr="00247082" w:rsidRDefault="00925128" w:rsidP="00440F2A">
      <w:pPr>
        <w:pStyle w:val="Kopvaninhoudsopgave"/>
      </w:pPr>
      <w:r w:rsidRPr="00247082">
        <w:br w:type="page"/>
      </w:r>
    </w:p>
    <w:sdt>
      <w:sdtPr>
        <w:rPr>
          <w:rFonts w:asciiTheme="minorHAnsi" w:eastAsiaTheme="minorHAnsi" w:hAnsiTheme="minorHAnsi" w:cstheme="minorBidi"/>
          <w:color w:val="auto"/>
          <w:sz w:val="24"/>
          <w:szCs w:val="24"/>
          <w:lang w:eastAsia="en-US"/>
        </w:rPr>
        <w:id w:val="1136762456"/>
        <w:docPartObj>
          <w:docPartGallery w:val="Table of Contents"/>
          <w:docPartUnique/>
        </w:docPartObj>
      </w:sdtPr>
      <w:sdtEndPr>
        <w:rPr>
          <w:b/>
          <w:bCs/>
        </w:rPr>
      </w:sdtEndPr>
      <w:sdtContent>
        <w:p w14:paraId="38E3A868" w14:textId="5A5E7A2E" w:rsidR="00E11A70" w:rsidRPr="00247082" w:rsidRDefault="00E11A70">
          <w:pPr>
            <w:pStyle w:val="Kopvaninhoudsopgave"/>
            <w:rPr>
              <w:b/>
              <w:bCs/>
              <w:color w:val="auto"/>
            </w:rPr>
          </w:pPr>
          <w:r w:rsidRPr="00247082">
            <w:rPr>
              <w:b/>
              <w:bCs/>
              <w:color w:val="auto"/>
            </w:rPr>
            <w:t>Inhoud</w:t>
          </w:r>
          <w:r w:rsidR="000C5ABA" w:rsidRPr="00247082">
            <w:rPr>
              <w:b/>
              <w:bCs/>
              <w:color w:val="auto"/>
            </w:rPr>
            <w:t>sopgave</w:t>
          </w:r>
        </w:p>
        <w:p w14:paraId="3531A691" w14:textId="2C2C9632" w:rsidR="00D35F40" w:rsidRPr="00247082" w:rsidRDefault="00E11A70">
          <w:pPr>
            <w:pStyle w:val="Inhopg1"/>
            <w:tabs>
              <w:tab w:val="right" w:pos="9060"/>
            </w:tabs>
            <w:rPr>
              <w:rFonts w:eastAsiaTheme="minorEastAsia"/>
              <w:b w:val="0"/>
              <w:noProof/>
              <w:sz w:val="22"/>
              <w:szCs w:val="22"/>
              <w:lang w:eastAsia="nl-NL"/>
            </w:rPr>
          </w:pPr>
          <w:r w:rsidRPr="00247082">
            <w:fldChar w:fldCharType="begin"/>
          </w:r>
          <w:r w:rsidRPr="00247082">
            <w:instrText xml:space="preserve"> TOC \o "1-3" \h \z \u </w:instrText>
          </w:r>
          <w:r w:rsidRPr="00247082">
            <w:fldChar w:fldCharType="separate"/>
          </w:r>
          <w:hyperlink w:anchor="_Toc120614865" w:history="1">
            <w:r w:rsidR="00D35F40" w:rsidRPr="00247082">
              <w:rPr>
                <w:rStyle w:val="Hyperlink"/>
                <w:noProof/>
              </w:rPr>
              <w:t>Protocol afspraken</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_Toc120614865 \h </w:instrText>
            </w:r>
            <w:r w:rsidR="00D35F40" w:rsidRPr="00247082">
              <w:rPr>
                <w:noProof/>
                <w:webHidden/>
              </w:rPr>
            </w:r>
            <w:r w:rsidR="00D35F40" w:rsidRPr="00247082">
              <w:rPr>
                <w:noProof/>
                <w:webHidden/>
              </w:rPr>
              <w:fldChar w:fldCharType="separate"/>
            </w:r>
            <w:r w:rsidR="00D35F40" w:rsidRPr="00247082">
              <w:rPr>
                <w:noProof/>
                <w:webHidden/>
              </w:rPr>
              <w:t>4</w:t>
            </w:r>
            <w:r w:rsidR="00D35F40" w:rsidRPr="00247082">
              <w:rPr>
                <w:noProof/>
                <w:webHidden/>
              </w:rPr>
              <w:fldChar w:fldCharType="end"/>
            </w:r>
          </w:hyperlink>
        </w:p>
        <w:p w14:paraId="4CCFCE49" w14:textId="40409DC1" w:rsidR="00D35F40" w:rsidRPr="00247082" w:rsidRDefault="001C22F2">
          <w:pPr>
            <w:pStyle w:val="Inhopg1"/>
            <w:tabs>
              <w:tab w:val="right" w:pos="9060"/>
            </w:tabs>
            <w:rPr>
              <w:rFonts w:eastAsiaTheme="minorEastAsia"/>
              <w:b w:val="0"/>
              <w:noProof/>
              <w:sz w:val="22"/>
              <w:szCs w:val="22"/>
              <w:lang w:eastAsia="nl-NL"/>
            </w:rPr>
          </w:pPr>
          <w:hyperlink w:anchor="_Toc120614866" w:history="1">
            <w:r w:rsidR="00D35F40" w:rsidRPr="00247082">
              <w:rPr>
                <w:rStyle w:val="Hyperlink"/>
                <w:noProof/>
              </w:rPr>
              <w:t>Hoofdstuk 1  Welkom in de VVT-sector</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_Toc120614866 \h </w:instrText>
            </w:r>
            <w:r w:rsidR="00D35F40" w:rsidRPr="00247082">
              <w:rPr>
                <w:noProof/>
                <w:webHidden/>
              </w:rPr>
            </w:r>
            <w:r w:rsidR="00D35F40" w:rsidRPr="00247082">
              <w:rPr>
                <w:noProof/>
                <w:webHidden/>
              </w:rPr>
              <w:fldChar w:fldCharType="separate"/>
            </w:r>
            <w:r w:rsidR="00D35F40" w:rsidRPr="00247082">
              <w:rPr>
                <w:noProof/>
                <w:webHidden/>
              </w:rPr>
              <w:t>7</w:t>
            </w:r>
            <w:r w:rsidR="00D35F40" w:rsidRPr="00247082">
              <w:rPr>
                <w:noProof/>
                <w:webHidden/>
              </w:rPr>
              <w:fldChar w:fldCharType="end"/>
            </w:r>
          </w:hyperlink>
        </w:p>
        <w:p w14:paraId="5B29968B" w14:textId="03D6365C" w:rsidR="00D35F40" w:rsidRPr="00247082" w:rsidRDefault="001C22F2">
          <w:pPr>
            <w:pStyle w:val="Inhopg2"/>
            <w:rPr>
              <w:rFonts w:asciiTheme="minorHAnsi" w:eastAsiaTheme="minorEastAsia" w:hAnsiTheme="minorHAnsi"/>
              <w:sz w:val="22"/>
            </w:rPr>
          </w:pPr>
          <w:hyperlink w:anchor="_Toc120614867" w:history="1">
            <w:r w:rsidR="00D35F40" w:rsidRPr="00247082">
              <w:rPr>
                <w:rStyle w:val="Hyperlink"/>
              </w:rPr>
              <w:t>1.1.</w:t>
            </w:r>
            <w:r w:rsidR="00D35F40" w:rsidRPr="00247082">
              <w:rPr>
                <w:rFonts w:asciiTheme="minorHAnsi" w:eastAsiaTheme="minorEastAsia" w:hAnsiTheme="minorHAnsi"/>
                <w:sz w:val="22"/>
              </w:rPr>
              <w:tab/>
            </w:r>
            <w:r w:rsidR="00D35F40" w:rsidRPr="00247082">
              <w:rPr>
                <w:rStyle w:val="Hyperlink"/>
              </w:rPr>
              <w:t>Voor wie is deze cao van toepassing</w:t>
            </w:r>
            <w:r w:rsidR="00D35F40" w:rsidRPr="00247082">
              <w:rPr>
                <w:webHidden/>
              </w:rPr>
              <w:tab/>
            </w:r>
            <w:r w:rsidR="00D35F40" w:rsidRPr="00247082">
              <w:rPr>
                <w:webHidden/>
              </w:rPr>
              <w:fldChar w:fldCharType="begin"/>
            </w:r>
            <w:r w:rsidR="00D35F40" w:rsidRPr="00247082">
              <w:rPr>
                <w:webHidden/>
              </w:rPr>
              <w:instrText xml:space="preserve"> PAGEREF _Toc120614867 \h </w:instrText>
            </w:r>
            <w:r w:rsidR="00D35F40" w:rsidRPr="00247082">
              <w:rPr>
                <w:webHidden/>
              </w:rPr>
            </w:r>
            <w:r w:rsidR="00D35F40" w:rsidRPr="00247082">
              <w:rPr>
                <w:webHidden/>
              </w:rPr>
              <w:fldChar w:fldCharType="separate"/>
            </w:r>
            <w:r w:rsidR="00D35F40" w:rsidRPr="00247082">
              <w:rPr>
                <w:webHidden/>
              </w:rPr>
              <w:t>7</w:t>
            </w:r>
            <w:r w:rsidR="00D35F40" w:rsidRPr="00247082">
              <w:rPr>
                <w:webHidden/>
              </w:rPr>
              <w:fldChar w:fldCharType="end"/>
            </w:r>
          </w:hyperlink>
        </w:p>
        <w:p w14:paraId="65812C09" w14:textId="737A2476" w:rsidR="00D35F40" w:rsidRPr="00247082" w:rsidRDefault="001C22F2">
          <w:pPr>
            <w:pStyle w:val="Inhopg2"/>
            <w:rPr>
              <w:rFonts w:asciiTheme="minorHAnsi" w:eastAsiaTheme="minorEastAsia" w:hAnsiTheme="minorHAnsi"/>
              <w:sz w:val="22"/>
            </w:rPr>
          </w:pPr>
          <w:hyperlink w:anchor="_Toc120614868" w:history="1">
            <w:r w:rsidR="00D35F40" w:rsidRPr="00247082">
              <w:rPr>
                <w:rStyle w:val="Hyperlink"/>
              </w:rPr>
              <w:t>1.2.</w:t>
            </w:r>
            <w:r w:rsidR="00D35F40" w:rsidRPr="00247082">
              <w:rPr>
                <w:rFonts w:asciiTheme="minorHAnsi" w:eastAsiaTheme="minorEastAsia" w:hAnsiTheme="minorHAnsi"/>
                <w:sz w:val="22"/>
              </w:rPr>
              <w:tab/>
            </w:r>
            <w:r w:rsidR="00D35F40" w:rsidRPr="00247082">
              <w:rPr>
                <w:rStyle w:val="Hyperlink"/>
              </w:rPr>
              <w:t>Welke partijen hebben deze cao afgesloten</w:t>
            </w:r>
            <w:r w:rsidR="00D35F40" w:rsidRPr="00247082">
              <w:rPr>
                <w:webHidden/>
              </w:rPr>
              <w:tab/>
            </w:r>
            <w:r w:rsidR="00D35F40" w:rsidRPr="00247082">
              <w:rPr>
                <w:webHidden/>
              </w:rPr>
              <w:fldChar w:fldCharType="begin"/>
            </w:r>
            <w:r w:rsidR="00D35F40" w:rsidRPr="00247082">
              <w:rPr>
                <w:webHidden/>
              </w:rPr>
              <w:instrText xml:space="preserve"> PAGEREF _Toc120614868 \h </w:instrText>
            </w:r>
            <w:r w:rsidR="00D35F40" w:rsidRPr="00247082">
              <w:rPr>
                <w:webHidden/>
              </w:rPr>
            </w:r>
            <w:r w:rsidR="00D35F40" w:rsidRPr="00247082">
              <w:rPr>
                <w:webHidden/>
              </w:rPr>
              <w:fldChar w:fldCharType="separate"/>
            </w:r>
            <w:r w:rsidR="00D35F40" w:rsidRPr="00247082">
              <w:rPr>
                <w:webHidden/>
              </w:rPr>
              <w:t>7</w:t>
            </w:r>
            <w:r w:rsidR="00D35F40" w:rsidRPr="00247082">
              <w:rPr>
                <w:webHidden/>
              </w:rPr>
              <w:fldChar w:fldCharType="end"/>
            </w:r>
          </w:hyperlink>
        </w:p>
        <w:p w14:paraId="2783316F" w14:textId="6B8CD741" w:rsidR="00D35F40" w:rsidRPr="00247082" w:rsidRDefault="001C22F2">
          <w:pPr>
            <w:pStyle w:val="Inhopg2"/>
            <w:rPr>
              <w:rFonts w:asciiTheme="minorHAnsi" w:eastAsiaTheme="minorEastAsia" w:hAnsiTheme="minorHAnsi"/>
              <w:sz w:val="22"/>
            </w:rPr>
          </w:pPr>
          <w:hyperlink w:anchor="_Toc120614869" w:history="1">
            <w:r w:rsidR="00D35F40" w:rsidRPr="00247082">
              <w:rPr>
                <w:rStyle w:val="Hyperlink"/>
              </w:rPr>
              <w:t>1.3.</w:t>
            </w:r>
            <w:r w:rsidR="00D35F40" w:rsidRPr="00247082">
              <w:rPr>
                <w:rFonts w:asciiTheme="minorHAnsi" w:eastAsiaTheme="minorEastAsia" w:hAnsiTheme="minorHAnsi"/>
                <w:sz w:val="22"/>
              </w:rPr>
              <w:tab/>
            </w:r>
            <w:r w:rsidR="00D35F40" w:rsidRPr="00247082">
              <w:rPr>
                <w:rStyle w:val="Hyperlink"/>
              </w:rPr>
              <w:t>Mag van deze cao worden afgeweken?</w:t>
            </w:r>
            <w:r w:rsidR="00D35F40" w:rsidRPr="00247082">
              <w:rPr>
                <w:webHidden/>
              </w:rPr>
              <w:tab/>
            </w:r>
            <w:r w:rsidR="00D35F40" w:rsidRPr="00247082">
              <w:rPr>
                <w:webHidden/>
              </w:rPr>
              <w:fldChar w:fldCharType="begin"/>
            </w:r>
            <w:r w:rsidR="00D35F40" w:rsidRPr="00247082">
              <w:rPr>
                <w:webHidden/>
              </w:rPr>
              <w:instrText xml:space="preserve"> PAGEREF _Toc120614869 \h </w:instrText>
            </w:r>
            <w:r w:rsidR="00D35F40" w:rsidRPr="00247082">
              <w:rPr>
                <w:webHidden/>
              </w:rPr>
            </w:r>
            <w:r w:rsidR="00D35F40" w:rsidRPr="00247082">
              <w:rPr>
                <w:webHidden/>
              </w:rPr>
              <w:fldChar w:fldCharType="separate"/>
            </w:r>
            <w:r w:rsidR="00D35F40" w:rsidRPr="00247082">
              <w:rPr>
                <w:webHidden/>
              </w:rPr>
              <w:t>7</w:t>
            </w:r>
            <w:r w:rsidR="00D35F40" w:rsidRPr="00247082">
              <w:rPr>
                <w:webHidden/>
              </w:rPr>
              <w:fldChar w:fldCharType="end"/>
            </w:r>
          </w:hyperlink>
        </w:p>
        <w:p w14:paraId="6F0C32D5" w14:textId="21BEC344" w:rsidR="00D35F40" w:rsidRPr="00247082" w:rsidRDefault="001C22F2">
          <w:pPr>
            <w:pStyle w:val="Inhopg2"/>
            <w:rPr>
              <w:rFonts w:asciiTheme="minorHAnsi" w:eastAsiaTheme="minorEastAsia" w:hAnsiTheme="minorHAnsi"/>
              <w:sz w:val="22"/>
            </w:rPr>
          </w:pPr>
          <w:hyperlink w:anchor="_Toc120614870" w:history="1">
            <w:r w:rsidR="00D35F40" w:rsidRPr="00247082">
              <w:rPr>
                <w:rStyle w:val="Hyperlink"/>
              </w:rPr>
              <w:t>1.4.</w:t>
            </w:r>
            <w:r w:rsidR="00D35F40" w:rsidRPr="00247082">
              <w:rPr>
                <w:rFonts w:asciiTheme="minorHAnsi" w:eastAsiaTheme="minorEastAsia" w:hAnsiTheme="minorHAnsi"/>
                <w:sz w:val="22"/>
              </w:rPr>
              <w:tab/>
            </w:r>
            <w:r w:rsidR="00D35F40" w:rsidRPr="00247082">
              <w:rPr>
                <w:rStyle w:val="Hyperlink"/>
              </w:rPr>
              <w:t>Naleving van de cao</w:t>
            </w:r>
            <w:r w:rsidR="00D35F40" w:rsidRPr="00247082">
              <w:rPr>
                <w:webHidden/>
              </w:rPr>
              <w:tab/>
            </w:r>
            <w:r w:rsidR="00D35F40" w:rsidRPr="00247082">
              <w:rPr>
                <w:webHidden/>
              </w:rPr>
              <w:fldChar w:fldCharType="begin"/>
            </w:r>
            <w:r w:rsidR="00D35F40" w:rsidRPr="00247082">
              <w:rPr>
                <w:webHidden/>
              </w:rPr>
              <w:instrText xml:space="preserve"> PAGEREF _Toc120614870 \h </w:instrText>
            </w:r>
            <w:r w:rsidR="00D35F40" w:rsidRPr="00247082">
              <w:rPr>
                <w:webHidden/>
              </w:rPr>
            </w:r>
            <w:r w:rsidR="00D35F40" w:rsidRPr="00247082">
              <w:rPr>
                <w:webHidden/>
              </w:rPr>
              <w:fldChar w:fldCharType="separate"/>
            </w:r>
            <w:r w:rsidR="00D35F40" w:rsidRPr="00247082">
              <w:rPr>
                <w:webHidden/>
              </w:rPr>
              <w:t>7</w:t>
            </w:r>
            <w:r w:rsidR="00D35F40" w:rsidRPr="00247082">
              <w:rPr>
                <w:webHidden/>
              </w:rPr>
              <w:fldChar w:fldCharType="end"/>
            </w:r>
          </w:hyperlink>
        </w:p>
        <w:p w14:paraId="42070878" w14:textId="68790FAB" w:rsidR="00D35F40" w:rsidRPr="00247082" w:rsidRDefault="001C22F2">
          <w:pPr>
            <w:pStyle w:val="Inhopg2"/>
            <w:rPr>
              <w:rFonts w:asciiTheme="minorHAnsi" w:eastAsiaTheme="minorEastAsia" w:hAnsiTheme="minorHAnsi"/>
              <w:sz w:val="22"/>
            </w:rPr>
          </w:pPr>
          <w:hyperlink w:anchor="_Toc120614871" w:history="1">
            <w:r w:rsidR="00D35F40" w:rsidRPr="00247082">
              <w:rPr>
                <w:rStyle w:val="Hyperlink"/>
              </w:rPr>
              <w:t>1.5.</w:t>
            </w:r>
            <w:r w:rsidR="00D35F40" w:rsidRPr="00247082">
              <w:rPr>
                <w:rFonts w:asciiTheme="minorHAnsi" w:eastAsiaTheme="minorEastAsia" w:hAnsiTheme="minorHAnsi"/>
                <w:sz w:val="22"/>
              </w:rPr>
              <w:tab/>
            </w:r>
            <w:r w:rsidR="00D35F40" w:rsidRPr="00247082">
              <w:rPr>
                <w:rStyle w:val="Hyperlink"/>
              </w:rPr>
              <w:t>Looptijd van de cao</w:t>
            </w:r>
            <w:r w:rsidR="00D35F40" w:rsidRPr="00247082">
              <w:rPr>
                <w:webHidden/>
              </w:rPr>
              <w:tab/>
            </w:r>
            <w:r w:rsidR="00D35F40" w:rsidRPr="00247082">
              <w:rPr>
                <w:webHidden/>
              </w:rPr>
              <w:fldChar w:fldCharType="begin"/>
            </w:r>
            <w:r w:rsidR="00D35F40" w:rsidRPr="00247082">
              <w:rPr>
                <w:webHidden/>
              </w:rPr>
              <w:instrText xml:space="preserve"> PAGEREF _Toc120614871 \h </w:instrText>
            </w:r>
            <w:r w:rsidR="00D35F40" w:rsidRPr="00247082">
              <w:rPr>
                <w:webHidden/>
              </w:rPr>
            </w:r>
            <w:r w:rsidR="00D35F40" w:rsidRPr="00247082">
              <w:rPr>
                <w:webHidden/>
              </w:rPr>
              <w:fldChar w:fldCharType="separate"/>
            </w:r>
            <w:r w:rsidR="00D35F40" w:rsidRPr="00247082">
              <w:rPr>
                <w:webHidden/>
              </w:rPr>
              <w:t>7</w:t>
            </w:r>
            <w:r w:rsidR="00D35F40" w:rsidRPr="00247082">
              <w:rPr>
                <w:webHidden/>
              </w:rPr>
              <w:fldChar w:fldCharType="end"/>
            </w:r>
          </w:hyperlink>
        </w:p>
        <w:p w14:paraId="22DCBD6F" w14:textId="1DC4A715" w:rsidR="00D35F40" w:rsidRPr="00247082" w:rsidRDefault="001C22F2">
          <w:pPr>
            <w:pStyle w:val="Inhopg1"/>
            <w:tabs>
              <w:tab w:val="right" w:pos="9060"/>
            </w:tabs>
            <w:rPr>
              <w:rFonts w:eastAsiaTheme="minorEastAsia"/>
              <w:b w:val="0"/>
              <w:noProof/>
              <w:sz w:val="22"/>
              <w:szCs w:val="22"/>
              <w:lang w:eastAsia="nl-NL"/>
            </w:rPr>
          </w:pPr>
          <w:hyperlink w:anchor="_Toc120614872" w:history="1">
            <w:r w:rsidR="00D35F40" w:rsidRPr="00247082">
              <w:rPr>
                <w:rStyle w:val="Hyperlink"/>
                <w:noProof/>
              </w:rPr>
              <w:t>Hoofdstuk 2  CONTRACT = CONTRACT</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_Toc120614872 \h </w:instrText>
            </w:r>
            <w:r w:rsidR="00D35F40" w:rsidRPr="00247082">
              <w:rPr>
                <w:noProof/>
                <w:webHidden/>
              </w:rPr>
            </w:r>
            <w:r w:rsidR="00D35F40" w:rsidRPr="00247082">
              <w:rPr>
                <w:noProof/>
                <w:webHidden/>
              </w:rPr>
              <w:fldChar w:fldCharType="separate"/>
            </w:r>
            <w:r w:rsidR="00D35F40" w:rsidRPr="00247082">
              <w:rPr>
                <w:noProof/>
                <w:webHidden/>
              </w:rPr>
              <w:t>8</w:t>
            </w:r>
            <w:r w:rsidR="00D35F40" w:rsidRPr="00247082">
              <w:rPr>
                <w:noProof/>
                <w:webHidden/>
              </w:rPr>
              <w:fldChar w:fldCharType="end"/>
            </w:r>
          </w:hyperlink>
        </w:p>
        <w:p w14:paraId="095C1D00" w14:textId="59B512B2" w:rsidR="00D35F40" w:rsidRPr="00247082" w:rsidRDefault="001C22F2">
          <w:pPr>
            <w:pStyle w:val="Inhopg2"/>
            <w:rPr>
              <w:rFonts w:asciiTheme="minorHAnsi" w:eastAsiaTheme="minorEastAsia" w:hAnsiTheme="minorHAnsi"/>
              <w:sz w:val="22"/>
            </w:rPr>
          </w:pPr>
          <w:hyperlink w:anchor="_Toc120614873" w:history="1">
            <w:r w:rsidR="00D35F40" w:rsidRPr="00247082">
              <w:rPr>
                <w:rStyle w:val="Hyperlink"/>
                <w:rFonts w:cstheme="minorHAnsi"/>
              </w:rPr>
              <w:t xml:space="preserve">2.1 </w:t>
            </w:r>
            <w:r w:rsidR="00D35F40" w:rsidRPr="00247082">
              <w:rPr>
                <w:rFonts w:asciiTheme="minorHAnsi" w:eastAsiaTheme="minorEastAsia" w:hAnsiTheme="minorHAnsi"/>
                <w:sz w:val="22"/>
              </w:rPr>
              <w:tab/>
            </w:r>
            <w:r w:rsidR="00D35F40" w:rsidRPr="00247082">
              <w:rPr>
                <w:rStyle w:val="Hyperlink"/>
                <w:rFonts w:cstheme="minorHAnsi"/>
              </w:rPr>
              <w:t>De arbeidsovereenkomst</w:t>
            </w:r>
            <w:r w:rsidR="00D35F40" w:rsidRPr="00247082">
              <w:rPr>
                <w:webHidden/>
              </w:rPr>
              <w:tab/>
            </w:r>
            <w:r w:rsidR="00D35F40" w:rsidRPr="00247082">
              <w:rPr>
                <w:webHidden/>
              </w:rPr>
              <w:fldChar w:fldCharType="begin"/>
            </w:r>
            <w:r w:rsidR="00D35F40" w:rsidRPr="00247082">
              <w:rPr>
                <w:webHidden/>
              </w:rPr>
              <w:instrText xml:space="preserve"> PAGEREF _Toc120614873 \h </w:instrText>
            </w:r>
            <w:r w:rsidR="00D35F40" w:rsidRPr="00247082">
              <w:rPr>
                <w:webHidden/>
              </w:rPr>
            </w:r>
            <w:r w:rsidR="00D35F40" w:rsidRPr="00247082">
              <w:rPr>
                <w:webHidden/>
              </w:rPr>
              <w:fldChar w:fldCharType="separate"/>
            </w:r>
            <w:r w:rsidR="00D35F40" w:rsidRPr="00247082">
              <w:rPr>
                <w:webHidden/>
              </w:rPr>
              <w:t>8</w:t>
            </w:r>
            <w:r w:rsidR="00D35F40" w:rsidRPr="00247082">
              <w:rPr>
                <w:webHidden/>
              </w:rPr>
              <w:fldChar w:fldCharType="end"/>
            </w:r>
          </w:hyperlink>
        </w:p>
        <w:p w14:paraId="2DD13C07" w14:textId="51C69E90" w:rsidR="00D35F40" w:rsidRPr="00247082" w:rsidRDefault="001C22F2">
          <w:pPr>
            <w:pStyle w:val="Inhopg2"/>
            <w:rPr>
              <w:rFonts w:asciiTheme="minorHAnsi" w:eastAsiaTheme="minorEastAsia" w:hAnsiTheme="minorHAnsi"/>
              <w:sz w:val="22"/>
            </w:rPr>
          </w:pPr>
          <w:hyperlink w:anchor="_Toc120614874" w:history="1">
            <w:r w:rsidR="00D35F40" w:rsidRPr="00247082">
              <w:rPr>
                <w:rStyle w:val="Hyperlink"/>
                <w:rFonts w:cstheme="minorHAnsi"/>
              </w:rPr>
              <w:t>2.2</w:t>
            </w:r>
            <w:r w:rsidR="00D35F40" w:rsidRPr="00247082">
              <w:rPr>
                <w:rFonts w:asciiTheme="minorHAnsi" w:eastAsiaTheme="minorEastAsia" w:hAnsiTheme="minorHAnsi"/>
                <w:sz w:val="22"/>
              </w:rPr>
              <w:tab/>
            </w:r>
            <w:r w:rsidR="00D35F40" w:rsidRPr="00247082">
              <w:rPr>
                <w:rStyle w:val="Hyperlink"/>
                <w:rFonts w:cstheme="minorHAnsi"/>
              </w:rPr>
              <w:t>Aanpassing van de arbeidsduur</w:t>
            </w:r>
            <w:r w:rsidR="00D35F40" w:rsidRPr="00247082">
              <w:rPr>
                <w:webHidden/>
              </w:rPr>
              <w:tab/>
            </w:r>
            <w:r w:rsidR="00D35F40" w:rsidRPr="00247082">
              <w:rPr>
                <w:webHidden/>
              </w:rPr>
              <w:fldChar w:fldCharType="begin"/>
            </w:r>
            <w:r w:rsidR="00D35F40" w:rsidRPr="00247082">
              <w:rPr>
                <w:webHidden/>
              </w:rPr>
              <w:instrText xml:space="preserve"> PAGEREF _Toc120614874 \h </w:instrText>
            </w:r>
            <w:r w:rsidR="00D35F40" w:rsidRPr="00247082">
              <w:rPr>
                <w:webHidden/>
              </w:rPr>
            </w:r>
            <w:r w:rsidR="00D35F40" w:rsidRPr="00247082">
              <w:rPr>
                <w:webHidden/>
              </w:rPr>
              <w:fldChar w:fldCharType="separate"/>
            </w:r>
            <w:r w:rsidR="00D35F40" w:rsidRPr="00247082">
              <w:rPr>
                <w:webHidden/>
              </w:rPr>
              <w:t>8</w:t>
            </w:r>
            <w:r w:rsidR="00D35F40" w:rsidRPr="00247082">
              <w:rPr>
                <w:webHidden/>
              </w:rPr>
              <w:fldChar w:fldCharType="end"/>
            </w:r>
          </w:hyperlink>
        </w:p>
        <w:p w14:paraId="4EF8A6C4" w14:textId="23FF0BF8" w:rsidR="00D35F40" w:rsidRPr="00247082" w:rsidRDefault="001C22F2">
          <w:pPr>
            <w:pStyle w:val="Inhopg2"/>
            <w:rPr>
              <w:rFonts w:asciiTheme="minorHAnsi" w:eastAsiaTheme="minorEastAsia" w:hAnsiTheme="minorHAnsi"/>
              <w:sz w:val="22"/>
            </w:rPr>
          </w:pPr>
          <w:hyperlink w:anchor="_Toc120614875" w:history="1">
            <w:r w:rsidR="00D35F40" w:rsidRPr="00247082">
              <w:rPr>
                <w:rStyle w:val="Hyperlink"/>
                <w:rFonts w:cstheme="minorHAnsi"/>
              </w:rPr>
              <w:t>2.3</w:t>
            </w:r>
            <w:r w:rsidR="00D35F40" w:rsidRPr="00247082">
              <w:rPr>
                <w:rFonts w:asciiTheme="minorHAnsi" w:eastAsiaTheme="minorEastAsia" w:hAnsiTheme="minorHAnsi"/>
                <w:sz w:val="22"/>
              </w:rPr>
              <w:tab/>
            </w:r>
            <w:r w:rsidR="00D35F40" w:rsidRPr="00247082">
              <w:rPr>
                <w:rStyle w:val="Hyperlink"/>
                <w:rFonts w:cstheme="minorHAnsi"/>
              </w:rPr>
              <w:t>Einde van de arbeidsovereenkomst</w:t>
            </w:r>
            <w:r w:rsidR="00D35F40" w:rsidRPr="00247082">
              <w:rPr>
                <w:webHidden/>
              </w:rPr>
              <w:tab/>
            </w:r>
            <w:r w:rsidR="00D35F40" w:rsidRPr="00247082">
              <w:rPr>
                <w:webHidden/>
              </w:rPr>
              <w:fldChar w:fldCharType="begin"/>
            </w:r>
            <w:r w:rsidR="00D35F40" w:rsidRPr="00247082">
              <w:rPr>
                <w:webHidden/>
              </w:rPr>
              <w:instrText xml:space="preserve"> PAGEREF _Toc120614875 \h </w:instrText>
            </w:r>
            <w:r w:rsidR="00D35F40" w:rsidRPr="00247082">
              <w:rPr>
                <w:webHidden/>
              </w:rPr>
            </w:r>
            <w:r w:rsidR="00D35F40" w:rsidRPr="00247082">
              <w:rPr>
                <w:webHidden/>
              </w:rPr>
              <w:fldChar w:fldCharType="separate"/>
            </w:r>
            <w:r w:rsidR="00D35F40" w:rsidRPr="00247082">
              <w:rPr>
                <w:webHidden/>
              </w:rPr>
              <w:t>8</w:t>
            </w:r>
            <w:r w:rsidR="00D35F40" w:rsidRPr="00247082">
              <w:rPr>
                <w:webHidden/>
              </w:rPr>
              <w:fldChar w:fldCharType="end"/>
            </w:r>
          </w:hyperlink>
        </w:p>
        <w:p w14:paraId="34229F52" w14:textId="02526AE8" w:rsidR="00D35F40" w:rsidRPr="00247082" w:rsidRDefault="001C22F2">
          <w:pPr>
            <w:pStyle w:val="Inhopg2"/>
            <w:rPr>
              <w:rFonts w:asciiTheme="minorHAnsi" w:eastAsiaTheme="minorEastAsia" w:hAnsiTheme="minorHAnsi"/>
              <w:sz w:val="22"/>
            </w:rPr>
          </w:pPr>
          <w:hyperlink w:anchor="_Toc120614876" w:history="1">
            <w:r w:rsidR="00D35F40" w:rsidRPr="00247082">
              <w:rPr>
                <w:rStyle w:val="Hyperlink"/>
                <w:rFonts w:cstheme="minorHAnsi"/>
              </w:rPr>
              <w:t>2.4</w:t>
            </w:r>
            <w:r w:rsidR="00D35F40" w:rsidRPr="00247082">
              <w:rPr>
                <w:rFonts w:asciiTheme="minorHAnsi" w:eastAsiaTheme="minorEastAsia" w:hAnsiTheme="minorHAnsi"/>
                <w:sz w:val="22"/>
              </w:rPr>
              <w:tab/>
            </w:r>
            <w:r w:rsidR="00D35F40" w:rsidRPr="00247082">
              <w:rPr>
                <w:rStyle w:val="Hyperlink"/>
                <w:rFonts w:cstheme="minorHAnsi"/>
              </w:rPr>
              <w:t>De regie-arbeidsovereenkomst</w:t>
            </w:r>
            <w:r w:rsidR="00D35F40" w:rsidRPr="00247082">
              <w:rPr>
                <w:webHidden/>
              </w:rPr>
              <w:tab/>
            </w:r>
            <w:r w:rsidR="00D35F40" w:rsidRPr="00247082">
              <w:rPr>
                <w:webHidden/>
              </w:rPr>
              <w:fldChar w:fldCharType="begin"/>
            </w:r>
            <w:r w:rsidR="00D35F40" w:rsidRPr="00247082">
              <w:rPr>
                <w:webHidden/>
              </w:rPr>
              <w:instrText xml:space="preserve"> PAGEREF _Toc120614876 \h </w:instrText>
            </w:r>
            <w:r w:rsidR="00D35F40" w:rsidRPr="00247082">
              <w:rPr>
                <w:webHidden/>
              </w:rPr>
            </w:r>
            <w:r w:rsidR="00D35F40" w:rsidRPr="00247082">
              <w:rPr>
                <w:webHidden/>
              </w:rPr>
              <w:fldChar w:fldCharType="separate"/>
            </w:r>
            <w:r w:rsidR="00D35F40" w:rsidRPr="00247082">
              <w:rPr>
                <w:webHidden/>
              </w:rPr>
              <w:t>8</w:t>
            </w:r>
            <w:r w:rsidR="00D35F40" w:rsidRPr="00247082">
              <w:rPr>
                <w:webHidden/>
              </w:rPr>
              <w:fldChar w:fldCharType="end"/>
            </w:r>
          </w:hyperlink>
        </w:p>
        <w:p w14:paraId="2F46D8C5" w14:textId="37D5B32C" w:rsidR="00D35F40" w:rsidRPr="00247082" w:rsidRDefault="001C22F2">
          <w:pPr>
            <w:pStyle w:val="Inhopg1"/>
            <w:tabs>
              <w:tab w:val="right" w:pos="9060"/>
            </w:tabs>
            <w:rPr>
              <w:rFonts w:eastAsiaTheme="minorEastAsia"/>
              <w:b w:val="0"/>
              <w:noProof/>
              <w:sz w:val="22"/>
              <w:szCs w:val="22"/>
              <w:lang w:eastAsia="nl-NL"/>
            </w:rPr>
          </w:pPr>
          <w:hyperlink w:anchor="_Toc120614877" w:history="1">
            <w:r w:rsidR="00D35F40" w:rsidRPr="00247082">
              <w:rPr>
                <w:rStyle w:val="Hyperlink"/>
                <w:rFonts w:cstheme="minorHAnsi"/>
                <w:noProof/>
              </w:rPr>
              <w:t>Hoofdstuk 3  HEB JE TIJD</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_Toc120614877 \h </w:instrText>
            </w:r>
            <w:r w:rsidR="00D35F40" w:rsidRPr="00247082">
              <w:rPr>
                <w:noProof/>
                <w:webHidden/>
              </w:rPr>
            </w:r>
            <w:r w:rsidR="00D35F40" w:rsidRPr="00247082">
              <w:rPr>
                <w:noProof/>
                <w:webHidden/>
              </w:rPr>
              <w:fldChar w:fldCharType="separate"/>
            </w:r>
            <w:r w:rsidR="00D35F40" w:rsidRPr="00247082">
              <w:rPr>
                <w:noProof/>
                <w:webHidden/>
              </w:rPr>
              <w:t>9</w:t>
            </w:r>
            <w:r w:rsidR="00D35F40" w:rsidRPr="00247082">
              <w:rPr>
                <w:noProof/>
                <w:webHidden/>
              </w:rPr>
              <w:fldChar w:fldCharType="end"/>
            </w:r>
          </w:hyperlink>
        </w:p>
        <w:p w14:paraId="4BF6B816" w14:textId="5C0C50E5" w:rsidR="00D35F40" w:rsidRPr="00247082" w:rsidRDefault="001C22F2">
          <w:pPr>
            <w:pStyle w:val="Inhopg2"/>
            <w:rPr>
              <w:rFonts w:asciiTheme="minorHAnsi" w:eastAsiaTheme="minorEastAsia" w:hAnsiTheme="minorHAnsi"/>
              <w:sz w:val="22"/>
            </w:rPr>
          </w:pPr>
          <w:hyperlink w:anchor="_Toc120614878" w:history="1">
            <w:r w:rsidR="00D35F40" w:rsidRPr="00247082">
              <w:rPr>
                <w:rStyle w:val="Hyperlink"/>
                <w:rFonts w:cstheme="minorHAnsi"/>
              </w:rPr>
              <w:t xml:space="preserve">3.1 </w:t>
            </w:r>
            <w:r w:rsidR="00D35F40" w:rsidRPr="00247082">
              <w:rPr>
                <w:rFonts w:asciiTheme="minorHAnsi" w:eastAsiaTheme="minorEastAsia" w:hAnsiTheme="minorHAnsi"/>
                <w:sz w:val="22"/>
              </w:rPr>
              <w:tab/>
            </w:r>
            <w:r w:rsidR="00D35F40" w:rsidRPr="00247082">
              <w:rPr>
                <w:rStyle w:val="Hyperlink"/>
                <w:rFonts w:cstheme="minorHAnsi"/>
              </w:rPr>
              <w:t>De gemiddelde arbeidsduur – per 1 april 2022</w:t>
            </w:r>
            <w:r w:rsidR="00D35F40" w:rsidRPr="00247082">
              <w:rPr>
                <w:webHidden/>
              </w:rPr>
              <w:tab/>
            </w:r>
            <w:r w:rsidR="00D35F40" w:rsidRPr="00247082">
              <w:rPr>
                <w:webHidden/>
              </w:rPr>
              <w:fldChar w:fldCharType="begin"/>
            </w:r>
            <w:r w:rsidR="00D35F40" w:rsidRPr="00247082">
              <w:rPr>
                <w:webHidden/>
              </w:rPr>
              <w:instrText xml:space="preserve"> PAGEREF _Toc120614878 \h </w:instrText>
            </w:r>
            <w:r w:rsidR="00D35F40" w:rsidRPr="00247082">
              <w:rPr>
                <w:webHidden/>
              </w:rPr>
            </w:r>
            <w:r w:rsidR="00D35F40" w:rsidRPr="00247082">
              <w:rPr>
                <w:webHidden/>
              </w:rPr>
              <w:fldChar w:fldCharType="separate"/>
            </w:r>
            <w:r w:rsidR="00D35F40" w:rsidRPr="00247082">
              <w:rPr>
                <w:webHidden/>
              </w:rPr>
              <w:t>9</w:t>
            </w:r>
            <w:r w:rsidR="00D35F40" w:rsidRPr="00247082">
              <w:rPr>
                <w:webHidden/>
              </w:rPr>
              <w:fldChar w:fldCharType="end"/>
            </w:r>
          </w:hyperlink>
        </w:p>
        <w:p w14:paraId="5300F883" w14:textId="02CC9852" w:rsidR="00D35F40" w:rsidRPr="00247082" w:rsidRDefault="001C22F2">
          <w:pPr>
            <w:pStyle w:val="Inhopg2"/>
            <w:rPr>
              <w:rFonts w:asciiTheme="minorHAnsi" w:eastAsiaTheme="minorEastAsia" w:hAnsiTheme="minorHAnsi"/>
              <w:sz w:val="22"/>
            </w:rPr>
          </w:pPr>
          <w:hyperlink w:anchor="_Toc120614879" w:history="1">
            <w:r w:rsidR="00D35F40" w:rsidRPr="00247082">
              <w:rPr>
                <w:rStyle w:val="Hyperlink"/>
                <w:rFonts w:cstheme="minorHAnsi"/>
              </w:rPr>
              <w:t>3.2</w:t>
            </w:r>
            <w:r w:rsidR="00D35F40" w:rsidRPr="00247082">
              <w:rPr>
                <w:rFonts w:asciiTheme="minorHAnsi" w:eastAsiaTheme="minorEastAsia" w:hAnsiTheme="minorHAnsi"/>
                <w:sz w:val="22"/>
              </w:rPr>
              <w:tab/>
            </w:r>
            <w:r w:rsidR="00D35F40" w:rsidRPr="00247082">
              <w:rPr>
                <w:rStyle w:val="Hyperlink"/>
                <w:rFonts w:cstheme="minorHAnsi"/>
              </w:rPr>
              <w:t>Kader voor vormgeven werktijden en roosters – per 1 april 2022</w:t>
            </w:r>
            <w:r w:rsidR="00D35F40" w:rsidRPr="00247082">
              <w:rPr>
                <w:webHidden/>
              </w:rPr>
              <w:tab/>
            </w:r>
            <w:r w:rsidR="00D35F40" w:rsidRPr="00247082">
              <w:rPr>
                <w:webHidden/>
              </w:rPr>
              <w:fldChar w:fldCharType="begin"/>
            </w:r>
            <w:r w:rsidR="00D35F40" w:rsidRPr="00247082">
              <w:rPr>
                <w:webHidden/>
              </w:rPr>
              <w:instrText xml:space="preserve"> PAGEREF _Toc120614879 \h </w:instrText>
            </w:r>
            <w:r w:rsidR="00D35F40" w:rsidRPr="00247082">
              <w:rPr>
                <w:webHidden/>
              </w:rPr>
            </w:r>
            <w:r w:rsidR="00D35F40" w:rsidRPr="00247082">
              <w:rPr>
                <w:webHidden/>
              </w:rPr>
              <w:fldChar w:fldCharType="separate"/>
            </w:r>
            <w:r w:rsidR="00D35F40" w:rsidRPr="00247082">
              <w:rPr>
                <w:webHidden/>
              </w:rPr>
              <w:t>9</w:t>
            </w:r>
            <w:r w:rsidR="00D35F40" w:rsidRPr="00247082">
              <w:rPr>
                <w:webHidden/>
              </w:rPr>
              <w:fldChar w:fldCharType="end"/>
            </w:r>
          </w:hyperlink>
        </w:p>
        <w:p w14:paraId="674A8F3B" w14:textId="56FA4C47" w:rsidR="00D35F40" w:rsidRPr="00247082" w:rsidRDefault="001C22F2">
          <w:pPr>
            <w:pStyle w:val="Inhopg2"/>
            <w:rPr>
              <w:rFonts w:asciiTheme="minorHAnsi" w:eastAsiaTheme="minorEastAsia" w:hAnsiTheme="minorHAnsi"/>
              <w:sz w:val="22"/>
            </w:rPr>
          </w:pPr>
          <w:hyperlink w:anchor="_Toc120614880" w:history="1">
            <w:r w:rsidR="00D35F40" w:rsidRPr="00247082">
              <w:rPr>
                <w:rStyle w:val="Hyperlink"/>
                <w:rFonts w:cstheme="minorHAnsi"/>
              </w:rPr>
              <w:t>3.3</w:t>
            </w:r>
            <w:r w:rsidR="00D35F40" w:rsidRPr="00247082">
              <w:rPr>
                <w:rFonts w:asciiTheme="minorHAnsi" w:eastAsiaTheme="minorEastAsia" w:hAnsiTheme="minorHAnsi"/>
                <w:sz w:val="22"/>
              </w:rPr>
              <w:tab/>
            </w:r>
            <w:r w:rsidR="00D35F40" w:rsidRPr="00247082">
              <w:rPr>
                <w:rStyle w:val="Hyperlink"/>
                <w:rFonts w:cstheme="minorHAnsi"/>
              </w:rPr>
              <w:t>Werktijden bepaal je zelf in overleg met je team – per 1 april 2022</w:t>
            </w:r>
            <w:r w:rsidR="00D35F40" w:rsidRPr="00247082">
              <w:rPr>
                <w:webHidden/>
              </w:rPr>
              <w:tab/>
            </w:r>
            <w:r w:rsidR="00D35F40" w:rsidRPr="00247082">
              <w:rPr>
                <w:webHidden/>
              </w:rPr>
              <w:fldChar w:fldCharType="begin"/>
            </w:r>
            <w:r w:rsidR="00D35F40" w:rsidRPr="00247082">
              <w:rPr>
                <w:webHidden/>
              </w:rPr>
              <w:instrText xml:space="preserve"> PAGEREF _Toc120614880 \h </w:instrText>
            </w:r>
            <w:r w:rsidR="00D35F40" w:rsidRPr="00247082">
              <w:rPr>
                <w:webHidden/>
              </w:rPr>
            </w:r>
            <w:r w:rsidR="00D35F40" w:rsidRPr="00247082">
              <w:rPr>
                <w:webHidden/>
              </w:rPr>
              <w:fldChar w:fldCharType="separate"/>
            </w:r>
            <w:r w:rsidR="00D35F40" w:rsidRPr="00247082">
              <w:rPr>
                <w:webHidden/>
              </w:rPr>
              <w:t>10</w:t>
            </w:r>
            <w:r w:rsidR="00D35F40" w:rsidRPr="00247082">
              <w:rPr>
                <w:webHidden/>
              </w:rPr>
              <w:fldChar w:fldCharType="end"/>
            </w:r>
          </w:hyperlink>
        </w:p>
        <w:p w14:paraId="3265BBE0" w14:textId="39622151" w:rsidR="00D35F40" w:rsidRPr="00247082" w:rsidRDefault="001C22F2">
          <w:pPr>
            <w:pStyle w:val="Inhopg2"/>
            <w:rPr>
              <w:rFonts w:asciiTheme="minorHAnsi" w:eastAsiaTheme="minorEastAsia" w:hAnsiTheme="minorHAnsi"/>
              <w:sz w:val="22"/>
            </w:rPr>
          </w:pPr>
          <w:hyperlink w:anchor="_Toc120614881" w:history="1">
            <w:r w:rsidR="00D35F40" w:rsidRPr="00247082">
              <w:rPr>
                <w:rStyle w:val="Hyperlink"/>
                <w:rFonts w:cstheme="minorHAnsi"/>
              </w:rPr>
              <w:t>3.4</w:t>
            </w:r>
            <w:r w:rsidR="00D35F40" w:rsidRPr="00247082">
              <w:rPr>
                <w:rFonts w:asciiTheme="minorHAnsi" w:eastAsiaTheme="minorEastAsia" w:hAnsiTheme="minorHAnsi"/>
                <w:sz w:val="22"/>
              </w:rPr>
              <w:tab/>
            </w:r>
            <w:r w:rsidR="00D35F40" w:rsidRPr="00247082">
              <w:rPr>
                <w:rStyle w:val="Hyperlink"/>
                <w:rFonts w:cstheme="minorHAnsi"/>
              </w:rPr>
              <w:t>Pauzes, hersteltijd en vrije weekenden – per 1 april 2022</w:t>
            </w:r>
            <w:r w:rsidR="00D35F40" w:rsidRPr="00247082">
              <w:rPr>
                <w:webHidden/>
              </w:rPr>
              <w:tab/>
            </w:r>
            <w:r w:rsidR="00D35F40" w:rsidRPr="00247082">
              <w:rPr>
                <w:webHidden/>
              </w:rPr>
              <w:fldChar w:fldCharType="begin"/>
            </w:r>
            <w:r w:rsidR="00D35F40" w:rsidRPr="00247082">
              <w:rPr>
                <w:webHidden/>
              </w:rPr>
              <w:instrText xml:space="preserve"> PAGEREF _Toc120614881 \h </w:instrText>
            </w:r>
            <w:r w:rsidR="00D35F40" w:rsidRPr="00247082">
              <w:rPr>
                <w:webHidden/>
              </w:rPr>
            </w:r>
            <w:r w:rsidR="00D35F40" w:rsidRPr="00247082">
              <w:rPr>
                <w:webHidden/>
              </w:rPr>
              <w:fldChar w:fldCharType="separate"/>
            </w:r>
            <w:r w:rsidR="00D35F40" w:rsidRPr="00247082">
              <w:rPr>
                <w:webHidden/>
              </w:rPr>
              <w:t>10</w:t>
            </w:r>
            <w:r w:rsidR="00D35F40" w:rsidRPr="00247082">
              <w:rPr>
                <w:webHidden/>
              </w:rPr>
              <w:fldChar w:fldCharType="end"/>
            </w:r>
          </w:hyperlink>
        </w:p>
        <w:p w14:paraId="03E55A5E" w14:textId="1B847161" w:rsidR="00D35F40" w:rsidRPr="00247082" w:rsidRDefault="001C22F2">
          <w:pPr>
            <w:pStyle w:val="Inhopg2"/>
            <w:rPr>
              <w:rFonts w:asciiTheme="minorHAnsi" w:eastAsiaTheme="minorEastAsia" w:hAnsiTheme="minorHAnsi"/>
              <w:sz w:val="22"/>
            </w:rPr>
          </w:pPr>
          <w:hyperlink w:anchor="_Toc120614882" w:history="1">
            <w:r w:rsidR="00D35F40" w:rsidRPr="00247082">
              <w:rPr>
                <w:rStyle w:val="Hyperlink"/>
                <w:rFonts w:cstheme="minorHAnsi"/>
              </w:rPr>
              <w:t xml:space="preserve">3.5 </w:t>
            </w:r>
            <w:r w:rsidR="00D35F40" w:rsidRPr="00247082">
              <w:rPr>
                <w:rFonts w:asciiTheme="minorHAnsi" w:eastAsiaTheme="minorEastAsia" w:hAnsiTheme="minorHAnsi"/>
                <w:sz w:val="22"/>
              </w:rPr>
              <w:tab/>
            </w:r>
            <w:r w:rsidR="00D35F40" w:rsidRPr="00247082">
              <w:rPr>
                <w:rStyle w:val="Hyperlink"/>
                <w:rFonts w:cstheme="minorHAnsi"/>
              </w:rPr>
              <w:t>Maximum aantal nachtdiensten – per 1 april 2022</w:t>
            </w:r>
            <w:r w:rsidR="00D35F40" w:rsidRPr="00247082">
              <w:rPr>
                <w:webHidden/>
              </w:rPr>
              <w:tab/>
            </w:r>
            <w:r w:rsidR="00D35F40" w:rsidRPr="00247082">
              <w:rPr>
                <w:webHidden/>
              </w:rPr>
              <w:fldChar w:fldCharType="begin"/>
            </w:r>
            <w:r w:rsidR="00D35F40" w:rsidRPr="00247082">
              <w:rPr>
                <w:webHidden/>
              </w:rPr>
              <w:instrText xml:space="preserve"> PAGEREF _Toc120614882 \h </w:instrText>
            </w:r>
            <w:r w:rsidR="00D35F40" w:rsidRPr="00247082">
              <w:rPr>
                <w:webHidden/>
              </w:rPr>
            </w:r>
            <w:r w:rsidR="00D35F40" w:rsidRPr="00247082">
              <w:rPr>
                <w:webHidden/>
              </w:rPr>
              <w:fldChar w:fldCharType="separate"/>
            </w:r>
            <w:r w:rsidR="00D35F40" w:rsidRPr="00247082">
              <w:rPr>
                <w:webHidden/>
              </w:rPr>
              <w:t>11</w:t>
            </w:r>
            <w:r w:rsidR="00D35F40" w:rsidRPr="00247082">
              <w:rPr>
                <w:webHidden/>
              </w:rPr>
              <w:fldChar w:fldCharType="end"/>
            </w:r>
          </w:hyperlink>
        </w:p>
        <w:p w14:paraId="10C88166" w14:textId="43A7B9C8" w:rsidR="00D35F40" w:rsidRPr="00247082" w:rsidRDefault="001C22F2">
          <w:pPr>
            <w:pStyle w:val="Inhopg2"/>
            <w:rPr>
              <w:rFonts w:asciiTheme="minorHAnsi" w:eastAsiaTheme="minorEastAsia" w:hAnsiTheme="minorHAnsi"/>
              <w:sz w:val="22"/>
            </w:rPr>
          </w:pPr>
          <w:hyperlink w:anchor="_Toc120614883" w:history="1">
            <w:r w:rsidR="00D35F40" w:rsidRPr="00247082">
              <w:rPr>
                <w:rStyle w:val="Hyperlink"/>
                <w:rFonts w:cstheme="minorHAnsi"/>
              </w:rPr>
              <w:t>3.6</w:t>
            </w:r>
            <w:r w:rsidR="00D35F40" w:rsidRPr="00247082">
              <w:rPr>
                <w:rFonts w:asciiTheme="minorHAnsi" w:eastAsiaTheme="minorEastAsia" w:hAnsiTheme="minorHAnsi"/>
                <w:sz w:val="22"/>
              </w:rPr>
              <w:tab/>
            </w:r>
            <w:r w:rsidR="00D35F40" w:rsidRPr="00247082">
              <w:rPr>
                <w:rStyle w:val="Hyperlink"/>
                <w:rFonts w:cstheme="minorHAnsi"/>
              </w:rPr>
              <w:t>Wat zijn min-uren – per 1 april 2022</w:t>
            </w:r>
            <w:r w:rsidR="00D35F40" w:rsidRPr="00247082">
              <w:rPr>
                <w:webHidden/>
              </w:rPr>
              <w:tab/>
            </w:r>
            <w:r w:rsidR="00D35F40" w:rsidRPr="00247082">
              <w:rPr>
                <w:webHidden/>
              </w:rPr>
              <w:fldChar w:fldCharType="begin"/>
            </w:r>
            <w:r w:rsidR="00D35F40" w:rsidRPr="00247082">
              <w:rPr>
                <w:webHidden/>
              </w:rPr>
              <w:instrText xml:space="preserve"> PAGEREF _Toc120614883 \h </w:instrText>
            </w:r>
            <w:r w:rsidR="00D35F40" w:rsidRPr="00247082">
              <w:rPr>
                <w:webHidden/>
              </w:rPr>
            </w:r>
            <w:r w:rsidR="00D35F40" w:rsidRPr="00247082">
              <w:rPr>
                <w:webHidden/>
              </w:rPr>
              <w:fldChar w:fldCharType="separate"/>
            </w:r>
            <w:r w:rsidR="00D35F40" w:rsidRPr="00247082">
              <w:rPr>
                <w:webHidden/>
              </w:rPr>
              <w:t>11</w:t>
            </w:r>
            <w:r w:rsidR="00D35F40" w:rsidRPr="00247082">
              <w:rPr>
                <w:webHidden/>
              </w:rPr>
              <w:fldChar w:fldCharType="end"/>
            </w:r>
          </w:hyperlink>
        </w:p>
        <w:p w14:paraId="7718D0D6" w14:textId="3384F0D0" w:rsidR="00D35F40" w:rsidRPr="00247082" w:rsidRDefault="001C22F2">
          <w:pPr>
            <w:pStyle w:val="Inhopg2"/>
            <w:rPr>
              <w:rFonts w:asciiTheme="minorHAnsi" w:eastAsiaTheme="minorEastAsia" w:hAnsiTheme="minorHAnsi"/>
              <w:sz w:val="22"/>
            </w:rPr>
          </w:pPr>
          <w:hyperlink w:anchor="_Toc120614884" w:history="1">
            <w:r w:rsidR="00D35F40" w:rsidRPr="00247082">
              <w:rPr>
                <w:rStyle w:val="Hyperlink"/>
                <w:rFonts w:cstheme="minorHAnsi"/>
              </w:rPr>
              <w:t>3.7.</w:t>
            </w:r>
            <w:r w:rsidR="00D35F40" w:rsidRPr="00247082">
              <w:rPr>
                <w:rFonts w:asciiTheme="minorHAnsi" w:eastAsiaTheme="minorEastAsia" w:hAnsiTheme="minorHAnsi"/>
                <w:sz w:val="22"/>
              </w:rPr>
              <w:tab/>
            </w:r>
            <w:r w:rsidR="00D35F40" w:rsidRPr="00247082">
              <w:rPr>
                <w:rStyle w:val="Hyperlink"/>
                <w:rFonts w:cstheme="minorHAnsi"/>
              </w:rPr>
              <w:t>Wat zijn plus-uren – per 1 april 2022</w:t>
            </w:r>
            <w:r w:rsidR="00D35F40" w:rsidRPr="00247082">
              <w:rPr>
                <w:webHidden/>
              </w:rPr>
              <w:tab/>
            </w:r>
            <w:r w:rsidR="00D35F40" w:rsidRPr="00247082">
              <w:rPr>
                <w:webHidden/>
              </w:rPr>
              <w:fldChar w:fldCharType="begin"/>
            </w:r>
            <w:r w:rsidR="00D35F40" w:rsidRPr="00247082">
              <w:rPr>
                <w:webHidden/>
              </w:rPr>
              <w:instrText xml:space="preserve"> PAGEREF _Toc120614884 \h </w:instrText>
            </w:r>
            <w:r w:rsidR="00D35F40" w:rsidRPr="00247082">
              <w:rPr>
                <w:webHidden/>
              </w:rPr>
            </w:r>
            <w:r w:rsidR="00D35F40" w:rsidRPr="00247082">
              <w:rPr>
                <w:webHidden/>
              </w:rPr>
              <w:fldChar w:fldCharType="separate"/>
            </w:r>
            <w:r w:rsidR="00D35F40" w:rsidRPr="00247082">
              <w:rPr>
                <w:webHidden/>
              </w:rPr>
              <w:t>11</w:t>
            </w:r>
            <w:r w:rsidR="00D35F40" w:rsidRPr="00247082">
              <w:rPr>
                <w:webHidden/>
              </w:rPr>
              <w:fldChar w:fldCharType="end"/>
            </w:r>
          </w:hyperlink>
        </w:p>
        <w:p w14:paraId="0E109715" w14:textId="3CF9584B" w:rsidR="00D35F40" w:rsidRPr="00247082" w:rsidRDefault="001C22F2">
          <w:pPr>
            <w:pStyle w:val="Inhopg2"/>
            <w:rPr>
              <w:rFonts w:asciiTheme="minorHAnsi" w:eastAsiaTheme="minorEastAsia" w:hAnsiTheme="minorHAnsi"/>
              <w:sz w:val="22"/>
            </w:rPr>
          </w:pPr>
          <w:hyperlink w:anchor="_Toc120614885" w:history="1">
            <w:r w:rsidR="00D35F40" w:rsidRPr="00247082">
              <w:rPr>
                <w:rStyle w:val="Hyperlink"/>
                <w:rFonts w:cstheme="minorHAnsi"/>
              </w:rPr>
              <w:t>3.8</w:t>
            </w:r>
            <w:r w:rsidR="00D35F40" w:rsidRPr="00247082">
              <w:rPr>
                <w:rFonts w:asciiTheme="minorHAnsi" w:eastAsiaTheme="minorEastAsia" w:hAnsiTheme="minorHAnsi"/>
                <w:sz w:val="22"/>
              </w:rPr>
              <w:tab/>
            </w:r>
            <w:r w:rsidR="00D35F40" w:rsidRPr="00247082">
              <w:rPr>
                <w:rStyle w:val="Hyperlink"/>
                <w:rFonts w:cstheme="minorHAnsi"/>
              </w:rPr>
              <w:t>Wat zijn meer-uren (alleen van toepassing als je in deeltijd werkt) – per 1 april 2022</w:t>
            </w:r>
            <w:r w:rsidR="00D35F40" w:rsidRPr="00247082">
              <w:rPr>
                <w:webHidden/>
              </w:rPr>
              <w:tab/>
            </w:r>
            <w:r w:rsidR="00D35F40" w:rsidRPr="00247082">
              <w:rPr>
                <w:webHidden/>
              </w:rPr>
              <w:fldChar w:fldCharType="begin"/>
            </w:r>
            <w:r w:rsidR="00D35F40" w:rsidRPr="00247082">
              <w:rPr>
                <w:webHidden/>
              </w:rPr>
              <w:instrText xml:space="preserve"> PAGEREF _Toc120614885 \h </w:instrText>
            </w:r>
            <w:r w:rsidR="00D35F40" w:rsidRPr="00247082">
              <w:rPr>
                <w:webHidden/>
              </w:rPr>
            </w:r>
            <w:r w:rsidR="00D35F40" w:rsidRPr="00247082">
              <w:rPr>
                <w:webHidden/>
              </w:rPr>
              <w:fldChar w:fldCharType="separate"/>
            </w:r>
            <w:r w:rsidR="00D35F40" w:rsidRPr="00247082">
              <w:rPr>
                <w:webHidden/>
              </w:rPr>
              <w:t>12</w:t>
            </w:r>
            <w:r w:rsidR="00D35F40" w:rsidRPr="00247082">
              <w:rPr>
                <w:webHidden/>
              </w:rPr>
              <w:fldChar w:fldCharType="end"/>
            </w:r>
          </w:hyperlink>
        </w:p>
        <w:p w14:paraId="2D80C57D" w14:textId="7F47C36F" w:rsidR="00D35F40" w:rsidRPr="00247082" w:rsidRDefault="001C22F2">
          <w:pPr>
            <w:pStyle w:val="Inhopg2"/>
            <w:rPr>
              <w:rFonts w:asciiTheme="minorHAnsi" w:eastAsiaTheme="minorEastAsia" w:hAnsiTheme="minorHAnsi"/>
              <w:sz w:val="22"/>
            </w:rPr>
          </w:pPr>
          <w:hyperlink w:anchor="_Toc120614886" w:history="1">
            <w:r w:rsidR="00D35F40" w:rsidRPr="00247082">
              <w:rPr>
                <w:rStyle w:val="Hyperlink"/>
                <w:rFonts w:cstheme="minorHAnsi"/>
              </w:rPr>
              <w:t>3.9</w:t>
            </w:r>
            <w:r w:rsidR="00D35F40" w:rsidRPr="00247082">
              <w:rPr>
                <w:rFonts w:asciiTheme="minorHAnsi" w:eastAsiaTheme="minorEastAsia" w:hAnsiTheme="minorHAnsi"/>
                <w:sz w:val="22"/>
              </w:rPr>
              <w:tab/>
            </w:r>
            <w:r w:rsidR="00D35F40" w:rsidRPr="00247082">
              <w:rPr>
                <w:rStyle w:val="Hyperlink"/>
                <w:rFonts w:cstheme="minorHAnsi"/>
              </w:rPr>
              <w:t>Wanneer is er sprake van overwerk – per 1 april 2022</w:t>
            </w:r>
            <w:r w:rsidR="00D35F40" w:rsidRPr="00247082">
              <w:rPr>
                <w:webHidden/>
              </w:rPr>
              <w:tab/>
            </w:r>
            <w:r w:rsidR="00D35F40" w:rsidRPr="00247082">
              <w:rPr>
                <w:webHidden/>
              </w:rPr>
              <w:fldChar w:fldCharType="begin"/>
            </w:r>
            <w:r w:rsidR="00D35F40" w:rsidRPr="00247082">
              <w:rPr>
                <w:webHidden/>
              </w:rPr>
              <w:instrText xml:space="preserve"> PAGEREF _Toc120614886 \h </w:instrText>
            </w:r>
            <w:r w:rsidR="00D35F40" w:rsidRPr="00247082">
              <w:rPr>
                <w:webHidden/>
              </w:rPr>
            </w:r>
            <w:r w:rsidR="00D35F40" w:rsidRPr="00247082">
              <w:rPr>
                <w:webHidden/>
              </w:rPr>
              <w:fldChar w:fldCharType="separate"/>
            </w:r>
            <w:r w:rsidR="00D35F40" w:rsidRPr="00247082">
              <w:rPr>
                <w:webHidden/>
              </w:rPr>
              <w:t>12</w:t>
            </w:r>
            <w:r w:rsidR="00D35F40" w:rsidRPr="00247082">
              <w:rPr>
                <w:webHidden/>
              </w:rPr>
              <w:fldChar w:fldCharType="end"/>
            </w:r>
          </w:hyperlink>
        </w:p>
        <w:p w14:paraId="4025237A" w14:textId="0520B8E7" w:rsidR="00D35F40" w:rsidRPr="00247082" w:rsidRDefault="001C22F2">
          <w:pPr>
            <w:pStyle w:val="Inhopg1"/>
            <w:tabs>
              <w:tab w:val="right" w:pos="9060"/>
            </w:tabs>
            <w:rPr>
              <w:rFonts w:eastAsiaTheme="minorEastAsia"/>
              <w:b w:val="0"/>
              <w:noProof/>
              <w:sz w:val="22"/>
              <w:szCs w:val="22"/>
              <w:lang w:eastAsia="nl-NL"/>
            </w:rPr>
          </w:pPr>
          <w:hyperlink w:anchor="_Toc120614887" w:history="1">
            <w:r w:rsidR="00D35F40" w:rsidRPr="00247082">
              <w:rPr>
                <w:rStyle w:val="Hyperlink"/>
                <w:rFonts w:cstheme="minorHAnsi"/>
                <w:noProof/>
              </w:rPr>
              <w:t>Hoofdstuk 4  WAT LEVERT HET OP</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_Toc120614887 \h </w:instrText>
            </w:r>
            <w:r w:rsidR="00D35F40" w:rsidRPr="00247082">
              <w:rPr>
                <w:noProof/>
                <w:webHidden/>
              </w:rPr>
            </w:r>
            <w:r w:rsidR="00D35F40" w:rsidRPr="00247082">
              <w:rPr>
                <w:noProof/>
                <w:webHidden/>
              </w:rPr>
              <w:fldChar w:fldCharType="separate"/>
            </w:r>
            <w:r w:rsidR="00D35F40" w:rsidRPr="00247082">
              <w:rPr>
                <w:noProof/>
                <w:webHidden/>
              </w:rPr>
              <w:t>12</w:t>
            </w:r>
            <w:r w:rsidR="00D35F40" w:rsidRPr="00247082">
              <w:rPr>
                <w:noProof/>
                <w:webHidden/>
              </w:rPr>
              <w:fldChar w:fldCharType="end"/>
            </w:r>
          </w:hyperlink>
        </w:p>
        <w:p w14:paraId="6BCEDBB4" w14:textId="5B9A5B4D" w:rsidR="00D35F40" w:rsidRPr="00247082" w:rsidRDefault="001C22F2">
          <w:pPr>
            <w:pStyle w:val="Inhopg2"/>
            <w:rPr>
              <w:rFonts w:asciiTheme="minorHAnsi" w:eastAsiaTheme="minorEastAsia" w:hAnsiTheme="minorHAnsi"/>
              <w:sz w:val="22"/>
            </w:rPr>
          </w:pPr>
          <w:hyperlink w:anchor="_Toc120614888" w:history="1">
            <w:r w:rsidR="00D35F40" w:rsidRPr="00247082">
              <w:rPr>
                <w:rStyle w:val="Hyperlink"/>
                <w:rFonts w:cstheme="minorHAnsi"/>
              </w:rPr>
              <w:t>4.1</w:t>
            </w:r>
            <w:r w:rsidR="00D35F40" w:rsidRPr="00247082">
              <w:rPr>
                <w:rFonts w:asciiTheme="minorHAnsi" w:eastAsiaTheme="minorEastAsia" w:hAnsiTheme="minorHAnsi"/>
                <w:sz w:val="22"/>
              </w:rPr>
              <w:tab/>
            </w:r>
            <w:r w:rsidR="00D35F40" w:rsidRPr="00247082">
              <w:rPr>
                <w:rStyle w:val="Hyperlink"/>
                <w:rFonts w:cstheme="minorHAnsi"/>
              </w:rPr>
              <w:t>Functie-indeling – per 1 maart 2022</w:t>
            </w:r>
            <w:r w:rsidR="00D35F40" w:rsidRPr="00247082">
              <w:rPr>
                <w:webHidden/>
              </w:rPr>
              <w:tab/>
            </w:r>
            <w:r w:rsidR="00D35F40" w:rsidRPr="00247082">
              <w:rPr>
                <w:webHidden/>
              </w:rPr>
              <w:fldChar w:fldCharType="begin"/>
            </w:r>
            <w:r w:rsidR="00D35F40" w:rsidRPr="00247082">
              <w:rPr>
                <w:webHidden/>
              </w:rPr>
              <w:instrText xml:space="preserve"> PAGEREF _Toc120614888 \h </w:instrText>
            </w:r>
            <w:r w:rsidR="00D35F40" w:rsidRPr="00247082">
              <w:rPr>
                <w:webHidden/>
              </w:rPr>
            </w:r>
            <w:r w:rsidR="00D35F40" w:rsidRPr="00247082">
              <w:rPr>
                <w:webHidden/>
              </w:rPr>
              <w:fldChar w:fldCharType="separate"/>
            </w:r>
            <w:r w:rsidR="00D35F40" w:rsidRPr="00247082">
              <w:rPr>
                <w:webHidden/>
              </w:rPr>
              <w:t>12</w:t>
            </w:r>
            <w:r w:rsidR="00D35F40" w:rsidRPr="00247082">
              <w:rPr>
                <w:webHidden/>
              </w:rPr>
              <w:fldChar w:fldCharType="end"/>
            </w:r>
          </w:hyperlink>
        </w:p>
        <w:p w14:paraId="79CF872B" w14:textId="441B9E57" w:rsidR="00D35F40" w:rsidRPr="00247082" w:rsidRDefault="001C22F2">
          <w:pPr>
            <w:pStyle w:val="Inhopg2"/>
            <w:rPr>
              <w:rFonts w:asciiTheme="minorHAnsi" w:eastAsiaTheme="minorEastAsia" w:hAnsiTheme="minorHAnsi"/>
              <w:sz w:val="22"/>
            </w:rPr>
          </w:pPr>
          <w:hyperlink w:anchor="_Toc120614889" w:history="1">
            <w:r w:rsidR="00D35F40" w:rsidRPr="00247082">
              <w:rPr>
                <w:rStyle w:val="Hyperlink"/>
                <w:rFonts w:cstheme="minorHAnsi"/>
              </w:rPr>
              <w:t>4.2</w:t>
            </w:r>
            <w:r w:rsidR="00D35F40" w:rsidRPr="00247082">
              <w:rPr>
                <w:rFonts w:asciiTheme="minorHAnsi" w:eastAsiaTheme="minorEastAsia" w:hAnsiTheme="minorHAnsi"/>
                <w:sz w:val="22"/>
              </w:rPr>
              <w:tab/>
            </w:r>
            <w:r w:rsidR="00D35F40" w:rsidRPr="00247082">
              <w:rPr>
                <w:rStyle w:val="Hyperlink"/>
                <w:rFonts w:cstheme="minorHAnsi"/>
              </w:rPr>
              <w:t>Salaris – per 1 maart 2022</w:t>
            </w:r>
            <w:r w:rsidR="00D35F40" w:rsidRPr="00247082">
              <w:rPr>
                <w:webHidden/>
              </w:rPr>
              <w:tab/>
            </w:r>
            <w:r w:rsidR="00D35F40" w:rsidRPr="00247082">
              <w:rPr>
                <w:webHidden/>
              </w:rPr>
              <w:fldChar w:fldCharType="begin"/>
            </w:r>
            <w:r w:rsidR="00D35F40" w:rsidRPr="00247082">
              <w:rPr>
                <w:webHidden/>
              </w:rPr>
              <w:instrText xml:space="preserve"> PAGEREF _Toc120614889 \h </w:instrText>
            </w:r>
            <w:r w:rsidR="00D35F40" w:rsidRPr="00247082">
              <w:rPr>
                <w:webHidden/>
              </w:rPr>
            </w:r>
            <w:r w:rsidR="00D35F40" w:rsidRPr="00247082">
              <w:rPr>
                <w:webHidden/>
              </w:rPr>
              <w:fldChar w:fldCharType="separate"/>
            </w:r>
            <w:r w:rsidR="00D35F40" w:rsidRPr="00247082">
              <w:rPr>
                <w:webHidden/>
              </w:rPr>
              <w:t>13</w:t>
            </w:r>
            <w:r w:rsidR="00D35F40" w:rsidRPr="00247082">
              <w:rPr>
                <w:webHidden/>
              </w:rPr>
              <w:fldChar w:fldCharType="end"/>
            </w:r>
          </w:hyperlink>
        </w:p>
        <w:p w14:paraId="29816359" w14:textId="354B3769" w:rsidR="00D35F40" w:rsidRPr="00247082" w:rsidRDefault="001C22F2">
          <w:pPr>
            <w:pStyle w:val="Inhopg2"/>
            <w:rPr>
              <w:rFonts w:asciiTheme="minorHAnsi" w:eastAsiaTheme="minorEastAsia" w:hAnsiTheme="minorHAnsi"/>
              <w:sz w:val="22"/>
            </w:rPr>
          </w:pPr>
          <w:hyperlink w:anchor="_Toc120614890" w:history="1">
            <w:r w:rsidR="00D35F40" w:rsidRPr="00247082">
              <w:rPr>
                <w:rStyle w:val="Hyperlink"/>
                <w:rFonts w:cstheme="minorHAnsi"/>
              </w:rPr>
              <w:t>4.3</w:t>
            </w:r>
            <w:r w:rsidR="00D35F40" w:rsidRPr="00247082">
              <w:rPr>
                <w:rFonts w:asciiTheme="minorHAnsi" w:eastAsiaTheme="minorEastAsia" w:hAnsiTheme="minorHAnsi"/>
                <w:sz w:val="22"/>
              </w:rPr>
              <w:tab/>
            </w:r>
            <w:r w:rsidR="00D35F40" w:rsidRPr="00247082">
              <w:rPr>
                <w:rStyle w:val="Hyperlink"/>
                <w:rFonts w:cstheme="minorHAnsi"/>
              </w:rPr>
              <w:t>Bijzondere diensten en de vergoeding die je daarvoor ontvangt – per 1 januari 2023</w:t>
            </w:r>
            <w:r w:rsidR="00D35F40" w:rsidRPr="00247082">
              <w:rPr>
                <w:webHidden/>
              </w:rPr>
              <w:tab/>
            </w:r>
            <w:r w:rsidR="00D35F40" w:rsidRPr="00247082">
              <w:rPr>
                <w:webHidden/>
              </w:rPr>
              <w:fldChar w:fldCharType="begin"/>
            </w:r>
            <w:r w:rsidR="00D35F40" w:rsidRPr="00247082">
              <w:rPr>
                <w:webHidden/>
              </w:rPr>
              <w:instrText xml:space="preserve"> PAGEREF _Toc120614890 \h </w:instrText>
            </w:r>
            <w:r w:rsidR="00D35F40" w:rsidRPr="00247082">
              <w:rPr>
                <w:webHidden/>
              </w:rPr>
            </w:r>
            <w:r w:rsidR="00D35F40" w:rsidRPr="00247082">
              <w:rPr>
                <w:webHidden/>
              </w:rPr>
              <w:fldChar w:fldCharType="separate"/>
            </w:r>
            <w:r w:rsidR="00D35F40" w:rsidRPr="00247082">
              <w:rPr>
                <w:webHidden/>
              </w:rPr>
              <w:t>16</w:t>
            </w:r>
            <w:r w:rsidR="00D35F40" w:rsidRPr="00247082">
              <w:rPr>
                <w:webHidden/>
              </w:rPr>
              <w:fldChar w:fldCharType="end"/>
            </w:r>
          </w:hyperlink>
        </w:p>
        <w:p w14:paraId="63CD285E" w14:textId="3899543F" w:rsidR="00D35F40" w:rsidRPr="00247082" w:rsidRDefault="001C22F2">
          <w:pPr>
            <w:pStyle w:val="Inhopg2"/>
            <w:rPr>
              <w:rFonts w:asciiTheme="minorHAnsi" w:eastAsiaTheme="minorEastAsia" w:hAnsiTheme="minorHAnsi"/>
              <w:sz w:val="22"/>
            </w:rPr>
          </w:pPr>
          <w:hyperlink w:anchor="_Toc120614891" w:history="1">
            <w:r w:rsidR="00D35F40" w:rsidRPr="00247082">
              <w:rPr>
                <w:rStyle w:val="Hyperlink"/>
                <w:rFonts w:cstheme="minorHAnsi"/>
              </w:rPr>
              <w:t>4.4</w:t>
            </w:r>
            <w:r w:rsidR="00D35F40" w:rsidRPr="00247082">
              <w:rPr>
                <w:rFonts w:asciiTheme="minorHAnsi" w:eastAsiaTheme="minorEastAsia" w:hAnsiTheme="minorHAnsi"/>
                <w:sz w:val="22"/>
              </w:rPr>
              <w:tab/>
            </w:r>
            <w:r w:rsidR="00D35F40" w:rsidRPr="00247082">
              <w:rPr>
                <w:rStyle w:val="Hyperlink"/>
                <w:rFonts w:cstheme="minorHAnsi"/>
              </w:rPr>
              <w:t>Onregelmatig werken en de vergoeding die je daarvoor ontvangt</w:t>
            </w:r>
            <w:r w:rsidR="00D35F40" w:rsidRPr="00247082">
              <w:rPr>
                <w:webHidden/>
              </w:rPr>
              <w:tab/>
            </w:r>
            <w:r w:rsidR="00D35F40" w:rsidRPr="00247082">
              <w:rPr>
                <w:webHidden/>
              </w:rPr>
              <w:fldChar w:fldCharType="begin"/>
            </w:r>
            <w:r w:rsidR="00D35F40" w:rsidRPr="00247082">
              <w:rPr>
                <w:webHidden/>
              </w:rPr>
              <w:instrText xml:space="preserve"> PAGEREF _Toc120614891 \h </w:instrText>
            </w:r>
            <w:r w:rsidR="00D35F40" w:rsidRPr="00247082">
              <w:rPr>
                <w:webHidden/>
              </w:rPr>
            </w:r>
            <w:r w:rsidR="00D35F40" w:rsidRPr="00247082">
              <w:rPr>
                <w:webHidden/>
              </w:rPr>
              <w:fldChar w:fldCharType="separate"/>
            </w:r>
            <w:r w:rsidR="00D35F40" w:rsidRPr="00247082">
              <w:rPr>
                <w:webHidden/>
              </w:rPr>
              <w:t>18</w:t>
            </w:r>
            <w:r w:rsidR="00D35F40" w:rsidRPr="00247082">
              <w:rPr>
                <w:webHidden/>
              </w:rPr>
              <w:fldChar w:fldCharType="end"/>
            </w:r>
          </w:hyperlink>
        </w:p>
        <w:p w14:paraId="50929296" w14:textId="763D95F2" w:rsidR="00D35F40" w:rsidRPr="00247082" w:rsidRDefault="001C22F2">
          <w:pPr>
            <w:pStyle w:val="Inhopg2"/>
            <w:rPr>
              <w:rFonts w:asciiTheme="minorHAnsi" w:eastAsiaTheme="minorEastAsia" w:hAnsiTheme="minorHAnsi"/>
              <w:sz w:val="22"/>
            </w:rPr>
          </w:pPr>
          <w:hyperlink w:anchor="_Toc120614892" w:history="1">
            <w:r w:rsidR="00D35F40" w:rsidRPr="00247082">
              <w:rPr>
                <w:rStyle w:val="Hyperlink"/>
                <w:rFonts w:cstheme="minorHAnsi"/>
              </w:rPr>
              <w:t>4.5</w:t>
            </w:r>
            <w:r w:rsidR="00D35F40" w:rsidRPr="00247082">
              <w:rPr>
                <w:rFonts w:asciiTheme="minorHAnsi" w:eastAsiaTheme="minorEastAsia" w:hAnsiTheme="minorHAnsi"/>
                <w:sz w:val="22"/>
              </w:rPr>
              <w:tab/>
            </w:r>
            <w:r w:rsidR="00D35F40" w:rsidRPr="00247082">
              <w:rPr>
                <w:rStyle w:val="Hyperlink"/>
                <w:rFonts w:cstheme="minorHAnsi"/>
              </w:rPr>
              <w:t>De vergoeding van reiskosten – per 1 juli 2022</w:t>
            </w:r>
            <w:r w:rsidR="00D35F40" w:rsidRPr="00247082">
              <w:rPr>
                <w:webHidden/>
              </w:rPr>
              <w:tab/>
            </w:r>
            <w:r w:rsidR="00D35F40" w:rsidRPr="00247082">
              <w:rPr>
                <w:webHidden/>
              </w:rPr>
              <w:fldChar w:fldCharType="begin"/>
            </w:r>
            <w:r w:rsidR="00D35F40" w:rsidRPr="00247082">
              <w:rPr>
                <w:webHidden/>
              </w:rPr>
              <w:instrText xml:space="preserve"> PAGEREF _Toc120614892 \h </w:instrText>
            </w:r>
            <w:r w:rsidR="00D35F40" w:rsidRPr="00247082">
              <w:rPr>
                <w:webHidden/>
              </w:rPr>
            </w:r>
            <w:r w:rsidR="00D35F40" w:rsidRPr="00247082">
              <w:rPr>
                <w:webHidden/>
              </w:rPr>
              <w:fldChar w:fldCharType="separate"/>
            </w:r>
            <w:r w:rsidR="00D35F40" w:rsidRPr="00247082">
              <w:rPr>
                <w:webHidden/>
              </w:rPr>
              <w:t>18</w:t>
            </w:r>
            <w:r w:rsidR="00D35F40" w:rsidRPr="00247082">
              <w:rPr>
                <w:webHidden/>
              </w:rPr>
              <w:fldChar w:fldCharType="end"/>
            </w:r>
          </w:hyperlink>
        </w:p>
        <w:p w14:paraId="220E68AC" w14:textId="7E8F2DC4" w:rsidR="00D35F40" w:rsidRPr="00247082" w:rsidRDefault="001C22F2">
          <w:pPr>
            <w:pStyle w:val="Inhopg2"/>
            <w:rPr>
              <w:rFonts w:asciiTheme="minorHAnsi" w:eastAsiaTheme="minorEastAsia" w:hAnsiTheme="minorHAnsi"/>
              <w:sz w:val="22"/>
            </w:rPr>
          </w:pPr>
          <w:hyperlink w:anchor="_Toc120614893" w:history="1">
            <w:r w:rsidR="00D35F40" w:rsidRPr="00247082">
              <w:rPr>
                <w:rStyle w:val="Hyperlink"/>
                <w:rFonts w:cstheme="minorHAnsi"/>
              </w:rPr>
              <w:t>4.6</w:t>
            </w:r>
            <w:r w:rsidR="00D35F40" w:rsidRPr="00247082">
              <w:rPr>
                <w:rFonts w:asciiTheme="minorHAnsi" w:eastAsiaTheme="minorEastAsia" w:hAnsiTheme="minorHAnsi"/>
                <w:sz w:val="22"/>
              </w:rPr>
              <w:tab/>
            </w:r>
            <w:r w:rsidR="00D35F40" w:rsidRPr="00247082">
              <w:rPr>
                <w:rStyle w:val="Hyperlink"/>
                <w:rFonts w:cstheme="minorHAnsi"/>
              </w:rPr>
              <w:t>Gratificatieregelingen – per 1 januari 2023</w:t>
            </w:r>
            <w:r w:rsidR="00D35F40" w:rsidRPr="00247082">
              <w:rPr>
                <w:webHidden/>
              </w:rPr>
              <w:tab/>
            </w:r>
            <w:r w:rsidR="00D35F40" w:rsidRPr="00247082">
              <w:rPr>
                <w:webHidden/>
              </w:rPr>
              <w:fldChar w:fldCharType="begin"/>
            </w:r>
            <w:r w:rsidR="00D35F40" w:rsidRPr="00247082">
              <w:rPr>
                <w:webHidden/>
              </w:rPr>
              <w:instrText xml:space="preserve"> PAGEREF _Toc120614893 \h </w:instrText>
            </w:r>
            <w:r w:rsidR="00D35F40" w:rsidRPr="00247082">
              <w:rPr>
                <w:webHidden/>
              </w:rPr>
            </w:r>
            <w:r w:rsidR="00D35F40" w:rsidRPr="00247082">
              <w:rPr>
                <w:webHidden/>
              </w:rPr>
              <w:fldChar w:fldCharType="separate"/>
            </w:r>
            <w:r w:rsidR="00D35F40" w:rsidRPr="00247082">
              <w:rPr>
                <w:webHidden/>
              </w:rPr>
              <w:t>19</w:t>
            </w:r>
            <w:r w:rsidR="00D35F40" w:rsidRPr="00247082">
              <w:rPr>
                <w:webHidden/>
              </w:rPr>
              <w:fldChar w:fldCharType="end"/>
            </w:r>
          </w:hyperlink>
        </w:p>
        <w:p w14:paraId="1DD262B5" w14:textId="6E4BB20D" w:rsidR="00D35F40" w:rsidRPr="00247082" w:rsidRDefault="001C22F2">
          <w:pPr>
            <w:pStyle w:val="Inhopg2"/>
            <w:rPr>
              <w:rFonts w:asciiTheme="minorHAnsi" w:eastAsiaTheme="minorEastAsia" w:hAnsiTheme="minorHAnsi"/>
              <w:sz w:val="22"/>
            </w:rPr>
          </w:pPr>
          <w:hyperlink w:anchor="_Toc120614894" w:history="1">
            <w:r w:rsidR="00D35F40" w:rsidRPr="00247082">
              <w:rPr>
                <w:rStyle w:val="Hyperlink"/>
                <w:rFonts w:cstheme="minorHAnsi"/>
              </w:rPr>
              <w:t>4.7</w:t>
            </w:r>
            <w:r w:rsidR="00D35F40" w:rsidRPr="00247082">
              <w:rPr>
                <w:rFonts w:asciiTheme="minorHAnsi" w:eastAsiaTheme="minorEastAsia" w:hAnsiTheme="minorHAnsi"/>
                <w:sz w:val="22"/>
              </w:rPr>
              <w:tab/>
            </w:r>
            <w:r w:rsidR="00D35F40" w:rsidRPr="00247082">
              <w:rPr>
                <w:rStyle w:val="Hyperlink"/>
                <w:rFonts w:cstheme="minorHAnsi"/>
              </w:rPr>
              <w:t>Uitkering bij overlijden – per 1 juli 2022</w:t>
            </w:r>
            <w:r w:rsidR="00D35F40" w:rsidRPr="00247082">
              <w:rPr>
                <w:webHidden/>
              </w:rPr>
              <w:tab/>
            </w:r>
            <w:r w:rsidR="00D35F40" w:rsidRPr="00247082">
              <w:rPr>
                <w:webHidden/>
              </w:rPr>
              <w:fldChar w:fldCharType="begin"/>
            </w:r>
            <w:r w:rsidR="00D35F40" w:rsidRPr="00247082">
              <w:rPr>
                <w:webHidden/>
              </w:rPr>
              <w:instrText xml:space="preserve"> PAGEREF _Toc120614894 \h </w:instrText>
            </w:r>
            <w:r w:rsidR="00D35F40" w:rsidRPr="00247082">
              <w:rPr>
                <w:webHidden/>
              </w:rPr>
            </w:r>
            <w:r w:rsidR="00D35F40" w:rsidRPr="00247082">
              <w:rPr>
                <w:webHidden/>
              </w:rPr>
              <w:fldChar w:fldCharType="separate"/>
            </w:r>
            <w:r w:rsidR="00D35F40" w:rsidRPr="00247082">
              <w:rPr>
                <w:webHidden/>
              </w:rPr>
              <w:t>19</w:t>
            </w:r>
            <w:r w:rsidR="00D35F40" w:rsidRPr="00247082">
              <w:rPr>
                <w:webHidden/>
              </w:rPr>
              <w:fldChar w:fldCharType="end"/>
            </w:r>
          </w:hyperlink>
        </w:p>
        <w:p w14:paraId="2B217386" w14:textId="2F950A40" w:rsidR="00D35F40" w:rsidRPr="00247082" w:rsidRDefault="001C22F2">
          <w:pPr>
            <w:pStyle w:val="Inhopg2"/>
            <w:rPr>
              <w:rFonts w:asciiTheme="minorHAnsi" w:eastAsiaTheme="minorEastAsia" w:hAnsiTheme="minorHAnsi"/>
              <w:sz w:val="22"/>
            </w:rPr>
          </w:pPr>
          <w:hyperlink w:anchor="_Toc120614895" w:history="1">
            <w:r w:rsidR="00D35F40" w:rsidRPr="00247082">
              <w:rPr>
                <w:rStyle w:val="Hyperlink"/>
                <w:rFonts w:cstheme="minorHAnsi"/>
              </w:rPr>
              <w:t>4.8</w:t>
            </w:r>
            <w:r w:rsidR="00D35F40" w:rsidRPr="00247082">
              <w:rPr>
                <w:rFonts w:asciiTheme="minorHAnsi" w:eastAsiaTheme="minorEastAsia" w:hAnsiTheme="minorHAnsi"/>
                <w:sz w:val="22"/>
              </w:rPr>
              <w:tab/>
            </w:r>
            <w:r w:rsidR="00D35F40" w:rsidRPr="00247082">
              <w:rPr>
                <w:rStyle w:val="Hyperlink"/>
                <w:rFonts w:cstheme="minorHAnsi"/>
              </w:rPr>
              <w:t>Werknemers in kader Participatiewet – per 1 maart 2022</w:t>
            </w:r>
            <w:r w:rsidR="00D35F40" w:rsidRPr="00247082">
              <w:rPr>
                <w:webHidden/>
              </w:rPr>
              <w:tab/>
            </w:r>
            <w:r w:rsidR="00D35F40" w:rsidRPr="00247082">
              <w:rPr>
                <w:webHidden/>
              </w:rPr>
              <w:fldChar w:fldCharType="begin"/>
            </w:r>
            <w:r w:rsidR="00D35F40" w:rsidRPr="00247082">
              <w:rPr>
                <w:webHidden/>
              </w:rPr>
              <w:instrText xml:space="preserve"> PAGEREF _Toc120614895 \h </w:instrText>
            </w:r>
            <w:r w:rsidR="00D35F40" w:rsidRPr="00247082">
              <w:rPr>
                <w:webHidden/>
              </w:rPr>
            </w:r>
            <w:r w:rsidR="00D35F40" w:rsidRPr="00247082">
              <w:rPr>
                <w:webHidden/>
              </w:rPr>
              <w:fldChar w:fldCharType="separate"/>
            </w:r>
            <w:r w:rsidR="00D35F40" w:rsidRPr="00247082">
              <w:rPr>
                <w:webHidden/>
              </w:rPr>
              <w:t>20</w:t>
            </w:r>
            <w:r w:rsidR="00D35F40" w:rsidRPr="00247082">
              <w:rPr>
                <w:webHidden/>
              </w:rPr>
              <w:fldChar w:fldCharType="end"/>
            </w:r>
          </w:hyperlink>
        </w:p>
        <w:p w14:paraId="3D59B73E" w14:textId="7C0881F6" w:rsidR="00D35F40" w:rsidRPr="00247082" w:rsidRDefault="001C22F2">
          <w:pPr>
            <w:pStyle w:val="Inhopg1"/>
            <w:tabs>
              <w:tab w:val="right" w:pos="9060"/>
            </w:tabs>
            <w:rPr>
              <w:rFonts w:eastAsiaTheme="minorEastAsia"/>
              <w:b w:val="0"/>
              <w:noProof/>
              <w:sz w:val="22"/>
              <w:szCs w:val="22"/>
              <w:lang w:eastAsia="nl-NL"/>
            </w:rPr>
          </w:pPr>
          <w:hyperlink w:anchor="_Toc120614896" w:history="1">
            <w:r w:rsidR="00D35F40" w:rsidRPr="00247082">
              <w:rPr>
                <w:rStyle w:val="Hyperlink"/>
                <w:rFonts w:cstheme="minorHAnsi"/>
                <w:noProof/>
              </w:rPr>
              <w:t>Hoofdstuk 5  GOED ZIJN EN NOG BETER WORDEN</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_Toc120614896 \h </w:instrText>
            </w:r>
            <w:r w:rsidR="00D35F40" w:rsidRPr="00247082">
              <w:rPr>
                <w:noProof/>
                <w:webHidden/>
              </w:rPr>
            </w:r>
            <w:r w:rsidR="00D35F40" w:rsidRPr="00247082">
              <w:rPr>
                <w:noProof/>
                <w:webHidden/>
              </w:rPr>
              <w:fldChar w:fldCharType="separate"/>
            </w:r>
            <w:r w:rsidR="00D35F40" w:rsidRPr="00247082">
              <w:rPr>
                <w:noProof/>
                <w:webHidden/>
              </w:rPr>
              <w:t>20</w:t>
            </w:r>
            <w:r w:rsidR="00D35F40" w:rsidRPr="00247082">
              <w:rPr>
                <w:noProof/>
                <w:webHidden/>
              </w:rPr>
              <w:fldChar w:fldCharType="end"/>
            </w:r>
          </w:hyperlink>
        </w:p>
        <w:p w14:paraId="35D79E04" w14:textId="2C06434D" w:rsidR="00D35F40" w:rsidRPr="00247082" w:rsidRDefault="001C22F2">
          <w:pPr>
            <w:pStyle w:val="Inhopg2"/>
            <w:rPr>
              <w:rFonts w:asciiTheme="minorHAnsi" w:eastAsiaTheme="minorEastAsia" w:hAnsiTheme="minorHAnsi"/>
              <w:sz w:val="22"/>
            </w:rPr>
          </w:pPr>
          <w:hyperlink w:anchor="_Toc120614897" w:history="1">
            <w:r w:rsidR="00D35F40" w:rsidRPr="00247082">
              <w:rPr>
                <w:rStyle w:val="Hyperlink"/>
                <w:rFonts w:cstheme="minorHAnsi"/>
              </w:rPr>
              <w:t>5.1</w:t>
            </w:r>
            <w:r w:rsidR="00D35F40" w:rsidRPr="00247082">
              <w:rPr>
                <w:rFonts w:asciiTheme="minorHAnsi" w:eastAsiaTheme="minorEastAsia" w:hAnsiTheme="minorHAnsi"/>
                <w:sz w:val="22"/>
              </w:rPr>
              <w:tab/>
            </w:r>
            <w:r w:rsidR="00D35F40" w:rsidRPr="00247082">
              <w:rPr>
                <w:rStyle w:val="Hyperlink"/>
                <w:rFonts w:cstheme="minorHAnsi"/>
              </w:rPr>
              <w:t>Opleidingsplan</w:t>
            </w:r>
            <w:r w:rsidR="00D35F40" w:rsidRPr="00247082">
              <w:rPr>
                <w:webHidden/>
              </w:rPr>
              <w:tab/>
            </w:r>
            <w:r w:rsidR="00D35F40" w:rsidRPr="00247082">
              <w:rPr>
                <w:webHidden/>
              </w:rPr>
              <w:fldChar w:fldCharType="begin"/>
            </w:r>
            <w:r w:rsidR="00D35F40" w:rsidRPr="00247082">
              <w:rPr>
                <w:webHidden/>
              </w:rPr>
              <w:instrText xml:space="preserve"> PAGEREF _Toc120614897 \h </w:instrText>
            </w:r>
            <w:r w:rsidR="00D35F40" w:rsidRPr="00247082">
              <w:rPr>
                <w:webHidden/>
              </w:rPr>
            </w:r>
            <w:r w:rsidR="00D35F40" w:rsidRPr="00247082">
              <w:rPr>
                <w:webHidden/>
              </w:rPr>
              <w:fldChar w:fldCharType="separate"/>
            </w:r>
            <w:r w:rsidR="00D35F40" w:rsidRPr="00247082">
              <w:rPr>
                <w:webHidden/>
              </w:rPr>
              <w:t>20</w:t>
            </w:r>
            <w:r w:rsidR="00D35F40" w:rsidRPr="00247082">
              <w:rPr>
                <w:webHidden/>
              </w:rPr>
              <w:fldChar w:fldCharType="end"/>
            </w:r>
          </w:hyperlink>
        </w:p>
        <w:p w14:paraId="2BD5C6C9" w14:textId="799ABB57" w:rsidR="00D35F40" w:rsidRPr="00247082" w:rsidRDefault="001C22F2">
          <w:pPr>
            <w:pStyle w:val="Inhopg2"/>
            <w:rPr>
              <w:rFonts w:asciiTheme="minorHAnsi" w:eastAsiaTheme="minorEastAsia" w:hAnsiTheme="minorHAnsi"/>
              <w:sz w:val="22"/>
            </w:rPr>
          </w:pPr>
          <w:hyperlink w:anchor="_Toc120614898" w:history="1">
            <w:r w:rsidR="00D35F40" w:rsidRPr="00247082">
              <w:rPr>
                <w:rStyle w:val="Hyperlink"/>
                <w:rFonts w:cstheme="minorHAnsi"/>
              </w:rPr>
              <w:t>5.2</w:t>
            </w:r>
            <w:r w:rsidR="00D35F40" w:rsidRPr="00247082">
              <w:rPr>
                <w:rFonts w:asciiTheme="minorHAnsi" w:eastAsiaTheme="minorEastAsia" w:hAnsiTheme="minorHAnsi"/>
                <w:sz w:val="22"/>
              </w:rPr>
              <w:tab/>
            </w:r>
            <w:r w:rsidR="00D35F40" w:rsidRPr="00247082">
              <w:rPr>
                <w:rStyle w:val="Hyperlink"/>
                <w:rFonts w:cstheme="minorHAnsi"/>
              </w:rPr>
              <w:t>Jouw scholing/ontwikkeling – per 1 juli 2022</w:t>
            </w:r>
            <w:r w:rsidR="00D35F40" w:rsidRPr="00247082">
              <w:rPr>
                <w:webHidden/>
              </w:rPr>
              <w:tab/>
            </w:r>
            <w:r w:rsidR="00D35F40" w:rsidRPr="00247082">
              <w:rPr>
                <w:webHidden/>
              </w:rPr>
              <w:fldChar w:fldCharType="begin"/>
            </w:r>
            <w:r w:rsidR="00D35F40" w:rsidRPr="00247082">
              <w:rPr>
                <w:webHidden/>
              </w:rPr>
              <w:instrText xml:space="preserve"> PAGEREF _Toc120614898 \h </w:instrText>
            </w:r>
            <w:r w:rsidR="00D35F40" w:rsidRPr="00247082">
              <w:rPr>
                <w:webHidden/>
              </w:rPr>
            </w:r>
            <w:r w:rsidR="00D35F40" w:rsidRPr="00247082">
              <w:rPr>
                <w:webHidden/>
              </w:rPr>
              <w:fldChar w:fldCharType="separate"/>
            </w:r>
            <w:r w:rsidR="00D35F40" w:rsidRPr="00247082">
              <w:rPr>
                <w:webHidden/>
              </w:rPr>
              <w:t>20</w:t>
            </w:r>
            <w:r w:rsidR="00D35F40" w:rsidRPr="00247082">
              <w:rPr>
                <w:webHidden/>
              </w:rPr>
              <w:fldChar w:fldCharType="end"/>
            </w:r>
          </w:hyperlink>
        </w:p>
        <w:p w14:paraId="4337E3DD" w14:textId="2C5FDDA9" w:rsidR="00D35F40" w:rsidRPr="00247082" w:rsidRDefault="001C22F2">
          <w:pPr>
            <w:pStyle w:val="Inhopg2"/>
            <w:rPr>
              <w:rFonts w:asciiTheme="minorHAnsi" w:eastAsiaTheme="minorEastAsia" w:hAnsiTheme="minorHAnsi"/>
              <w:sz w:val="22"/>
            </w:rPr>
          </w:pPr>
          <w:hyperlink w:anchor="_Toc120614899" w:history="1">
            <w:r w:rsidR="00D35F40" w:rsidRPr="00247082">
              <w:rPr>
                <w:rStyle w:val="Hyperlink"/>
                <w:rFonts w:cstheme="minorHAnsi"/>
              </w:rPr>
              <w:t>5.3</w:t>
            </w:r>
            <w:r w:rsidR="00D35F40" w:rsidRPr="00247082">
              <w:rPr>
                <w:rFonts w:asciiTheme="minorHAnsi" w:eastAsiaTheme="minorEastAsia" w:hAnsiTheme="minorHAnsi"/>
                <w:sz w:val="22"/>
              </w:rPr>
              <w:tab/>
            </w:r>
            <w:r w:rsidR="00D35F40" w:rsidRPr="00247082">
              <w:rPr>
                <w:rStyle w:val="Hyperlink"/>
                <w:rFonts w:cstheme="minorHAnsi"/>
              </w:rPr>
              <w:t>Scholingsbudget</w:t>
            </w:r>
            <w:r w:rsidR="00D35F40" w:rsidRPr="00247082">
              <w:rPr>
                <w:webHidden/>
              </w:rPr>
              <w:tab/>
            </w:r>
            <w:r w:rsidR="00D35F40" w:rsidRPr="00247082">
              <w:rPr>
                <w:webHidden/>
              </w:rPr>
              <w:fldChar w:fldCharType="begin"/>
            </w:r>
            <w:r w:rsidR="00D35F40" w:rsidRPr="00247082">
              <w:rPr>
                <w:webHidden/>
              </w:rPr>
              <w:instrText xml:space="preserve"> PAGEREF _Toc120614899 \h </w:instrText>
            </w:r>
            <w:r w:rsidR="00D35F40" w:rsidRPr="00247082">
              <w:rPr>
                <w:webHidden/>
              </w:rPr>
            </w:r>
            <w:r w:rsidR="00D35F40" w:rsidRPr="00247082">
              <w:rPr>
                <w:webHidden/>
              </w:rPr>
              <w:fldChar w:fldCharType="separate"/>
            </w:r>
            <w:r w:rsidR="00D35F40" w:rsidRPr="00247082">
              <w:rPr>
                <w:webHidden/>
              </w:rPr>
              <w:t>21</w:t>
            </w:r>
            <w:r w:rsidR="00D35F40" w:rsidRPr="00247082">
              <w:rPr>
                <w:webHidden/>
              </w:rPr>
              <w:fldChar w:fldCharType="end"/>
            </w:r>
          </w:hyperlink>
        </w:p>
        <w:p w14:paraId="522D5CC4" w14:textId="2D578689" w:rsidR="00D35F40" w:rsidRPr="00247082" w:rsidRDefault="001C22F2">
          <w:pPr>
            <w:pStyle w:val="Inhopg2"/>
            <w:rPr>
              <w:rFonts w:asciiTheme="minorHAnsi" w:eastAsiaTheme="minorEastAsia" w:hAnsiTheme="minorHAnsi"/>
              <w:sz w:val="22"/>
            </w:rPr>
          </w:pPr>
          <w:hyperlink w:anchor="_Toc120614900" w:history="1">
            <w:r w:rsidR="00D35F40" w:rsidRPr="00247082">
              <w:rPr>
                <w:rStyle w:val="Hyperlink"/>
                <w:rFonts w:cstheme="minorHAnsi"/>
              </w:rPr>
              <w:t>5.4</w:t>
            </w:r>
            <w:r w:rsidR="00D35F40" w:rsidRPr="00247082">
              <w:rPr>
                <w:rFonts w:asciiTheme="minorHAnsi" w:eastAsiaTheme="minorEastAsia" w:hAnsiTheme="minorHAnsi"/>
                <w:sz w:val="22"/>
              </w:rPr>
              <w:tab/>
            </w:r>
            <w:r w:rsidR="00D35F40" w:rsidRPr="00247082">
              <w:rPr>
                <w:rStyle w:val="Hyperlink"/>
                <w:rFonts w:cstheme="minorHAnsi"/>
              </w:rPr>
              <w:t>Vergoeding kosten (her)registratie op grond van Wet BIG</w:t>
            </w:r>
            <w:r w:rsidR="00D35F40" w:rsidRPr="00247082">
              <w:rPr>
                <w:webHidden/>
              </w:rPr>
              <w:tab/>
            </w:r>
            <w:r w:rsidR="00D35F40" w:rsidRPr="00247082">
              <w:rPr>
                <w:webHidden/>
              </w:rPr>
              <w:fldChar w:fldCharType="begin"/>
            </w:r>
            <w:r w:rsidR="00D35F40" w:rsidRPr="00247082">
              <w:rPr>
                <w:webHidden/>
              </w:rPr>
              <w:instrText xml:space="preserve"> PAGEREF _Toc120614900 \h </w:instrText>
            </w:r>
            <w:r w:rsidR="00D35F40" w:rsidRPr="00247082">
              <w:rPr>
                <w:webHidden/>
              </w:rPr>
            </w:r>
            <w:r w:rsidR="00D35F40" w:rsidRPr="00247082">
              <w:rPr>
                <w:webHidden/>
              </w:rPr>
              <w:fldChar w:fldCharType="separate"/>
            </w:r>
            <w:r w:rsidR="00D35F40" w:rsidRPr="00247082">
              <w:rPr>
                <w:webHidden/>
              </w:rPr>
              <w:t>21</w:t>
            </w:r>
            <w:r w:rsidR="00D35F40" w:rsidRPr="00247082">
              <w:rPr>
                <w:webHidden/>
              </w:rPr>
              <w:fldChar w:fldCharType="end"/>
            </w:r>
          </w:hyperlink>
        </w:p>
        <w:p w14:paraId="314CAFFC" w14:textId="38C92194" w:rsidR="00D35F40" w:rsidRPr="00247082" w:rsidRDefault="001C22F2">
          <w:pPr>
            <w:pStyle w:val="Inhopg1"/>
            <w:tabs>
              <w:tab w:val="right" w:pos="9060"/>
            </w:tabs>
            <w:rPr>
              <w:rFonts w:eastAsiaTheme="minorEastAsia"/>
              <w:b w:val="0"/>
              <w:noProof/>
              <w:sz w:val="22"/>
              <w:szCs w:val="22"/>
              <w:lang w:eastAsia="nl-NL"/>
            </w:rPr>
          </w:pPr>
          <w:hyperlink w:anchor="_Toc120614901" w:history="1">
            <w:r w:rsidR="00D35F40" w:rsidRPr="00247082">
              <w:rPr>
                <w:rStyle w:val="Hyperlink"/>
                <w:rFonts w:cstheme="minorHAnsi"/>
                <w:noProof/>
              </w:rPr>
              <w:t>Hoofdstuk 6  EEN GOEDE BALANS TUSSEN WERK EN PRIVE</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_Toc120614901 \h </w:instrText>
            </w:r>
            <w:r w:rsidR="00D35F40" w:rsidRPr="00247082">
              <w:rPr>
                <w:noProof/>
                <w:webHidden/>
              </w:rPr>
            </w:r>
            <w:r w:rsidR="00D35F40" w:rsidRPr="00247082">
              <w:rPr>
                <w:noProof/>
                <w:webHidden/>
              </w:rPr>
              <w:fldChar w:fldCharType="separate"/>
            </w:r>
            <w:r w:rsidR="00D35F40" w:rsidRPr="00247082">
              <w:rPr>
                <w:noProof/>
                <w:webHidden/>
              </w:rPr>
              <w:t>21</w:t>
            </w:r>
            <w:r w:rsidR="00D35F40" w:rsidRPr="00247082">
              <w:rPr>
                <w:noProof/>
                <w:webHidden/>
              </w:rPr>
              <w:fldChar w:fldCharType="end"/>
            </w:r>
          </w:hyperlink>
        </w:p>
        <w:p w14:paraId="660815C9" w14:textId="5E2E050B" w:rsidR="00D35F40" w:rsidRPr="00247082" w:rsidRDefault="001C22F2">
          <w:pPr>
            <w:pStyle w:val="Inhopg2"/>
            <w:rPr>
              <w:rFonts w:asciiTheme="minorHAnsi" w:eastAsiaTheme="minorEastAsia" w:hAnsiTheme="minorHAnsi"/>
              <w:sz w:val="22"/>
            </w:rPr>
          </w:pPr>
          <w:hyperlink w:anchor="_Toc120614902" w:history="1">
            <w:r w:rsidR="00D35F40" w:rsidRPr="00247082">
              <w:rPr>
                <w:rStyle w:val="Hyperlink"/>
                <w:rFonts w:cstheme="minorHAnsi"/>
              </w:rPr>
              <w:t>6.1</w:t>
            </w:r>
            <w:r w:rsidR="00D35F40" w:rsidRPr="00247082">
              <w:rPr>
                <w:rFonts w:asciiTheme="minorHAnsi" w:eastAsiaTheme="minorEastAsia" w:hAnsiTheme="minorHAnsi"/>
                <w:sz w:val="22"/>
              </w:rPr>
              <w:tab/>
            </w:r>
            <w:r w:rsidR="00D35F40" w:rsidRPr="00247082">
              <w:rPr>
                <w:rStyle w:val="Hyperlink"/>
                <w:rFonts w:cstheme="minorHAnsi"/>
              </w:rPr>
              <w:t>Vakantie-uren</w:t>
            </w:r>
            <w:r w:rsidR="00D35F40" w:rsidRPr="00247082">
              <w:rPr>
                <w:webHidden/>
              </w:rPr>
              <w:tab/>
            </w:r>
            <w:r w:rsidR="00D35F40" w:rsidRPr="00247082">
              <w:rPr>
                <w:webHidden/>
              </w:rPr>
              <w:fldChar w:fldCharType="begin"/>
            </w:r>
            <w:r w:rsidR="00D35F40" w:rsidRPr="00247082">
              <w:rPr>
                <w:webHidden/>
              </w:rPr>
              <w:instrText xml:space="preserve"> PAGEREF _Toc120614902 \h </w:instrText>
            </w:r>
            <w:r w:rsidR="00D35F40" w:rsidRPr="00247082">
              <w:rPr>
                <w:webHidden/>
              </w:rPr>
            </w:r>
            <w:r w:rsidR="00D35F40" w:rsidRPr="00247082">
              <w:rPr>
                <w:webHidden/>
              </w:rPr>
              <w:fldChar w:fldCharType="separate"/>
            </w:r>
            <w:r w:rsidR="00D35F40" w:rsidRPr="00247082">
              <w:rPr>
                <w:webHidden/>
              </w:rPr>
              <w:t>21</w:t>
            </w:r>
            <w:r w:rsidR="00D35F40" w:rsidRPr="00247082">
              <w:rPr>
                <w:webHidden/>
              </w:rPr>
              <w:fldChar w:fldCharType="end"/>
            </w:r>
          </w:hyperlink>
        </w:p>
        <w:p w14:paraId="5F38A58C" w14:textId="52104382" w:rsidR="00D35F40" w:rsidRPr="00247082" w:rsidRDefault="001C22F2">
          <w:pPr>
            <w:pStyle w:val="Inhopg2"/>
            <w:rPr>
              <w:rFonts w:asciiTheme="minorHAnsi" w:eastAsiaTheme="minorEastAsia" w:hAnsiTheme="minorHAnsi"/>
              <w:sz w:val="22"/>
            </w:rPr>
          </w:pPr>
          <w:hyperlink w:anchor="_Toc120614903" w:history="1">
            <w:r w:rsidR="00D35F40" w:rsidRPr="00247082">
              <w:rPr>
                <w:rStyle w:val="Hyperlink"/>
                <w:rFonts w:cstheme="minorHAnsi"/>
              </w:rPr>
              <w:t>6.2</w:t>
            </w:r>
            <w:r w:rsidR="00D35F40" w:rsidRPr="00247082">
              <w:rPr>
                <w:rFonts w:asciiTheme="minorHAnsi" w:eastAsiaTheme="minorEastAsia" w:hAnsiTheme="minorHAnsi"/>
                <w:sz w:val="22"/>
              </w:rPr>
              <w:tab/>
            </w:r>
            <w:r w:rsidR="00D35F40" w:rsidRPr="00247082">
              <w:rPr>
                <w:rStyle w:val="Hyperlink"/>
                <w:rFonts w:cstheme="minorHAnsi"/>
              </w:rPr>
              <w:t>Opnemen van vakantie-uren</w:t>
            </w:r>
            <w:r w:rsidR="00D35F40" w:rsidRPr="00247082">
              <w:rPr>
                <w:webHidden/>
              </w:rPr>
              <w:tab/>
            </w:r>
            <w:r w:rsidR="00D35F40" w:rsidRPr="00247082">
              <w:rPr>
                <w:webHidden/>
              </w:rPr>
              <w:fldChar w:fldCharType="begin"/>
            </w:r>
            <w:r w:rsidR="00D35F40" w:rsidRPr="00247082">
              <w:rPr>
                <w:webHidden/>
              </w:rPr>
              <w:instrText xml:space="preserve"> PAGEREF _Toc120614903 \h </w:instrText>
            </w:r>
            <w:r w:rsidR="00D35F40" w:rsidRPr="00247082">
              <w:rPr>
                <w:webHidden/>
              </w:rPr>
            </w:r>
            <w:r w:rsidR="00D35F40" w:rsidRPr="00247082">
              <w:rPr>
                <w:webHidden/>
              </w:rPr>
              <w:fldChar w:fldCharType="separate"/>
            </w:r>
            <w:r w:rsidR="00D35F40" w:rsidRPr="00247082">
              <w:rPr>
                <w:webHidden/>
              </w:rPr>
              <w:t>21</w:t>
            </w:r>
            <w:r w:rsidR="00D35F40" w:rsidRPr="00247082">
              <w:rPr>
                <w:webHidden/>
              </w:rPr>
              <w:fldChar w:fldCharType="end"/>
            </w:r>
          </w:hyperlink>
        </w:p>
        <w:p w14:paraId="1B33CA6C" w14:textId="403C7277" w:rsidR="00D35F40" w:rsidRPr="00247082" w:rsidRDefault="001C22F2">
          <w:pPr>
            <w:pStyle w:val="Inhopg2"/>
            <w:rPr>
              <w:rFonts w:asciiTheme="minorHAnsi" w:eastAsiaTheme="minorEastAsia" w:hAnsiTheme="minorHAnsi"/>
              <w:sz w:val="22"/>
            </w:rPr>
          </w:pPr>
          <w:hyperlink w:anchor="_Toc120614904" w:history="1">
            <w:r w:rsidR="00D35F40" w:rsidRPr="00247082">
              <w:rPr>
                <w:rStyle w:val="Hyperlink"/>
                <w:rFonts w:cstheme="minorHAnsi"/>
              </w:rPr>
              <w:t>6.3</w:t>
            </w:r>
            <w:r w:rsidR="00D35F40" w:rsidRPr="00247082">
              <w:rPr>
                <w:rFonts w:asciiTheme="minorHAnsi" w:eastAsiaTheme="minorEastAsia" w:hAnsiTheme="minorHAnsi"/>
                <w:sz w:val="22"/>
              </w:rPr>
              <w:tab/>
            </w:r>
            <w:r w:rsidR="00D35F40" w:rsidRPr="00247082">
              <w:rPr>
                <w:rStyle w:val="Hyperlink"/>
                <w:rFonts w:cstheme="minorHAnsi"/>
              </w:rPr>
              <w:t>Feestdagen</w:t>
            </w:r>
            <w:r w:rsidR="00D35F40" w:rsidRPr="00247082">
              <w:rPr>
                <w:webHidden/>
              </w:rPr>
              <w:tab/>
            </w:r>
            <w:r w:rsidR="00D35F40" w:rsidRPr="00247082">
              <w:rPr>
                <w:webHidden/>
              </w:rPr>
              <w:fldChar w:fldCharType="begin"/>
            </w:r>
            <w:r w:rsidR="00D35F40" w:rsidRPr="00247082">
              <w:rPr>
                <w:webHidden/>
              </w:rPr>
              <w:instrText xml:space="preserve"> PAGEREF _Toc120614904 \h </w:instrText>
            </w:r>
            <w:r w:rsidR="00D35F40" w:rsidRPr="00247082">
              <w:rPr>
                <w:webHidden/>
              </w:rPr>
            </w:r>
            <w:r w:rsidR="00D35F40" w:rsidRPr="00247082">
              <w:rPr>
                <w:webHidden/>
              </w:rPr>
              <w:fldChar w:fldCharType="separate"/>
            </w:r>
            <w:r w:rsidR="00D35F40" w:rsidRPr="00247082">
              <w:rPr>
                <w:webHidden/>
              </w:rPr>
              <w:t>22</w:t>
            </w:r>
            <w:r w:rsidR="00D35F40" w:rsidRPr="00247082">
              <w:rPr>
                <w:webHidden/>
              </w:rPr>
              <w:fldChar w:fldCharType="end"/>
            </w:r>
          </w:hyperlink>
        </w:p>
        <w:p w14:paraId="2CE94D8E" w14:textId="6426C695" w:rsidR="00D35F40" w:rsidRPr="00247082" w:rsidRDefault="001C22F2">
          <w:pPr>
            <w:pStyle w:val="Inhopg2"/>
            <w:rPr>
              <w:rFonts w:asciiTheme="minorHAnsi" w:eastAsiaTheme="minorEastAsia" w:hAnsiTheme="minorHAnsi"/>
              <w:sz w:val="22"/>
            </w:rPr>
          </w:pPr>
          <w:hyperlink w:anchor="_Toc120614905" w:history="1">
            <w:r w:rsidR="00D35F40" w:rsidRPr="00247082">
              <w:rPr>
                <w:rStyle w:val="Hyperlink"/>
                <w:rFonts w:cstheme="minorHAnsi"/>
              </w:rPr>
              <w:t>6.4</w:t>
            </w:r>
            <w:r w:rsidR="00D35F40" w:rsidRPr="00247082">
              <w:rPr>
                <w:rFonts w:asciiTheme="minorHAnsi" w:eastAsiaTheme="minorEastAsia" w:hAnsiTheme="minorHAnsi"/>
                <w:sz w:val="22"/>
              </w:rPr>
              <w:tab/>
            </w:r>
            <w:r w:rsidR="00D35F40" w:rsidRPr="00247082">
              <w:rPr>
                <w:rStyle w:val="Hyperlink"/>
                <w:rFonts w:cstheme="minorHAnsi"/>
              </w:rPr>
              <w:t>BalansBudget</w:t>
            </w:r>
            <w:r w:rsidR="00D35F40" w:rsidRPr="00247082">
              <w:rPr>
                <w:webHidden/>
              </w:rPr>
              <w:tab/>
            </w:r>
            <w:r w:rsidR="00D35F40" w:rsidRPr="00247082">
              <w:rPr>
                <w:webHidden/>
              </w:rPr>
              <w:fldChar w:fldCharType="begin"/>
            </w:r>
            <w:r w:rsidR="00D35F40" w:rsidRPr="00247082">
              <w:rPr>
                <w:webHidden/>
              </w:rPr>
              <w:instrText xml:space="preserve"> PAGEREF _Toc120614905 \h </w:instrText>
            </w:r>
            <w:r w:rsidR="00D35F40" w:rsidRPr="00247082">
              <w:rPr>
                <w:webHidden/>
              </w:rPr>
            </w:r>
            <w:r w:rsidR="00D35F40" w:rsidRPr="00247082">
              <w:rPr>
                <w:webHidden/>
              </w:rPr>
              <w:fldChar w:fldCharType="separate"/>
            </w:r>
            <w:r w:rsidR="00D35F40" w:rsidRPr="00247082">
              <w:rPr>
                <w:webHidden/>
              </w:rPr>
              <w:t>22</w:t>
            </w:r>
            <w:r w:rsidR="00D35F40" w:rsidRPr="00247082">
              <w:rPr>
                <w:webHidden/>
              </w:rPr>
              <w:fldChar w:fldCharType="end"/>
            </w:r>
          </w:hyperlink>
        </w:p>
        <w:p w14:paraId="0D50FC88" w14:textId="354B565A" w:rsidR="00D35F40" w:rsidRPr="00247082" w:rsidRDefault="001C22F2">
          <w:pPr>
            <w:pStyle w:val="Inhopg2"/>
            <w:rPr>
              <w:rFonts w:asciiTheme="minorHAnsi" w:eastAsiaTheme="minorEastAsia" w:hAnsiTheme="minorHAnsi"/>
              <w:sz w:val="22"/>
            </w:rPr>
          </w:pPr>
          <w:hyperlink w:anchor="_Toc120614906" w:history="1">
            <w:r w:rsidR="00D35F40" w:rsidRPr="00247082">
              <w:rPr>
                <w:rStyle w:val="Hyperlink"/>
                <w:rFonts w:cstheme="minorHAnsi"/>
              </w:rPr>
              <w:t>6.5</w:t>
            </w:r>
            <w:r w:rsidR="00D35F40" w:rsidRPr="00247082">
              <w:rPr>
                <w:rFonts w:asciiTheme="minorHAnsi" w:eastAsiaTheme="minorEastAsia" w:hAnsiTheme="minorHAnsi"/>
                <w:sz w:val="22"/>
              </w:rPr>
              <w:tab/>
            </w:r>
            <w:r w:rsidR="00D35F40" w:rsidRPr="00247082">
              <w:rPr>
                <w:rStyle w:val="Hyperlink"/>
                <w:rFonts w:cstheme="minorHAnsi"/>
              </w:rPr>
              <w:t>Verlof op grond van de Wet arbeid en zorg</w:t>
            </w:r>
            <w:r w:rsidR="00D35F40" w:rsidRPr="00247082">
              <w:rPr>
                <w:webHidden/>
              </w:rPr>
              <w:tab/>
            </w:r>
            <w:r w:rsidR="00D35F40" w:rsidRPr="00247082">
              <w:rPr>
                <w:webHidden/>
              </w:rPr>
              <w:fldChar w:fldCharType="begin"/>
            </w:r>
            <w:r w:rsidR="00D35F40" w:rsidRPr="00247082">
              <w:rPr>
                <w:webHidden/>
              </w:rPr>
              <w:instrText xml:space="preserve"> PAGEREF _Toc120614906 \h </w:instrText>
            </w:r>
            <w:r w:rsidR="00D35F40" w:rsidRPr="00247082">
              <w:rPr>
                <w:webHidden/>
              </w:rPr>
            </w:r>
            <w:r w:rsidR="00D35F40" w:rsidRPr="00247082">
              <w:rPr>
                <w:webHidden/>
              </w:rPr>
              <w:fldChar w:fldCharType="separate"/>
            </w:r>
            <w:r w:rsidR="00D35F40" w:rsidRPr="00247082">
              <w:rPr>
                <w:webHidden/>
              </w:rPr>
              <w:t>23</w:t>
            </w:r>
            <w:r w:rsidR="00D35F40" w:rsidRPr="00247082">
              <w:rPr>
                <w:webHidden/>
              </w:rPr>
              <w:fldChar w:fldCharType="end"/>
            </w:r>
          </w:hyperlink>
        </w:p>
        <w:p w14:paraId="76F4ACDE" w14:textId="7BDCDD6C" w:rsidR="00D35F40" w:rsidRPr="00247082" w:rsidRDefault="001C22F2">
          <w:pPr>
            <w:pStyle w:val="Inhopg2"/>
            <w:rPr>
              <w:rFonts w:asciiTheme="minorHAnsi" w:eastAsiaTheme="minorEastAsia" w:hAnsiTheme="minorHAnsi"/>
              <w:sz w:val="22"/>
            </w:rPr>
          </w:pPr>
          <w:hyperlink w:anchor="_Toc120614907" w:history="1">
            <w:r w:rsidR="00D35F40" w:rsidRPr="00247082">
              <w:rPr>
                <w:rStyle w:val="Hyperlink"/>
                <w:rFonts w:cstheme="minorHAnsi"/>
              </w:rPr>
              <w:t>6.6</w:t>
            </w:r>
            <w:r w:rsidR="00D35F40" w:rsidRPr="00247082">
              <w:rPr>
                <w:rFonts w:asciiTheme="minorHAnsi" w:eastAsiaTheme="minorEastAsia" w:hAnsiTheme="minorHAnsi"/>
                <w:sz w:val="22"/>
              </w:rPr>
              <w:tab/>
            </w:r>
            <w:r w:rsidR="00D35F40" w:rsidRPr="00247082">
              <w:rPr>
                <w:rStyle w:val="Hyperlink"/>
                <w:rFonts w:cstheme="minorHAnsi"/>
              </w:rPr>
              <w:t>Verlof voor bijzondere gebeurtenissen</w:t>
            </w:r>
            <w:r w:rsidR="00D35F40" w:rsidRPr="00247082">
              <w:rPr>
                <w:webHidden/>
              </w:rPr>
              <w:tab/>
            </w:r>
            <w:r w:rsidR="00D35F40" w:rsidRPr="00247082">
              <w:rPr>
                <w:webHidden/>
              </w:rPr>
              <w:fldChar w:fldCharType="begin"/>
            </w:r>
            <w:r w:rsidR="00D35F40" w:rsidRPr="00247082">
              <w:rPr>
                <w:webHidden/>
              </w:rPr>
              <w:instrText xml:space="preserve"> PAGEREF _Toc120614907 \h </w:instrText>
            </w:r>
            <w:r w:rsidR="00D35F40" w:rsidRPr="00247082">
              <w:rPr>
                <w:webHidden/>
              </w:rPr>
            </w:r>
            <w:r w:rsidR="00D35F40" w:rsidRPr="00247082">
              <w:rPr>
                <w:webHidden/>
              </w:rPr>
              <w:fldChar w:fldCharType="separate"/>
            </w:r>
            <w:r w:rsidR="00D35F40" w:rsidRPr="00247082">
              <w:rPr>
                <w:webHidden/>
              </w:rPr>
              <w:t>23</w:t>
            </w:r>
            <w:r w:rsidR="00D35F40" w:rsidRPr="00247082">
              <w:rPr>
                <w:webHidden/>
              </w:rPr>
              <w:fldChar w:fldCharType="end"/>
            </w:r>
          </w:hyperlink>
        </w:p>
        <w:p w14:paraId="2398BB15" w14:textId="58619469" w:rsidR="00D35F40" w:rsidRPr="00247082" w:rsidRDefault="001C22F2">
          <w:pPr>
            <w:pStyle w:val="Inhopg2"/>
            <w:rPr>
              <w:rFonts w:asciiTheme="minorHAnsi" w:eastAsiaTheme="minorEastAsia" w:hAnsiTheme="minorHAnsi"/>
              <w:sz w:val="22"/>
            </w:rPr>
          </w:pPr>
          <w:hyperlink w:anchor="_Toc120614908" w:history="1">
            <w:r w:rsidR="00D35F40" w:rsidRPr="00247082">
              <w:rPr>
                <w:rStyle w:val="Hyperlink"/>
                <w:rFonts w:cstheme="minorHAnsi"/>
              </w:rPr>
              <w:t>6.7</w:t>
            </w:r>
            <w:r w:rsidR="00D35F40" w:rsidRPr="00247082">
              <w:rPr>
                <w:rFonts w:asciiTheme="minorHAnsi" w:eastAsiaTheme="minorEastAsia" w:hAnsiTheme="minorHAnsi"/>
                <w:sz w:val="22"/>
              </w:rPr>
              <w:tab/>
            </w:r>
            <w:r w:rsidR="00D35F40" w:rsidRPr="00247082">
              <w:rPr>
                <w:rStyle w:val="Hyperlink"/>
                <w:rFonts w:cstheme="minorHAnsi"/>
              </w:rPr>
              <w:t>Regeling mantelzorg</w:t>
            </w:r>
            <w:r w:rsidR="00D35F40" w:rsidRPr="00247082">
              <w:rPr>
                <w:webHidden/>
              </w:rPr>
              <w:tab/>
            </w:r>
            <w:r w:rsidR="00D35F40" w:rsidRPr="00247082">
              <w:rPr>
                <w:webHidden/>
              </w:rPr>
              <w:fldChar w:fldCharType="begin"/>
            </w:r>
            <w:r w:rsidR="00D35F40" w:rsidRPr="00247082">
              <w:rPr>
                <w:webHidden/>
              </w:rPr>
              <w:instrText xml:space="preserve"> PAGEREF _Toc120614908 \h </w:instrText>
            </w:r>
            <w:r w:rsidR="00D35F40" w:rsidRPr="00247082">
              <w:rPr>
                <w:webHidden/>
              </w:rPr>
            </w:r>
            <w:r w:rsidR="00D35F40" w:rsidRPr="00247082">
              <w:rPr>
                <w:webHidden/>
              </w:rPr>
              <w:fldChar w:fldCharType="separate"/>
            </w:r>
            <w:r w:rsidR="00D35F40" w:rsidRPr="00247082">
              <w:rPr>
                <w:webHidden/>
              </w:rPr>
              <w:t>24</w:t>
            </w:r>
            <w:r w:rsidR="00D35F40" w:rsidRPr="00247082">
              <w:rPr>
                <w:webHidden/>
              </w:rPr>
              <w:fldChar w:fldCharType="end"/>
            </w:r>
          </w:hyperlink>
        </w:p>
        <w:p w14:paraId="354DE6FA" w14:textId="00B667A5" w:rsidR="00D35F40" w:rsidRPr="00247082" w:rsidRDefault="001C22F2">
          <w:pPr>
            <w:pStyle w:val="Inhopg1"/>
            <w:tabs>
              <w:tab w:val="right" w:pos="9060"/>
            </w:tabs>
            <w:rPr>
              <w:rFonts w:eastAsiaTheme="minorEastAsia"/>
              <w:b w:val="0"/>
              <w:noProof/>
              <w:sz w:val="22"/>
              <w:szCs w:val="22"/>
              <w:lang w:eastAsia="nl-NL"/>
            </w:rPr>
          </w:pPr>
          <w:hyperlink w:anchor="_Toc120614909" w:history="1">
            <w:r w:rsidR="00D35F40" w:rsidRPr="00247082">
              <w:rPr>
                <w:rStyle w:val="Hyperlink"/>
                <w:noProof/>
              </w:rPr>
              <w:t>Hoofdstuk 7  VEILIG EN GEZOND WERKEN</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_Toc120614909 \h </w:instrText>
            </w:r>
            <w:r w:rsidR="00D35F40" w:rsidRPr="00247082">
              <w:rPr>
                <w:noProof/>
                <w:webHidden/>
              </w:rPr>
            </w:r>
            <w:r w:rsidR="00D35F40" w:rsidRPr="00247082">
              <w:rPr>
                <w:noProof/>
                <w:webHidden/>
              </w:rPr>
              <w:fldChar w:fldCharType="separate"/>
            </w:r>
            <w:r w:rsidR="00D35F40" w:rsidRPr="00247082">
              <w:rPr>
                <w:noProof/>
                <w:webHidden/>
              </w:rPr>
              <w:t>24</w:t>
            </w:r>
            <w:r w:rsidR="00D35F40" w:rsidRPr="00247082">
              <w:rPr>
                <w:noProof/>
                <w:webHidden/>
              </w:rPr>
              <w:fldChar w:fldCharType="end"/>
            </w:r>
          </w:hyperlink>
        </w:p>
        <w:p w14:paraId="08A2D034" w14:textId="0404C5A8" w:rsidR="00D35F40" w:rsidRPr="00247082" w:rsidRDefault="001C22F2">
          <w:pPr>
            <w:pStyle w:val="Inhopg2"/>
            <w:rPr>
              <w:rFonts w:asciiTheme="minorHAnsi" w:eastAsiaTheme="minorEastAsia" w:hAnsiTheme="minorHAnsi"/>
              <w:sz w:val="22"/>
            </w:rPr>
          </w:pPr>
          <w:hyperlink w:anchor="_Toc120614910" w:history="1">
            <w:r w:rsidR="00D35F40" w:rsidRPr="00247082">
              <w:rPr>
                <w:rStyle w:val="Hyperlink"/>
                <w:rFonts w:cstheme="minorHAnsi"/>
              </w:rPr>
              <w:t>7.1</w:t>
            </w:r>
            <w:r w:rsidR="00D35F40" w:rsidRPr="00247082">
              <w:rPr>
                <w:rFonts w:asciiTheme="minorHAnsi" w:eastAsiaTheme="minorEastAsia" w:hAnsiTheme="minorHAnsi"/>
                <w:sz w:val="22"/>
              </w:rPr>
              <w:tab/>
            </w:r>
            <w:r w:rsidR="00D35F40" w:rsidRPr="00247082">
              <w:rPr>
                <w:rStyle w:val="Hyperlink"/>
                <w:rFonts w:cstheme="minorHAnsi"/>
              </w:rPr>
              <w:t>Veilig en gezond werken</w:t>
            </w:r>
            <w:r w:rsidR="00D35F40" w:rsidRPr="00247082">
              <w:rPr>
                <w:webHidden/>
              </w:rPr>
              <w:tab/>
            </w:r>
            <w:r w:rsidR="00D35F40" w:rsidRPr="00247082">
              <w:rPr>
                <w:webHidden/>
              </w:rPr>
              <w:fldChar w:fldCharType="begin"/>
            </w:r>
            <w:r w:rsidR="00D35F40" w:rsidRPr="00247082">
              <w:rPr>
                <w:webHidden/>
              </w:rPr>
              <w:instrText xml:space="preserve"> PAGEREF _Toc120614910 \h </w:instrText>
            </w:r>
            <w:r w:rsidR="00D35F40" w:rsidRPr="00247082">
              <w:rPr>
                <w:webHidden/>
              </w:rPr>
            </w:r>
            <w:r w:rsidR="00D35F40" w:rsidRPr="00247082">
              <w:rPr>
                <w:webHidden/>
              </w:rPr>
              <w:fldChar w:fldCharType="separate"/>
            </w:r>
            <w:r w:rsidR="00D35F40" w:rsidRPr="00247082">
              <w:rPr>
                <w:webHidden/>
              </w:rPr>
              <w:t>24</w:t>
            </w:r>
            <w:r w:rsidR="00D35F40" w:rsidRPr="00247082">
              <w:rPr>
                <w:webHidden/>
              </w:rPr>
              <w:fldChar w:fldCharType="end"/>
            </w:r>
          </w:hyperlink>
        </w:p>
        <w:p w14:paraId="691A0406" w14:textId="15CBEF69" w:rsidR="00D35F40" w:rsidRPr="00247082" w:rsidRDefault="001C22F2">
          <w:pPr>
            <w:pStyle w:val="Inhopg2"/>
            <w:rPr>
              <w:rFonts w:asciiTheme="minorHAnsi" w:eastAsiaTheme="minorEastAsia" w:hAnsiTheme="minorHAnsi"/>
              <w:sz w:val="22"/>
            </w:rPr>
          </w:pPr>
          <w:hyperlink w:anchor="_Toc120614911" w:history="1">
            <w:r w:rsidR="00D35F40" w:rsidRPr="00247082">
              <w:rPr>
                <w:rStyle w:val="Hyperlink"/>
                <w:rFonts w:cstheme="minorHAnsi"/>
              </w:rPr>
              <w:t>7.2</w:t>
            </w:r>
            <w:r w:rsidR="00D35F40" w:rsidRPr="00247082">
              <w:rPr>
                <w:rFonts w:asciiTheme="minorHAnsi" w:eastAsiaTheme="minorEastAsia" w:hAnsiTheme="minorHAnsi"/>
                <w:sz w:val="22"/>
              </w:rPr>
              <w:tab/>
            </w:r>
            <w:r w:rsidR="00D35F40" w:rsidRPr="00247082">
              <w:rPr>
                <w:rStyle w:val="Hyperlink"/>
                <w:rFonts w:cstheme="minorHAnsi"/>
              </w:rPr>
              <w:t>Regelingen bij ziekte en langdurige arbeidsongeschiktheid per 1 juli 2022</w:t>
            </w:r>
            <w:r w:rsidR="00D35F40" w:rsidRPr="00247082">
              <w:rPr>
                <w:webHidden/>
              </w:rPr>
              <w:tab/>
            </w:r>
            <w:r w:rsidR="00D35F40" w:rsidRPr="00247082">
              <w:rPr>
                <w:webHidden/>
              </w:rPr>
              <w:fldChar w:fldCharType="begin"/>
            </w:r>
            <w:r w:rsidR="00D35F40" w:rsidRPr="00247082">
              <w:rPr>
                <w:webHidden/>
              </w:rPr>
              <w:instrText xml:space="preserve"> PAGEREF _Toc120614911 \h </w:instrText>
            </w:r>
            <w:r w:rsidR="00D35F40" w:rsidRPr="00247082">
              <w:rPr>
                <w:webHidden/>
              </w:rPr>
            </w:r>
            <w:r w:rsidR="00D35F40" w:rsidRPr="00247082">
              <w:rPr>
                <w:webHidden/>
              </w:rPr>
              <w:fldChar w:fldCharType="separate"/>
            </w:r>
            <w:r w:rsidR="00D35F40" w:rsidRPr="00247082">
              <w:rPr>
                <w:webHidden/>
              </w:rPr>
              <w:t>25</w:t>
            </w:r>
            <w:r w:rsidR="00D35F40" w:rsidRPr="00247082">
              <w:rPr>
                <w:webHidden/>
              </w:rPr>
              <w:fldChar w:fldCharType="end"/>
            </w:r>
          </w:hyperlink>
        </w:p>
        <w:p w14:paraId="26194FAB" w14:textId="66F81CED" w:rsidR="00D35F40" w:rsidRPr="00247082" w:rsidRDefault="001C22F2">
          <w:pPr>
            <w:pStyle w:val="Inhopg2"/>
            <w:rPr>
              <w:rFonts w:asciiTheme="minorHAnsi" w:eastAsiaTheme="minorEastAsia" w:hAnsiTheme="minorHAnsi"/>
              <w:sz w:val="22"/>
            </w:rPr>
          </w:pPr>
          <w:hyperlink w:anchor="_Toc120614912" w:history="1">
            <w:r w:rsidR="00D35F40" w:rsidRPr="00247082">
              <w:rPr>
                <w:rStyle w:val="Hyperlink"/>
                <w:rFonts w:cstheme="minorHAnsi"/>
              </w:rPr>
              <w:t>7.3</w:t>
            </w:r>
            <w:r w:rsidR="00D35F40" w:rsidRPr="00247082">
              <w:rPr>
                <w:rFonts w:asciiTheme="minorHAnsi" w:eastAsiaTheme="minorEastAsia" w:hAnsiTheme="minorHAnsi"/>
                <w:sz w:val="22"/>
              </w:rPr>
              <w:tab/>
            </w:r>
            <w:r w:rsidR="00D35F40" w:rsidRPr="00247082">
              <w:rPr>
                <w:rStyle w:val="Hyperlink"/>
                <w:rFonts w:cstheme="minorHAnsi"/>
              </w:rPr>
              <w:t>Op weg naar je pensioen</w:t>
            </w:r>
            <w:r w:rsidR="00D35F40" w:rsidRPr="00247082">
              <w:rPr>
                <w:webHidden/>
              </w:rPr>
              <w:tab/>
            </w:r>
            <w:r w:rsidR="00D35F40" w:rsidRPr="00247082">
              <w:rPr>
                <w:webHidden/>
              </w:rPr>
              <w:fldChar w:fldCharType="begin"/>
            </w:r>
            <w:r w:rsidR="00D35F40" w:rsidRPr="00247082">
              <w:rPr>
                <w:webHidden/>
              </w:rPr>
              <w:instrText xml:space="preserve"> PAGEREF _Toc120614912 \h </w:instrText>
            </w:r>
            <w:r w:rsidR="00D35F40" w:rsidRPr="00247082">
              <w:rPr>
                <w:webHidden/>
              </w:rPr>
            </w:r>
            <w:r w:rsidR="00D35F40" w:rsidRPr="00247082">
              <w:rPr>
                <w:webHidden/>
              </w:rPr>
              <w:fldChar w:fldCharType="separate"/>
            </w:r>
            <w:r w:rsidR="00D35F40" w:rsidRPr="00247082">
              <w:rPr>
                <w:webHidden/>
              </w:rPr>
              <w:t>27</w:t>
            </w:r>
            <w:r w:rsidR="00D35F40" w:rsidRPr="00247082">
              <w:rPr>
                <w:webHidden/>
              </w:rPr>
              <w:fldChar w:fldCharType="end"/>
            </w:r>
          </w:hyperlink>
        </w:p>
        <w:p w14:paraId="341225C5" w14:textId="64BC950C" w:rsidR="00D35F40" w:rsidRPr="00247082" w:rsidRDefault="001C22F2">
          <w:pPr>
            <w:pStyle w:val="Inhopg2"/>
            <w:rPr>
              <w:rFonts w:asciiTheme="minorHAnsi" w:eastAsiaTheme="minorEastAsia" w:hAnsiTheme="minorHAnsi"/>
              <w:sz w:val="22"/>
            </w:rPr>
          </w:pPr>
          <w:hyperlink w:anchor="_Toc120614913" w:history="1">
            <w:r w:rsidR="00D35F40" w:rsidRPr="00247082">
              <w:rPr>
                <w:rStyle w:val="Hyperlink"/>
                <w:rFonts w:cstheme="minorHAnsi"/>
              </w:rPr>
              <w:t>7.4</w:t>
            </w:r>
            <w:r w:rsidR="00D35F40" w:rsidRPr="00247082">
              <w:rPr>
                <w:rFonts w:asciiTheme="minorHAnsi" w:eastAsiaTheme="minorEastAsia" w:hAnsiTheme="minorHAnsi"/>
                <w:sz w:val="22"/>
              </w:rPr>
              <w:tab/>
            </w:r>
            <w:r w:rsidR="00D35F40" w:rsidRPr="00247082">
              <w:rPr>
                <w:rStyle w:val="Hyperlink"/>
                <w:rFonts w:cstheme="minorHAnsi"/>
              </w:rPr>
              <w:t>De Pensioenregeling</w:t>
            </w:r>
            <w:r w:rsidR="00D35F40" w:rsidRPr="00247082">
              <w:rPr>
                <w:webHidden/>
              </w:rPr>
              <w:tab/>
            </w:r>
            <w:r w:rsidR="00D35F40" w:rsidRPr="00247082">
              <w:rPr>
                <w:webHidden/>
              </w:rPr>
              <w:fldChar w:fldCharType="begin"/>
            </w:r>
            <w:r w:rsidR="00D35F40" w:rsidRPr="00247082">
              <w:rPr>
                <w:webHidden/>
              </w:rPr>
              <w:instrText xml:space="preserve"> PAGEREF _Toc120614913 \h </w:instrText>
            </w:r>
            <w:r w:rsidR="00D35F40" w:rsidRPr="00247082">
              <w:rPr>
                <w:webHidden/>
              </w:rPr>
            </w:r>
            <w:r w:rsidR="00D35F40" w:rsidRPr="00247082">
              <w:rPr>
                <w:webHidden/>
              </w:rPr>
              <w:fldChar w:fldCharType="separate"/>
            </w:r>
            <w:r w:rsidR="00D35F40" w:rsidRPr="00247082">
              <w:rPr>
                <w:webHidden/>
              </w:rPr>
              <w:t>29</w:t>
            </w:r>
            <w:r w:rsidR="00D35F40" w:rsidRPr="00247082">
              <w:rPr>
                <w:webHidden/>
              </w:rPr>
              <w:fldChar w:fldCharType="end"/>
            </w:r>
          </w:hyperlink>
        </w:p>
        <w:p w14:paraId="373FB775" w14:textId="72D50C5E" w:rsidR="00D35F40" w:rsidRPr="00247082" w:rsidRDefault="001C22F2">
          <w:pPr>
            <w:pStyle w:val="Inhopg2"/>
            <w:rPr>
              <w:rFonts w:asciiTheme="minorHAnsi" w:eastAsiaTheme="minorEastAsia" w:hAnsiTheme="minorHAnsi"/>
              <w:sz w:val="22"/>
            </w:rPr>
          </w:pPr>
          <w:hyperlink w:anchor="_Toc120614914" w:history="1">
            <w:r w:rsidR="00D35F40" w:rsidRPr="00247082">
              <w:rPr>
                <w:rStyle w:val="Hyperlink"/>
                <w:rFonts w:cstheme="minorHAnsi"/>
              </w:rPr>
              <w:t>7.5</w:t>
            </w:r>
            <w:r w:rsidR="00D35F40" w:rsidRPr="00247082">
              <w:rPr>
                <w:rFonts w:asciiTheme="minorHAnsi" w:eastAsiaTheme="minorEastAsia" w:hAnsiTheme="minorHAnsi"/>
                <w:sz w:val="22"/>
              </w:rPr>
              <w:tab/>
            </w:r>
            <w:r w:rsidR="00D35F40" w:rsidRPr="00247082">
              <w:rPr>
                <w:rStyle w:val="Hyperlink"/>
                <w:rFonts w:cstheme="minorHAnsi"/>
              </w:rPr>
              <w:t>Doorwerken na bereiken AOW-leeftijd</w:t>
            </w:r>
            <w:r w:rsidR="00D35F40" w:rsidRPr="00247082">
              <w:rPr>
                <w:webHidden/>
              </w:rPr>
              <w:tab/>
            </w:r>
            <w:r w:rsidR="00D35F40" w:rsidRPr="00247082">
              <w:rPr>
                <w:webHidden/>
              </w:rPr>
              <w:fldChar w:fldCharType="begin"/>
            </w:r>
            <w:r w:rsidR="00D35F40" w:rsidRPr="00247082">
              <w:rPr>
                <w:webHidden/>
              </w:rPr>
              <w:instrText xml:space="preserve"> PAGEREF _Toc120614914 \h </w:instrText>
            </w:r>
            <w:r w:rsidR="00D35F40" w:rsidRPr="00247082">
              <w:rPr>
                <w:webHidden/>
              </w:rPr>
            </w:r>
            <w:r w:rsidR="00D35F40" w:rsidRPr="00247082">
              <w:rPr>
                <w:webHidden/>
              </w:rPr>
              <w:fldChar w:fldCharType="separate"/>
            </w:r>
            <w:r w:rsidR="00D35F40" w:rsidRPr="00247082">
              <w:rPr>
                <w:webHidden/>
              </w:rPr>
              <w:t>30</w:t>
            </w:r>
            <w:r w:rsidR="00D35F40" w:rsidRPr="00247082">
              <w:rPr>
                <w:webHidden/>
              </w:rPr>
              <w:fldChar w:fldCharType="end"/>
            </w:r>
          </w:hyperlink>
        </w:p>
        <w:p w14:paraId="226DC285" w14:textId="650E8A4F" w:rsidR="00D35F40" w:rsidRPr="00247082" w:rsidRDefault="001C22F2">
          <w:pPr>
            <w:pStyle w:val="Inhopg1"/>
            <w:tabs>
              <w:tab w:val="right" w:pos="9060"/>
            </w:tabs>
            <w:rPr>
              <w:rFonts w:eastAsiaTheme="minorEastAsia"/>
              <w:b w:val="0"/>
              <w:noProof/>
              <w:sz w:val="22"/>
              <w:szCs w:val="22"/>
              <w:lang w:eastAsia="nl-NL"/>
            </w:rPr>
          </w:pPr>
          <w:hyperlink w:anchor="_Toc120614915" w:history="1">
            <w:r w:rsidR="00D35F40" w:rsidRPr="00247082">
              <w:rPr>
                <w:rStyle w:val="Hyperlink"/>
                <w:rFonts w:cstheme="minorHAnsi"/>
                <w:noProof/>
              </w:rPr>
              <w:t>Hoofdstuk 8  HET GOEDE GESPREK</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_Toc120614915 \h </w:instrText>
            </w:r>
            <w:r w:rsidR="00D35F40" w:rsidRPr="00247082">
              <w:rPr>
                <w:noProof/>
                <w:webHidden/>
              </w:rPr>
            </w:r>
            <w:r w:rsidR="00D35F40" w:rsidRPr="00247082">
              <w:rPr>
                <w:noProof/>
                <w:webHidden/>
              </w:rPr>
              <w:fldChar w:fldCharType="separate"/>
            </w:r>
            <w:r w:rsidR="00D35F40" w:rsidRPr="00247082">
              <w:rPr>
                <w:noProof/>
                <w:webHidden/>
              </w:rPr>
              <w:t>31</w:t>
            </w:r>
            <w:r w:rsidR="00D35F40" w:rsidRPr="00247082">
              <w:rPr>
                <w:noProof/>
                <w:webHidden/>
              </w:rPr>
              <w:fldChar w:fldCharType="end"/>
            </w:r>
          </w:hyperlink>
        </w:p>
        <w:p w14:paraId="67CC38F0" w14:textId="2DB54B5E" w:rsidR="00D35F40" w:rsidRPr="00247082" w:rsidRDefault="001C22F2">
          <w:pPr>
            <w:pStyle w:val="Inhopg2"/>
            <w:rPr>
              <w:rFonts w:asciiTheme="minorHAnsi" w:eastAsiaTheme="minorEastAsia" w:hAnsiTheme="minorHAnsi"/>
              <w:sz w:val="22"/>
            </w:rPr>
          </w:pPr>
          <w:hyperlink w:anchor="_Toc120614916" w:history="1">
            <w:r w:rsidR="00D35F40" w:rsidRPr="00247082">
              <w:rPr>
                <w:rStyle w:val="Hyperlink"/>
                <w:rFonts w:cstheme="minorHAnsi"/>
              </w:rPr>
              <w:t>8.1</w:t>
            </w:r>
            <w:r w:rsidR="00D35F40" w:rsidRPr="00247082">
              <w:rPr>
                <w:rFonts w:asciiTheme="minorHAnsi" w:eastAsiaTheme="minorEastAsia" w:hAnsiTheme="minorHAnsi"/>
                <w:sz w:val="22"/>
              </w:rPr>
              <w:tab/>
            </w:r>
            <w:r w:rsidR="00D35F40" w:rsidRPr="00247082">
              <w:rPr>
                <w:rStyle w:val="Hyperlink"/>
                <w:rFonts w:cstheme="minorHAnsi"/>
              </w:rPr>
              <w:t>Mee-spraak van medewerkers bij voorgenomen veranderingen in de organisatie</w:t>
            </w:r>
            <w:r w:rsidR="00D35F40" w:rsidRPr="00247082">
              <w:rPr>
                <w:webHidden/>
              </w:rPr>
              <w:tab/>
            </w:r>
            <w:r w:rsidR="00D35F40" w:rsidRPr="00247082">
              <w:rPr>
                <w:webHidden/>
              </w:rPr>
              <w:fldChar w:fldCharType="begin"/>
            </w:r>
            <w:r w:rsidR="00D35F40" w:rsidRPr="00247082">
              <w:rPr>
                <w:webHidden/>
              </w:rPr>
              <w:instrText xml:space="preserve"> PAGEREF _Toc120614916 \h </w:instrText>
            </w:r>
            <w:r w:rsidR="00D35F40" w:rsidRPr="00247082">
              <w:rPr>
                <w:webHidden/>
              </w:rPr>
            </w:r>
            <w:r w:rsidR="00D35F40" w:rsidRPr="00247082">
              <w:rPr>
                <w:webHidden/>
              </w:rPr>
              <w:fldChar w:fldCharType="separate"/>
            </w:r>
            <w:r w:rsidR="00D35F40" w:rsidRPr="00247082">
              <w:rPr>
                <w:webHidden/>
              </w:rPr>
              <w:t>31</w:t>
            </w:r>
            <w:r w:rsidR="00D35F40" w:rsidRPr="00247082">
              <w:rPr>
                <w:webHidden/>
              </w:rPr>
              <w:fldChar w:fldCharType="end"/>
            </w:r>
          </w:hyperlink>
        </w:p>
        <w:p w14:paraId="20B13A1D" w14:textId="1320DE37" w:rsidR="00D35F40" w:rsidRPr="00247082" w:rsidRDefault="001C22F2">
          <w:pPr>
            <w:pStyle w:val="Inhopg2"/>
            <w:rPr>
              <w:rFonts w:asciiTheme="minorHAnsi" w:eastAsiaTheme="minorEastAsia" w:hAnsiTheme="minorHAnsi"/>
              <w:sz w:val="22"/>
            </w:rPr>
          </w:pPr>
          <w:hyperlink w:anchor="_Toc120614917" w:history="1">
            <w:r w:rsidR="00D35F40" w:rsidRPr="00247082">
              <w:rPr>
                <w:rStyle w:val="Hyperlink"/>
                <w:rFonts w:cstheme="minorHAnsi"/>
              </w:rPr>
              <w:t>8.2</w:t>
            </w:r>
            <w:r w:rsidR="00D35F40" w:rsidRPr="00247082">
              <w:rPr>
                <w:rFonts w:asciiTheme="minorHAnsi" w:eastAsiaTheme="minorEastAsia" w:hAnsiTheme="minorHAnsi"/>
                <w:sz w:val="22"/>
              </w:rPr>
              <w:tab/>
            </w:r>
            <w:r w:rsidR="00D35F40" w:rsidRPr="00247082">
              <w:rPr>
                <w:rStyle w:val="Hyperlink"/>
                <w:rFonts w:cstheme="minorHAnsi"/>
              </w:rPr>
              <w:t>Zorg-adviesraad</w:t>
            </w:r>
            <w:r w:rsidR="00D35F40" w:rsidRPr="00247082">
              <w:rPr>
                <w:webHidden/>
              </w:rPr>
              <w:tab/>
            </w:r>
            <w:r w:rsidR="00D35F40" w:rsidRPr="00247082">
              <w:rPr>
                <w:webHidden/>
              </w:rPr>
              <w:fldChar w:fldCharType="begin"/>
            </w:r>
            <w:r w:rsidR="00D35F40" w:rsidRPr="00247082">
              <w:rPr>
                <w:webHidden/>
              </w:rPr>
              <w:instrText xml:space="preserve"> PAGEREF _Toc120614917 \h </w:instrText>
            </w:r>
            <w:r w:rsidR="00D35F40" w:rsidRPr="00247082">
              <w:rPr>
                <w:webHidden/>
              </w:rPr>
            </w:r>
            <w:r w:rsidR="00D35F40" w:rsidRPr="00247082">
              <w:rPr>
                <w:webHidden/>
              </w:rPr>
              <w:fldChar w:fldCharType="separate"/>
            </w:r>
            <w:r w:rsidR="00D35F40" w:rsidRPr="00247082">
              <w:rPr>
                <w:webHidden/>
              </w:rPr>
              <w:t>32</w:t>
            </w:r>
            <w:r w:rsidR="00D35F40" w:rsidRPr="00247082">
              <w:rPr>
                <w:webHidden/>
              </w:rPr>
              <w:fldChar w:fldCharType="end"/>
            </w:r>
          </w:hyperlink>
        </w:p>
        <w:p w14:paraId="4A0F25BA" w14:textId="6671F0F6" w:rsidR="00D35F40" w:rsidRPr="00247082" w:rsidRDefault="001C22F2">
          <w:pPr>
            <w:pStyle w:val="Inhopg2"/>
            <w:rPr>
              <w:rFonts w:asciiTheme="minorHAnsi" w:eastAsiaTheme="minorEastAsia" w:hAnsiTheme="minorHAnsi"/>
              <w:sz w:val="22"/>
            </w:rPr>
          </w:pPr>
          <w:hyperlink w:anchor="_Toc120614918" w:history="1">
            <w:r w:rsidR="00D35F40" w:rsidRPr="00247082">
              <w:rPr>
                <w:rStyle w:val="Hyperlink"/>
                <w:rFonts w:cstheme="minorHAnsi"/>
              </w:rPr>
              <w:t>8.3</w:t>
            </w:r>
            <w:r w:rsidR="00D35F40" w:rsidRPr="00247082">
              <w:rPr>
                <w:rFonts w:asciiTheme="minorHAnsi" w:eastAsiaTheme="minorEastAsia" w:hAnsiTheme="minorHAnsi"/>
                <w:sz w:val="22"/>
              </w:rPr>
              <w:tab/>
            </w:r>
            <w:r w:rsidR="00D35F40" w:rsidRPr="00247082">
              <w:rPr>
                <w:rStyle w:val="Hyperlink"/>
                <w:rFonts w:cstheme="minorHAnsi"/>
              </w:rPr>
              <w:t>Vergoeding Bedrijfshulpverlening</w:t>
            </w:r>
            <w:r w:rsidR="00D35F40" w:rsidRPr="00247082">
              <w:rPr>
                <w:webHidden/>
              </w:rPr>
              <w:tab/>
            </w:r>
            <w:r w:rsidR="00D35F40" w:rsidRPr="00247082">
              <w:rPr>
                <w:webHidden/>
              </w:rPr>
              <w:fldChar w:fldCharType="begin"/>
            </w:r>
            <w:r w:rsidR="00D35F40" w:rsidRPr="00247082">
              <w:rPr>
                <w:webHidden/>
              </w:rPr>
              <w:instrText xml:space="preserve"> PAGEREF _Toc120614918 \h </w:instrText>
            </w:r>
            <w:r w:rsidR="00D35F40" w:rsidRPr="00247082">
              <w:rPr>
                <w:webHidden/>
              </w:rPr>
            </w:r>
            <w:r w:rsidR="00D35F40" w:rsidRPr="00247082">
              <w:rPr>
                <w:webHidden/>
              </w:rPr>
              <w:fldChar w:fldCharType="separate"/>
            </w:r>
            <w:r w:rsidR="00D35F40" w:rsidRPr="00247082">
              <w:rPr>
                <w:webHidden/>
              </w:rPr>
              <w:t>32</w:t>
            </w:r>
            <w:r w:rsidR="00D35F40" w:rsidRPr="00247082">
              <w:rPr>
                <w:webHidden/>
              </w:rPr>
              <w:fldChar w:fldCharType="end"/>
            </w:r>
          </w:hyperlink>
        </w:p>
        <w:p w14:paraId="42273D71" w14:textId="4E4B0B14" w:rsidR="00D35F40" w:rsidRPr="00247082" w:rsidRDefault="001C22F2">
          <w:pPr>
            <w:pStyle w:val="Inhopg2"/>
            <w:rPr>
              <w:rFonts w:asciiTheme="minorHAnsi" w:eastAsiaTheme="minorEastAsia" w:hAnsiTheme="minorHAnsi"/>
              <w:sz w:val="22"/>
            </w:rPr>
          </w:pPr>
          <w:hyperlink w:anchor="_Toc120614919" w:history="1">
            <w:r w:rsidR="00D35F40" w:rsidRPr="00247082">
              <w:rPr>
                <w:rStyle w:val="Hyperlink"/>
                <w:rFonts w:cstheme="minorHAnsi"/>
              </w:rPr>
              <w:t>8.4</w:t>
            </w:r>
            <w:r w:rsidR="00D35F40" w:rsidRPr="00247082">
              <w:rPr>
                <w:rFonts w:asciiTheme="minorHAnsi" w:eastAsiaTheme="minorEastAsia" w:hAnsiTheme="minorHAnsi"/>
                <w:sz w:val="22"/>
              </w:rPr>
              <w:tab/>
            </w:r>
            <w:r w:rsidR="00D35F40" w:rsidRPr="00247082">
              <w:rPr>
                <w:rStyle w:val="Hyperlink"/>
                <w:rFonts w:cstheme="minorHAnsi"/>
              </w:rPr>
              <w:t>Faciliteiten voor vakbondsactiviteiten</w:t>
            </w:r>
            <w:r w:rsidR="00D35F40" w:rsidRPr="00247082">
              <w:rPr>
                <w:webHidden/>
              </w:rPr>
              <w:tab/>
            </w:r>
            <w:r w:rsidR="00D35F40" w:rsidRPr="00247082">
              <w:rPr>
                <w:webHidden/>
              </w:rPr>
              <w:fldChar w:fldCharType="begin"/>
            </w:r>
            <w:r w:rsidR="00D35F40" w:rsidRPr="00247082">
              <w:rPr>
                <w:webHidden/>
              </w:rPr>
              <w:instrText xml:space="preserve"> PAGEREF _Toc120614919 \h </w:instrText>
            </w:r>
            <w:r w:rsidR="00D35F40" w:rsidRPr="00247082">
              <w:rPr>
                <w:webHidden/>
              </w:rPr>
            </w:r>
            <w:r w:rsidR="00D35F40" w:rsidRPr="00247082">
              <w:rPr>
                <w:webHidden/>
              </w:rPr>
              <w:fldChar w:fldCharType="separate"/>
            </w:r>
            <w:r w:rsidR="00D35F40" w:rsidRPr="00247082">
              <w:rPr>
                <w:webHidden/>
              </w:rPr>
              <w:t>32</w:t>
            </w:r>
            <w:r w:rsidR="00D35F40" w:rsidRPr="00247082">
              <w:rPr>
                <w:webHidden/>
              </w:rPr>
              <w:fldChar w:fldCharType="end"/>
            </w:r>
          </w:hyperlink>
        </w:p>
        <w:p w14:paraId="766CEEF7" w14:textId="733EE345" w:rsidR="00D35F40" w:rsidRPr="00247082" w:rsidRDefault="001C22F2">
          <w:pPr>
            <w:pStyle w:val="Inhopg2"/>
            <w:rPr>
              <w:rFonts w:asciiTheme="minorHAnsi" w:eastAsiaTheme="minorEastAsia" w:hAnsiTheme="minorHAnsi"/>
              <w:sz w:val="22"/>
            </w:rPr>
          </w:pPr>
          <w:hyperlink w:anchor="_Toc120614920" w:history="1">
            <w:r w:rsidR="00D35F40" w:rsidRPr="00247082">
              <w:rPr>
                <w:rStyle w:val="Hyperlink"/>
                <w:rFonts w:cstheme="minorHAnsi"/>
              </w:rPr>
              <w:t>8.5</w:t>
            </w:r>
            <w:r w:rsidR="00D35F40" w:rsidRPr="00247082">
              <w:rPr>
                <w:rFonts w:asciiTheme="minorHAnsi" w:eastAsiaTheme="minorEastAsia" w:hAnsiTheme="minorHAnsi"/>
                <w:sz w:val="22"/>
              </w:rPr>
              <w:tab/>
            </w:r>
            <w:r w:rsidR="00D35F40" w:rsidRPr="00247082">
              <w:rPr>
                <w:rStyle w:val="Hyperlink"/>
                <w:rFonts w:cstheme="minorHAnsi"/>
              </w:rPr>
              <w:t>Aanvullende bevoegdheden ondernemingsraden</w:t>
            </w:r>
            <w:r w:rsidR="00D35F40" w:rsidRPr="00247082">
              <w:rPr>
                <w:webHidden/>
              </w:rPr>
              <w:tab/>
            </w:r>
            <w:r w:rsidR="00D35F40" w:rsidRPr="00247082">
              <w:rPr>
                <w:webHidden/>
              </w:rPr>
              <w:fldChar w:fldCharType="begin"/>
            </w:r>
            <w:r w:rsidR="00D35F40" w:rsidRPr="00247082">
              <w:rPr>
                <w:webHidden/>
              </w:rPr>
              <w:instrText xml:space="preserve"> PAGEREF _Toc120614920 \h </w:instrText>
            </w:r>
            <w:r w:rsidR="00D35F40" w:rsidRPr="00247082">
              <w:rPr>
                <w:webHidden/>
              </w:rPr>
            </w:r>
            <w:r w:rsidR="00D35F40" w:rsidRPr="00247082">
              <w:rPr>
                <w:webHidden/>
              </w:rPr>
              <w:fldChar w:fldCharType="separate"/>
            </w:r>
            <w:r w:rsidR="00D35F40" w:rsidRPr="00247082">
              <w:rPr>
                <w:webHidden/>
              </w:rPr>
              <w:t>33</w:t>
            </w:r>
            <w:r w:rsidR="00D35F40" w:rsidRPr="00247082">
              <w:rPr>
                <w:webHidden/>
              </w:rPr>
              <w:fldChar w:fldCharType="end"/>
            </w:r>
          </w:hyperlink>
        </w:p>
        <w:p w14:paraId="4C186E8B" w14:textId="3AB14521" w:rsidR="00D35F40" w:rsidRPr="00247082" w:rsidRDefault="001C22F2">
          <w:pPr>
            <w:pStyle w:val="Inhopg2"/>
            <w:rPr>
              <w:rFonts w:asciiTheme="minorHAnsi" w:eastAsiaTheme="minorEastAsia" w:hAnsiTheme="minorHAnsi"/>
              <w:sz w:val="22"/>
            </w:rPr>
          </w:pPr>
          <w:hyperlink w:anchor="_Toc120614921" w:history="1">
            <w:r w:rsidR="00D35F40" w:rsidRPr="00247082">
              <w:rPr>
                <w:rStyle w:val="Hyperlink"/>
                <w:rFonts w:cstheme="minorHAnsi"/>
              </w:rPr>
              <w:t>8.6</w:t>
            </w:r>
            <w:r w:rsidR="00D35F40" w:rsidRPr="00247082">
              <w:rPr>
                <w:rFonts w:asciiTheme="minorHAnsi" w:eastAsiaTheme="minorEastAsia" w:hAnsiTheme="minorHAnsi"/>
                <w:sz w:val="22"/>
              </w:rPr>
              <w:tab/>
            </w:r>
            <w:r w:rsidR="00D35F40" w:rsidRPr="00247082">
              <w:rPr>
                <w:rStyle w:val="Hyperlink"/>
                <w:rFonts w:cstheme="minorHAnsi"/>
              </w:rPr>
              <w:t>De vertrouwenspersoon</w:t>
            </w:r>
            <w:r w:rsidR="00D35F40" w:rsidRPr="00247082">
              <w:rPr>
                <w:webHidden/>
              </w:rPr>
              <w:tab/>
            </w:r>
            <w:r w:rsidR="00D35F40" w:rsidRPr="00247082">
              <w:rPr>
                <w:webHidden/>
              </w:rPr>
              <w:fldChar w:fldCharType="begin"/>
            </w:r>
            <w:r w:rsidR="00D35F40" w:rsidRPr="00247082">
              <w:rPr>
                <w:webHidden/>
              </w:rPr>
              <w:instrText xml:space="preserve"> PAGEREF _Toc120614921 \h </w:instrText>
            </w:r>
            <w:r w:rsidR="00D35F40" w:rsidRPr="00247082">
              <w:rPr>
                <w:webHidden/>
              </w:rPr>
            </w:r>
            <w:r w:rsidR="00D35F40" w:rsidRPr="00247082">
              <w:rPr>
                <w:webHidden/>
              </w:rPr>
              <w:fldChar w:fldCharType="separate"/>
            </w:r>
            <w:r w:rsidR="00D35F40" w:rsidRPr="00247082">
              <w:rPr>
                <w:webHidden/>
              </w:rPr>
              <w:t>34</w:t>
            </w:r>
            <w:r w:rsidR="00D35F40" w:rsidRPr="00247082">
              <w:rPr>
                <w:webHidden/>
              </w:rPr>
              <w:fldChar w:fldCharType="end"/>
            </w:r>
          </w:hyperlink>
        </w:p>
        <w:p w14:paraId="6055AB3A" w14:textId="57ADD5B8" w:rsidR="00D35F40" w:rsidRPr="00247082" w:rsidRDefault="001C22F2">
          <w:pPr>
            <w:pStyle w:val="Inhopg1"/>
            <w:tabs>
              <w:tab w:val="right" w:pos="9060"/>
            </w:tabs>
            <w:rPr>
              <w:rFonts w:eastAsiaTheme="minorEastAsia"/>
              <w:b w:val="0"/>
              <w:noProof/>
              <w:sz w:val="22"/>
              <w:szCs w:val="22"/>
              <w:lang w:eastAsia="nl-NL"/>
            </w:rPr>
          </w:pPr>
          <w:hyperlink w:anchor="_Toc120614922" w:history="1">
            <w:r w:rsidR="00D35F40" w:rsidRPr="00247082">
              <w:rPr>
                <w:rStyle w:val="Hyperlink"/>
                <w:noProof/>
              </w:rPr>
              <w:t>Hoofdstuk 9  EN ZEKER NOG DIT</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_Toc120614922 \h </w:instrText>
            </w:r>
            <w:r w:rsidR="00D35F40" w:rsidRPr="00247082">
              <w:rPr>
                <w:noProof/>
                <w:webHidden/>
              </w:rPr>
            </w:r>
            <w:r w:rsidR="00D35F40" w:rsidRPr="00247082">
              <w:rPr>
                <w:noProof/>
                <w:webHidden/>
              </w:rPr>
              <w:fldChar w:fldCharType="separate"/>
            </w:r>
            <w:r w:rsidR="00D35F40" w:rsidRPr="00247082">
              <w:rPr>
                <w:noProof/>
                <w:webHidden/>
              </w:rPr>
              <w:t>34</w:t>
            </w:r>
            <w:r w:rsidR="00D35F40" w:rsidRPr="00247082">
              <w:rPr>
                <w:noProof/>
                <w:webHidden/>
              </w:rPr>
              <w:fldChar w:fldCharType="end"/>
            </w:r>
          </w:hyperlink>
        </w:p>
        <w:p w14:paraId="5196BD04" w14:textId="0A8A82EB" w:rsidR="00D35F40" w:rsidRPr="00247082" w:rsidRDefault="001C22F2">
          <w:pPr>
            <w:pStyle w:val="Inhopg2"/>
            <w:rPr>
              <w:rFonts w:asciiTheme="minorHAnsi" w:eastAsiaTheme="minorEastAsia" w:hAnsiTheme="minorHAnsi"/>
              <w:sz w:val="22"/>
            </w:rPr>
          </w:pPr>
          <w:hyperlink w:anchor="_Toc120614923" w:history="1">
            <w:r w:rsidR="00D35F40" w:rsidRPr="00247082">
              <w:rPr>
                <w:rStyle w:val="Hyperlink"/>
                <w:rFonts w:cstheme="minorHAnsi"/>
              </w:rPr>
              <w:t>9.1</w:t>
            </w:r>
            <w:r w:rsidR="00D35F40" w:rsidRPr="00247082">
              <w:rPr>
                <w:rFonts w:asciiTheme="minorHAnsi" w:eastAsiaTheme="minorEastAsia" w:hAnsiTheme="minorHAnsi"/>
                <w:sz w:val="22"/>
              </w:rPr>
              <w:tab/>
            </w:r>
            <w:r w:rsidR="00D35F40" w:rsidRPr="00247082">
              <w:rPr>
                <w:rStyle w:val="Hyperlink"/>
                <w:rFonts w:cstheme="minorHAnsi"/>
              </w:rPr>
              <w:t>Functiewaardering</w:t>
            </w:r>
            <w:r w:rsidR="00D35F40" w:rsidRPr="00247082">
              <w:rPr>
                <w:webHidden/>
              </w:rPr>
              <w:tab/>
            </w:r>
            <w:r w:rsidR="00D35F40" w:rsidRPr="00247082">
              <w:rPr>
                <w:webHidden/>
              </w:rPr>
              <w:fldChar w:fldCharType="begin"/>
            </w:r>
            <w:r w:rsidR="00D35F40" w:rsidRPr="00247082">
              <w:rPr>
                <w:webHidden/>
              </w:rPr>
              <w:instrText xml:space="preserve"> PAGEREF _Toc120614923 \h </w:instrText>
            </w:r>
            <w:r w:rsidR="00D35F40" w:rsidRPr="00247082">
              <w:rPr>
                <w:webHidden/>
              </w:rPr>
            </w:r>
            <w:r w:rsidR="00D35F40" w:rsidRPr="00247082">
              <w:rPr>
                <w:webHidden/>
              </w:rPr>
              <w:fldChar w:fldCharType="separate"/>
            </w:r>
            <w:r w:rsidR="00D35F40" w:rsidRPr="00247082">
              <w:rPr>
                <w:webHidden/>
              </w:rPr>
              <w:t>34</w:t>
            </w:r>
            <w:r w:rsidR="00D35F40" w:rsidRPr="00247082">
              <w:rPr>
                <w:webHidden/>
              </w:rPr>
              <w:fldChar w:fldCharType="end"/>
            </w:r>
          </w:hyperlink>
        </w:p>
        <w:p w14:paraId="1EDE2057" w14:textId="57DF1DAF" w:rsidR="00D35F40" w:rsidRPr="00247082" w:rsidRDefault="001C22F2">
          <w:pPr>
            <w:pStyle w:val="Inhopg2"/>
            <w:rPr>
              <w:rFonts w:asciiTheme="minorHAnsi" w:eastAsiaTheme="minorEastAsia" w:hAnsiTheme="minorHAnsi"/>
              <w:sz w:val="22"/>
            </w:rPr>
          </w:pPr>
          <w:hyperlink w:anchor="_Toc120614924" w:history="1">
            <w:r w:rsidR="00D35F40" w:rsidRPr="00247082">
              <w:rPr>
                <w:rStyle w:val="Hyperlink"/>
                <w:rFonts w:cs="Calibri"/>
              </w:rPr>
              <w:t>9.2</w:t>
            </w:r>
            <w:r w:rsidR="00D35F40" w:rsidRPr="00247082">
              <w:rPr>
                <w:rFonts w:asciiTheme="minorHAnsi" w:eastAsiaTheme="minorEastAsia" w:hAnsiTheme="minorHAnsi"/>
                <w:sz w:val="22"/>
              </w:rPr>
              <w:tab/>
            </w:r>
            <w:r w:rsidR="00D35F40" w:rsidRPr="00247082">
              <w:rPr>
                <w:rStyle w:val="Hyperlink"/>
                <w:rFonts w:cs="Calibri"/>
              </w:rPr>
              <w:t>Wat is geregeld in geval van reorganisatie</w:t>
            </w:r>
            <w:r w:rsidR="00D35F40" w:rsidRPr="00247082">
              <w:rPr>
                <w:webHidden/>
              </w:rPr>
              <w:tab/>
            </w:r>
            <w:r w:rsidR="00D35F40" w:rsidRPr="00247082">
              <w:rPr>
                <w:webHidden/>
              </w:rPr>
              <w:fldChar w:fldCharType="begin"/>
            </w:r>
            <w:r w:rsidR="00D35F40" w:rsidRPr="00247082">
              <w:rPr>
                <w:webHidden/>
              </w:rPr>
              <w:instrText xml:space="preserve"> PAGEREF _Toc120614924 \h </w:instrText>
            </w:r>
            <w:r w:rsidR="00D35F40" w:rsidRPr="00247082">
              <w:rPr>
                <w:webHidden/>
              </w:rPr>
            </w:r>
            <w:r w:rsidR="00D35F40" w:rsidRPr="00247082">
              <w:rPr>
                <w:webHidden/>
              </w:rPr>
              <w:fldChar w:fldCharType="separate"/>
            </w:r>
            <w:r w:rsidR="00D35F40" w:rsidRPr="00247082">
              <w:rPr>
                <w:webHidden/>
              </w:rPr>
              <w:t>36</w:t>
            </w:r>
            <w:r w:rsidR="00D35F40" w:rsidRPr="00247082">
              <w:rPr>
                <w:webHidden/>
              </w:rPr>
              <w:fldChar w:fldCharType="end"/>
            </w:r>
          </w:hyperlink>
        </w:p>
        <w:p w14:paraId="4A8B73EF" w14:textId="399DCC5F" w:rsidR="00D35F40" w:rsidRPr="00247082" w:rsidRDefault="001C22F2">
          <w:pPr>
            <w:pStyle w:val="Inhopg2"/>
            <w:rPr>
              <w:rFonts w:asciiTheme="minorHAnsi" w:eastAsiaTheme="minorEastAsia" w:hAnsiTheme="minorHAnsi"/>
              <w:sz w:val="22"/>
            </w:rPr>
          </w:pPr>
          <w:hyperlink w:anchor="_Toc120614925" w:history="1">
            <w:r w:rsidR="00D35F40" w:rsidRPr="00247082">
              <w:rPr>
                <w:rStyle w:val="Hyperlink"/>
                <w:rFonts w:cstheme="minorHAnsi"/>
              </w:rPr>
              <w:t>9.3</w:t>
            </w:r>
            <w:r w:rsidR="00D35F40" w:rsidRPr="00247082">
              <w:rPr>
                <w:rFonts w:asciiTheme="minorHAnsi" w:eastAsiaTheme="minorEastAsia" w:hAnsiTheme="minorHAnsi"/>
                <w:sz w:val="22"/>
              </w:rPr>
              <w:tab/>
            </w:r>
            <w:r w:rsidR="00D35F40" w:rsidRPr="00247082">
              <w:rPr>
                <w:rStyle w:val="Hyperlink"/>
                <w:rFonts w:cstheme="minorHAnsi"/>
              </w:rPr>
              <w:t>Overgangs- en garantieregelingen op grond van oude cao’s verpleeghuizen en thuiszorgorganisaties</w:t>
            </w:r>
            <w:r w:rsidR="00D35F40" w:rsidRPr="00247082">
              <w:rPr>
                <w:webHidden/>
              </w:rPr>
              <w:tab/>
            </w:r>
            <w:r w:rsidR="00D35F40" w:rsidRPr="00247082">
              <w:rPr>
                <w:webHidden/>
              </w:rPr>
              <w:fldChar w:fldCharType="begin"/>
            </w:r>
            <w:r w:rsidR="00D35F40" w:rsidRPr="00247082">
              <w:rPr>
                <w:webHidden/>
              </w:rPr>
              <w:instrText xml:space="preserve"> PAGEREF _Toc120614925 \h </w:instrText>
            </w:r>
            <w:r w:rsidR="00D35F40" w:rsidRPr="00247082">
              <w:rPr>
                <w:webHidden/>
              </w:rPr>
            </w:r>
            <w:r w:rsidR="00D35F40" w:rsidRPr="00247082">
              <w:rPr>
                <w:webHidden/>
              </w:rPr>
              <w:fldChar w:fldCharType="separate"/>
            </w:r>
            <w:r w:rsidR="00D35F40" w:rsidRPr="00247082">
              <w:rPr>
                <w:webHidden/>
              </w:rPr>
              <w:t>37</w:t>
            </w:r>
            <w:r w:rsidR="00D35F40" w:rsidRPr="00247082">
              <w:rPr>
                <w:webHidden/>
              </w:rPr>
              <w:fldChar w:fldCharType="end"/>
            </w:r>
          </w:hyperlink>
        </w:p>
        <w:p w14:paraId="62EB78DB" w14:textId="47BDF2A7" w:rsidR="00D35F40" w:rsidRPr="00247082" w:rsidRDefault="001C22F2">
          <w:pPr>
            <w:pStyle w:val="Inhopg2"/>
            <w:rPr>
              <w:rFonts w:asciiTheme="minorHAnsi" w:eastAsiaTheme="minorEastAsia" w:hAnsiTheme="minorHAnsi"/>
              <w:sz w:val="22"/>
            </w:rPr>
          </w:pPr>
          <w:hyperlink w:anchor="_Toc120614926" w:history="1">
            <w:r w:rsidR="00D35F40" w:rsidRPr="00247082">
              <w:rPr>
                <w:rStyle w:val="Hyperlink"/>
                <w:rFonts w:cs="Calibri"/>
              </w:rPr>
              <w:t>9.4</w:t>
            </w:r>
            <w:r w:rsidR="00D35F40" w:rsidRPr="00247082">
              <w:rPr>
                <w:rFonts w:asciiTheme="minorHAnsi" w:eastAsiaTheme="minorEastAsia" w:hAnsiTheme="minorHAnsi"/>
                <w:sz w:val="22"/>
              </w:rPr>
              <w:tab/>
            </w:r>
            <w:r w:rsidR="00D35F40" w:rsidRPr="00247082">
              <w:rPr>
                <w:rStyle w:val="Hyperlink"/>
                <w:rFonts w:cs="Calibri"/>
              </w:rPr>
              <w:t>Commissie van interpretatie</w:t>
            </w:r>
            <w:r w:rsidR="00D35F40" w:rsidRPr="00247082">
              <w:rPr>
                <w:webHidden/>
              </w:rPr>
              <w:tab/>
            </w:r>
            <w:r w:rsidR="00D35F40" w:rsidRPr="00247082">
              <w:rPr>
                <w:webHidden/>
              </w:rPr>
              <w:fldChar w:fldCharType="begin"/>
            </w:r>
            <w:r w:rsidR="00D35F40" w:rsidRPr="00247082">
              <w:rPr>
                <w:webHidden/>
              </w:rPr>
              <w:instrText xml:space="preserve"> PAGEREF _Toc120614926 \h </w:instrText>
            </w:r>
            <w:r w:rsidR="00D35F40" w:rsidRPr="00247082">
              <w:rPr>
                <w:webHidden/>
              </w:rPr>
            </w:r>
            <w:r w:rsidR="00D35F40" w:rsidRPr="00247082">
              <w:rPr>
                <w:webHidden/>
              </w:rPr>
              <w:fldChar w:fldCharType="separate"/>
            </w:r>
            <w:r w:rsidR="00D35F40" w:rsidRPr="00247082">
              <w:rPr>
                <w:webHidden/>
              </w:rPr>
              <w:t>37</w:t>
            </w:r>
            <w:r w:rsidR="00D35F40" w:rsidRPr="00247082">
              <w:rPr>
                <w:webHidden/>
              </w:rPr>
              <w:fldChar w:fldCharType="end"/>
            </w:r>
          </w:hyperlink>
        </w:p>
        <w:p w14:paraId="7E884C03" w14:textId="3A22637D" w:rsidR="00D35F40" w:rsidRPr="00247082" w:rsidRDefault="001C22F2">
          <w:pPr>
            <w:pStyle w:val="Inhopg2"/>
            <w:rPr>
              <w:rFonts w:asciiTheme="minorHAnsi" w:eastAsiaTheme="minorEastAsia" w:hAnsiTheme="minorHAnsi"/>
              <w:sz w:val="22"/>
            </w:rPr>
          </w:pPr>
          <w:hyperlink w:anchor="_Toc120614927" w:history="1">
            <w:r w:rsidR="00D35F40" w:rsidRPr="00247082">
              <w:rPr>
                <w:rStyle w:val="Hyperlink"/>
                <w:rFonts w:cs="Calibri"/>
              </w:rPr>
              <w:t>9.5</w:t>
            </w:r>
            <w:r w:rsidR="00D35F40" w:rsidRPr="00247082">
              <w:rPr>
                <w:rFonts w:asciiTheme="minorHAnsi" w:eastAsiaTheme="minorEastAsia" w:hAnsiTheme="minorHAnsi"/>
                <w:sz w:val="22"/>
              </w:rPr>
              <w:tab/>
            </w:r>
            <w:r w:rsidR="00D35F40" w:rsidRPr="00247082">
              <w:rPr>
                <w:rStyle w:val="Hyperlink"/>
                <w:rFonts w:cs="Calibri"/>
              </w:rPr>
              <w:t>Bijdrage Arbeids- en Opleidingsfonds VVT (A+O VVT)</w:t>
            </w:r>
            <w:r w:rsidR="00D35F40" w:rsidRPr="00247082">
              <w:rPr>
                <w:webHidden/>
              </w:rPr>
              <w:tab/>
            </w:r>
            <w:r w:rsidR="00D35F40" w:rsidRPr="00247082">
              <w:rPr>
                <w:webHidden/>
              </w:rPr>
              <w:fldChar w:fldCharType="begin"/>
            </w:r>
            <w:r w:rsidR="00D35F40" w:rsidRPr="00247082">
              <w:rPr>
                <w:webHidden/>
              </w:rPr>
              <w:instrText xml:space="preserve"> PAGEREF _Toc120614927 \h </w:instrText>
            </w:r>
            <w:r w:rsidR="00D35F40" w:rsidRPr="00247082">
              <w:rPr>
                <w:webHidden/>
              </w:rPr>
            </w:r>
            <w:r w:rsidR="00D35F40" w:rsidRPr="00247082">
              <w:rPr>
                <w:webHidden/>
              </w:rPr>
              <w:fldChar w:fldCharType="separate"/>
            </w:r>
            <w:r w:rsidR="00D35F40" w:rsidRPr="00247082">
              <w:rPr>
                <w:webHidden/>
              </w:rPr>
              <w:t>37</w:t>
            </w:r>
            <w:r w:rsidR="00D35F40" w:rsidRPr="00247082">
              <w:rPr>
                <w:webHidden/>
              </w:rPr>
              <w:fldChar w:fldCharType="end"/>
            </w:r>
          </w:hyperlink>
        </w:p>
        <w:p w14:paraId="4DD902DB" w14:textId="2FF150A5" w:rsidR="00D35F40" w:rsidRPr="00247082" w:rsidRDefault="001C22F2">
          <w:pPr>
            <w:pStyle w:val="Inhopg2"/>
            <w:rPr>
              <w:rFonts w:asciiTheme="minorHAnsi" w:eastAsiaTheme="minorEastAsia" w:hAnsiTheme="minorHAnsi"/>
              <w:sz w:val="22"/>
            </w:rPr>
          </w:pPr>
          <w:hyperlink w:anchor="_Toc120614928" w:history="1">
            <w:r w:rsidR="00D35F40" w:rsidRPr="00247082">
              <w:rPr>
                <w:rStyle w:val="Hyperlink"/>
                <w:rFonts w:cs="Calibri"/>
              </w:rPr>
              <w:t>9.6</w:t>
            </w:r>
            <w:r w:rsidR="00D35F40" w:rsidRPr="00247082">
              <w:rPr>
                <w:rFonts w:asciiTheme="minorHAnsi" w:eastAsiaTheme="minorEastAsia" w:hAnsiTheme="minorHAnsi"/>
                <w:sz w:val="22"/>
              </w:rPr>
              <w:tab/>
            </w:r>
            <w:r w:rsidR="00D35F40" w:rsidRPr="00247082">
              <w:rPr>
                <w:rStyle w:val="Hyperlink"/>
                <w:rFonts w:cs="Calibri"/>
              </w:rPr>
              <w:t>Bijdrage aan vakbonden</w:t>
            </w:r>
            <w:r w:rsidR="00D35F40" w:rsidRPr="00247082">
              <w:rPr>
                <w:webHidden/>
              </w:rPr>
              <w:tab/>
            </w:r>
            <w:r w:rsidR="00D35F40" w:rsidRPr="00247082">
              <w:rPr>
                <w:webHidden/>
              </w:rPr>
              <w:fldChar w:fldCharType="begin"/>
            </w:r>
            <w:r w:rsidR="00D35F40" w:rsidRPr="00247082">
              <w:rPr>
                <w:webHidden/>
              </w:rPr>
              <w:instrText xml:space="preserve"> PAGEREF _Toc120614928 \h </w:instrText>
            </w:r>
            <w:r w:rsidR="00D35F40" w:rsidRPr="00247082">
              <w:rPr>
                <w:webHidden/>
              </w:rPr>
            </w:r>
            <w:r w:rsidR="00D35F40" w:rsidRPr="00247082">
              <w:rPr>
                <w:webHidden/>
              </w:rPr>
              <w:fldChar w:fldCharType="separate"/>
            </w:r>
            <w:r w:rsidR="00D35F40" w:rsidRPr="00247082">
              <w:rPr>
                <w:webHidden/>
              </w:rPr>
              <w:t>37</w:t>
            </w:r>
            <w:r w:rsidR="00D35F40" w:rsidRPr="00247082">
              <w:rPr>
                <w:webHidden/>
              </w:rPr>
              <w:fldChar w:fldCharType="end"/>
            </w:r>
          </w:hyperlink>
        </w:p>
        <w:p w14:paraId="194F5777" w14:textId="37C53FE9" w:rsidR="00D35F40" w:rsidRPr="00247082" w:rsidRDefault="001C22F2">
          <w:pPr>
            <w:pStyle w:val="Inhopg2"/>
            <w:rPr>
              <w:rFonts w:asciiTheme="minorHAnsi" w:eastAsiaTheme="minorEastAsia" w:hAnsiTheme="minorHAnsi"/>
              <w:sz w:val="22"/>
            </w:rPr>
          </w:pPr>
          <w:hyperlink w:anchor="_Toc120614929" w:history="1">
            <w:r w:rsidR="00D35F40" w:rsidRPr="00247082">
              <w:rPr>
                <w:rStyle w:val="Hyperlink"/>
                <w:rFonts w:cstheme="minorHAnsi"/>
              </w:rPr>
              <w:t>9.7</w:t>
            </w:r>
            <w:r w:rsidR="00D35F40" w:rsidRPr="00247082">
              <w:rPr>
                <w:rFonts w:asciiTheme="minorHAnsi" w:eastAsiaTheme="minorEastAsia" w:hAnsiTheme="minorHAnsi"/>
                <w:sz w:val="22"/>
              </w:rPr>
              <w:tab/>
            </w:r>
            <w:r w:rsidR="00D35F40" w:rsidRPr="00247082">
              <w:rPr>
                <w:rStyle w:val="Hyperlink"/>
                <w:rFonts w:cstheme="minorHAnsi"/>
              </w:rPr>
              <w:t>Hardheidsclausule Zekerheid</w:t>
            </w:r>
            <w:r w:rsidR="00D35F40" w:rsidRPr="00247082">
              <w:rPr>
                <w:webHidden/>
              </w:rPr>
              <w:tab/>
            </w:r>
            <w:r w:rsidR="00D35F40" w:rsidRPr="00247082">
              <w:rPr>
                <w:webHidden/>
              </w:rPr>
              <w:fldChar w:fldCharType="begin"/>
            </w:r>
            <w:r w:rsidR="00D35F40" w:rsidRPr="00247082">
              <w:rPr>
                <w:webHidden/>
              </w:rPr>
              <w:instrText xml:space="preserve"> PAGEREF _Toc120614929 \h </w:instrText>
            </w:r>
            <w:r w:rsidR="00D35F40" w:rsidRPr="00247082">
              <w:rPr>
                <w:webHidden/>
              </w:rPr>
            </w:r>
            <w:r w:rsidR="00D35F40" w:rsidRPr="00247082">
              <w:rPr>
                <w:webHidden/>
              </w:rPr>
              <w:fldChar w:fldCharType="separate"/>
            </w:r>
            <w:r w:rsidR="00D35F40" w:rsidRPr="00247082">
              <w:rPr>
                <w:webHidden/>
              </w:rPr>
              <w:t>38</w:t>
            </w:r>
            <w:r w:rsidR="00D35F40" w:rsidRPr="00247082">
              <w:rPr>
                <w:webHidden/>
              </w:rPr>
              <w:fldChar w:fldCharType="end"/>
            </w:r>
          </w:hyperlink>
        </w:p>
        <w:p w14:paraId="13DB23C9" w14:textId="7BFBD6CF" w:rsidR="00D35F40" w:rsidRPr="00247082" w:rsidRDefault="001C22F2">
          <w:pPr>
            <w:pStyle w:val="Inhopg1"/>
            <w:tabs>
              <w:tab w:val="right" w:pos="9060"/>
            </w:tabs>
            <w:rPr>
              <w:rFonts w:eastAsiaTheme="minorEastAsia"/>
              <w:b w:val="0"/>
              <w:noProof/>
              <w:sz w:val="22"/>
              <w:szCs w:val="22"/>
              <w:lang w:eastAsia="nl-NL"/>
            </w:rPr>
          </w:pPr>
          <w:hyperlink w:anchor="_Toc120614930" w:history="1">
            <w:r w:rsidR="00D35F40" w:rsidRPr="00247082">
              <w:rPr>
                <w:rStyle w:val="Hyperlink"/>
                <w:rFonts w:ascii="Calibri" w:hAnsi="Calibri" w:cs="Calibri"/>
                <w:noProof/>
              </w:rPr>
              <w:t>Bijlage 1  Salaristabellen</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_Toc120614930 \h </w:instrText>
            </w:r>
            <w:r w:rsidR="00D35F40" w:rsidRPr="00247082">
              <w:rPr>
                <w:noProof/>
                <w:webHidden/>
              </w:rPr>
            </w:r>
            <w:r w:rsidR="00D35F40" w:rsidRPr="00247082">
              <w:rPr>
                <w:noProof/>
                <w:webHidden/>
              </w:rPr>
              <w:fldChar w:fldCharType="separate"/>
            </w:r>
            <w:r w:rsidR="00D35F40" w:rsidRPr="00247082">
              <w:rPr>
                <w:noProof/>
                <w:webHidden/>
              </w:rPr>
              <w:t>39</w:t>
            </w:r>
            <w:r w:rsidR="00D35F40" w:rsidRPr="00247082">
              <w:rPr>
                <w:noProof/>
                <w:webHidden/>
              </w:rPr>
              <w:fldChar w:fldCharType="end"/>
            </w:r>
          </w:hyperlink>
        </w:p>
        <w:p w14:paraId="58F8884C" w14:textId="6D8E1C5B" w:rsidR="00D35F40" w:rsidRPr="00247082" w:rsidRDefault="001C22F2">
          <w:pPr>
            <w:pStyle w:val="Inhopg1"/>
            <w:tabs>
              <w:tab w:val="right" w:pos="9060"/>
            </w:tabs>
            <w:rPr>
              <w:rFonts w:eastAsiaTheme="minorEastAsia"/>
              <w:b w:val="0"/>
              <w:noProof/>
              <w:sz w:val="22"/>
              <w:szCs w:val="22"/>
              <w:lang w:eastAsia="nl-NL"/>
            </w:rPr>
          </w:pPr>
          <w:hyperlink w:anchor="_Toc120614931" w:history="1">
            <w:r w:rsidR="00D35F40" w:rsidRPr="00247082">
              <w:rPr>
                <w:rStyle w:val="Hyperlink"/>
                <w:noProof/>
              </w:rPr>
              <w:t>Bijlage 2  Algemene bepalingen, definities en werkingssfeer</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_Toc120614931 \h </w:instrText>
            </w:r>
            <w:r w:rsidR="00D35F40" w:rsidRPr="00247082">
              <w:rPr>
                <w:noProof/>
                <w:webHidden/>
              </w:rPr>
            </w:r>
            <w:r w:rsidR="00D35F40" w:rsidRPr="00247082">
              <w:rPr>
                <w:noProof/>
                <w:webHidden/>
              </w:rPr>
              <w:fldChar w:fldCharType="separate"/>
            </w:r>
            <w:r w:rsidR="00D35F40" w:rsidRPr="00247082">
              <w:rPr>
                <w:noProof/>
                <w:webHidden/>
              </w:rPr>
              <w:t>51</w:t>
            </w:r>
            <w:r w:rsidR="00D35F40" w:rsidRPr="00247082">
              <w:rPr>
                <w:noProof/>
                <w:webHidden/>
              </w:rPr>
              <w:fldChar w:fldCharType="end"/>
            </w:r>
          </w:hyperlink>
        </w:p>
        <w:p w14:paraId="5191A0E1" w14:textId="4028F56F" w:rsidR="00D35F40" w:rsidRPr="00247082" w:rsidRDefault="001C22F2">
          <w:pPr>
            <w:pStyle w:val="Inhopg1"/>
            <w:tabs>
              <w:tab w:val="right" w:pos="9060"/>
            </w:tabs>
            <w:rPr>
              <w:rFonts w:eastAsiaTheme="minorEastAsia"/>
              <w:b w:val="0"/>
              <w:noProof/>
              <w:sz w:val="22"/>
              <w:szCs w:val="22"/>
              <w:lang w:eastAsia="nl-NL"/>
            </w:rPr>
          </w:pPr>
          <w:hyperlink w:anchor="_Toc120614932" w:history="1">
            <w:r w:rsidR="00D35F40" w:rsidRPr="00247082">
              <w:rPr>
                <w:rStyle w:val="Hyperlink"/>
                <w:noProof/>
              </w:rPr>
              <w:t>Bijlage 3  Regeling ontheffing cao</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_Toc120614932 \h </w:instrText>
            </w:r>
            <w:r w:rsidR="00D35F40" w:rsidRPr="00247082">
              <w:rPr>
                <w:noProof/>
                <w:webHidden/>
              </w:rPr>
            </w:r>
            <w:r w:rsidR="00D35F40" w:rsidRPr="00247082">
              <w:rPr>
                <w:noProof/>
                <w:webHidden/>
              </w:rPr>
              <w:fldChar w:fldCharType="separate"/>
            </w:r>
            <w:r w:rsidR="00D35F40" w:rsidRPr="00247082">
              <w:rPr>
                <w:noProof/>
                <w:webHidden/>
              </w:rPr>
              <w:t>56</w:t>
            </w:r>
            <w:r w:rsidR="00D35F40" w:rsidRPr="00247082">
              <w:rPr>
                <w:noProof/>
                <w:webHidden/>
              </w:rPr>
              <w:fldChar w:fldCharType="end"/>
            </w:r>
          </w:hyperlink>
        </w:p>
        <w:p w14:paraId="5AD5A656" w14:textId="61A20EEF" w:rsidR="00D35F40" w:rsidRPr="00247082" w:rsidRDefault="001C22F2">
          <w:pPr>
            <w:pStyle w:val="Inhopg1"/>
            <w:tabs>
              <w:tab w:val="right" w:pos="9060"/>
            </w:tabs>
            <w:rPr>
              <w:rFonts w:eastAsiaTheme="minorEastAsia"/>
              <w:b w:val="0"/>
              <w:noProof/>
              <w:sz w:val="22"/>
              <w:szCs w:val="22"/>
              <w:lang w:eastAsia="nl-NL"/>
            </w:rPr>
          </w:pPr>
          <w:hyperlink w:anchor="_Toc120614933" w:history="1">
            <w:r w:rsidR="00D35F40" w:rsidRPr="00247082">
              <w:rPr>
                <w:rStyle w:val="Hyperlink"/>
                <w:rFonts w:cstheme="minorHAnsi"/>
                <w:noProof/>
              </w:rPr>
              <w:t>Bijlage 4  Reglement naleving en handhaving cao</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_Toc120614933 \h </w:instrText>
            </w:r>
            <w:r w:rsidR="00D35F40" w:rsidRPr="00247082">
              <w:rPr>
                <w:noProof/>
                <w:webHidden/>
              </w:rPr>
            </w:r>
            <w:r w:rsidR="00D35F40" w:rsidRPr="00247082">
              <w:rPr>
                <w:noProof/>
                <w:webHidden/>
              </w:rPr>
              <w:fldChar w:fldCharType="separate"/>
            </w:r>
            <w:r w:rsidR="00D35F40" w:rsidRPr="00247082">
              <w:rPr>
                <w:noProof/>
                <w:webHidden/>
              </w:rPr>
              <w:t>58</w:t>
            </w:r>
            <w:r w:rsidR="00D35F40" w:rsidRPr="00247082">
              <w:rPr>
                <w:noProof/>
                <w:webHidden/>
              </w:rPr>
              <w:fldChar w:fldCharType="end"/>
            </w:r>
          </w:hyperlink>
        </w:p>
        <w:p w14:paraId="515B1FD6" w14:textId="3B67D856" w:rsidR="00D35F40" w:rsidRPr="00247082" w:rsidRDefault="001C22F2">
          <w:pPr>
            <w:pStyle w:val="Inhopg1"/>
            <w:tabs>
              <w:tab w:val="right" w:pos="9060"/>
            </w:tabs>
            <w:rPr>
              <w:rFonts w:eastAsiaTheme="minorEastAsia"/>
              <w:b w:val="0"/>
              <w:noProof/>
              <w:sz w:val="22"/>
              <w:szCs w:val="22"/>
              <w:lang w:eastAsia="nl-NL"/>
            </w:rPr>
          </w:pPr>
          <w:hyperlink w:anchor="_Toc120614934" w:history="1">
            <w:r w:rsidR="00D35F40" w:rsidRPr="00247082">
              <w:rPr>
                <w:rStyle w:val="Hyperlink"/>
                <w:noProof/>
              </w:rPr>
              <w:t>Bijlage 5  Reglement Beoordelingscommissie</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_Toc120614934 \h </w:instrText>
            </w:r>
            <w:r w:rsidR="00D35F40" w:rsidRPr="00247082">
              <w:rPr>
                <w:noProof/>
                <w:webHidden/>
              </w:rPr>
            </w:r>
            <w:r w:rsidR="00D35F40" w:rsidRPr="00247082">
              <w:rPr>
                <w:noProof/>
                <w:webHidden/>
              </w:rPr>
              <w:fldChar w:fldCharType="separate"/>
            </w:r>
            <w:r w:rsidR="00D35F40" w:rsidRPr="00247082">
              <w:rPr>
                <w:noProof/>
                <w:webHidden/>
              </w:rPr>
              <w:t>61</w:t>
            </w:r>
            <w:r w:rsidR="00D35F40" w:rsidRPr="00247082">
              <w:rPr>
                <w:noProof/>
                <w:webHidden/>
              </w:rPr>
              <w:fldChar w:fldCharType="end"/>
            </w:r>
          </w:hyperlink>
        </w:p>
        <w:p w14:paraId="2FE1327B" w14:textId="4E2E0FDD" w:rsidR="00D35F40" w:rsidRPr="00247082" w:rsidRDefault="001C22F2">
          <w:pPr>
            <w:pStyle w:val="Inhopg1"/>
            <w:tabs>
              <w:tab w:val="right" w:pos="9060"/>
            </w:tabs>
            <w:rPr>
              <w:rFonts w:eastAsiaTheme="minorEastAsia"/>
              <w:b w:val="0"/>
              <w:noProof/>
              <w:sz w:val="22"/>
              <w:szCs w:val="22"/>
              <w:lang w:eastAsia="nl-NL"/>
            </w:rPr>
          </w:pPr>
          <w:hyperlink w:anchor="_Toc120614935" w:history="1">
            <w:r w:rsidR="00D35F40" w:rsidRPr="00247082">
              <w:rPr>
                <w:rStyle w:val="Hyperlink"/>
                <w:noProof/>
              </w:rPr>
              <w:t>Bijlage 6  Reglement voor de Commissie van Interpretatie</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_Toc120614935 \h </w:instrText>
            </w:r>
            <w:r w:rsidR="00D35F40" w:rsidRPr="00247082">
              <w:rPr>
                <w:noProof/>
                <w:webHidden/>
              </w:rPr>
            </w:r>
            <w:r w:rsidR="00D35F40" w:rsidRPr="00247082">
              <w:rPr>
                <w:noProof/>
                <w:webHidden/>
              </w:rPr>
              <w:fldChar w:fldCharType="separate"/>
            </w:r>
            <w:r w:rsidR="00D35F40" w:rsidRPr="00247082">
              <w:rPr>
                <w:noProof/>
                <w:webHidden/>
              </w:rPr>
              <w:t>63</w:t>
            </w:r>
            <w:r w:rsidR="00D35F40" w:rsidRPr="00247082">
              <w:rPr>
                <w:noProof/>
                <w:webHidden/>
              </w:rPr>
              <w:fldChar w:fldCharType="end"/>
            </w:r>
          </w:hyperlink>
        </w:p>
        <w:p w14:paraId="6D5A5513" w14:textId="50DB11FF" w:rsidR="00D35F40" w:rsidRPr="00247082" w:rsidRDefault="001C22F2">
          <w:pPr>
            <w:pStyle w:val="Inhopg1"/>
            <w:tabs>
              <w:tab w:val="right" w:pos="9060"/>
            </w:tabs>
            <w:rPr>
              <w:rFonts w:eastAsiaTheme="minorEastAsia"/>
              <w:b w:val="0"/>
              <w:noProof/>
              <w:sz w:val="22"/>
              <w:szCs w:val="22"/>
              <w:lang w:eastAsia="nl-NL"/>
            </w:rPr>
          </w:pPr>
          <w:hyperlink w:anchor="_Toc120614936" w:history="1">
            <w:r w:rsidR="00D35F40" w:rsidRPr="00247082">
              <w:rPr>
                <w:rStyle w:val="Hyperlink"/>
                <w:noProof/>
              </w:rPr>
              <w:t>Bijlage</w:t>
            </w:r>
            <w:r w:rsidR="00D35F40" w:rsidRPr="00247082">
              <w:rPr>
                <w:rStyle w:val="Hyperlink"/>
                <w:rFonts w:cstheme="minorHAnsi"/>
                <w:noProof/>
              </w:rPr>
              <w:t xml:space="preserve"> 7  Overgangsregelingen en garantiebepalingen</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_Toc120614936 \h </w:instrText>
            </w:r>
            <w:r w:rsidR="00D35F40" w:rsidRPr="00247082">
              <w:rPr>
                <w:noProof/>
                <w:webHidden/>
              </w:rPr>
            </w:r>
            <w:r w:rsidR="00D35F40" w:rsidRPr="00247082">
              <w:rPr>
                <w:noProof/>
                <w:webHidden/>
              </w:rPr>
              <w:fldChar w:fldCharType="separate"/>
            </w:r>
            <w:r w:rsidR="00D35F40" w:rsidRPr="00247082">
              <w:rPr>
                <w:noProof/>
                <w:webHidden/>
              </w:rPr>
              <w:t>65</w:t>
            </w:r>
            <w:r w:rsidR="00D35F40" w:rsidRPr="00247082">
              <w:rPr>
                <w:noProof/>
                <w:webHidden/>
              </w:rPr>
              <w:fldChar w:fldCharType="end"/>
            </w:r>
          </w:hyperlink>
        </w:p>
        <w:p w14:paraId="3D7EA32D" w14:textId="1168CA95" w:rsidR="00D35F40" w:rsidRPr="00247082" w:rsidRDefault="001C22F2">
          <w:pPr>
            <w:pStyle w:val="Inhopg1"/>
            <w:tabs>
              <w:tab w:val="right" w:pos="9060"/>
            </w:tabs>
            <w:rPr>
              <w:rFonts w:eastAsiaTheme="minorEastAsia"/>
              <w:b w:val="0"/>
              <w:noProof/>
              <w:sz w:val="22"/>
              <w:szCs w:val="22"/>
              <w:lang w:eastAsia="nl-NL"/>
            </w:rPr>
          </w:pPr>
          <w:hyperlink w:anchor="_Toc120614937" w:history="1">
            <w:r w:rsidR="00D35F40" w:rsidRPr="00247082">
              <w:rPr>
                <w:rStyle w:val="Hyperlink"/>
                <w:noProof/>
              </w:rPr>
              <w:t>Bijlage</w:t>
            </w:r>
            <w:r w:rsidR="00D35F40" w:rsidRPr="00247082">
              <w:rPr>
                <w:rStyle w:val="Hyperlink"/>
                <w:rFonts w:eastAsia="Calibri" w:cs="Times New Roman"/>
                <w:noProof/>
              </w:rPr>
              <w:t xml:space="preserve"> 8  Artikelen opgenomen vanaf 1 januari 2022</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_Toc120614937 \h </w:instrText>
            </w:r>
            <w:r w:rsidR="00D35F40" w:rsidRPr="00247082">
              <w:rPr>
                <w:noProof/>
                <w:webHidden/>
              </w:rPr>
            </w:r>
            <w:r w:rsidR="00D35F40" w:rsidRPr="00247082">
              <w:rPr>
                <w:noProof/>
                <w:webHidden/>
              </w:rPr>
              <w:fldChar w:fldCharType="separate"/>
            </w:r>
            <w:r w:rsidR="00D35F40" w:rsidRPr="00247082">
              <w:rPr>
                <w:noProof/>
                <w:webHidden/>
              </w:rPr>
              <w:t>69</w:t>
            </w:r>
            <w:r w:rsidR="00D35F40" w:rsidRPr="00247082">
              <w:rPr>
                <w:noProof/>
                <w:webHidden/>
              </w:rPr>
              <w:fldChar w:fldCharType="end"/>
            </w:r>
          </w:hyperlink>
        </w:p>
        <w:p w14:paraId="3E46D721" w14:textId="0EC8346A" w:rsidR="00D35F40" w:rsidRPr="00247082" w:rsidRDefault="001C22F2">
          <w:pPr>
            <w:pStyle w:val="Inhopg1"/>
            <w:tabs>
              <w:tab w:val="right" w:pos="9060"/>
            </w:tabs>
            <w:rPr>
              <w:rFonts w:eastAsiaTheme="minorEastAsia"/>
              <w:b w:val="0"/>
              <w:noProof/>
              <w:sz w:val="22"/>
              <w:szCs w:val="22"/>
              <w:lang w:eastAsia="nl-NL"/>
            </w:rPr>
          </w:pPr>
          <w:hyperlink w:anchor="_Toc120614938" w:history="1">
            <w:r w:rsidR="00D35F40" w:rsidRPr="00247082">
              <w:rPr>
                <w:rStyle w:val="Hyperlink"/>
                <w:noProof/>
              </w:rPr>
              <w:t>Adressen</w:t>
            </w:r>
            <w:r w:rsidR="00D35F40" w:rsidRPr="00247082">
              <w:rPr>
                <w:rStyle w:val="Hyperlink"/>
                <w:rFonts w:cs="Cambria Math"/>
                <w:noProof/>
              </w:rPr>
              <w:t xml:space="preserve"> van partijen bij de cao</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_Toc120614938 \h </w:instrText>
            </w:r>
            <w:r w:rsidR="00D35F40" w:rsidRPr="00247082">
              <w:rPr>
                <w:noProof/>
                <w:webHidden/>
              </w:rPr>
            </w:r>
            <w:r w:rsidR="00D35F40" w:rsidRPr="00247082">
              <w:rPr>
                <w:noProof/>
                <w:webHidden/>
              </w:rPr>
              <w:fldChar w:fldCharType="separate"/>
            </w:r>
            <w:r w:rsidR="00D35F40" w:rsidRPr="00247082">
              <w:rPr>
                <w:noProof/>
                <w:webHidden/>
              </w:rPr>
              <w:t>88</w:t>
            </w:r>
            <w:r w:rsidR="00D35F40" w:rsidRPr="00247082">
              <w:rPr>
                <w:noProof/>
                <w:webHidden/>
              </w:rPr>
              <w:fldChar w:fldCharType="end"/>
            </w:r>
          </w:hyperlink>
        </w:p>
        <w:p w14:paraId="3EB7E867" w14:textId="330CE837" w:rsidR="00D35F40" w:rsidRPr="00247082" w:rsidRDefault="001C22F2">
          <w:pPr>
            <w:pStyle w:val="Inhopg1"/>
            <w:tabs>
              <w:tab w:val="right" w:pos="9060"/>
            </w:tabs>
            <w:rPr>
              <w:rFonts w:eastAsiaTheme="minorEastAsia"/>
              <w:b w:val="0"/>
              <w:noProof/>
              <w:sz w:val="22"/>
              <w:szCs w:val="22"/>
              <w:lang w:eastAsia="nl-NL"/>
            </w:rPr>
          </w:pPr>
          <w:hyperlink w:anchor="_Toc120614939" w:history="1">
            <w:r w:rsidR="00D35F40" w:rsidRPr="00247082">
              <w:rPr>
                <w:rStyle w:val="Hyperlink"/>
                <w:rFonts w:ascii="Calibri" w:hAnsi="Calibri" w:cs="Calibri"/>
                <w:noProof/>
              </w:rPr>
              <w:t>Trefwoordenlijst A t/m Z</w:t>
            </w:r>
            <w:r w:rsidR="00D35F40" w:rsidRPr="00247082">
              <w:rPr>
                <w:noProof/>
                <w:webHidden/>
              </w:rPr>
              <w:tab/>
            </w:r>
            <w:r w:rsidR="00D35F40" w:rsidRPr="00247082">
              <w:rPr>
                <w:noProof/>
                <w:webHidden/>
              </w:rPr>
              <w:fldChar w:fldCharType="begin"/>
            </w:r>
            <w:r w:rsidR="00D35F40" w:rsidRPr="00247082">
              <w:rPr>
                <w:noProof/>
                <w:webHidden/>
              </w:rPr>
              <w:instrText xml:space="preserve"> PAGEREF _Toc120614939 \h </w:instrText>
            </w:r>
            <w:r w:rsidR="00D35F40" w:rsidRPr="00247082">
              <w:rPr>
                <w:noProof/>
                <w:webHidden/>
              </w:rPr>
            </w:r>
            <w:r w:rsidR="00D35F40" w:rsidRPr="00247082">
              <w:rPr>
                <w:noProof/>
                <w:webHidden/>
              </w:rPr>
              <w:fldChar w:fldCharType="separate"/>
            </w:r>
            <w:r w:rsidR="00D35F40" w:rsidRPr="00247082">
              <w:rPr>
                <w:noProof/>
                <w:webHidden/>
              </w:rPr>
              <w:t>89</w:t>
            </w:r>
            <w:r w:rsidR="00D35F40" w:rsidRPr="00247082">
              <w:rPr>
                <w:noProof/>
                <w:webHidden/>
              </w:rPr>
              <w:fldChar w:fldCharType="end"/>
            </w:r>
          </w:hyperlink>
        </w:p>
        <w:p w14:paraId="10C07813" w14:textId="305B81F9" w:rsidR="00E11A70" w:rsidRPr="00B6154C" w:rsidRDefault="00E11A70">
          <w:r w:rsidRPr="00247082">
            <w:rPr>
              <w:b/>
              <w:bCs/>
            </w:rPr>
            <w:fldChar w:fldCharType="end"/>
          </w:r>
        </w:p>
      </w:sdtContent>
    </w:sdt>
    <w:p w14:paraId="6C2AF06E" w14:textId="77777777" w:rsidR="00DB3C11" w:rsidRPr="00B6154C" w:rsidRDefault="00DB3C11">
      <w:pPr>
        <w:rPr>
          <w:rFonts w:asciiTheme="majorHAnsi" w:eastAsiaTheme="majorEastAsia" w:hAnsiTheme="majorHAnsi" w:cstheme="majorBidi"/>
          <w:color w:val="2F5496" w:themeColor="accent1" w:themeShade="BF"/>
          <w:sz w:val="32"/>
          <w:szCs w:val="32"/>
          <w:lang w:eastAsia="nl-NL"/>
        </w:rPr>
      </w:pPr>
      <w:r w:rsidRPr="00B6154C">
        <w:rPr>
          <w:rFonts w:asciiTheme="majorHAnsi" w:eastAsiaTheme="majorEastAsia" w:hAnsiTheme="majorHAnsi" w:cstheme="majorBidi"/>
          <w:color w:val="2F5496" w:themeColor="accent1" w:themeShade="BF"/>
          <w:sz w:val="32"/>
          <w:szCs w:val="32"/>
          <w:lang w:eastAsia="nl-NL"/>
        </w:rPr>
        <w:br w:type="page"/>
      </w:r>
    </w:p>
    <w:p w14:paraId="1956031F" w14:textId="0184E183" w:rsidR="00DB2430" w:rsidRPr="00247082" w:rsidRDefault="00162A26" w:rsidP="00113B46">
      <w:pPr>
        <w:pStyle w:val="Kop1"/>
        <w:rPr>
          <w:rFonts w:asciiTheme="minorHAnsi" w:hAnsiTheme="minorHAnsi"/>
          <w:sz w:val="28"/>
          <w:szCs w:val="28"/>
        </w:rPr>
      </w:pPr>
      <w:bookmarkStart w:id="1" w:name="_Toc120614865"/>
      <w:r w:rsidRPr="00247082">
        <w:rPr>
          <w:rFonts w:asciiTheme="minorHAnsi" w:hAnsiTheme="minorHAnsi"/>
          <w:sz w:val="28"/>
          <w:szCs w:val="28"/>
        </w:rPr>
        <w:lastRenderedPageBreak/>
        <w:t>P</w:t>
      </w:r>
      <w:r w:rsidR="00925128" w:rsidRPr="00247082">
        <w:rPr>
          <w:rFonts w:asciiTheme="minorHAnsi" w:hAnsiTheme="minorHAnsi"/>
          <w:sz w:val="28"/>
          <w:szCs w:val="28"/>
        </w:rPr>
        <w:t>rotocol afspraken</w:t>
      </w:r>
      <w:bookmarkEnd w:id="1"/>
    </w:p>
    <w:p w14:paraId="1011DE4F" w14:textId="7F4CC8DF" w:rsidR="00925128" w:rsidRPr="00247082" w:rsidRDefault="00925128">
      <w:pPr>
        <w:rPr>
          <w:b/>
          <w:bCs/>
          <w:sz w:val="22"/>
          <w:szCs w:val="22"/>
        </w:rPr>
      </w:pPr>
    </w:p>
    <w:p w14:paraId="12385A89" w14:textId="77777777" w:rsidR="00DA59A1" w:rsidRPr="00247082" w:rsidRDefault="00DA59A1" w:rsidP="001A374E">
      <w:pPr>
        <w:numPr>
          <w:ilvl w:val="0"/>
          <w:numId w:val="50"/>
        </w:numPr>
        <w:spacing w:line="240" w:lineRule="exact"/>
        <w:rPr>
          <w:b/>
          <w:bCs/>
          <w:sz w:val="22"/>
          <w:szCs w:val="22"/>
        </w:rPr>
      </w:pPr>
      <w:r w:rsidRPr="00247082">
        <w:rPr>
          <w:b/>
          <w:bCs/>
          <w:sz w:val="22"/>
          <w:szCs w:val="22"/>
        </w:rPr>
        <w:t>SER-advies ‘Aan de slag voor de zorg’</w:t>
      </w:r>
    </w:p>
    <w:p w14:paraId="16F5E66E" w14:textId="4A044CE2" w:rsidR="00DA59A1" w:rsidRPr="00247082" w:rsidRDefault="00DA59A1" w:rsidP="000C4966">
      <w:pPr>
        <w:spacing w:line="240" w:lineRule="exact"/>
        <w:ind w:left="708"/>
        <w:rPr>
          <w:sz w:val="22"/>
          <w:szCs w:val="22"/>
        </w:rPr>
      </w:pPr>
      <w:r w:rsidRPr="00247082">
        <w:rPr>
          <w:sz w:val="22"/>
          <w:szCs w:val="22"/>
        </w:rPr>
        <w:t>In het recente advies van de SER, ‘Aan de slag voor de zorg’</w:t>
      </w:r>
      <w:r w:rsidR="007C2801" w:rsidRPr="00247082">
        <w:rPr>
          <w:sz w:val="22"/>
          <w:szCs w:val="22"/>
        </w:rPr>
        <w:t xml:space="preserve"> (mei 2021)</w:t>
      </w:r>
      <w:r w:rsidRPr="00247082">
        <w:rPr>
          <w:sz w:val="22"/>
          <w:szCs w:val="22"/>
        </w:rPr>
        <w:t>, worden verschillende adviezen en actiepunten benoemd en geadresseerd bij verschillende partijen. Deze partijen worden in het SER-advies opgeroepen om hun verantwoordelijkheid te nemen en de adviezen en actiepunten om te zetten in concrete afspraken.</w:t>
      </w:r>
      <w:r w:rsidRPr="00247082">
        <w:rPr>
          <w:sz w:val="22"/>
          <w:szCs w:val="22"/>
        </w:rPr>
        <w:br/>
        <w:t>Werkgevers en vakbonden in de VVT-sector hebben dat goed begrepen. In deze geheel vernieuwde cao voor de VVT-sector leveren wij een belangrijke bijdrage aan de concretisering van de aanbevelingen uit het SER-advies.</w:t>
      </w:r>
      <w:r w:rsidRPr="00247082">
        <w:rPr>
          <w:sz w:val="22"/>
          <w:szCs w:val="22"/>
        </w:rPr>
        <w:br/>
        <w:t>Daarbij hebben we met een schuin oog gekeken naar het advies van de Wetenschappelijk Raad voor het Regeringsbeleid, ‘Het betere werk, een nieuwe maatschappelijke opdracht’</w:t>
      </w:r>
      <w:r w:rsidR="004E13B1" w:rsidRPr="00247082">
        <w:rPr>
          <w:sz w:val="22"/>
          <w:szCs w:val="22"/>
        </w:rPr>
        <w:t xml:space="preserve"> (januari 2020)</w:t>
      </w:r>
      <w:r w:rsidRPr="00247082">
        <w:rPr>
          <w:sz w:val="22"/>
          <w:szCs w:val="22"/>
        </w:rPr>
        <w:t xml:space="preserve">. Met deze vernieuwde cao beogen werkgevers en vakbonden te bewerkstelligen dat meer grip op leven, meer grip op geld en meer grip op werk daadwerkelijk wordt gerealiseerd voor medewerkers in de VVT-sector. Goed werkgeverschap, waarover veel en vaak wordt gesproken, is daarbij van essentieel belang. Maar wij kunnen dat niet alleen realiseren! Aan goed werkgeverschap hangt een prijskaartje.  </w:t>
      </w:r>
      <w:r w:rsidRPr="00247082">
        <w:rPr>
          <w:sz w:val="22"/>
          <w:szCs w:val="22"/>
        </w:rPr>
        <w:br/>
        <w:t>Ook de centrale en lokale overheden, zorgkantoren en zorgverzekeraars moeten hun verantwoordelijkheid nemen en hun aandeel ‘leveren’. Zij moeten bereid zijn om de prijs van goed werkgeverschap te betalen. Dat moet tot uiting komen in reële en kostendekkende tarieven.</w:t>
      </w:r>
      <w:r w:rsidR="00FF19E3" w:rsidRPr="00247082">
        <w:rPr>
          <w:sz w:val="22"/>
          <w:szCs w:val="22"/>
        </w:rPr>
        <w:t xml:space="preserve"> De eensluidende boodschap voor financiers en andere stakeholders is </w:t>
      </w:r>
      <w:r w:rsidR="00274AA9" w:rsidRPr="00247082">
        <w:rPr>
          <w:sz w:val="22"/>
          <w:szCs w:val="22"/>
        </w:rPr>
        <w:t>dan ook</w:t>
      </w:r>
      <w:r w:rsidR="00FF19E3" w:rsidRPr="00247082">
        <w:rPr>
          <w:sz w:val="22"/>
          <w:szCs w:val="22"/>
        </w:rPr>
        <w:t>: neem jullie verantwoordelijkheid en zet de adviezen en actiepunten uit het SER-advies om in concrete afspraken die recht doen aan de bedoeling van het SER-advies.</w:t>
      </w:r>
    </w:p>
    <w:p w14:paraId="2D0E26EB" w14:textId="22B16F79" w:rsidR="00C01EEE" w:rsidRPr="00247082" w:rsidRDefault="00B34A3B" w:rsidP="000C4966">
      <w:pPr>
        <w:spacing w:line="240" w:lineRule="exact"/>
        <w:ind w:left="708"/>
        <w:rPr>
          <w:sz w:val="22"/>
          <w:szCs w:val="22"/>
        </w:rPr>
      </w:pPr>
      <w:r w:rsidRPr="00247082">
        <w:rPr>
          <w:sz w:val="22"/>
          <w:szCs w:val="22"/>
        </w:rPr>
        <w:t>Werkgevers en vakbonden trekken samen op als ‘De Coalitie’ om, ieder vanuit</w:t>
      </w:r>
      <w:r w:rsidR="00616E85" w:rsidRPr="00247082">
        <w:rPr>
          <w:sz w:val="22"/>
          <w:szCs w:val="22"/>
        </w:rPr>
        <w:t xml:space="preserve"> zijn eigen </w:t>
      </w:r>
      <w:r w:rsidR="000F75A5" w:rsidRPr="00247082">
        <w:rPr>
          <w:sz w:val="22"/>
          <w:szCs w:val="22"/>
        </w:rPr>
        <w:t xml:space="preserve">rol en </w:t>
      </w:r>
      <w:r w:rsidR="00616E85" w:rsidRPr="00247082">
        <w:rPr>
          <w:sz w:val="22"/>
          <w:szCs w:val="22"/>
        </w:rPr>
        <w:t xml:space="preserve">verantwoordelijkheid, </w:t>
      </w:r>
      <w:r w:rsidR="00463695" w:rsidRPr="00247082">
        <w:rPr>
          <w:sz w:val="22"/>
          <w:szCs w:val="22"/>
        </w:rPr>
        <w:t xml:space="preserve">de financieringspositie van de VVT te verbeteren. </w:t>
      </w:r>
      <w:r w:rsidR="00E9013D" w:rsidRPr="00247082">
        <w:rPr>
          <w:sz w:val="22"/>
          <w:szCs w:val="22"/>
        </w:rPr>
        <w:br/>
        <w:t>Als aftrap van De Coalitie</w:t>
      </w:r>
      <w:r w:rsidR="00D50691" w:rsidRPr="00247082">
        <w:rPr>
          <w:sz w:val="22"/>
          <w:szCs w:val="22"/>
        </w:rPr>
        <w:t xml:space="preserve"> organiseren zij </w:t>
      </w:r>
      <w:r w:rsidR="00B0208F" w:rsidRPr="00247082">
        <w:rPr>
          <w:sz w:val="22"/>
          <w:szCs w:val="22"/>
        </w:rPr>
        <w:t>i</w:t>
      </w:r>
      <w:r w:rsidR="00417AA8" w:rsidRPr="00247082">
        <w:rPr>
          <w:sz w:val="22"/>
          <w:szCs w:val="22"/>
        </w:rPr>
        <w:t>n</w:t>
      </w:r>
      <w:r w:rsidR="00B0208F" w:rsidRPr="00247082">
        <w:rPr>
          <w:sz w:val="22"/>
          <w:szCs w:val="22"/>
        </w:rPr>
        <w:t xml:space="preserve"> 2022 </w:t>
      </w:r>
      <w:r w:rsidR="00D50691" w:rsidRPr="00247082">
        <w:rPr>
          <w:sz w:val="22"/>
          <w:szCs w:val="22"/>
        </w:rPr>
        <w:t>gezamenlijk een symposium</w:t>
      </w:r>
      <w:r w:rsidR="00B0208F" w:rsidRPr="00247082">
        <w:rPr>
          <w:sz w:val="22"/>
          <w:szCs w:val="22"/>
        </w:rPr>
        <w:t>.</w:t>
      </w:r>
      <w:r w:rsidR="00162A26" w:rsidRPr="00247082">
        <w:rPr>
          <w:sz w:val="22"/>
          <w:szCs w:val="22"/>
        </w:rPr>
        <w:br/>
      </w:r>
    </w:p>
    <w:p w14:paraId="3D209387" w14:textId="4FF6F5BD" w:rsidR="00DA59A1" w:rsidRPr="00247082" w:rsidRDefault="00EE0361" w:rsidP="001A374E">
      <w:pPr>
        <w:numPr>
          <w:ilvl w:val="0"/>
          <w:numId w:val="50"/>
        </w:numPr>
        <w:spacing w:line="240" w:lineRule="exact"/>
        <w:rPr>
          <w:b/>
          <w:bCs/>
          <w:sz w:val="22"/>
          <w:szCs w:val="22"/>
        </w:rPr>
      </w:pPr>
      <w:r w:rsidRPr="00247082">
        <w:rPr>
          <w:b/>
          <w:bCs/>
          <w:sz w:val="22"/>
          <w:szCs w:val="22"/>
        </w:rPr>
        <w:t xml:space="preserve"> </w:t>
      </w:r>
      <w:r w:rsidR="00DA59A1" w:rsidRPr="00247082">
        <w:rPr>
          <w:b/>
          <w:bCs/>
          <w:sz w:val="22"/>
          <w:szCs w:val="22"/>
        </w:rPr>
        <w:t>FWG-onderzoek</w:t>
      </w:r>
    </w:p>
    <w:p w14:paraId="79A3305D" w14:textId="6431B315" w:rsidR="00DA59A1" w:rsidRPr="00247082" w:rsidRDefault="00DA59A1" w:rsidP="000C4966">
      <w:pPr>
        <w:spacing w:line="240" w:lineRule="exact"/>
        <w:ind w:left="708"/>
        <w:rPr>
          <w:sz w:val="22"/>
          <w:szCs w:val="22"/>
        </w:rPr>
      </w:pPr>
      <w:r w:rsidRPr="00247082">
        <w:rPr>
          <w:sz w:val="22"/>
          <w:szCs w:val="22"/>
        </w:rPr>
        <w:t xml:space="preserve">De FWG-VVT-systematiek is de basis voor de ordening en indeling van functies in de VVT-sector. Deze systematiek is gebaseerd op de onderliggende </w:t>
      </w:r>
      <w:proofErr w:type="spellStart"/>
      <w:r w:rsidRPr="00247082">
        <w:rPr>
          <w:sz w:val="22"/>
          <w:szCs w:val="22"/>
        </w:rPr>
        <w:t>zorgbrede</w:t>
      </w:r>
      <w:proofErr w:type="spellEnd"/>
      <w:r w:rsidRPr="00247082">
        <w:rPr>
          <w:sz w:val="22"/>
          <w:szCs w:val="22"/>
        </w:rPr>
        <w:t xml:space="preserve"> FWG-methodiek. </w:t>
      </w:r>
      <w:r w:rsidRPr="00247082">
        <w:rPr>
          <w:sz w:val="22"/>
          <w:szCs w:val="22"/>
        </w:rPr>
        <w:br/>
        <w:t>Op basis van structureel functieonderzoek hebben er de afgelopen jaren regelmatig aanpassingen plaatsgevonden en zijn functieomschrijvingen geactualiseerd en in overeenstemming gebracht met de gewijzigde praktijk. Uit breder onderzoek constateert FWG nu ontwikkelingen in werk, die mogelijk effect hebben op ordening en weging. Zo is werk geïntensiveerd en is er bijvoorbeeld een andere kijk op kennis ontstaan: was voorheen theoretische kennis een schaars goed, de komende decennia zijn vooral ervaringskennis, vakmanschap en praktische vaardigheden een schaars goed. FWG ziet hierin, vanuit haar rol als systeemhouder, aanleiding om onderzoek te doen.  </w:t>
      </w:r>
      <w:r w:rsidRPr="00247082">
        <w:rPr>
          <w:sz w:val="22"/>
          <w:szCs w:val="22"/>
        </w:rPr>
        <w:br/>
        <w:t xml:space="preserve">Werkgevers en vakbonden in de VVT-sector verzoeken FWG om op korte termijn en in goed overleg </w:t>
      </w:r>
      <w:r w:rsidRPr="00247082" w:rsidDel="00951C78">
        <w:rPr>
          <w:sz w:val="22"/>
          <w:szCs w:val="22"/>
        </w:rPr>
        <w:t xml:space="preserve">een project </w:t>
      </w:r>
      <w:r w:rsidRPr="00247082">
        <w:rPr>
          <w:sz w:val="22"/>
          <w:szCs w:val="22"/>
        </w:rPr>
        <w:t xml:space="preserve">te starten </w:t>
      </w:r>
      <w:r w:rsidRPr="00247082" w:rsidDel="00951C78">
        <w:rPr>
          <w:sz w:val="22"/>
          <w:szCs w:val="22"/>
        </w:rPr>
        <w:t xml:space="preserve">waarin </w:t>
      </w:r>
      <w:r w:rsidRPr="00247082">
        <w:rPr>
          <w:sz w:val="22"/>
          <w:szCs w:val="22"/>
        </w:rPr>
        <w:t xml:space="preserve">onderzoek </w:t>
      </w:r>
      <w:r w:rsidRPr="00247082" w:rsidDel="00603BBE">
        <w:rPr>
          <w:sz w:val="22"/>
          <w:szCs w:val="22"/>
        </w:rPr>
        <w:t xml:space="preserve">wordt gedaan </w:t>
      </w:r>
      <w:r w:rsidRPr="00247082">
        <w:rPr>
          <w:sz w:val="22"/>
          <w:szCs w:val="22"/>
        </w:rPr>
        <w:t xml:space="preserve">naar de vraag of, en zo ja hoe, tot een fundamentele heroverweging van de wegingsfactoren moet worden gekomen en wat de impact daarvan zou zijn. Het streven is om een dergelijk </w:t>
      </w:r>
      <w:r w:rsidRPr="00247082" w:rsidDel="00970C97">
        <w:rPr>
          <w:sz w:val="22"/>
          <w:szCs w:val="22"/>
        </w:rPr>
        <w:t xml:space="preserve">project </w:t>
      </w:r>
      <w:r w:rsidRPr="00247082">
        <w:rPr>
          <w:sz w:val="22"/>
          <w:szCs w:val="22"/>
        </w:rPr>
        <w:t xml:space="preserve">uiterlijk in december 2023 af te ronden zodat uitkomsten en conclusies kunnen worden </w:t>
      </w:r>
      <w:r w:rsidR="00B75F2F" w:rsidRPr="00247082">
        <w:rPr>
          <w:sz w:val="22"/>
          <w:szCs w:val="22"/>
        </w:rPr>
        <w:t xml:space="preserve">ingebracht </w:t>
      </w:r>
      <w:r w:rsidRPr="00247082">
        <w:rPr>
          <w:sz w:val="22"/>
          <w:szCs w:val="22"/>
        </w:rPr>
        <w:t xml:space="preserve"> bij de eerstvolgende cao-onderhandelingen. </w:t>
      </w:r>
      <w:r w:rsidR="008C76B3" w:rsidRPr="00247082">
        <w:rPr>
          <w:sz w:val="22"/>
          <w:szCs w:val="22"/>
        </w:rPr>
        <w:t xml:space="preserve">Daarbij </w:t>
      </w:r>
      <w:r w:rsidR="00D6221A" w:rsidRPr="00247082">
        <w:rPr>
          <w:sz w:val="22"/>
          <w:szCs w:val="22"/>
        </w:rPr>
        <w:t>word</w:t>
      </w:r>
      <w:r w:rsidR="00170B3E" w:rsidRPr="00247082">
        <w:rPr>
          <w:sz w:val="22"/>
          <w:szCs w:val="22"/>
        </w:rPr>
        <w:t xml:space="preserve">en ook de </w:t>
      </w:r>
      <w:r w:rsidR="00081A27" w:rsidRPr="00247082">
        <w:rPr>
          <w:sz w:val="22"/>
          <w:szCs w:val="22"/>
        </w:rPr>
        <w:t xml:space="preserve">(tussen)opbrengsten </w:t>
      </w:r>
      <w:r w:rsidR="006F6FBD" w:rsidRPr="00247082">
        <w:rPr>
          <w:sz w:val="22"/>
          <w:szCs w:val="22"/>
        </w:rPr>
        <w:t xml:space="preserve">betrokken </w:t>
      </w:r>
      <w:r w:rsidR="009E5D88" w:rsidRPr="00247082">
        <w:rPr>
          <w:sz w:val="22"/>
          <w:szCs w:val="22"/>
        </w:rPr>
        <w:t>van</w:t>
      </w:r>
      <w:r w:rsidR="00713B0A" w:rsidRPr="00247082">
        <w:rPr>
          <w:sz w:val="22"/>
          <w:szCs w:val="22"/>
        </w:rPr>
        <w:t xml:space="preserve"> de </w:t>
      </w:r>
      <w:r w:rsidR="00970C97" w:rsidRPr="00247082">
        <w:rPr>
          <w:sz w:val="22"/>
          <w:szCs w:val="22"/>
        </w:rPr>
        <w:t xml:space="preserve">reeds lopende </w:t>
      </w:r>
      <w:r w:rsidR="00713B0A" w:rsidRPr="00247082">
        <w:rPr>
          <w:sz w:val="22"/>
          <w:szCs w:val="22"/>
        </w:rPr>
        <w:t>verkenning</w:t>
      </w:r>
      <w:r w:rsidR="005B7A38" w:rsidRPr="00247082">
        <w:rPr>
          <w:sz w:val="22"/>
          <w:szCs w:val="22"/>
        </w:rPr>
        <w:t xml:space="preserve"> van</w:t>
      </w:r>
      <w:r w:rsidR="00D6489C" w:rsidRPr="00247082">
        <w:rPr>
          <w:sz w:val="22"/>
          <w:szCs w:val="22"/>
        </w:rPr>
        <w:t xml:space="preserve"> </w:t>
      </w:r>
      <w:r w:rsidR="00B82677" w:rsidRPr="00247082">
        <w:rPr>
          <w:sz w:val="22"/>
          <w:szCs w:val="22"/>
        </w:rPr>
        <w:t>“</w:t>
      </w:r>
      <w:r w:rsidR="00D6489C" w:rsidRPr="00247082">
        <w:rPr>
          <w:sz w:val="22"/>
          <w:szCs w:val="22"/>
        </w:rPr>
        <w:t>Project FWG</w:t>
      </w:r>
      <w:r w:rsidR="00B82677" w:rsidRPr="00247082">
        <w:rPr>
          <w:sz w:val="22"/>
          <w:szCs w:val="22"/>
        </w:rPr>
        <w:t>”</w:t>
      </w:r>
      <w:r w:rsidR="00D6489C" w:rsidRPr="00247082">
        <w:rPr>
          <w:sz w:val="22"/>
          <w:szCs w:val="22"/>
        </w:rPr>
        <w:t xml:space="preserve"> </w:t>
      </w:r>
      <w:r w:rsidR="005B7A38" w:rsidRPr="00247082">
        <w:rPr>
          <w:sz w:val="22"/>
          <w:szCs w:val="22"/>
        </w:rPr>
        <w:t>naar de mogelijkheden om</w:t>
      </w:r>
      <w:r w:rsidR="00831CFC" w:rsidRPr="00247082">
        <w:rPr>
          <w:sz w:val="22"/>
          <w:szCs w:val="22"/>
        </w:rPr>
        <w:t xml:space="preserve"> te komen tot</w:t>
      </w:r>
      <w:r w:rsidR="005B7A38" w:rsidRPr="00247082">
        <w:rPr>
          <w:sz w:val="22"/>
          <w:szCs w:val="22"/>
        </w:rPr>
        <w:t xml:space="preserve"> een nieuwe en vereenvoudigde manier van functiewaardering</w:t>
      </w:r>
      <w:r w:rsidR="006F6FBD" w:rsidRPr="00247082">
        <w:rPr>
          <w:sz w:val="22"/>
          <w:szCs w:val="22"/>
        </w:rPr>
        <w:t xml:space="preserve"> voor de </w:t>
      </w:r>
      <w:r w:rsidR="00831CFC" w:rsidRPr="00247082">
        <w:rPr>
          <w:sz w:val="22"/>
          <w:szCs w:val="22"/>
        </w:rPr>
        <w:t>deelnemende</w:t>
      </w:r>
      <w:r w:rsidR="009352D6" w:rsidRPr="00247082">
        <w:rPr>
          <w:sz w:val="22"/>
          <w:szCs w:val="22"/>
        </w:rPr>
        <w:t xml:space="preserve"> branches en andere gebruikers van </w:t>
      </w:r>
      <w:r w:rsidR="00EC1885" w:rsidRPr="00247082">
        <w:rPr>
          <w:sz w:val="22"/>
          <w:szCs w:val="22"/>
        </w:rPr>
        <w:t xml:space="preserve">het </w:t>
      </w:r>
      <w:r w:rsidR="009352D6" w:rsidRPr="00247082">
        <w:rPr>
          <w:sz w:val="22"/>
          <w:szCs w:val="22"/>
        </w:rPr>
        <w:t xml:space="preserve">FWG-systeem </w:t>
      </w:r>
      <w:r w:rsidR="001C080D" w:rsidRPr="00247082">
        <w:rPr>
          <w:sz w:val="22"/>
          <w:szCs w:val="22"/>
        </w:rPr>
        <w:t>.</w:t>
      </w:r>
      <w:r w:rsidR="00F530E7" w:rsidRPr="00247082">
        <w:rPr>
          <w:sz w:val="22"/>
          <w:szCs w:val="22"/>
        </w:rPr>
        <w:br/>
      </w:r>
    </w:p>
    <w:p w14:paraId="194AC77F" w14:textId="0B250EAD" w:rsidR="00DA59A1" w:rsidRPr="00247082" w:rsidRDefault="00DA59A1" w:rsidP="001A374E">
      <w:pPr>
        <w:numPr>
          <w:ilvl w:val="0"/>
          <w:numId w:val="50"/>
        </w:numPr>
        <w:spacing w:line="240" w:lineRule="exact"/>
        <w:rPr>
          <w:b/>
          <w:bCs/>
          <w:sz w:val="22"/>
          <w:szCs w:val="22"/>
        </w:rPr>
      </w:pPr>
      <w:r w:rsidRPr="00247082">
        <w:rPr>
          <w:b/>
          <w:bCs/>
          <w:sz w:val="22"/>
          <w:szCs w:val="22"/>
        </w:rPr>
        <w:t>FWG-procedure</w:t>
      </w:r>
      <w:r w:rsidR="00F2268F" w:rsidRPr="00247082">
        <w:rPr>
          <w:b/>
          <w:bCs/>
          <w:sz w:val="22"/>
          <w:szCs w:val="22"/>
        </w:rPr>
        <w:br/>
      </w:r>
      <w:r w:rsidRPr="00247082">
        <w:rPr>
          <w:sz w:val="22"/>
          <w:szCs w:val="22"/>
        </w:rPr>
        <w:t xml:space="preserve">De </w:t>
      </w:r>
      <w:r w:rsidR="008A1F66" w:rsidRPr="00247082">
        <w:rPr>
          <w:sz w:val="22"/>
          <w:szCs w:val="22"/>
        </w:rPr>
        <w:t>cao</w:t>
      </w:r>
      <w:r w:rsidRPr="00247082">
        <w:rPr>
          <w:sz w:val="22"/>
          <w:szCs w:val="22"/>
        </w:rPr>
        <w:t xml:space="preserve">-tekst aangaande de functiebeschrijving, waardering en (her)indeling zal </w:t>
      </w:r>
      <w:r w:rsidR="003E5382" w:rsidRPr="00247082">
        <w:rPr>
          <w:sz w:val="22"/>
          <w:szCs w:val="22"/>
        </w:rPr>
        <w:t>in 2022</w:t>
      </w:r>
      <w:r w:rsidRPr="00247082">
        <w:rPr>
          <w:sz w:val="22"/>
          <w:szCs w:val="22"/>
        </w:rPr>
        <w:t xml:space="preserve"> door cao-partijen in goed overleg worden herzien met </w:t>
      </w:r>
      <w:r w:rsidR="000A5624" w:rsidRPr="00247082">
        <w:rPr>
          <w:sz w:val="22"/>
          <w:szCs w:val="22"/>
        </w:rPr>
        <w:t xml:space="preserve">onder andere </w:t>
      </w:r>
      <w:r w:rsidRPr="00247082">
        <w:rPr>
          <w:sz w:val="22"/>
          <w:szCs w:val="22"/>
        </w:rPr>
        <w:t>als doel de leesbaarheid en de praktische toepassing te verbetere</w:t>
      </w:r>
      <w:r w:rsidR="003B21AF" w:rsidRPr="00247082">
        <w:rPr>
          <w:sz w:val="22"/>
          <w:szCs w:val="22"/>
        </w:rPr>
        <w:t>n.</w:t>
      </w:r>
      <w:r w:rsidRPr="00247082">
        <w:rPr>
          <w:b/>
          <w:bCs/>
          <w:sz w:val="22"/>
          <w:szCs w:val="22"/>
        </w:rPr>
        <w:br/>
      </w:r>
    </w:p>
    <w:p w14:paraId="7A475525" w14:textId="77777777" w:rsidR="00EB0FBA" w:rsidRPr="00247082" w:rsidRDefault="00DA59A1" w:rsidP="001A374E">
      <w:pPr>
        <w:numPr>
          <w:ilvl w:val="0"/>
          <w:numId w:val="50"/>
        </w:numPr>
        <w:spacing w:line="240" w:lineRule="exact"/>
        <w:rPr>
          <w:b/>
          <w:bCs/>
          <w:sz w:val="22"/>
          <w:szCs w:val="22"/>
        </w:rPr>
      </w:pPr>
      <w:r w:rsidRPr="00247082">
        <w:rPr>
          <w:b/>
          <w:bCs/>
          <w:sz w:val="22"/>
          <w:szCs w:val="22"/>
        </w:rPr>
        <w:t>Terugdringen administratieve lasten</w:t>
      </w:r>
      <w:r w:rsidRPr="00247082">
        <w:rPr>
          <w:b/>
          <w:bCs/>
          <w:sz w:val="22"/>
          <w:szCs w:val="22"/>
        </w:rPr>
        <w:br/>
      </w:r>
      <w:r w:rsidRPr="00247082">
        <w:rPr>
          <w:sz w:val="22"/>
          <w:szCs w:val="22"/>
        </w:rPr>
        <w:t xml:space="preserve">De alsmaar toenemende administratieve lastendruk is een doorn in het oog van vele partijen, in de eerste plaats van de medewerkers in de zorg die daar dagelijks mee geconfronteerd worden. </w:t>
      </w:r>
    </w:p>
    <w:p w14:paraId="64D41FA3" w14:textId="1D9A629B" w:rsidR="00DA59A1" w:rsidRPr="00247082" w:rsidRDefault="00DA59A1" w:rsidP="00EB0FBA">
      <w:pPr>
        <w:spacing w:line="240" w:lineRule="exact"/>
        <w:ind w:left="644"/>
        <w:rPr>
          <w:b/>
          <w:bCs/>
          <w:sz w:val="22"/>
          <w:szCs w:val="22"/>
        </w:rPr>
      </w:pPr>
      <w:r w:rsidRPr="00247082">
        <w:rPr>
          <w:sz w:val="22"/>
          <w:szCs w:val="22"/>
        </w:rPr>
        <w:lastRenderedPageBreak/>
        <w:br/>
        <w:t xml:space="preserve">Zorgmedewerkers zijn heel goed in staat om vanuit hun professionele houding de goede, de juiste en liefdevolle zorg te verlenen aan hun cliënten. Zorgmedewerkers verdienen het vertrouwen dat ze vanuit hun professionaliteit handelen. Daarbij past geen doorgeslagen controle en verantwoordingsdrang. </w:t>
      </w:r>
      <w:r w:rsidRPr="00247082">
        <w:rPr>
          <w:sz w:val="22"/>
          <w:szCs w:val="22"/>
        </w:rPr>
        <w:br/>
        <w:t>Werkgevers en vakbonden in de VVT-sector hebben zichzelf tot doel gesteld om tijdens de looptijd van deze cao de administratieve lasten met 1/3 terug te brengen. Daarmee komt de administratieve lastendruk op een niveau van ruim 20% van de werktijd. Daarmee geven we ook een opdracht aan onszelf. Ook binnen zorgorganisaties moeten interne regels kritisch worden beoordeeld en heroverwogen.</w:t>
      </w:r>
      <w:r w:rsidRPr="00247082">
        <w:rPr>
          <w:sz w:val="22"/>
          <w:szCs w:val="22"/>
        </w:rPr>
        <w:br/>
        <w:t>Maar ook dit kunnen we niet alleen. We roepen ook andere partijen, waaronder overheden, zorgverzekeraars, Inspectie, beroepsverenigingen, op om zich aan te sluiten bij de coalitie van werkgevers en vakbonden in de VVT-sector zodat we in gezamenlijkheid de verwoorde doelstelling kunnen realiseren. Ook dat draagt bij aan het vergroten van het werkplezier en dus aan het behoud van waardevolle zorgmedewerkers.</w:t>
      </w:r>
      <w:r w:rsidRPr="00247082">
        <w:rPr>
          <w:sz w:val="22"/>
          <w:szCs w:val="22"/>
        </w:rPr>
        <w:br/>
      </w:r>
    </w:p>
    <w:p w14:paraId="38CE9B83" w14:textId="77777777" w:rsidR="00DA59A1" w:rsidRPr="00247082" w:rsidRDefault="00DA59A1" w:rsidP="001A374E">
      <w:pPr>
        <w:numPr>
          <w:ilvl w:val="0"/>
          <w:numId w:val="50"/>
        </w:numPr>
        <w:spacing w:line="240" w:lineRule="exact"/>
        <w:rPr>
          <w:b/>
          <w:sz w:val="22"/>
          <w:szCs w:val="22"/>
        </w:rPr>
      </w:pPr>
      <w:r w:rsidRPr="00247082">
        <w:rPr>
          <w:b/>
          <w:sz w:val="22"/>
          <w:szCs w:val="22"/>
        </w:rPr>
        <w:t>Pilot Regie arbeidsovereenkomst</w:t>
      </w:r>
    </w:p>
    <w:p w14:paraId="6930CE9F" w14:textId="436320A9" w:rsidR="00DA59A1" w:rsidRPr="00247082" w:rsidRDefault="00DA59A1" w:rsidP="000C4966">
      <w:pPr>
        <w:spacing w:line="240" w:lineRule="exact"/>
        <w:ind w:left="708"/>
        <w:rPr>
          <w:sz w:val="22"/>
          <w:szCs w:val="22"/>
        </w:rPr>
      </w:pPr>
      <w:r w:rsidRPr="00247082">
        <w:rPr>
          <w:sz w:val="22"/>
          <w:szCs w:val="22"/>
        </w:rPr>
        <w:t>Werkgevers en vakbonden willen de inzet van uitzendkrachten en zelfstandigen zonder personeel (zzp</w:t>
      </w:r>
      <w:r w:rsidR="00FA5171" w:rsidRPr="00247082">
        <w:rPr>
          <w:sz w:val="22"/>
          <w:szCs w:val="22"/>
        </w:rPr>
        <w:t>’</w:t>
      </w:r>
      <w:r w:rsidRPr="00247082">
        <w:rPr>
          <w:sz w:val="22"/>
          <w:szCs w:val="22"/>
        </w:rPr>
        <w:t xml:space="preserve">ers) ontmoedigen. Daarom introduceren cao-partijen de keuzemogelijkheid voor de medewerker om werkzaam te zijn op basis van een regie-arbeidsovereenkomst en willen daarmee bevorderen dat medewerkers in dienstverband </w:t>
      </w:r>
      <w:r w:rsidR="00AE3EB8" w:rsidRPr="00247082">
        <w:rPr>
          <w:sz w:val="22"/>
          <w:szCs w:val="22"/>
        </w:rPr>
        <w:t xml:space="preserve">blijven </w:t>
      </w:r>
      <w:r w:rsidRPr="00247082">
        <w:rPr>
          <w:sz w:val="22"/>
          <w:szCs w:val="22"/>
        </w:rPr>
        <w:t xml:space="preserve">werken. Dat geeft meer zekerheden voor de medewerker en komt naar verwachting de kwaliteit van de zorgverlening ten goede. De regie-arbeidsovereenkomst combineert de vrijheden van zelfstandige met de basiszekerheden van werken op basis van een ‘gewone’ arbeidsovereenkomst. De pilot wordt na afloop van deze cao geëvalueerd. </w:t>
      </w:r>
      <w:r w:rsidR="00E66A34" w:rsidRPr="00247082">
        <w:rPr>
          <w:sz w:val="22"/>
          <w:szCs w:val="22"/>
        </w:rPr>
        <w:br/>
      </w:r>
    </w:p>
    <w:p w14:paraId="1073A865" w14:textId="77777777" w:rsidR="00DA59A1" w:rsidRPr="00247082" w:rsidRDefault="00DA59A1" w:rsidP="001A374E">
      <w:pPr>
        <w:numPr>
          <w:ilvl w:val="0"/>
          <w:numId w:val="50"/>
        </w:numPr>
        <w:spacing w:line="240" w:lineRule="exact"/>
        <w:rPr>
          <w:b/>
          <w:bCs/>
          <w:sz w:val="22"/>
          <w:szCs w:val="22"/>
        </w:rPr>
      </w:pPr>
      <w:r w:rsidRPr="00247082">
        <w:rPr>
          <w:b/>
          <w:bCs/>
          <w:sz w:val="22"/>
          <w:szCs w:val="22"/>
        </w:rPr>
        <w:t xml:space="preserve">Onderzoek min- plus-uren </w:t>
      </w:r>
      <w:bookmarkStart w:id="2" w:name="_Hlk99034062"/>
      <w:r w:rsidRPr="00247082">
        <w:rPr>
          <w:b/>
          <w:bCs/>
          <w:sz w:val="22"/>
          <w:szCs w:val="22"/>
        </w:rPr>
        <w:t>en werktijden en roosters</w:t>
      </w:r>
    </w:p>
    <w:bookmarkEnd w:id="2"/>
    <w:p w14:paraId="07BA4764" w14:textId="77777777" w:rsidR="00162A26" w:rsidRPr="00247082" w:rsidRDefault="00DA59A1" w:rsidP="000C4966">
      <w:pPr>
        <w:spacing w:line="240" w:lineRule="exact"/>
        <w:ind w:left="708"/>
        <w:rPr>
          <w:sz w:val="22"/>
          <w:szCs w:val="22"/>
        </w:rPr>
      </w:pPr>
      <w:r w:rsidRPr="00247082">
        <w:rPr>
          <w:sz w:val="22"/>
          <w:szCs w:val="22"/>
        </w:rPr>
        <w:t>Een van de oorzaken van ervaren werkdruk is het feit dat medewerkers onvoldoende invloed hebben op hun werktijden en roosters en dat er relatief vaak sprake is van extra diensten en te weinig hersteltijd.</w:t>
      </w:r>
      <w:r w:rsidRPr="00247082">
        <w:rPr>
          <w:sz w:val="22"/>
          <w:szCs w:val="22"/>
        </w:rPr>
        <w:br/>
        <w:t>Werkgevers en vakbonden hebben daarom in deze cao (hoofdstuk 3) een aantal afspraken opgenomen die in hun samenhang moeten leiden tot een reductie van de ervaren werkdruk die veroorzaakt wordt door werktijden en roosters.</w:t>
      </w:r>
      <w:r w:rsidRPr="00247082">
        <w:rPr>
          <w:sz w:val="22"/>
          <w:szCs w:val="22"/>
        </w:rPr>
        <w:br/>
        <w:t xml:space="preserve">Tijdens de looptijd van deze cao laten cao-partijen een onafhankelijk onderzoek uitvoeren </w:t>
      </w:r>
      <w:r w:rsidR="00CC3EDF" w:rsidRPr="00247082">
        <w:rPr>
          <w:sz w:val="22"/>
          <w:szCs w:val="22"/>
        </w:rPr>
        <w:t xml:space="preserve">naar de praktijk </w:t>
      </w:r>
      <w:r w:rsidR="003449B1" w:rsidRPr="00247082">
        <w:rPr>
          <w:sz w:val="22"/>
          <w:szCs w:val="22"/>
        </w:rPr>
        <w:t>van het werken met min- en plusuren</w:t>
      </w:r>
      <w:r w:rsidR="001077F5" w:rsidRPr="00247082">
        <w:rPr>
          <w:sz w:val="22"/>
          <w:szCs w:val="22"/>
        </w:rPr>
        <w:t xml:space="preserve">. </w:t>
      </w:r>
      <w:r w:rsidR="00AA4FF6" w:rsidRPr="00247082">
        <w:rPr>
          <w:sz w:val="22"/>
          <w:szCs w:val="22"/>
        </w:rPr>
        <w:t>D</w:t>
      </w:r>
      <w:r w:rsidRPr="00247082">
        <w:rPr>
          <w:sz w:val="22"/>
          <w:szCs w:val="22"/>
        </w:rPr>
        <w:t>aaruit moet blijken of de bedoeling van cao-partijen daadwerkelijk wordt gerealiseerd en/of er sprake is van ongewenste effecten die om aanvullende afspraken vragen. Bij het onderzoek worden ook de ervaringen van medewerkers en werkgevers met de geïntroduceerde regie-arbeidsovereenkomst en de ervaringen met de oriëntatiebaan betrokken.</w:t>
      </w:r>
      <w:r w:rsidRPr="00247082">
        <w:rPr>
          <w:sz w:val="22"/>
          <w:szCs w:val="22"/>
        </w:rPr>
        <w:br/>
        <w:t xml:space="preserve">Een dergelijk onderzoek wordt uiterlijk in december 2023 afgerond en de uitkomsten en conclusies </w:t>
      </w:r>
      <w:r w:rsidR="00A75D3F" w:rsidRPr="00247082">
        <w:rPr>
          <w:sz w:val="22"/>
          <w:szCs w:val="22"/>
        </w:rPr>
        <w:t xml:space="preserve">kunnen </w:t>
      </w:r>
      <w:r w:rsidRPr="00247082">
        <w:rPr>
          <w:sz w:val="22"/>
          <w:szCs w:val="22"/>
        </w:rPr>
        <w:t xml:space="preserve">worden </w:t>
      </w:r>
      <w:r w:rsidR="00F809F5" w:rsidRPr="00247082">
        <w:rPr>
          <w:sz w:val="22"/>
          <w:szCs w:val="22"/>
        </w:rPr>
        <w:t xml:space="preserve">ingebracht </w:t>
      </w:r>
      <w:r w:rsidRPr="00247082">
        <w:rPr>
          <w:sz w:val="22"/>
          <w:szCs w:val="22"/>
        </w:rPr>
        <w:t>bij de eerstvolgende cao-onderhandelingen.</w:t>
      </w:r>
    </w:p>
    <w:p w14:paraId="084342E8" w14:textId="77777777" w:rsidR="00162A26" w:rsidRPr="00247082" w:rsidRDefault="00162A26" w:rsidP="000C4966">
      <w:pPr>
        <w:spacing w:line="240" w:lineRule="exact"/>
        <w:ind w:left="708"/>
        <w:rPr>
          <w:sz w:val="20"/>
          <w:szCs w:val="20"/>
        </w:rPr>
      </w:pPr>
    </w:p>
    <w:p w14:paraId="3BA2AB1B" w14:textId="1DFF810A" w:rsidR="00DA59A1" w:rsidRPr="00247082" w:rsidRDefault="00DA59A1" w:rsidP="001A374E">
      <w:pPr>
        <w:pStyle w:val="Lijstalinea"/>
        <w:numPr>
          <w:ilvl w:val="0"/>
          <w:numId w:val="50"/>
        </w:numPr>
        <w:spacing w:line="240" w:lineRule="exact"/>
        <w:rPr>
          <w:b/>
          <w:sz w:val="22"/>
          <w:szCs w:val="22"/>
        </w:rPr>
      </w:pPr>
      <w:r w:rsidRPr="00247082">
        <w:rPr>
          <w:b/>
          <w:sz w:val="22"/>
          <w:szCs w:val="22"/>
        </w:rPr>
        <w:t>Verschoven diensten</w:t>
      </w:r>
      <w:r w:rsidRPr="00247082">
        <w:rPr>
          <w:b/>
          <w:sz w:val="22"/>
          <w:szCs w:val="22"/>
        </w:rPr>
        <w:br/>
      </w:r>
      <w:r w:rsidRPr="00247082">
        <w:rPr>
          <w:sz w:val="22"/>
          <w:szCs w:val="22"/>
        </w:rPr>
        <w:t>Cao-partijen vinden dat het vastgestelde rooster het uitgangspunt is en dat verschoven diensten daarbij niet passen. Per 1 januari 2023 worden deze diensten daarom uit de cao geschrapt. Dit betekent ook dat de werkgever niet eenzijdig het rooster kan veranderen zonder instemming van de medewerker.</w:t>
      </w:r>
      <w:r w:rsidR="007D69BF" w:rsidRPr="00247082">
        <w:rPr>
          <w:sz w:val="22"/>
          <w:szCs w:val="22"/>
        </w:rPr>
        <w:t xml:space="preserve"> </w:t>
      </w:r>
      <w:r w:rsidRPr="00247082">
        <w:rPr>
          <w:sz w:val="22"/>
          <w:szCs w:val="22"/>
        </w:rPr>
        <w:t xml:space="preserve">In 2022 </w:t>
      </w:r>
      <w:r w:rsidRPr="00247082" w:rsidDel="00A220EC">
        <w:rPr>
          <w:sz w:val="22"/>
          <w:szCs w:val="22"/>
        </w:rPr>
        <w:t>zullen</w:t>
      </w:r>
      <w:r w:rsidRPr="00247082">
        <w:rPr>
          <w:sz w:val="22"/>
          <w:szCs w:val="22"/>
        </w:rPr>
        <w:t xml:space="preserve"> cao-partijen </w:t>
      </w:r>
      <w:r w:rsidRPr="00247082" w:rsidDel="00E77788">
        <w:rPr>
          <w:sz w:val="22"/>
          <w:szCs w:val="22"/>
        </w:rPr>
        <w:t>onderzoeken</w:t>
      </w:r>
      <w:r w:rsidRPr="00247082">
        <w:rPr>
          <w:sz w:val="22"/>
          <w:szCs w:val="22"/>
        </w:rPr>
        <w:t xml:space="preserve"> onder welke voorwaarden de afschaffing succesvol en verantwoord kan</w:t>
      </w:r>
      <w:r w:rsidR="00911424" w:rsidRPr="00247082">
        <w:rPr>
          <w:sz w:val="22"/>
          <w:szCs w:val="22"/>
        </w:rPr>
        <w:t xml:space="preserve"> </w:t>
      </w:r>
      <w:r w:rsidRPr="00247082">
        <w:rPr>
          <w:sz w:val="22"/>
          <w:szCs w:val="22"/>
        </w:rPr>
        <w:t>plaatsvinden</w:t>
      </w:r>
      <w:r w:rsidR="00E77788" w:rsidRPr="00247082">
        <w:rPr>
          <w:sz w:val="22"/>
          <w:szCs w:val="22"/>
        </w:rPr>
        <w:t xml:space="preserve"> en</w:t>
      </w:r>
      <w:r w:rsidR="0008058E" w:rsidRPr="00247082">
        <w:rPr>
          <w:sz w:val="22"/>
          <w:szCs w:val="22"/>
        </w:rPr>
        <w:t xml:space="preserve"> geven zij werkgevers en werknemers </w:t>
      </w:r>
      <w:r w:rsidR="002E0F4C" w:rsidRPr="00247082">
        <w:rPr>
          <w:sz w:val="22"/>
          <w:szCs w:val="22"/>
        </w:rPr>
        <w:t>concrete handvatten om dit te realiseren</w:t>
      </w:r>
      <w:r w:rsidR="00E77788" w:rsidRPr="00247082">
        <w:rPr>
          <w:sz w:val="22"/>
          <w:szCs w:val="22"/>
        </w:rPr>
        <w:t xml:space="preserve"> </w:t>
      </w:r>
      <w:r w:rsidRPr="00247082">
        <w:rPr>
          <w:sz w:val="22"/>
          <w:szCs w:val="22"/>
        </w:rPr>
        <w:t xml:space="preserve">. </w:t>
      </w:r>
      <w:r w:rsidRPr="00247082">
        <w:rPr>
          <w:sz w:val="22"/>
          <w:szCs w:val="22"/>
        </w:rPr>
        <w:br/>
      </w:r>
    </w:p>
    <w:p w14:paraId="6A8AF12A" w14:textId="1B11A1F9" w:rsidR="00DA59A1" w:rsidRPr="00247082" w:rsidRDefault="00DA59A1" w:rsidP="001A374E">
      <w:pPr>
        <w:numPr>
          <w:ilvl w:val="0"/>
          <w:numId w:val="50"/>
        </w:numPr>
        <w:spacing w:line="240" w:lineRule="exact"/>
        <w:rPr>
          <w:b/>
          <w:bCs/>
          <w:sz w:val="22"/>
          <w:szCs w:val="22"/>
        </w:rPr>
      </w:pPr>
      <w:r w:rsidRPr="00247082">
        <w:rPr>
          <w:b/>
          <w:sz w:val="22"/>
          <w:szCs w:val="22"/>
        </w:rPr>
        <w:t>Zeggenschap, invloed en mee-spraak</w:t>
      </w:r>
      <w:r w:rsidRPr="00247082">
        <w:rPr>
          <w:b/>
          <w:bCs/>
          <w:sz w:val="22"/>
          <w:szCs w:val="22"/>
        </w:rPr>
        <w:br/>
      </w:r>
      <w:r w:rsidRPr="00247082">
        <w:rPr>
          <w:sz w:val="22"/>
          <w:szCs w:val="22"/>
        </w:rPr>
        <w:t>Medewerkers worden betrokken bij veranderingen in de organisatie die van invloed zijn op de organisatie van het werk of de inhoud van het vak. Cao-partijen ontwikkelen programma</w:t>
      </w:r>
      <w:r w:rsidR="000E5894" w:rsidRPr="00247082">
        <w:rPr>
          <w:sz w:val="22"/>
          <w:szCs w:val="22"/>
        </w:rPr>
        <w:t>’</w:t>
      </w:r>
      <w:r w:rsidRPr="00247082">
        <w:rPr>
          <w:sz w:val="22"/>
          <w:szCs w:val="22"/>
        </w:rPr>
        <w:t xml:space="preserve">s </w:t>
      </w:r>
      <w:r w:rsidR="000E5894" w:rsidRPr="00247082">
        <w:rPr>
          <w:sz w:val="22"/>
          <w:szCs w:val="22"/>
        </w:rPr>
        <w:t xml:space="preserve">en </w:t>
      </w:r>
      <w:r w:rsidR="00446B40" w:rsidRPr="00247082">
        <w:rPr>
          <w:sz w:val="22"/>
          <w:szCs w:val="22"/>
        </w:rPr>
        <w:t xml:space="preserve">instrumenten </w:t>
      </w:r>
      <w:r w:rsidRPr="00247082">
        <w:rPr>
          <w:sz w:val="22"/>
          <w:szCs w:val="22"/>
        </w:rPr>
        <w:t>om</w:t>
      </w:r>
      <w:r w:rsidR="00FE1EC2" w:rsidRPr="00247082">
        <w:rPr>
          <w:sz w:val="22"/>
          <w:szCs w:val="22"/>
        </w:rPr>
        <w:t xml:space="preserve">, bovenop de wettelijk geregelde </w:t>
      </w:r>
      <w:r w:rsidR="00816D1A" w:rsidRPr="00247082">
        <w:rPr>
          <w:sz w:val="22"/>
          <w:szCs w:val="22"/>
        </w:rPr>
        <w:t>(mede)</w:t>
      </w:r>
      <w:r w:rsidR="00FE1EC2" w:rsidRPr="00247082">
        <w:rPr>
          <w:sz w:val="22"/>
          <w:szCs w:val="22"/>
        </w:rPr>
        <w:t>zeggenschap,</w:t>
      </w:r>
      <w:r w:rsidR="006F6242" w:rsidRPr="00247082">
        <w:rPr>
          <w:sz w:val="22"/>
          <w:szCs w:val="22"/>
        </w:rPr>
        <w:t xml:space="preserve"> de </w:t>
      </w:r>
      <w:r w:rsidR="002957EB" w:rsidRPr="00247082">
        <w:rPr>
          <w:sz w:val="22"/>
          <w:szCs w:val="22"/>
        </w:rPr>
        <w:t>(</w:t>
      </w:r>
      <w:r w:rsidR="006F6242" w:rsidRPr="00247082">
        <w:rPr>
          <w:sz w:val="22"/>
          <w:szCs w:val="22"/>
        </w:rPr>
        <w:t>zorg</w:t>
      </w:r>
      <w:r w:rsidR="002957EB" w:rsidRPr="00247082">
        <w:rPr>
          <w:sz w:val="22"/>
          <w:szCs w:val="22"/>
        </w:rPr>
        <w:t>)</w:t>
      </w:r>
      <w:r w:rsidR="006F6242" w:rsidRPr="00247082">
        <w:rPr>
          <w:sz w:val="22"/>
          <w:szCs w:val="22"/>
        </w:rPr>
        <w:t xml:space="preserve">professional </w:t>
      </w:r>
      <w:r w:rsidR="00B756D9" w:rsidRPr="00247082">
        <w:rPr>
          <w:sz w:val="22"/>
          <w:szCs w:val="22"/>
        </w:rPr>
        <w:t xml:space="preserve">door middel van ‘mee-spraak’ </w:t>
      </w:r>
      <w:r w:rsidR="00EC3D48" w:rsidRPr="00247082">
        <w:rPr>
          <w:sz w:val="22"/>
          <w:szCs w:val="22"/>
        </w:rPr>
        <w:t xml:space="preserve">hierbij te </w:t>
      </w:r>
      <w:r w:rsidR="008B7749" w:rsidRPr="00247082">
        <w:rPr>
          <w:sz w:val="22"/>
          <w:szCs w:val="22"/>
        </w:rPr>
        <w:t>faciliteren</w:t>
      </w:r>
      <w:r w:rsidR="00C26888" w:rsidRPr="00247082">
        <w:rPr>
          <w:sz w:val="22"/>
          <w:szCs w:val="22"/>
        </w:rPr>
        <w:t>.</w:t>
      </w:r>
      <w:r w:rsidR="008B7749" w:rsidRPr="00247082">
        <w:rPr>
          <w:sz w:val="22"/>
          <w:szCs w:val="22"/>
        </w:rPr>
        <w:t xml:space="preserve"> </w:t>
      </w:r>
      <w:r w:rsidRPr="00247082">
        <w:rPr>
          <w:sz w:val="22"/>
          <w:szCs w:val="22"/>
        </w:rPr>
        <w:br/>
      </w:r>
    </w:p>
    <w:p w14:paraId="6F52C799" w14:textId="77777777" w:rsidR="00DA59A1" w:rsidRPr="00247082" w:rsidRDefault="00DA59A1" w:rsidP="001A374E">
      <w:pPr>
        <w:numPr>
          <w:ilvl w:val="0"/>
          <w:numId w:val="50"/>
        </w:numPr>
        <w:spacing w:line="240" w:lineRule="exact"/>
        <w:rPr>
          <w:b/>
          <w:bCs/>
          <w:sz w:val="22"/>
          <w:szCs w:val="22"/>
        </w:rPr>
      </w:pPr>
      <w:r w:rsidRPr="00247082">
        <w:rPr>
          <w:b/>
          <w:sz w:val="22"/>
          <w:szCs w:val="22"/>
        </w:rPr>
        <w:t>Vergoeding reiskosten</w:t>
      </w:r>
      <w:r w:rsidRPr="00247082">
        <w:rPr>
          <w:b/>
          <w:bCs/>
          <w:sz w:val="22"/>
          <w:szCs w:val="22"/>
        </w:rPr>
        <w:t xml:space="preserve"> </w:t>
      </w:r>
      <w:r w:rsidRPr="00247082">
        <w:rPr>
          <w:b/>
          <w:bCs/>
          <w:sz w:val="22"/>
          <w:szCs w:val="22"/>
        </w:rPr>
        <w:br/>
      </w:r>
      <w:r w:rsidRPr="00247082">
        <w:rPr>
          <w:sz w:val="22"/>
          <w:szCs w:val="22"/>
        </w:rPr>
        <w:t xml:space="preserve">Als de fiscale grenzen in de nabije toekomst worden verruimd, zullen partijen in overleg gaan </w:t>
      </w:r>
      <w:r w:rsidRPr="00247082">
        <w:rPr>
          <w:sz w:val="22"/>
          <w:szCs w:val="22"/>
        </w:rPr>
        <w:lastRenderedPageBreak/>
        <w:t>of deze verruiming benut kan worden voor een verdere verbetering van de vergoeding voor de reiskosten voor de eerste 10 kilometer van reizen van huis naar de cliënt door medewerkers in de thuiszorg.</w:t>
      </w:r>
      <w:r w:rsidRPr="00247082">
        <w:rPr>
          <w:sz w:val="22"/>
          <w:szCs w:val="22"/>
        </w:rPr>
        <w:br/>
      </w:r>
    </w:p>
    <w:p w14:paraId="3ACB9674" w14:textId="5257E8A9" w:rsidR="00162A26" w:rsidRPr="00247082" w:rsidRDefault="00DA59A1" w:rsidP="001A374E">
      <w:pPr>
        <w:numPr>
          <w:ilvl w:val="0"/>
          <w:numId w:val="50"/>
        </w:numPr>
        <w:spacing w:line="240" w:lineRule="exact"/>
        <w:rPr>
          <w:b/>
          <w:bCs/>
          <w:sz w:val="22"/>
          <w:szCs w:val="22"/>
        </w:rPr>
      </w:pPr>
      <w:r w:rsidRPr="00247082">
        <w:rPr>
          <w:b/>
          <w:sz w:val="22"/>
          <w:szCs w:val="22"/>
        </w:rPr>
        <w:t>BalansBudget</w:t>
      </w:r>
      <w:r w:rsidRPr="00247082">
        <w:rPr>
          <w:b/>
          <w:bCs/>
          <w:sz w:val="22"/>
          <w:szCs w:val="22"/>
        </w:rPr>
        <w:br/>
      </w:r>
      <w:r w:rsidRPr="00247082">
        <w:rPr>
          <w:sz w:val="22"/>
          <w:szCs w:val="22"/>
        </w:rPr>
        <w:t xml:space="preserve">Cao-partijen willen zo snel als mogelijk een verlofspaarfonds laten oprichten. Als dit fonds rendementen behaald, worden deze ingezet ten behoeve van de indexering van de verlofspaarsaldi. </w:t>
      </w:r>
      <w:r w:rsidR="000953BF" w:rsidRPr="00247082">
        <w:rPr>
          <w:sz w:val="22"/>
          <w:szCs w:val="22"/>
        </w:rPr>
        <w:br/>
        <w:t xml:space="preserve">Naast de </w:t>
      </w:r>
      <w:r w:rsidR="009D30A2" w:rsidRPr="00247082">
        <w:rPr>
          <w:sz w:val="22"/>
          <w:szCs w:val="22"/>
        </w:rPr>
        <w:t xml:space="preserve">spaarbronnen </w:t>
      </w:r>
      <w:r w:rsidR="00FF3412" w:rsidRPr="00247082">
        <w:rPr>
          <w:sz w:val="22"/>
          <w:szCs w:val="22"/>
        </w:rPr>
        <w:t xml:space="preserve">die werkgevers per 1 januari 2023 op grond van </w:t>
      </w:r>
      <w:r w:rsidR="000953BF" w:rsidRPr="00247082">
        <w:rPr>
          <w:sz w:val="22"/>
          <w:szCs w:val="22"/>
        </w:rPr>
        <w:t xml:space="preserve">artikel </w:t>
      </w:r>
      <w:r w:rsidR="002946CF" w:rsidRPr="00247082">
        <w:rPr>
          <w:sz w:val="22"/>
          <w:szCs w:val="22"/>
        </w:rPr>
        <w:t xml:space="preserve">6.4.1 lid </w:t>
      </w:r>
      <w:r w:rsidR="00004E47" w:rsidRPr="00247082">
        <w:rPr>
          <w:sz w:val="22"/>
          <w:szCs w:val="22"/>
        </w:rPr>
        <w:t>3</w:t>
      </w:r>
      <w:r w:rsidR="002946CF" w:rsidRPr="00247082">
        <w:rPr>
          <w:sz w:val="22"/>
          <w:szCs w:val="22"/>
        </w:rPr>
        <w:t xml:space="preserve"> van deze cao </w:t>
      </w:r>
      <w:r w:rsidR="00FF3412" w:rsidRPr="00247082">
        <w:rPr>
          <w:sz w:val="22"/>
          <w:szCs w:val="22"/>
        </w:rPr>
        <w:t>aanbieden, z</w:t>
      </w:r>
      <w:r w:rsidR="000B751E" w:rsidRPr="00247082">
        <w:rPr>
          <w:sz w:val="22"/>
          <w:szCs w:val="22"/>
        </w:rPr>
        <w:t>ullen cao-partijen</w:t>
      </w:r>
      <w:r w:rsidR="00846856" w:rsidRPr="00247082">
        <w:rPr>
          <w:sz w:val="22"/>
          <w:szCs w:val="22"/>
        </w:rPr>
        <w:t xml:space="preserve"> concrete aanbevelingen</w:t>
      </w:r>
      <w:r w:rsidR="000B751E" w:rsidRPr="00247082">
        <w:rPr>
          <w:sz w:val="22"/>
          <w:szCs w:val="22"/>
        </w:rPr>
        <w:t xml:space="preserve"> </w:t>
      </w:r>
      <w:r w:rsidR="00846856" w:rsidRPr="00247082">
        <w:rPr>
          <w:sz w:val="22"/>
          <w:szCs w:val="22"/>
        </w:rPr>
        <w:t xml:space="preserve">doen voor </w:t>
      </w:r>
      <w:r w:rsidR="007929C5" w:rsidRPr="00247082">
        <w:rPr>
          <w:sz w:val="22"/>
          <w:szCs w:val="22"/>
        </w:rPr>
        <w:t>meer spaarbronnen die voor het BalansBudget aangewend kunnen worden.</w:t>
      </w:r>
      <w:r w:rsidRPr="00247082">
        <w:rPr>
          <w:sz w:val="22"/>
          <w:szCs w:val="22"/>
        </w:rPr>
        <w:t xml:space="preserve"> </w:t>
      </w:r>
    </w:p>
    <w:p w14:paraId="540DBDC7" w14:textId="77777777" w:rsidR="00162A26" w:rsidRPr="00247082" w:rsidRDefault="00162A26" w:rsidP="000C4966">
      <w:pPr>
        <w:spacing w:line="240" w:lineRule="exact"/>
        <w:ind w:left="644"/>
        <w:rPr>
          <w:b/>
          <w:bCs/>
          <w:sz w:val="22"/>
          <w:szCs w:val="22"/>
        </w:rPr>
      </w:pPr>
    </w:p>
    <w:p w14:paraId="49D68E33" w14:textId="1E47360F" w:rsidR="00DA59A1" w:rsidRPr="00247082" w:rsidRDefault="00DA59A1" w:rsidP="00312E77">
      <w:pPr>
        <w:numPr>
          <w:ilvl w:val="0"/>
          <w:numId w:val="50"/>
        </w:numPr>
        <w:spacing w:line="240" w:lineRule="exact"/>
        <w:rPr>
          <w:color w:val="FF0000"/>
          <w:sz w:val="22"/>
          <w:szCs w:val="22"/>
        </w:rPr>
      </w:pPr>
      <w:r w:rsidRPr="00247082">
        <w:rPr>
          <w:b/>
          <w:sz w:val="22"/>
          <w:szCs w:val="22"/>
        </w:rPr>
        <w:t>WIA-hiaat</w:t>
      </w:r>
      <w:r w:rsidR="00D637C9" w:rsidRPr="00247082">
        <w:rPr>
          <w:b/>
          <w:sz w:val="22"/>
          <w:szCs w:val="22"/>
        </w:rPr>
        <w:t>verzekering</w:t>
      </w:r>
      <w:r w:rsidRPr="00247082">
        <w:rPr>
          <w:b/>
          <w:sz w:val="22"/>
          <w:szCs w:val="22"/>
        </w:rPr>
        <w:t xml:space="preserve"> </w:t>
      </w:r>
      <w:r w:rsidR="005C6894" w:rsidRPr="00247082">
        <w:rPr>
          <w:b/>
          <w:sz w:val="22"/>
          <w:szCs w:val="22"/>
        </w:rPr>
        <w:t xml:space="preserve">en </w:t>
      </w:r>
      <w:r w:rsidR="00C0359F" w:rsidRPr="00247082">
        <w:rPr>
          <w:b/>
          <w:sz w:val="22"/>
          <w:szCs w:val="22"/>
        </w:rPr>
        <w:t>herverzekering</w:t>
      </w:r>
      <w:r w:rsidR="009F27A3" w:rsidRPr="00247082">
        <w:rPr>
          <w:b/>
          <w:sz w:val="22"/>
          <w:szCs w:val="22"/>
        </w:rPr>
        <w:fldChar w:fldCharType="begin"/>
      </w:r>
      <w:r w:rsidR="009F27A3" w:rsidRPr="00247082">
        <w:instrText xml:space="preserve"> XE "</w:instrText>
      </w:r>
      <w:r w:rsidR="009253BC" w:rsidRPr="00247082">
        <w:rPr>
          <w:sz w:val="22"/>
          <w:szCs w:val="22"/>
        </w:rPr>
        <w:instrText>H</w:instrText>
      </w:r>
      <w:r w:rsidR="009F27A3" w:rsidRPr="00247082">
        <w:rPr>
          <w:sz w:val="22"/>
          <w:szCs w:val="22"/>
        </w:rPr>
        <w:instrText>erverzekering</w:instrText>
      </w:r>
      <w:r w:rsidR="009F27A3" w:rsidRPr="00247082">
        <w:instrText xml:space="preserve">" </w:instrText>
      </w:r>
      <w:r w:rsidR="009F27A3" w:rsidRPr="00247082">
        <w:rPr>
          <w:b/>
          <w:sz w:val="22"/>
          <w:szCs w:val="22"/>
        </w:rPr>
        <w:fldChar w:fldCharType="end"/>
      </w:r>
      <w:r w:rsidR="00C0359F" w:rsidRPr="00247082">
        <w:rPr>
          <w:b/>
          <w:sz w:val="22"/>
          <w:szCs w:val="22"/>
        </w:rPr>
        <w:t xml:space="preserve"> </w:t>
      </w:r>
      <w:r w:rsidR="005C6894" w:rsidRPr="00247082">
        <w:rPr>
          <w:b/>
          <w:sz w:val="22"/>
          <w:szCs w:val="22"/>
        </w:rPr>
        <w:t>derde WW-jaar</w:t>
      </w:r>
      <w:r w:rsidRPr="00247082">
        <w:rPr>
          <w:b/>
          <w:sz w:val="22"/>
          <w:szCs w:val="22"/>
        </w:rPr>
        <w:br/>
      </w:r>
      <w:r w:rsidR="00186466" w:rsidRPr="00247082">
        <w:rPr>
          <w:sz w:val="22"/>
          <w:szCs w:val="22"/>
        </w:rPr>
        <w:t xml:space="preserve">De verplichte verzekering van het WGA-Hiaat en de inkomensaanvulling WW is in de cao opgenomen. </w:t>
      </w:r>
      <w:r w:rsidR="00186466" w:rsidRPr="00247082">
        <w:rPr>
          <w:sz w:val="22"/>
          <w:szCs w:val="22"/>
        </w:rPr>
        <w:br/>
      </w:r>
      <w:r w:rsidR="00753E87" w:rsidRPr="00247082">
        <w:rPr>
          <w:sz w:val="22"/>
          <w:szCs w:val="22"/>
        </w:rPr>
        <w:t>Cao-partijen</w:t>
      </w:r>
      <w:r w:rsidR="00186466" w:rsidRPr="00247082">
        <w:rPr>
          <w:sz w:val="22"/>
          <w:szCs w:val="22"/>
        </w:rPr>
        <w:t xml:space="preserve"> hebben afgesproken dat de inlooppremie voor de WGA-Hiaatverzekering, die de medewerkers uit hoofde van de cao verschuldigd zijn, volledig wordt gecompenseerd door middel van een eenmalige uitkering van de werkgever, te betalen uiterlijk in januari 2024. </w:t>
      </w:r>
      <w:r w:rsidR="00186466" w:rsidRPr="00247082">
        <w:rPr>
          <w:sz w:val="22"/>
          <w:szCs w:val="22"/>
        </w:rPr>
        <w:br/>
        <w:t>Per 1 januari 2026 wordt in de cao de mogelijkheid opgenomen tot het, onder voorwaarden, verkrijgen van dispensatie van de verplichte verzekering van het WGA-Hiaat en de inkomensaanvulling WW</w:t>
      </w:r>
      <w:r w:rsidR="00EF0D80" w:rsidRPr="00247082">
        <w:rPr>
          <w:sz w:val="22"/>
          <w:szCs w:val="22"/>
        </w:rPr>
        <w:t>.</w:t>
      </w:r>
      <w:r w:rsidRPr="00247082">
        <w:rPr>
          <w:color w:val="FF0000"/>
          <w:sz w:val="22"/>
          <w:szCs w:val="22"/>
        </w:rPr>
        <w:br/>
      </w:r>
    </w:p>
    <w:p w14:paraId="471A0827" w14:textId="77777777" w:rsidR="00DA59A1" w:rsidRPr="00247082" w:rsidRDefault="00DA59A1" w:rsidP="001A374E">
      <w:pPr>
        <w:numPr>
          <w:ilvl w:val="0"/>
          <w:numId w:val="50"/>
        </w:numPr>
        <w:spacing w:line="240" w:lineRule="exact"/>
        <w:rPr>
          <w:b/>
          <w:sz w:val="22"/>
          <w:szCs w:val="22"/>
        </w:rPr>
      </w:pPr>
      <w:r w:rsidRPr="00247082">
        <w:rPr>
          <w:b/>
          <w:bCs/>
          <w:sz w:val="22"/>
          <w:szCs w:val="22"/>
        </w:rPr>
        <w:t xml:space="preserve">Studie naar arbeidsvoorwaarden bij ketenzorg </w:t>
      </w:r>
      <w:r w:rsidRPr="00247082">
        <w:rPr>
          <w:b/>
          <w:bCs/>
          <w:sz w:val="22"/>
          <w:szCs w:val="22"/>
        </w:rPr>
        <w:br/>
      </w:r>
      <w:r w:rsidRPr="00247082">
        <w:rPr>
          <w:sz w:val="22"/>
          <w:szCs w:val="22"/>
        </w:rPr>
        <w:t>Cao-partijen zullen gedurende de looptijd van deze cao een inventariserend onderzoek laten doen naar de (verschillen en overeenkomsten in) arbeidsvoorwaarden van medewerkers in vergelijkbare functies uit verschillende branches die met elkaar ketenzorg organiseren.</w:t>
      </w:r>
      <w:r w:rsidRPr="00247082">
        <w:rPr>
          <w:b/>
          <w:sz w:val="22"/>
          <w:szCs w:val="22"/>
        </w:rPr>
        <w:t xml:space="preserve">   </w:t>
      </w:r>
    </w:p>
    <w:p w14:paraId="4F613983" w14:textId="16EE2BEF" w:rsidR="00AB4178" w:rsidRPr="00247082" w:rsidRDefault="00AB4178" w:rsidP="000C4966">
      <w:pPr>
        <w:spacing w:line="240" w:lineRule="exact"/>
        <w:rPr>
          <w:b/>
          <w:bCs/>
          <w:sz w:val="22"/>
          <w:szCs w:val="22"/>
        </w:rPr>
      </w:pPr>
    </w:p>
    <w:p w14:paraId="6C991AF9" w14:textId="5CB5C98B" w:rsidR="00590982" w:rsidRPr="00247082" w:rsidRDefault="002043FB" w:rsidP="001A374E">
      <w:pPr>
        <w:pStyle w:val="Lijstalinea"/>
        <w:numPr>
          <w:ilvl w:val="0"/>
          <w:numId w:val="50"/>
        </w:numPr>
        <w:spacing w:line="240" w:lineRule="exact"/>
        <w:rPr>
          <w:sz w:val="22"/>
          <w:szCs w:val="22"/>
        </w:rPr>
      </w:pPr>
      <w:r w:rsidRPr="00247082">
        <w:rPr>
          <w:b/>
          <w:bCs/>
          <w:sz w:val="22"/>
          <w:szCs w:val="22"/>
        </w:rPr>
        <w:t>Onderzoek</w:t>
      </w:r>
      <w:r w:rsidR="00977353" w:rsidRPr="00247082">
        <w:rPr>
          <w:b/>
          <w:bCs/>
          <w:sz w:val="22"/>
          <w:szCs w:val="22"/>
        </w:rPr>
        <w:t xml:space="preserve"> stroomlijnen/opnieuw inrichten</w:t>
      </w:r>
      <w:r w:rsidR="0054139D" w:rsidRPr="00247082">
        <w:rPr>
          <w:b/>
          <w:bCs/>
          <w:sz w:val="22"/>
          <w:szCs w:val="22"/>
        </w:rPr>
        <w:t xml:space="preserve"> </w:t>
      </w:r>
      <w:r w:rsidR="00293C9C" w:rsidRPr="00247082">
        <w:rPr>
          <w:b/>
          <w:bCs/>
          <w:sz w:val="22"/>
          <w:szCs w:val="22"/>
        </w:rPr>
        <w:t>loongebouw</w:t>
      </w:r>
      <w:r w:rsidR="00546D27" w:rsidRPr="00247082">
        <w:rPr>
          <w:b/>
          <w:bCs/>
          <w:sz w:val="22"/>
          <w:szCs w:val="22"/>
        </w:rPr>
        <w:br/>
      </w:r>
      <w:r w:rsidR="00447463" w:rsidRPr="00247082">
        <w:rPr>
          <w:sz w:val="22"/>
          <w:szCs w:val="22"/>
        </w:rPr>
        <w:t>C</w:t>
      </w:r>
      <w:r w:rsidR="00CF4D69" w:rsidRPr="00247082">
        <w:rPr>
          <w:sz w:val="22"/>
          <w:szCs w:val="22"/>
        </w:rPr>
        <w:t xml:space="preserve">ao-partijen </w:t>
      </w:r>
      <w:r w:rsidR="00EF5E61" w:rsidRPr="00247082">
        <w:rPr>
          <w:sz w:val="22"/>
          <w:szCs w:val="22"/>
        </w:rPr>
        <w:t xml:space="preserve">starten </w:t>
      </w:r>
      <w:r w:rsidR="0018169A" w:rsidRPr="00247082">
        <w:rPr>
          <w:sz w:val="22"/>
          <w:szCs w:val="22"/>
        </w:rPr>
        <w:t xml:space="preserve">in de looptijd van deze cao een onderzoek </w:t>
      </w:r>
      <w:r w:rsidR="00596B88" w:rsidRPr="00247082">
        <w:rPr>
          <w:sz w:val="22"/>
          <w:szCs w:val="22"/>
        </w:rPr>
        <w:t xml:space="preserve">naar </w:t>
      </w:r>
      <w:r w:rsidR="00696D46" w:rsidRPr="00247082">
        <w:rPr>
          <w:sz w:val="22"/>
          <w:szCs w:val="22"/>
        </w:rPr>
        <w:t>de mogelijkheden om het loongebouw</w:t>
      </w:r>
      <w:r w:rsidR="00041DEF" w:rsidRPr="00247082">
        <w:rPr>
          <w:sz w:val="22"/>
          <w:szCs w:val="22"/>
        </w:rPr>
        <w:t xml:space="preserve"> </w:t>
      </w:r>
      <w:r w:rsidR="003034D8" w:rsidRPr="00247082">
        <w:rPr>
          <w:sz w:val="22"/>
          <w:szCs w:val="22"/>
        </w:rPr>
        <w:t>te stroomlijnen/</w:t>
      </w:r>
      <w:r w:rsidR="00041DEF" w:rsidRPr="00247082">
        <w:rPr>
          <w:sz w:val="22"/>
          <w:szCs w:val="22"/>
        </w:rPr>
        <w:t>opnieuw in te richten</w:t>
      </w:r>
      <w:r w:rsidR="00B16CD5" w:rsidRPr="00247082">
        <w:rPr>
          <w:sz w:val="22"/>
          <w:szCs w:val="22"/>
        </w:rPr>
        <w:t xml:space="preserve"> </w:t>
      </w:r>
      <w:r w:rsidR="009F712E" w:rsidRPr="00247082">
        <w:rPr>
          <w:sz w:val="22"/>
          <w:szCs w:val="22"/>
        </w:rPr>
        <w:t xml:space="preserve">Cao-partijen spreken daarbij de ambitie uit om </w:t>
      </w:r>
      <w:r w:rsidR="00B974EC" w:rsidRPr="00247082">
        <w:rPr>
          <w:sz w:val="22"/>
          <w:szCs w:val="22"/>
        </w:rPr>
        <w:t>met een vernieuwd</w:t>
      </w:r>
      <w:r w:rsidR="00B16A2D" w:rsidRPr="00247082">
        <w:rPr>
          <w:sz w:val="22"/>
          <w:szCs w:val="22"/>
        </w:rPr>
        <w:t xml:space="preserve"> en meer consistent</w:t>
      </w:r>
      <w:r w:rsidR="00B974EC" w:rsidRPr="00247082">
        <w:rPr>
          <w:sz w:val="22"/>
          <w:szCs w:val="22"/>
        </w:rPr>
        <w:t xml:space="preserve"> loongebouw de positie te versterken op  de arbeidsmarkt</w:t>
      </w:r>
      <w:r w:rsidR="00770937" w:rsidRPr="00247082">
        <w:rPr>
          <w:sz w:val="22"/>
          <w:szCs w:val="22"/>
        </w:rPr>
        <w:t xml:space="preserve"> mede </w:t>
      </w:r>
      <w:r w:rsidR="00C95732" w:rsidRPr="00247082">
        <w:rPr>
          <w:sz w:val="22"/>
          <w:szCs w:val="22"/>
        </w:rPr>
        <w:t>gelet op</w:t>
      </w:r>
      <w:r w:rsidR="00770937" w:rsidRPr="00247082">
        <w:rPr>
          <w:sz w:val="22"/>
          <w:szCs w:val="22"/>
        </w:rPr>
        <w:t xml:space="preserve"> het advies van de SER </w:t>
      </w:r>
      <w:r w:rsidR="00C95732" w:rsidRPr="00247082">
        <w:rPr>
          <w:sz w:val="22"/>
          <w:szCs w:val="22"/>
        </w:rPr>
        <w:t xml:space="preserve"> ‘Aan de slag voor de zorg’</w:t>
      </w:r>
      <w:r w:rsidR="00AA6BEB" w:rsidRPr="00247082">
        <w:rPr>
          <w:sz w:val="22"/>
          <w:szCs w:val="22"/>
        </w:rPr>
        <w:t>,</w:t>
      </w:r>
      <w:r w:rsidR="00C95732" w:rsidRPr="00247082">
        <w:rPr>
          <w:sz w:val="22"/>
          <w:szCs w:val="22"/>
        </w:rPr>
        <w:t xml:space="preserve"> waarin </w:t>
      </w:r>
      <w:r w:rsidR="00A77100" w:rsidRPr="00247082">
        <w:rPr>
          <w:sz w:val="22"/>
          <w:szCs w:val="22"/>
        </w:rPr>
        <w:t xml:space="preserve">de achterstand van de lonen ten opzichte van de markt </w:t>
      </w:r>
      <w:r w:rsidR="00623618" w:rsidRPr="00247082">
        <w:rPr>
          <w:sz w:val="22"/>
          <w:szCs w:val="22"/>
        </w:rPr>
        <w:t xml:space="preserve">concreet worden benoemd. </w:t>
      </w:r>
      <w:r w:rsidR="004B7233" w:rsidRPr="00247082">
        <w:rPr>
          <w:sz w:val="22"/>
          <w:szCs w:val="22"/>
        </w:rPr>
        <w:t>De uitkomst va</w:t>
      </w:r>
      <w:r w:rsidR="001F59FA" w:rsidRPr="00247082">
        <w:rPr>
          <w:sz w:val="22"/>
          <w:szCs w:val="22"/>
        </w:rPr>
        <w:t>n</w:t>
      </w:r>
      <w:r w:rsidR="004B7233" w:rsidRPr="00247082">
        <w:rPr>
          <w:sz w:val="22"/>
          <w:szCs w:val="22"/>
        </w:rPr>
        <w:t xml:space="preserve"> dit onderzoek word</w:t>
      </w:r>
      <w:r w:rsidR="00AB6ADC" w:rsidRPr="00247082">
        <w:rPr>
          <w:sz w:val="22"/>
          <w:szCs w:val="22"/>
        </w:rPr>
        <w:t>t</w:t>
      </w:r>
      <w:r w:rsidR="004B7233" w:rsidRPr="00247082">
        <w:rPr>
          <w:sz w:val="22"/>
          <w:szCs w:val="22"/>
        </w:rPr>
        <w:t xml:space="preserve"> </w:t>
      </w:r>
      <w:r w:rsidR="001F59FA" w:rsidRPr="00247082">
        <w:rPr>
          <w:sz w:val="22"/>
          <w:szCs w:val="22"/>
        </w:rPr>
        <w:t xml:space="preserve">onderdeel van de volgende cao-onderhandelingen </w:t>
      </w:r>
      <w:r w:rsidR="005A0087" w:rsidRPr="00247082">
        <w:rPr>
          <w:sz w:val="22"/>
          <w:szCs w:val="22"/>
        </w:rPr>
        <w:t>.</w:t>
      </w:r>
      <w:r w:rsidR="00B16CD5" w:rsidRPr="00247082">
        <w:rPr>
          <w:sz w:val="22"/>
          <w:szCs w:val="22"/>
        </w:rPr>
        <w:t xml:space="preserve"> </w:t>
      </w:r>
    </w:p>
    <w:p w14:paraId="4501CDC9" w14:textId="6D97BB40" w:rsidR="00590982" w:rsidRPr="00247082" w:rsidRDefault="00590982" w:rsidP="000C4966">
      <w:pPr>
        <w:spacing w:line="240" w:lineRule="exact"/>
        <w:rPr>
          <w:sz w:val="22"/>
          <w:szCs w:val="22"/>
        </w:rPr>
      </w:pPr>
    </w:p>
    <w:p w14:paraId="2C809A8C" w14:textId="77777777" w:rsidR="00AB4178" w:rsidRPr="00247082" w:rsidRDefault="00AB4178" w:rsidP="000C4966">
      <w:pPr>
        <w:spacing w:line="240" w:lineRule="exact"/>
      </w:pPr>
    </w:p>
    <w:p w14:paraId="6CC78C9F" w14:textId="77777777" w:rsidR="00DF625A" w:rsidRPr="00247082" w:rsidRDefault="00DF625A" w:rsidP="00925128"/>
    <w:p w14:paraId="0A276BD9" w14:textId="70F7827A" w:rsidR="00162A26" w:rsidRPr="00247082" w:rsidRDefault="00162A26">
      <w:r w:rsidRPr="00247082">
        <w:br w:type="page"/>
      </w:r>
    </w:p>
    <w:p w14:paraId="12FA4967" w14:textId="2082EEF5" w:rsidR="00DB2430" w:rsidRPr="00B6154C" w:rsidRDefault="00DB2430" w:rsidP="00481117">
      <w:pPr>
        <w:pStyle w:val="Stijl1"/>
      </w:pPr>
      <w:bookmarkStart w:id="3" w:name="_Toc120614866"/>
      <w:r w:rsidRPr="00B6154C">
        <w:lastRenderedPageBreak/>
        <w:t xml:space="preserve">Hoofdstuk 1 </w:t>
      </w:r>
      <w:r w:rsidR="00E71F5F" w:rsidRPr="00B6154C">
        <w:t xml:space="preserve"> </w:t>
      </w:r>
      <w:r w:rsidRPr="00B6154C">
        <w:t>Welkom in de VVT-sector</w:t>
      </w:r>
      <w:bookmarkEnd w:id="3"/>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D02F4C" w:rsidRPr="00B6154C" w14:paraId="41A3FA36" w14:textId="77777777" w:rsidTr="000133D4">
        <w:trPr>
          <w:trHeight w:val="4601"/>
        </w:trPr>
        <w:tc>
          <w:tcPr>
            <w:tcW w:w="8828" w:type="dxa"/>
          </w:tcPr>
          <w:p w14:paraId="4AC2B1FF" w14:textId="2D8975EC" w:rsidR="00567A2D" w:rsidRPr="00247082" w:rsidRDefault="00567A2D" w:rsidP="000C4966">
            <w:pPr>
              <w:spacing w:line="240" w:lineRule="exact"/>
              <w:ind w:left="37"/>
              <w:rPr>
                <w:b/>
                <w:bCs/>
                <w:sz w:val="22"/>
                <w:szCs w:val="22"/>
              </w:rPr>
            </w:pPr>
            <w:r w:rsidRPr="00247082">
              <w:rPr>
                <w:b/>
                <w:bCs/>
                <w:sz w:val="22"/>
                <w:szCs w:val="22"/>
              </w:rPr>
              <w:t>Fijn dat je ervoor kiest om in de VVT-sector te werken!</w:t>
            </w:r>
          </w:p>
          <w:p w14:paraId="12420437" w14:textId="77777777" w:rsidR="00567A2D" w:rsidRPr="00247082" w:rsidRDefault="00567A2D" w:rsidP="000C4966">
            <w:pPr>
              <w:spacing w:line="240" w:lineRule="exact"/>
              <w:ind w:left="37"/>
              <w:rPr>
                <w:sz w:val="22"/>
                <w:szCs w:val="22"/>
              </w:rPr>
            </w:pPr>
            <w:r w:rsidRPr="00247082">
              <w:rPr>
                <w:sz w:val="22"/>
                <w:szCs w:val="22"/>
              </w:rPr>
              <w:t xml:space="preserve">Werkgevers en vakbonden hebben ervoor gekozen om tot een cao te komen die zowel werkgevers als medewerkers in staat moet stellen om te komen tot arbeidsverhoudingen die passen bij de komende jaren. De komende jaren zal de werkgelegenheid in de VVT-sector naar verwachting fors toenemen. Dat komt door de vergrijzing en de daarmee samenhangende sterk stijgende zorgvraag. </w:t>
            </w:r>
          </w:p>
          <w:p w14:paraId="09A875A5" w14:textId="77777777" w:rsidR="00567A2D" w:rsidRPr="00247082" w:rsidRDefault="00567A2D" w:rsidP="000C4966">
            <w:pPr>
              <w:spacing w:line="240" w:lineRule="exact"/>
              <w:ind w:left="37"/>
              <w:rPr>
                <w:sz w:val="16"/>
                <w:szCs w:val="16"/>
              </w:rPr>
            </w:pPr>
          </w:p>
          <w:p w14:paraId="1EB5EF3E" w14:textId="77777777" w:rsidR="00567A2D" w:rsidRPr="00247082" w:rsidRDefault="00567A2D" w:rsidP="000C4966">
            <w:pPr>
              <w:spacing w:line="240" w:lineRule="exact"/>
              <w:ind w:left="37"/>
              <w:rPr>
                <w:sz w:val="22"/>
                <w:szCs w:val="22"/>
              </w:rPr>
            </w:pPr>
            <w:r w:rsidRPr="00247082">
              <w:rPr>
                <w:sz w:val="22"/>
                <w:szCs w:val="22"/>
              </w:rPr>
              <w:t>De</w:t>
            </w:r>
            <w:r w:rsidRPr="00247082">
              <w:rPr>
                <w:color w:val="000000" w:themeColor="text1"/>
                <w:sz w:val="22"/>
                <w:szCs w:val="22"/>
              </w:rPr>
              <w:t>ze</w:t>
            </w:r>
            <w:r w:rsidRPr="00247082">
              <w:rPr>
                <w:sz w:val="22"/>
                <w:szCs w:val="22"/>
              </w:rPr>
              <w:t xml:space="preserve"> nieuwe cao VVT moet ertoe leiden dat:</w:t>
            </w:r>
          </w:p>
          <w:p w14:paraId="44A7EF1F" w14:textId="77777777" w:rsidR="00567A2D" w:rsidRPr="00247082" w:rsidRDefault="00567A2D" w:rsidP="000C4966">
            <w:pPr>
              <w:pStyle w:val="Lijstalinea"/>
              <w:numPr>
                <w:ilvl w:val="0"/>
                <w:numId w:val="1"/>
              </w:numPr>
              <w:spacing w:line="240" w:lineRule="exact"/>
              <w:ind w:left="757"/>
              <w:rPr>
                <w:sz w:val="22"/>
                <w:szCs w:val="22"/>
              </w:rPr>
            </w:pPr>
            <w:r w:rsidRPr="00247082">
              <w:rPr>
                <w:sz w:val="22"/>
                <w:szCs w:val="22"/>
              </w:rPr>
              <w:t>Medewerkers gewaardeerd worden voor het belangrijke werk dat ze doen.</w:t>
            </w:r>
          </w:p>
          <w:p w14:paraId="798D4AAE" w14:textId="77777777" w:rsidR="00567A2D" w:rsidRPr="00247082" w:rsidRDefault="00567A2D" w:rsidP="000C4966">
            <w:pPr>
              <w:pStyle w:val="Lijstalinea"/>
              <w:numPr>
                <w:ilvl w:val="0"/>
                <w:numId w:val="1"/>
              </w:numPr>
              <w:spacing w:line="240" w:lineRule="exact"/>
              <w:ind w:left="757"/>
              <w:rPr>
                <w:sz w:val="22"/>
                <w:szCs w:val="22"/>
              </w:rPr>
            </w:pPr>
            <w:r w:rsidRPr="00247082">
              <w:rPr>
                <w:sz w:val="22"/>
                <w:szCs w:val="22"/>
              </w:rPr>
              <w:t>Medewerkers zeggenschap en invloed hebben op hun werk.</w:t>
            </w:r>
          </w:p>
          <w:p w14:paraId="3C76EDEC" w14:textId="5CC5201C" w:rsidR="00567A2D" w:rsidRPr="00247082" w:rsidRDefault="00567A2D" w:rsidP="000C4966">
            <w:pPr>
              <w:pStyle w:val="Lijstalinea"/>
              <w:numPr>
                <w:ilvl w:val="0"/>
                <w:numId w:val="1"/>
              </w:numPr>
              <w:spacing w:line="240" w:lineRule="exact"/>
              <w:ind w:left="757"/>
              <w:rPr>
                <w:sz w:val="22"/>
                <w:szCs w:val="22"/>
              </w:rPr>
            </w:pPr>
            <w:r w:rsidRPr="00247082">
              <w:rPr>
                <w:sz w:val="22"/>
                <w:szCs w:val="22"/>
              </w:rPr>
              <w:t xml:space="preserve">Medewerkers een goede balans ervaren tussen werk en </w:t>
            </w:r>
            <w:r w:rsidR="005E364B" w:rsidRPr="00247082">
              <w:rPr>
                <w:sz w:val="22"/>
                <w:szCs w:val="22"/>
              </w:rPr>
              <w:t>privé</w:t>
            </w:r>
            <w:r w:rsidR="00152D8E" w:rsidRPr="00247082">
              <w:rPr>
                <w:sz w:val="22"/>
                <w:szCs w:val="22"/>
              </w:rPr>
              <w:t>.</w:t>
            </w:r>
          </w:p>
          <w:p w14:paraId="39924230" w14:textId="77777777" w:rsidR="00567A2D" w:rsidRPr="00247082" w:rsidRDefault="00567A2D" w:rsidP="000C4966">
            <w:pPr>
              <w:pStyle w:val="Lijstalinea"/>
              <w:numPr>
                <w:ilvl w:val="0"/>
                <w:numId w:val="1"/>
              </w:numPr>
              <w:spacing w:line="240" w:lineRule="exact"/>
              <w:ind w:left="757"/>
              <w:rPr>
                <w:sz w:val="22"/>
                <w:szCs w:val="22"/>
              </w:rPr>
            </w:pPr>
            <w:r w:rsidRPr="00247082">
              <w:rPr>
                <w:sz w:val="22"/>
                <w:szCs w:val="22"/>
              </w:rPr>
              <w:t>Medewerkers veilig en gezond tot hun pensioen kunnen werken in de VVT.</w:t>
            </w:r>
          </w:p>
          <w:p w14:paraId="3B0201E8" w14:textId="77777777" w:rsidR="00567A2D" w:rsidRPr="00247082" w:rsidRDefault="00567A2D" w:rsidP="000C4966">
            <w:pPr>
              <w:pStyle w:val="Lijstalinea"/>
              <w:numPr>
                <w:ilvl w:val="0"/>
                <w:numId w:val="1"/>
              </w:numPr>
              <w:spacing w:line="240" w:lineRule="exact"/>
              <w:ind w:left="757"/>
              <w:rPr>
                <w:sz w:val="22"/>
                <w:szCs w:val="22"/>
              </w:rPr>
            </w:pPr>
            <w:r w:rsidRPr="00247082">
              <w:rPr>
                <w:sz w:val="22"/>
                <w:szCs w:val="22"/>
              </w:rPr>
              <w:t>Medewerkers de kans krijgen om hun talenten te ontwikkelen.</w:t>
            </w:r>
          </w:p>
          <w:p w14:paraId="570FEC49" w14:textId="5CD39C28" w:rsidR="00567A2D" w:rsidRPr="00247082" w:rsidRDefault="00567A2D" w:rsidP="000C4966">
            <w:pPr>
              <w:spacing w:line="240" w:lineRule="exact"/>
              <w:ind w:left="37"/>
              <w:rPr>
                <w:sz w:val="22"/>
                <w:szCs w:val="22"/>
              </w:rPr>
            </w:pPr>
            <w:r w:rsidRPr="00247082">
              <w:rPr>
                <w:sz w:val="22"/>
                <w:szCs w:val="22"/>
              </w:rPr>
              <w:t>Met andere woorden</w:t>
            </w:r>
            <w:r w:rsidR="005D3FF3" w:rsidRPr="00247082">
              <w:rPr>
                <w:sz w:val="22"/>
                <w:szCs w:val="22"/>
              </w:rPr>
              <w:t>:</w:t>
            </w:r>
            <w:r w:rsidRPr="00247082">
              <w:rPr>
                <w:sz w:val="22"/>
                <w:szCs w:val="22"/>
              </w:rPr>
              <w:t xml:space="preserve"> werkgevers en vakbonden willen met deze cao de medewerker in positie brengen waardoor de VVT-sector een aantrekkelijke sector is </w:t>
            </w:r>
            <w:r w:rsidRPr="00247082">
              <w:rPr>
                <w:color w:val="000000" w:themeColor="text1"/>
                <w:sz w:val="22"/>
                <w:szCs w:val="22"/>
              </w:rPr>
              <w:t xml:space="preserve">en blijft </w:t>
            </w:r>
            <w:r w:rsidRPr="00247082">
              <w:rPr>
                <w:sz w:val="22"/>
                <w:szCs w:val="22"/>
              </w:rPr>
              <w:t>om in te werken.</w:t>
            </w:r>
          </w:p>
          <w:p w14:paraId="18E87F8B" w14:textId="77777777" w:rsidR="00567A2D" w:rsidRPr="00247082" w:rsidRDefault="00567A2D" w:rsidP="000C4966">
            <w:pPr>
              <w:spacing w:line="240" w:lineRule="exact"/>
              <w:ind w:left="37"/>
              <w:rPr>
                <w:sz w:val="16"/>
                <w:szCs w:val="16"/>
              </w:rPr>
            </w:pPr>
          </w:p>
          <w:p w14:paraId="1DC24A2A" w14:textId="6B912B09" w:rsidR="00567A2D" w:rsidRPr="00B6154C" w:rsidRDefault="00567A2D" w:rsidP="000C4966">
            <w:pPr>
              <w:spacing w:line="240" w:lineRule="exact"/>
              <w:ind w:left="37"/>
              <w:rPr>
                <w:b/>
                <w:bCs/>
              </w:rPr>
            </w:pPr>
            <w:r w:rsidRPr="00247082">
              <w:rPr>
                <w:sz w:val="22"/>
                <w:szCs w:val="22"/>
              </w:rPr>
              <w:t>Tegelijkertijd moet deze cao de werkgevers in staat stellen om tot een verantwoorde bedrijfsvoering te komen waarin de continuïteit van de zorgverlening optimaal kan worden</w:t>
            </w:r>
            <w:r w:rsidRPr="000513E9">
              <w:rPr>
                <w:strike/>
                <w:sz w:val="22"/>
                <w:szCs w:val="22"/>
              </w:rPr>
              <w:t xml:space="preserve"> </w:t>
            </w:r>
            <w:r w:rsidRPr="00247082">
              <w:rPr>
                <w:sz w:val="22"/>
                <w:szCs w:val="22"/>
              </w:rPr>
              <w:t>gewaarborgd.</w:t>
            </w:r>
            <w:r w:rsidRPr="00B6154C">
              <w:t xml:space="preserve"> </w:t>
            </w:r>
          </w:p>
        </w:tc>
      </w:tr>
    </w:tbl>
    <w:p w14:paraId="37D7AF0D" w14:textId="6863633B" w:rsidR="00DB2430" w:rsidRPr="00B6154C" w:rsidRDefault="00DB2430" w:rsidP="00DB2430">
      <w:pPr>
        <w:rPr>
          <w:b/>
          <w:bCs/>
          <w:sz w:val="18"/>
          <w:szCs w:val="18"/>
        </w:rPr>
      </w:pPr>
    </w:p>
    <w:p w14:paraId="47E2C2A6" w14:textId="6BD403DD" w:rsidR="00DB2430" w:rsidRPr="00B6154C" w:rsidRDefault="00DB2430" w:rsidP="001A374E">
      <w:pPr>
        <w:pStyle w:val="Kop2"/>
        <w:numPr>
          <w:ilvl w:val="1"/>
          <w:numId w:val="158"/>
        </w:numPr>
        <w:tabs>
          <w:tab w:val="clear" w:pos="1418"/>
        </w:tabs>
        <w:ind w:left="567" w:hanging="567"/>
        <w:rPr>
          <w:rFonts w:asciiTheme="minorHAnsi" w:hAnsiTheme="minorHAnsi"/>
          <w:sz w:val="22"/>
          <w:szCs w:val="22"/>
        </w:rPr>
      </w:pPr>
      <w:bookmarkStart w:id="4" w:name="_Toc120614867"/>
      <w:r w:rsidRPr="00B6154C">
        <w:rPr>
          <w:rFonts w:asciiTheme="minorHAnsi" w:hAnsiTheme="minorHAnsi"/>
          <w:sz w:val="22"/>
          <w:szCs w:val="22"/>
        </w:rPr>
        <w:t>Voor wie is deze cao van toepassing</w:t>
      </w:r>
      <w:bookmarkEnd w:id="4"/>
    </w:p>
    <w:p w14:paraId="0D41D4D9" w14:textId="6F522419" w:rsidR="00DB2430" w:rsidRPr="00B6154C" w:rsidRDefault="00B931AC" w:rsidP="000C4966">
      <w:pPr>
        <w:spacing w:line="240" w:lineRule="exact"/>
        <w:rPr>
          <w:sz w:val="22"/>
          <w:szCs w:val="22"/>
        </w:rPr>
      </w:pPr>
      <w:r w:rsidRPr="00B6154C">
        <w:rPr>
          <w:sz w:val="22"/>
          <w:szCs w:val="22"/>
        </w:rPr>
        <w:t xml:space="preserve">De VVT-sector is een grote sector met een grote variëteit aan zorgverlening. </w:t>
      </w:r>
      <w:r w:rsidR="007D72CC" w:rsidRPr="00B6154C">
        <w:rPr>
          <w:sz w:val="22"/>
          <w:szCs w:val="22"/>
        </w:rPr>
        <w:t>Samengevat is deze cao van toepassing op werkgevers en hun medewerkers die werkzaam zijn in de thuiszorg/wijkverpleging, verpleeghuizen</w:t>
      </w:r>
      <w:r w:rsidR="00222E0D" w:rsidRPr="00B6154C">
        <w:rPr>
          <w:sz w:val="22"/>
          <w:szCs w:val="22"/>
        </w:rPr>
        <w:t xml:space="preserve"> en kleinschalige woonvoorzieningen</w:t>
      </w:r>
      <w:r w:rsidR="007D72CC" w:rsidRPr="00B6154C">
        <w:rPr>
          <w:sz w:val="22"/>
          <w:szCs w:val="22"/>
        </w:rPr>
        <w:t xml:space="preserve">, hulp bij het huishouden, dagbesteding en jeugdgezondheidzorg.  </w:t>
      </w:r>
      <w:r w:rsidRPr="00B6154C">
        <w:rPr>
          <w:sz w:val="22"/>
          <w:szCs w:val="22"/>
        </w:rPr>
        <w:t xml:space="preserve"> </w:t>
      </w:r>
    </w:p>
    <w:p w14:paraId="485C5253" w14:textId="575FFF67" w:rsidR="00DB2430" w:rsidRPr="005004E4" w:rsidRDefault="007D72CC" w:rsidP="000C4966">
      <w:pPr>
        <w:spacing w:line="240" w:lineRule="exact"/>
        <w:rPr>
          <w:sz w:val="16"/>
          <w:szCs w:val="16"/>
        </w:rPr>
      </w:pPr>
      <w:r w:rsidRPr="00B6154C">
        <w:rPr>
          <w:sz w:val="22"/>
          <w:szCs w:val="22"/>
        </w:rPr>
        <w:t>Een uitgebreide omschrijving van de werkingssfeer</w:t>
      </w:r>
      <w:r w:rsidR="00934EC9" w:rsidRPr="00B6154C">
        <w:rPr>
          <w:sz w:val="22"/>
          <w:szCs w:val="22"/>
        </w:rPr>
        <w:fldChar w:fldCharType="begin"/>
      </w:r>
      <w:r w:rsidR="00934EC9" w:rsidRPr="00B6154C">
        <w:instrText xml:space="preserve"> XE "</w:instrText>
      </w:r>
      <w:r w:rsidR="009253BC" w:rsidRPr="00B6154C">
        <w:rPr>
          <w:sz w:val="22"/>
          <w:szCs w:val="22"/>
        </w:rPr>
        <w:instrText>W</w:instrText>
      </w:r>
      <w:r w:rsidR="00934EC9" w:rsidRPr="00B6154C">
        <w:rPr>
          <w:sz w:val="22"/>
          <w:szCs w:val="22"/>
        </w:rPr>
        <w:instrText>erkingssfeer</w:instrText>
      </w:r>
      <w:r w:rsidR="00934EC9" w:rsidRPr="00B6154C">
        <w:instrText xml:space="preserve">" </w:instrText>
      </w:r>
      <w:r w:rsidR="00934EC9" w:rsidRPr="00B6154C">
        <w:rPr>
          <w:sz w:val="22"/>
          <w:szCs w:val="22"/>
        </w:rPr>
        <w:fldChar w:fldCharType="end"/>
      </w:r>
      <w:r w:rsidRPr="00B6154C">
        <w:rPr>
          <w:sz w:val="22"/>
          <w:szCs w:val="22"/>
        </w:rPr>
        <w:t xml:space="preserve"> is opgenomen in bijlage </w:t>
      </w:r>
      <w:r w:rsidR="00FA139F" w:rsidRPr="00B6154C">
        <w:rPr>
          <w:sz w:val="22"/>
          <w:szCs w:val="22"/>
        </w:rPr>
        <w:t>2</w:t>
      </w:r>
      <w:r w:rsidRPr="00B6154C">
        <w:rPr>
          <w:sz w:val="22"/>
          <w:szCs w:val="22"/>
        </w:rPr>
        <w:t xml:space="preserve"> van deze cao. </w:t>
      </w:r>
      <w:r w:rsidR="005004E4">
        <w:rPr>
          <w:sz w:val="18"/>
          <w:szCs w:val="18"/>
        </w:rPr>
        <w:br/>
      </w:r>
    </w:p>
    <w:p w14:paraId="603466EB" w14:textId="744B58DB" w:rsidR="00DB2430" w:rsidRPr="00247082" w:rsidRDefault="00DB2430" w:rsidP="001A374E">
      <w:pPr>
        <w:pStyle w:val="Kop2"/>
        <w:numPr>
          <w:ilvl w:val="1"/>
          <w:numId w:val="158"/>
        </w:numPr>
        <w:tabs>
          <w:tab w:val="clear" w:pos="1418"/>
        </w:tabs>
        <w:spacing w:line="240" w:lineRule="exact"/>
        <w:ind w:left="567" w:hanging="567"/>
        <w:rPr>
          <w:rFonts w:ascii="Calibri" w:hAnsi="Calibri"/>
          <w:b w:val="0"/>
          <w:sz w:val="22"/>
          <w:szCs w:val="22"/>
        </w:rPr>
      </w:pPr>
      <w:bookmarkStart w:id="5" w:name="_Toc120614868"/>
      <w:r w:rsidRPr="00247082">
        <w:rPr>
          <w:rFonts w:ascii="Calibri" w:hAnsi="Calibri"/>
          <w:sz w:val="22"/>
          <w:szCs w:val="22"/>
        </w:rPr>
        <w:t>Welke partijen hebben deze cao afgesloten</w:t>
      </w:r>
      <w:bookmarkEnd w:id="5"/>
    </w:p>
    <w:p w14:paraId="1177C48E" w14:textId="77777777" w:rsidR="00133F96" w:rsidRPr="00247082" w:rsidRDefault="00A21473" w:rsidP="000C4966">
      <w:pPr>
        <w:tabs>
          <w:tab w:val="left" w:pos="284"/>
          <w:tab w:val="left" w:pos="567"/>
          <w:tab w:val="left" w:pos="1876"/>
        </w:tabs>
        <w:autoSpaceDE w:val="0"/>
        <w:autoSpaceDN w:val="0"/>
        <w:adjustRightInd w:val="0"/>
        <w:spacing w:line="240" w:lineRule="exact"/>
        <w:rPr>
          <w:sz w:val="22"/>
          <w:szCs w:val="22"/>
        </w:rPr>
      </w:pPr>
      <w:r w:rsidRPr="00247082">
        <w:rPr>
          <w:sz w:val="22"/>
          <w:szCs w:val="22"/>
        </w:rPr>
        <w:t>Deze cao is overeengekomen tussen</w:t>
      </w:r>
      <w:r w:rsidR="00133F96" w:rsidRPr="00247082">
        <w:rPr>
          <w:sz w:val="22"/>
          <w:szCs w:val="22"/>
        </w:rPr>
        <w:t>:</w:t>
      </w:r>
    </w:p>
    <w:p w14:paraId="1ED58FCB" w14:textId="1672818A" w:rsidR="00A014B6" w:rsidRPr="00247082" w:rsidRDefault="00A21473" w:rsidP="001A374E">
      <w:pPr>
        <w:pStyle w:val="Lijstalinea"/>
        <w:numPr>
          <w:ilvl w:val="0"/>
          <w:numId w:val="152"/>
        </w:numPr>
        <w:tabs>
          <w:tab w:val="left" w:pos="284"/>
          <w:tab w:val="left" w:pos="1876"/>
        </w:tabs>
        <w:autoSpaceDE w:val="0"/>
        <w:autoSpaceDN w:val="0"/>
        <w:adjustRightInd w:val="0"/>
        <w:spacing w:line="240" w:lineRule="exact"/>
        <w:ind w:left="851"/>
        <w:rPr>
          <w:rFonts w:cs="Times New Roman"/>
          <w:sz w:val="22"/>
          <w:szCs w:val="22"/>
        </w:rPr>
      </w:pPr>
      <w:r w:rsidRPr="00247082">
        <w:rPr>
          <w:sz w:val="22"/>
          <w:szCs w:val="22"/>
        </w:rPr>
        <w:t>de werkgeversorganisaties</w:t>
      </w:r>
      <w:r w:rsidR="00905D6F" w:rsidRPr="00247082">
        <w:rPr>
          <w:sz w:val="22"/>
          <w:szCs w:val="22"/>
        </w:rPr>
        <w:t>:</w:t>
      </w:r>
      <w:r w:rsidRPr="00247082">
        <w:rPr>
          <w:sz w:val="22"/>
          <w:szCs w:val="22"/>
        </w:rPr>
        <w:t xml:space="preserve"> </w:t>
      </w:r>
    </w:p>
    <w:p w14:paraId="722B8ECB" w14:textId="77777777" w:rsidR="00A014B6" w:rsidRPr="00247082" w:rsidRDefault="00A21473" w:rsidP="002052E4">
      <w:pPr>
        <w:pStyle w:val="Lijstalinea"/>
        <w:tabs>
          <w:tab w:val="left" w:pos="284"/>
          <w:tab w:val="left" w:pos="1876"/>
        </w:tabs>
        <w:autoSpaceDE w:val="0"/>
        <w:autoSpaceDN w:val="0"/>
        <w:adjustRightInd w:val="0"/>
        <w:spacing w:line="240" w:lineRule="exact"/>
        <w:ind w:left="851"/>
        <w:rPr>
          <w:i/>
          <w:iCs/>
          <w:sz w:val="22"/>
          <w:szCs w:val="22"/>
        </w:rPr>
      </w:pPr>
      <w:r w:rsidRPr="00247082">
        <w:rPr>
          <w:i/>
          <w:iCs/>
          <w:sz w:val="22"/>
          <w:szCs w:val="22"/>
        </w:rPr>
        <w:t>ActiZ</w:t>
      </w:r>
    </w:p>
    <w:p w14:paraId="26A5BE46" w14:textId="3F813B07" w:rsidR="00A014B6" w:rsidRPr="00247082" w:rsidRDefault="00A21473" w:rsidP="002052E4">
      <w:pPr>
        <w:pStyle w:val="Lijstalinea"/>
        <w:tabs>
          <w:tab w:val="left" w:pos="284"/>
          <w:tab w:val="left" w:pos="1876"/>
        </w:tabs>
        <w:autoSpaceDE w:val="0"/>
        <w:autoSpaceDN w:val="0"/>
        <w:adjustRightInd w:val="0"/>
        <w:spacing w:line="240" w:lineRule="exact"/>
        <w:ind w:left="851"/>
        <w:rPr>
          <w:sz w:val="22"/>
          <w:szCs w:val="22"/>
        </w:rPr>
      </w:pPr>
      <w:r w:rsidRPr="00247082">
        <w:rPr>
          <w:i/>
          <w:iCs/>
          <w:sz w:val="22"/>
          <w:szCs w:val="22"/>
        </w:rPr>
        <w:t>Zorgthuisnl</w:t>
      </w:r>
      <w:r w:rsidRPr="00247082">
        <w:rPr>
          <w:sz w:val="22"/>
          <w:szCs w:val="22"/>
        </w:rPr>
        <w:t xml:space="preserve"> </w:t>
      </w:r>
    </w:p>
    <w:p w14:paraId="20DD6417" w14:textId="17821783" w:rsidR="00C705DA" w:rsidRPr="00247082" w:rsidRDefault="009C1765" w:rsidP="002052E4">
      <w:pPr>
        <w:pStyle w:val="Lijstalinea"/>
        <w:tabs>
          <w:tab w:val="left" w:pos="284"/>
          <w:tab w:val="left" w:pos="1876"/>
        </w:tabs>
        <w:autoSpaceDE w:val="0"/>
        <w:autoSpaceDN w:val="0"/>
        <w:adjustRightInd w:val="0"/>
        <w:spacing w:line="240" w:lineRule="exact"/>
        <w:ind w:left="851"/>
        <w:rPr>
          <w:rFonts w:cs="Times New Roman"/>
          <w:sz w:val="22"/>
          <w:szCs w:val="22"/>
        </w:rPr>
      </w:pPr>
      <w:r w:rsidRPr="00247082">
        <w:rPr>
          <w:color w:val="000000" w:themeColor="text1"/>
          <w:sz w:val="22"/>
          <w:szCs w:val="22"/>
        </w:rPr>
        <w:t>Zij vertegenwoordigen de werkgevers in de sector</w:t>
      </w:r>
      <w:r w:rsidR="00133F96" w:rsidRPr="00247082">
        <w:rPr>
          <w:color w:val="000000" w:themeColor="text1"/>
          <w:sz w:val="22"/>
          <w:szCs w:val="22"/>
        </w:rPr>
        <w:t xml:space="preserve">; </w:t>
      </w:r>
      <w:r w:rsidR="001618E2" w:rsidRPr="00247082">
        <w:rPr>
          <w:color w:val="000000" w:themeColor="text1"/>
          <w:sz w:val="22"/>
          <w:szCs w:val="22"/>
        </w:rPr>
        <w:br/>
      </w:r>
      <w:r w:rsidR="00A21473" w:rsidRPr="00247082">
        <w:rPr>
          <w:sz w:val="22"/>
          <w:szCs w:val="22"/>
        </w:rPr>
        <w:t>en</w:t>
      </w:r>
    </w:p>
    <w:p w14:paraId="19A06E94" w14:textId="77777777" w:rsidR="00905D6F" w:rsidRPr="00247082" w:rsidRDefault="00A21473" w:rsidP="001A374E">
      <w:pPr>
        <w:pStyle w:val="Lijstalinea"/>
        <w:numPr>
          <w:ilvl w:val="0"/>
          <w:numId w:val="152"/>
        </w:numPr>
        <w:tabs>
          <w:tab w:val="left" w:pos="284"/>
          <w:tab w:val="left" w:pos="1876"/>
        </w:tabs>
        <w:autoSpaceDE w:val="0"/>
        <w:autoSpaceDN w:val="0"/>
        <w:adjustRightInd w:val="0"/>
        <w:spacing w:line="240" w:lineRule="exact"/>
        <w:ind w:left="851"/>
        <w:rPr>
          <w:rFonts w:cs="Times New Roman"/>
          <w:sz w:val="22"/>
          <w:szCs w:val="22"/>
        </w:rPr>
      </w:pPr>
      <w:r w:rsidRPr="00247082">
        <w:rPr>
          <w:sz w:val="22"/>
          <w:szCs w:val="22"/>
        </w:rPr>
        <w:t>de werknemersorganisaties</w:t>
      </w:r>
      <w:r w:rsidR="004D62AF" w:rsidRPr="00247082">
        <w:rPr>
          <w:sz w:val="22"/>
          <w:szCs w:val="22"/>
        </w:rPr>
        <w:t>:</w:t>
      </w:r>
      <w:r w:rsidRPr="00247082">
        <w:rPr>
          <w:sz w:val="22"/>
          <w:szCs w:val="22"/>
        </w:rPr>
        <w:t xml:space="preserve"> </w:t>
      </w:r>
    </w:p>
    <w:p w14:paraId="6292FEAB" w14:textId="77777777" w:rsidR="00905D6F" w:rsidRPr="00247082" w:rsidRDefault="00A21473" w:rsidP="002052E4">
      <w:pPr>
        <w:pStyle w:val="Lijstalinea"/>
        <w:tabs>
          <w:tab w:val="left" w:pos="284"/>
          <w:tab w:val="left" w:pos="1876"/>
        </w:tabs>
        <w:autoSpaceDE w:val="0"/>
        <w:autoSpaceDN w:val="0"/>
        <w:adjustRightInd w:val="0"/>
        <w:spacing w:line="240" w:lineRule="exact"/>
        <w:ind w:left="851"/>
        <w:rPr>
          <w:i/>
          <w:iCs/>
          <w:sz w:val="22"/>
          <w:szCs w:val="22"/>
        </w:rPr>
      </w:pPr>
      <w:r w:rsidRPr="00247082">
        <w:rPr>
          <w:i/>
          <w:iCs/>
          <w:sz w:val="22"/>
          <w:szCs w:val="22"/>
        </w:rPr>
        <w:t>FNV Zorg en Welzijn</w:t>
      </w:r>
    </w:p>
    <w:p w14:paraId="01FF5DA8" w14:textId="77777777" w:rsidR="00905D6F" w:rsidRPr="00247082" w:rsidRDefault="00A21473" w:rsidP="002052E4">
      <w:pPr>
        <w:pStyle w:val="Lijstalinea"/>
        <w:tabs>
          <w:tab w:val="left" w:pos="284"/>
          <w:tab w:val="left" w:pos="1876"/>
        </w:tabs>
        <w:autoSpaceDE w:val="0"/>
        <w:autoSpaceDN w:val="0"/>
        <w:adjustRightInd w:val="0"/>
        <w:spacing w:line="240" w:lineRule="exact"/>
        <w:ind w:left="851"/>
        <w:rPr>
          <w:i/>
          <w:iCs/>
          <w:sz w:val="22"/>
          <w:szCs w:val="22"/>
        </w:rPr>
      </w:pPr>
      <w:r w:rsidRPr="00247082">
        <w:rPr>
          <w:i/>
          <w:iCs/>
          <w:sz w:val="22"/>
          <w:szCs w:val="22"/>
        </w:rPr>
        <w:t>CNV Zorg en Welzijn</w:t>
      </w:r>
    </w:p>
    <w:p w14:paraId="199230D5" w14:textId="34EAA8F2" w:rsidR="00905D6F" w:rsidRPr="00247082" w:rsidRDefault="00A21473" w:rsidP="002052E4">
      <w:pPr>
        <w:pStyle w:val="Lijstalinea"/>
        <w:tabs>
          <w:tab w:val="left" w:pos="284"/>
          <w:tab w:val="left" w:pos="1876"/>
        </w:tabs>
        <w:autoSpaceDE w:val="0"/>
        <w:autoSpaceDN w:val="0"/>
        <w:adjustRightInd w:val="0"/>
        <w:spacing w:line="240" w:lineRule="exact"/>
        <w:ind w:left="851"/>
        <w:rPr>
          <w:i/>
          <w:iCs/>
          <w:sz w:val="22"/>
          <w:szCs w:val="22"/>
        </w:rPr>
      </w:pPr>
      <w:r w:rsidRPr="00247082">
        <w:rPr>
          <w:i/>
          <w:iCs/>
          <w:sz w:val="22"/>
          <w:szCs w:val="22"/>
        </w:rPr>
        <w:t>NU’91 Beroepsorganisatie voor de Verpleging en Verzorgin</w:t>
      </w:r>
      <w:r w:rsidR="00525C35" w:rsidRPr="00247082">
        <w:rPr>
          <w:i/>
          <w:iCs/>
          <w:sz w:val="22"/>
          <w:szCs w:val="22"/>
        </w:rPr>
        <w:t>g</w:t>
      </w:r>
    </w:p>
    <w:p w14:paraId="5367D09F" w14:textId="655751BA" w:rsidR="005004E4" w:rsidRPr="00247082" w:rsidRDefault="00A21473" w:rsidP="005004E4">
      <w:pPr>
        <w:pStyle w:val="Lijstalinea"/>
        <w:tabs>
          <w:tab w:val="left" w:pos="284"/>
          <w:tab w:val="left" w:pos="1876"/>
        </w:tabs>
        <w:autoSpaceDE w:val="0"/>
        <w:autoSpaceDN w:val="0"/>
        <w:adjustRightInd w:val="0"/>
        <w:spacing w:line="240" w:lineRule="exact"/>
        <w:ind w:left="851"/>
        <w:rPr>
          <w:rFonts w:cs="Times New Roman"/>
          <w:color w:val="000000" w:themeColor="text1"/>
          <w:sz w:val="16"/>
          <w:szCs w:val="16"/>
        </w:rPr>
      </w:pPr>
      <w:r w:rsidRPr="00247082">
        <w:rPr>
          <w:i/>
          <w:iCs/>
          <w:sz w:val="22"/>
          <w:szCs w:val="22"/>
        </w:rPr>
        <w:t>FBZ</w:t>
      </w:r>
      <w:r w:rsidR="001618E2" w:rsidRPr="00247082">
        <w:rPr>
          <w:i/>
          <w:iCs/>
          <w:sz w:val="22"/>
          <w:szCs w:val="22"/>
        </w:rPr>
        <w:t xml:space="preserve">, </w:t>
      </w:r>
      <w:r w:rsidRPr="00247082">
        <w:rPr>
          <w:rFonts w:cs="Times New Roman"/>
          <w:sz w:val="22"/>
          <w:szCs w:val="22"/>
        </w:rPr>
        <w:t xml:space="preserve">Federatie van Beroepsorganisaties in de Zorg en daaraan gerelateerd onderwijs en onderzoek, vertegenwoordiger van LAD, KNGF, EN, NVLF, NVPMT, NVPMKT, NIP, VGVZ, NVD, VHP-zorg, NVBT, </w:t>
      </w:r>
      <w:proofErr w:type="spellStart"/>
      <w:r w:rsidRPr="00247082">
        <w:rPr>
          <w:rFonts w:cs="Times New Roman"/>
          <w:sz w:val="22"/>
          <w:szCs w:val="22"/>
        </w:rPr>
        <w:t>NVvMT</w:t>
      </w:r>
      <w:proofErr w:type="spellEnd"/>
      <w:r w:rsidRPr="00247082">
        <w:rPr>
          <w:rFonts w:cs="Times New Roman"/>
          <w:sz w:val="22"/>
          <w:szCs w:val="22"/>
        </w:rPr>
        <w:t xml:space="preserve">, NVDAT, NVDT, </w:t>
      </w:r>
      <w:proofErr w:type="spellStart"/>
      <w:r w:rsidRPr="00247082">
        <w:rPr>
          <w:rFonts w:cs="Times New Roman"/>
          <w:sz w:val="22"/>
          <w:szCs w:val="22"/>
        </w:rPr>
        <w:t>VvOCM</w:t>
      </w:r>
      <w:proofErr w:type="spellEnd"/>
      <w:r w:rsidRPr="00247082">
        <w:rPr>
          <w:rFonts w:cs="Times New Roman"/>
          <w:sz w:val="22"/>
          <w:szCs w:val="22"/>
        </w:rPr>
        <w:t xml:space="preserve">, NAPA, NVO, NVVS, NVL, </w:t>
      </w:r>
      <w:proofErr w:type="spellStart"/>
      <w:r w:rsidRPr="00247082">
        <w:rPr>
          <w:rFonts w:cs="Times New Roman"/>
          <w:sz w:val="22"/>
          <w:szCs w:val="22"/>
        </w:rPr>
        <w:t>NVGzP</w:t>
      </w:r>
      <w:proofErr w:type="spellEnd"/>
      <w:r w:rsidR="00205F1B" w:rsidRPr="00247082">
        <w:rPr>
          <w:rFonts w:cs="Times New Roman"/>
          <w:sz w:val="22"/>
          <w:szCs w:val="22"/>
        </w:rPr>
        <w:t>, VVP</w:t>
      </w:r>
      <w:r w:rsidR="006E25CE" w:rsidRPr="00247082">
        <w:rPr>
          <w:rFonts w:cs="Times New Roman"/>
          <w:sz w:val="22"/>
          <w:szCs w:val="22"/>
        </w:rPr>
        <w:t xml:space="preserve"> en</w:t>
      </w:r>
      <w:r w:rsidR="00205F1B" w:rsidRPr="00247082">
        <w:rPr>
          <w:rFonts w:cs="Times New Roman"/>
          <w:sz w:val="22"/>
          <w:szCs w:val="22"/>
        </w:rPr>
        <w:t xml:space="preserve"> NVKI</w:t>
      </w:r>
      <w:r w:rsidR="003C2C5E" w:rsidRPr="00247082">
        <w:rPr>
          <w:rFonts w:cs="Times New Roman"/>
          <w:sz w:val="22"/>
          <w:szCs w:val="22"/>
        </w:rPr>
        <w:t xml:space="preserve">. </w:t>
      </w:r>
      <w:r w:rsidR="009C1765" w:rsidRPr="00247082">
        <w:rPr>
          <w:rFonts w:cs="Times New Roman"/>
          <w:color w:val="000000" w:themeColor="text1"/>
          <w:sz w:val="22"/>
          <w:szCs w:val="22"/>
        </w:rPr>
        <w:t>Zij vertegenwoordigen de werknemers in de sector.</w:t>
      </w:r>
      <w:r w:rsidR="005004E4" w:rsidRPr="00247082">
        <w:rPr>
          <w:rFonts w:cs="Times New Roman"/>
          <w:color w:val="000000" w:themeColor="text1"/>
          <w:sz w:val="16"/>
          <w:szCs w:val="16"/>
        </w:rPr>
        <w:br/>
      </w:r>
    </w:p>
    <w:p w14:paraId="4FD0C567" w14:textId="7B962346" w:rsidR="00DB2430" w:rsidRPr="00247082" w:rsidRDefault="00DB2430" w:rsidP="001A374E">
      <w:pPr>
        <w:pStyle w:val="Kop2"/>
        <w:numPr>
          <w:ilvl w:val="1"/>
          <w:numId w:val="158"/>
        </w:numPr>
        <w:tabs>
          <w:tab w:val="clear" w:pos="1418"/>
        </w:tabs>
        <w:spacing w:line="240" w:lineRule="exact"/>
        <w:ind w:left="567" w:hanging="567"/>
        <w:rPr>
          <w:rFonts w:asciiTheme="minorHAnsi" w:hAnsiTheme="minorHAnsi"/>
          <w:b w:val="0"/>
          <w:sz w:val="22"/>
          <w:szCs w:val="22"/>
        </w:rPr>
      </w:pPr>
      <w:bookmarkStart w:id="6" w:name="_Toc120614869"/>
      <w:r w:rsidRPr="00247082">
        <w:rPr>
          <w:rFonts w:asciiTheme="minorHAnsi" w:hAnsiTheme="minorHAnsi"/>
          <w:sz w:val="22"/>
          <w:szCs w:val="22"/>
        </w:rPr>
        <w:t>Mag van deze cao worden afgeweken</w:t>
      </w:r>
      <w:r w:rsidR="000E2BBE" w:rsidRPr="00247082">
        <w:rPr>
          <w:rFonts w:asciiTheme="minorHAnsi" w:hAnsiTheme="minorHAnsi"/>
          <w:sz w:val="22"/>
          <w:szCs w:val="22"/>
        </w:rPr>
        <w:t>?</w:t>
      </w:r>
      <w:bookmarkEnd w:id="6"/>
    </w:p>
    <w:p w14:paraId="06157A70" w14:textId="47D73938" w:rsidR="00DB2430" w:rsidRPr="00247082" w:rsidRDefault="00A21473" w:rsidP="000C4966">
      <w:pPr>
        <w:spacing w:line="240" w:lineRule="exact"/>
        <w:rPr>
          <w:sz w:val="16"/>
          <w:szCs w:val="16"/>
        </w:rPr>
      </w:pPr>
      <w:r w:rsidRPr="00247082">
        <w:rPr>
          <w:sz w:val="22"/>
          <w:szCs w:val="22"/>
        </w:rPr>
        <w:t>De cao heeft een standaard karakter</w:t>
      </w:r>
      <w:r w:rsidR="00934EC9" w:rsidRPr="00247082">
        <w:rPr>
          <w:sz w:val="22"/>
          <w:szCs w:val="22"/>
        </w:rPr>
        <w:fldChar w:fldCharType="begin"/>
      </w:r>
      <w:r w:rsidR="00934EC9" w:rsidRPr="00247082">
        <w:instrText xml:space="preserve"> XE "</w:instrText>
      </w:r>
      <w:r w:rsidR="009253BC" w:rsidRPr="00247082">
        <w:instrText>K</w:instrText>
      </w:r>
      <w:r w:rsidR="00934EC9" w:rsidRPr="00247082">
        <w:rPr>
          <w:sz w:val="22"/>
          <w:szCs w:val="22"/>
        </w:rPr>
        <w:instrText>arakter</w:instrText>
      </w:r>
      <w:r w:rsidR="00933FE5" w:rsidRPr="00247082">
        <w:rPr>
          <w:sz w:val="22"/>
          <w:szCs w:val="22"/>
        </w:rPr>
        <w:instrText xml:space="preserve"> </w:instrText>
      </w:r>
      <w:r w:rsidR="00F242C2" w:rsidRPr="00247082">
        <w:rPr>
          <w:sz w:val="22"/>
          <w:szCs w:val="22"/>
        </w:rPr>
        <w:instrText>cao</w:instrText>
      </w:r>
      <w:r w:rsidR="00934EC9" w:rsidRPr="00247082">
        <w:instrText xml:space="preserve">" </w:instrText>
      </w:r>
      <w:r w:rsidR="00934EC9" w:rsidRPr="00247082">
        <w:rPr>
          <w:sz w:val="22"/>
          <w:szCs w:val="22"/>
        </w:rPr>
        <w:fldChar w:fldCharType="end"/>
      </w:r>
      <w:r w:rsidRPr="00247082">
        <w:rPr>
          <w:sz w:val="22"/>
          <w:szCs w:val="22"/>
        </w:rPr>
        <w:t>. Dat wil zeggen dat niet van deze cao mag worden afgeweken</w:t>
      </w:r>
      <w:r w:rsidR="002C06D5" w:rsidRPr="00247082">
        <w:rPr>
          <w:sz w:val="22"/>
          <w:szCs w:val="22"/>
        </w:rPr>
        <w:t>,</w:t>
      </w:r>
      <w:r w:rsidRPr="00247082">
        <w:rPr>
          <w:sz w:val="22"/>
          <w:szCs w:val="22"/>
        </w:rPr>
        <w:t xml:space="preserve"> tenzij dat expliciet is aangegeven in een artikel. </w:t>
      </w:r>
      <w:r w:rsidR="00BF26DF" w:rsidRPr="00247082">
        <w:rPr>
          <w:sz w:val="16"/>
          <w:szCs w:val="16"/>
        </w:rPr>
        <w:br/>
      </w:r>
    </w:p>
    <w:p w14:paraId="318F9CD3" w14:textId="0DA269BD" w:rsidR="009740EE" w:rsidRPr="00247082" w:rsidRDefault="009740EE" w:rsidP="001A374E">
      <w:pPr>
        <w:pStyle w:val="Kop2"/>
        <w:numPr>
          <w:ilvl w:val="1"/>
          <w:numId w:val="158"/>
        </w:numPr>
        <w:tabs>
          <w:tab w:val="clear" w:pos="1418"/>
        </w:tabs>
        <w:spacing w:line="240" w:lineRule="exact"/>
        <w:ind w:left="567" w:hanging="567"/>
        <w:rPr>
          <w:rFonts w:asciiTheme="minorHAnsi" w:hAnsiTheme="minorHAnsi"/>
          <w:b w:val="0"/>
          <w:sz w:val="22"/>
          <w:szCs w:val="22"/>
        </w:rPr>
      </w:pPr>
      <w:bookmarkStart w:id="7" w:name="_Toc120614870"/>
      <w:r w:rsidRPr="00247082">
        <w:rPr>
          <w:rFonts w:asciiTheme="minorHAnsi" w:hAnsiTheme="minorHAnsi"/>
          <w:sz w:val="22"/>
          <w:szCs w:val="22"/>
        </w:rPr>
        <w:t>Naleving van de cao</w:t>
      </w:r>
      <w:bookmarkEnd w:id="7"/>
    </w:p>
    <w:p w14:paraId="72EB6090" w14:textId="7254AD81" w:rsidR="00793045" w:rsidRPr="00247082" w:rsidRDefault="00793045" w:rsidP="000C4966">
      <w:pPr>
        <w:spacing w:line="240" w:lineRule="exact"/>
        <w:rPr>
          <w:sz w:val="22"/>
          <w:szCs w:val="22"/>
        </w:rPr>
      </w:pPr>
      <w:r w:rsidRPr="00247082">
        <w:rPr>
          <w:sz w:val="22"/>
          <w:szCs w:val="22"/>
        </w:rPr>
        <w:t>Als er een gegrond vermoeden is dat de cao gedeeltelijk of geheel niet wordt nageleefd</w:t>
      </w:r>
      <w:r w:rsidR="003F234B" w:rsidRPr="00247082">
        <w:rPr>
          <w:sz w:val="22"/>
          <w:szCs w:val="22"/>
        </w:rPr>
        <w:t>,</w:t>
      </w:r>
      <w:r w:rsidRPr="00247082">
        <w:rPr>
          <w:sz w:val="22"/>
          <w:szCs w:val="22"/>
        </w:rPr>
        <w:t xml:space="preserve"> dan </w:t>
      </w:r>
      <w:r w:rsidR="001144D0" w:rsidRPr="00247082">
        <w:rPr>
          <w:sz w:val="22"/>
          <w:szCs w:val="22"/>
        </w:rPr>
        <w:t xml:space="preserve">wordt </w:t>
      </w:r>
      <w:r w:rsidRPr="00247082">
        <w:rPr>
          <w:sz w:val="22"/>
          <w:szCs w:val="22"/>
        </w:rPr>
        <w:t>hiervan melding gemaakt bij</w:t>
      </w:r>
      <w:r w:rsidR="00526D3D" w:rsidRPr="00247082">
        <w:rPr>
          <w:sz w:val="22"/>
          <w:szCs w:val="22"/>
        </w:rPr>
        <w:t xml:space="preserve"> </w:t>
      </w:r>
      <w:r w:rsidR="00526D3D" w:rsidRPr="00247082">
        <w:rPr>
          <w:rFonts w:ascii="Calibri" w:hAnsi="Calibri" w:cs="Calibri"/>
          <w:sz w:val="22"/>
          <w:szCs w:val="22"/>
        </w:rPr>
        <w:t>éé</w:t>
      </w:r>
      <w:r w:rsidRPr="00247082">
        <w:rPr>
          <w:sz w:val="22"/>
          <w:szCs w:val="22"/>
        </w:rPr>
        <w:t>n van de cao-partijen</w:t>
      </w:r>
      <w:r w:rsidR="00517376" w:rsidRPr="00247082">
        <w:rPr>
          <w:sz w:val="22"/>
          <w:szCs w:val="22"/>
        </w:rPr>
        <w:t>, die zullen zorgen voor</w:t>
      </w:r>
      <w:r w:rsidR="001144D0" w:rsidRPr="00247082">
        <w:rPr>
          <w:sz w:val="22"/>
          <w:szCs w:val="22"/>
        </w:rPr>
        <w:t xml:space="preserve"> correcte naleving. </w:t>
      </w:r>
    </w:p>
    <w:p w14:paraId="121C224B" w14:textId="1FF5DB53" w:rsidR="005004E4" w:rsidRPr="00247082" w:rsidRDefault="00793045" w:rsidP="000C4966">
      <w:pPr>
        <w:spacing w:line="240" w:lineRule="exact"/>
        <w:rPr>
          <w:sz w:val="16"/>
          <w:szCs w:val="16"/>
        </w:rPr>
      </w:pPr>
      <w:r w:rsidRPr="00247082">
        <w:rPr>
          <w:sz w:val="22"/>
          <w:szCs w:val="22"/>
        </w:rPr>
        <w:t xml:space="preserve">Een procedure hiertoe is opgenomen in </w:t>
      </w:r>
      <w:r w:rsidR="00DE7C36" w:rsidRPr="00247082">
        <w:rPr>
          <w:sz w:val="22"/>
          <w:szCs w:val="22"/>
        </w:rPr>
        <w:t>B</w:t>
      </w:r>
      <w:r w:rsidRPr="00247082">
        <w:rPr>
          <w:sz w:val="22"/>
          <w:szCs w:val="22"/>
        </w:rPr>
        <w:t>ijlage 4.</w:t>
      </w:r>
      <w:r w:rsidR="00861AE6" w:rsidRPr="00247082">
        <w:rPr>
          <w:sz w:val="22"/>
          <w:szCs w:val="22"/>
        </w:rPr>
        <w:br/>
      </w:r>
    </w:p>
    <w:p w14:paraId="34172A59" w14:textId="5137B500" w:rsidR="00DB2430" w:rsidRPr="00247082" w:rsidRDefault="00DB2430" w:rsidP="001A374E">
      <w:pPr>
        <w:pStyle w:val="Kop2"/>
        <w:numPr>
          <w:ilvl w:val="1"/>
          <w:numId w:val="158"/>
        </w:numPr>
        <w:tabs>
          <w:tab w:val="clear" w:pos="1418"/>
        </w:tabs>
        <w:spacing w:line="240" w:lineRule="exact"/>
        <w:ind w:left="567" w:hanging="567"/>
        <w:rPr>
          <w:rFonts w:asciiTheme="minorHAnsi" w:hAnsiTheme="minorHAnsi"/>
          <w:sz w:val="22"/>
          <w:szCs w:val="22"/>
        </w:rPr>
      </w:pPr>
      <w:bookmarkStart w:id="8" w:name="_Toc120614871"/>
      <w:r w:rsidRPr="00247082">
        <w:rPr>
          <w:rFonts w:asciiTheme="minorHAnsi" w:hAnsiTheme="minorHAnsi"/>
          <w:sz w:val="22"/>
          <w:szCs w:val="22"/>
        </w:rPr>
        <w:t>Looptijd van de cao</w:t>
      </w:r>
      <w:bookmarkEnd w:id="8"/>
    </w:p>
    <w:p w14:paraId="41C3A9AA" w14:textId="12E27AE2" w:rsidR="009C7A68" w:rsidRPr="00247082" w:rsidRDefault="00A21473" w:rsidP="00BD55E5">
      <w:pPr>
        <w:spacing w:line="240" w:lineRule="exact"/>
        <w:rPr>
          <w:sz w:val="22"/>
          <w:szCs w:val="22"/>
        </w:rPr>
      </w:pPr>
      <w:r w:rsidRPr="00247082">
        <w:rPr>
          <w:sz w:val="22"/>
          <w:szCs w:val="22"/>
        </w:rPr>
        <w:t xml:space="preserve">De cao heeft een looptijd van 1 januari 2022 </w:t>
      </w:r>
      <w:r w:rsidR="00685591" w:rsidRPr="00247082">
        <w:rPr>
          <w:sz w:val="22"/>
          <w:szCs w:val="22"/>
        </w:rPr>
        <w:t>tot en met 31 december 202</w:t>
      </w:r>
      <w:r w:rsidR="00627875" w:rsidRPr="00247082">
        <w:rPr>
          <w:sz w:val="22"/>
          <w:szCs w:val="22"/>
        </w:rPr>
        <w:t>3</w:t>
      </w:r>
      <w:r w:rsidRPr="00247082">
        <w:rPr>
          <w:sz w:val="22"/>
          <w:szCs w:val="22"/>
        </w:rPr>
        <w:t xml:space="preserve">. De cao eindigt van rechtswege zonder opzegging. </w:t>
      </w:r>
      <w:r w:rsidR="009C7A68" w:rsidRPr="00247082">
        <w:rPr>
          <w:sz w:val="22"/>
          <w:szCs w:val="22"/>
        </w:rPr>
        <w:br w:type="page"/>
      </w:r>
    </w:p>
    <w:p w14:paraId="505F11F9" w14:textId="77777777" w:rsidR="006D698E" w:rsidRPr="00B6154C" w:rsidRDefault="00DB2430" w:rsidP="000133D4">
      <w:pPr>
        <w:pStyle w:val="Kop1"/>
        <w:tabs>
          <w:tab w:val="clear" w:pos="1418"/>
        </w:tabs>
        <w:spacing w:line="240" w:lineRule="exact"/>
        <w:rPr>
          <w:rFonts w:asciiTheme="minorHAnsi" w:hAnsiTheme="minorHAnsi"/>
          <w:sz w:val="28"/>
          <w:szCs w:val="28"/>
        </w:rPr>
      </w:pPr>
      <w:bookmarkStart w:id="9" w:name="_Toc120614872"/>
      <w:r w:rsidRPr="00B6154C">
        <w:rPr>
          <w:rFonts w:asciiTheme="minorHAnsi" w:hAnsiTheme="minorHAnsi"/>
          <w:sz w:val="28"/>
          <w:szCs w:val="28"/>
        </w:rPr>
        <w:lastRenderedPageBreak/>
        <w:t xml:space="preserve">Hoofdstuk 2 </w:t>
      </w:r>
      <w:r w:rsidR="00E71F5F" w:rsidRPr="00B6154C">
        <w:rPr>
          <w:rFonts w:asciiTheme="minorHAnsi" w:hAnsiTheme="minorHAnsi"/>
          <w:sz w:val="28"/>
          <w:szCs w:val="28"/>
        </w:rPr>
        <w:t xml:space="preserve"> </w:t>
      </w:r>
      <w:r w:rsidR="008E19CF" w:rsidRPr="00B6154C">
        <w:rPr>
          <w:rFonts w:asciiTheme="minorHAnsi" w:hAnsiTheme="minorHAnsi"/>
          <w:sz w:val="28"/>
          <w:szCs w:val="28"/>
        </w:rPr>
        <w:t>CONTRACT = CONTRACT</w:t>
      </w:r>
      <w:bookmarkEnd w:id="9"/>
    </w:p>
    <w:p w14:paraId="60B42E28" w14:textId="6A4152DF" w:rsidR="00DB2430" w:rsidRPr="00B6154C" w:rsidRDefault="00F71CEF" w:rsidP="00392A0B">
      <w:pPr>
        <w:rPr>
          <w:b/>
          <w:bCs/>
          <w:i/>
          <w:iCs/>
          <w:sz w:val="28"/>
          <w:szCs w:val="28"/>
        </w:rPr>
      </w:pPr>
      <w:r w:rsidRPr="00B6154C">
        <w:rPr>
          <w:b/>
          <w:bCs/>
          <w:i/>
          <w:iCs/>
        </w:rPr>
        <w:t xml:space="preserve">Over </w:t>
      </w:r>
      <w:r w:rsidR="00DB2430" w:rsidRPr="00B6154C">
        <w:rPr>
          <w:b/>
          <w:bCs/>
          <w:i/>
          <w:iCs/>
        </w:rPr>
        <w:t>de arbeidsovereenkomst</w:t>
      </w:r>
      <w:r w:rsidR="00CA1292" w:rsidRPr="00B6154C">
        <w:rPr>
          <w:b/>
          <w:bCs/>
          <w:i/>
          <w:iCs/>
        </w:rPr>
        <w:t xml:space="preserve">, </w:t>
      </w:r>
      <w:r w:rsidR="00DB2430" w:rsidRPr="00B6154C">
        <w:rPr>
          <w:b/>
          <w:bCs/>
          <w:i/>
          <w:iCs/>
        </w:rPr>
        <w:t xml:space="preserve">aanpassing van </w:t>
      </w:r>
      <w:r w:rsidR="00850792" w:rsidRPr="00B6154C">
        <w:rPr>
          <w:b/>
          <w:bCs/>
          <w:i/>
          <w:iCs/>
        </w:rPr>
        <w:t>de arbeidsduur</w:t>
      </w:r>
      <w:r w:rsidR="00CA1292" w:rsidRPr="00B6154C">
        <w:rPr>
          <w:b/>
          <w:bCs/>
          <w:i/>
          <w:iCs/>
        </w:rPr>
        <w:t xml:space="preserve"> en</w:t>
      </w:r>
      <w:r w:rsidR="00CC785C" w:rsidRPr="00B6154C">
        <w:rPr>
          <w:b/>
          <w:bCs/>
          <w:i/>
          <w:iCs/>
        </w:rPr>
        <w:t xml:space="preserve"> </w:t>
      </w:r>
      <w:r w:rsidR="0067643F" w:rsidRPr="00B6154C">
        <w:rPr>
          <w:b/>
          <w:bCs/>
          <w:i/>
          <w:iCs/>
        </w:rPr>
        <w:t>de</w:t>
      </w:r>
      <w:r w:rsidR="00CC785C" w:rsidRPr="00B6154C">
        <w:rPr>
          <w:b/>
          <w:bCs/>
          <w:i/>
          <w:iCs/>
        </w:rPr>
        <w:t xml:space="preserve"> </w:t>
      </w:r>
      <w:r w:rsidR="000E2BBE" w:rsidRPr="00B6154C">
        <w:rPr>
          <w:b/>
          <w:bCs/>
          <w:i/>
          <w:iCs/>
        </w:rPr>
        <w:t>regie</w:t>
      </w:r>
      <w:r w:rsidR="00CC785C" w:rsidRPr="00B6154C">
        <w:rPr>
          <w:b/>
          <w:bCs/>
          <w:i/>
          <w:iCs/>
        </w:rPr>
        <w:t>-arbeidsovereenkomst</w:t>
      </w:r>
      <w:r w:rsidR="000133D4" w:rsidRPr="00B6154C">
        <w:rPr>
          <w:b/>
          <w:bCs/>
          <w:i/>
          <w:iCs/>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D02F4C" w:rsidRPr="00247082" w14:paraId="0765D979" w14:textId="77777777" w:rsidTr="000133D4">
        <w:trPr>
          <w:trHeight w:val="2313"/>
        </w:trPr>
        <w:tc>
          <w:tcPr>
            <w:tcW w:w="8856" w:type="dxa"/>
          </w:tcPr>
          <w:p w14:paraId="6954A2A3" w14:textId="77777777" w:rsidR="00567A2D" w:rsidRPr="00247082" w:rsidRDefault="00567A2D" w:rsidP="000133D4">
            <w:pPr>
              <w:spacing w:line="240" w:lineRule="exact"/>
              <w:rPr>
                <w:b/>
                <w:bCs/>
                <w:sz w:val="22"/>
                <w:szCs w:val="22"/>
              </w:rPr>
            </w:pPr>
            <w:r w:rsidRPr="00247082">
              <w:rPr>
                <w:b/>
                <w:bCs/>
                <w:sz w:val="22"/>
                <w:szCs w:val="22"/>
              </w:rPr>
              <w:t>Wat is de bedoeling</w:t>
            </w:r>
          </w:p>
          <w:p w14:paraId="6EF04372" w14:textId="77777777" w:rsidR="00567A2D" w:rsidRPr="00247082" w:rsidRDefault="00567A2D" w:rsidP="000C4966">
            <w:pPr>
              <w:spacing w:line="240" w:lineRule="exact"/>
              <w:ind w:left="67"/>
              <w:rPr>
                <w:sz w:val="22"/>
                <w:szCs w:val="22"/>
              </w:rPr>
            </w:pPr>
            <w:r w:rsidRPr="00247082">
              <w:rPr>
                <w:sz w:val="22"/>
                <w:szCs w:val="22"/>
              </w:rPr>
              <w:t xml:space="preserve">Werkgevers en vakbonden willen dat zoveel mogelijk medewerkers in de VVT-sector werkzaam zijn op basis van een arbeidsovereenkomst voor onbepaalde tijd. We streven er daarom naar dat 90% van alle medewerkers in de VVT een arbeidsovereenkomst voor onbepaalde tijd heeft.  </w:t>
            </w:r>
          </w:p>
          <w:p w14:paraId="12584C66" w14:textId="77777777" w:rsidR="00567A2D" w:rsidRPr="00247082" w:rsidRDefault="00567A2D" w:rsidP="000C4966">
            <w:pPr>
              <w:spacing w:line="240" w:lineRule="exact"/>
              <w:ind w:left="67"/>
              <w:rPr>
                <w:sz w:val="16"/>
                <w:szCs w:val="16"/>
              </w:rPr>
            </w:pPr>
          </w:p>
          <w:p w14:paraId="720365D0" w14:textId="36FB2145" w:rsidR="00567A2D" w:rsidRPr="00247082" w:rsidRDefault="00567A2D" w:rsidP="000C4966">
            <w:pPr>
              <w:spacing w:line="240" w:lineRule="exact"/>
              <w:ind w:left="67"/>
              <w:rPr>
                <w:b/>
                <w:bCs/>
              </w:rPr>
            </w:pPr>
            <w:r w:rsidRPr="00247082">
              <w:rPr>
                <w:sz w:val="22"/>
                <w:szCs w:val="22"/>
              </w:rPr>
              <w:t>Tegelijkertijd onderkennen we dat zorgvragen zich niet altijd even gemakkelijk laten plannen. Dat betekent dat organisaties ook voldoende wendbaar moeten zijn om snel en adequaat in te kunnen spelen op veranderingen in de zorgvraag en op situaties waarin sprake is van ziek, piek of uniek. Tegen deze achtergrond introduceren we de pilot van de regie</w:t>
            </w:r>
            <w:r w:rsidR="005D3FF3" w:rsidRPr="00247082">
              <w:rPr>
                <w:sz w:val="22"/>
                <w:szCs w:val="22"/>
              </w:rPr>
              <w:t>-</w:t>
            </w:r>
            <w:r w:rsidRPr="00247082">
              <w:rPr>
                <w:sz w:val="22"/>
                <w:szCs w:val="22"/>
              </w:rPr>
              <w:t>arbeidsovereenkomst.</w:t>
            </w:r>
          </w:p>
        </w:tc>
      </w:tr>
    </w:tbl>
    <w:p w14:paraId="4C62A81A" w14:textId="77777777" w:rsidR="008B5E79" w:rsidRPr="00247082" w:rsidRDefault="008B5E79" w:rsidP="000C4966">
      <w:pPr>
        <w:spacing w:line="240" w:lineRule="exact"/>
        <w:ind w:left="67"/>
        <w:rPr>
          <w:b/>
          <w:bCs/>
          <w:sz w:val="18"/>
          <w:szCs w:val="18"/>
        </w:rPr>
      </w:pPr>
    </w:p>
    <w:p w14:paraId="15709750" w14:textId="49BCBA35" w:rsidR="008B5E79" w:rsidRPr="00247082" w:rsidRDefault="008B5E79" w:rsidP="00976E5E">
      <w:pPr>
        <w:pStyle w:val="Kop2"/>
        <w:tabs>
          <w:tab w:val="clear" w:pos="1418"/>
          <w:tab w:val="left" w:pos="567"/>
        </w:tabs>
        <w:spacing w:line="240" w:lineRule="exact"/>
        <w:ind w:left="567" w:hanging="567"/>
        <w:rPr>
          <w:rFonts w:asciiTheme="minorHAnsi" w:hAnsiTheme="minorHAnsi" w:cstheme="minorHAnsi"/>
          <w:sz w:val="22"/>
          <w:szCs w:val="22"/>
        </w:rPr>
      </w:pPr>
      <w:bookmarkStart w:id="10" w:name="_Toc120614873"/>
      <w:r w:rsidRPr="00247082">
        <w:rPr>
          <w:rFonts w:asciiTheme="minorHAnsi" w:hAnsiTheme="minorHAnsi" w:cstheme="minorHAnsi"/>
          <w:sz w:val="22"/>
          <w:szCs w:val="22"/>
        </w:rPr>
        <w:t xml:space="preserve">2.1 </w:t>
      </w:r>
      <w:r w:rsidR="002D2E42" w:rsidRPr="00247082">
        <w:rPr>
          <w:rFonts w:asciiTheme="minorHAnsi" w:hAnsiTheme="minorHAnsi" w:cstheme="minorHAnsi"/>
          <w:sz w:val="22"/>
          <w:szCs w:val="22"/>
        </w:rPr>
        <w:tab/>
      </w:r>
      <w:r w:rsidRPr="00247082">
        <w:rPr>
          <w:rFonts w:asciiTheme="minorHAnsi" w:hAnsiTheme="minorHAnsi" w:cstheme="minorHAnsi"/>
          <w:sz w:val="22"/>
          <w:szCs w:val="22"/>
        </w:rPr>
        <w:t>De arbeidsovereenkomst</w:t>
      </w:r>
      <w:bookmarkEnd w:id="10"/>
    </w:p>
    <w:p w14:paraId="1B698F23" w14:textId="72555069" w:rsidR="008B5E79" w:rsidRPr="00247082" w:rsidRDefault="008B5E79" w:rsidP="001A374E">
      <w:pPr>
        <w:pStyle w:val="Lijstalinea"/>
        <w:numPr>
          <w:ilvl w:val="0"/>
          <w:numId w:val="70"/>
        </w:numPr>
        <w:tabs>
          <w:tab w:val="left" w:pos="284"/>
        </w:tabs>
        <w:spacing w:line="240" w:lineRule="exact"/>
        <w:ind w:left="284" w:hanging="284"/>
        <w:rPr>
          <w:sz w:val="22"/>
          <w:szCs w:val="22"/>
        </w:rPr>
      </w:pPr>
      <w:r w:rsidRPr="00247082">
        <w:rPr>
          <w:sz w:val="22"/>
          <w:szCs w:val="22"/>
        </w:rPr>
        <w:t>De arbeidsovereenkomst</w:t>
      </w:r>
      <w:r w:rsidR="00934EC9" w:rsidRPr="00247082">
        <w:rPr>
          <w:sz w:val="22"/>
          <w:szCs w:val="22"/>
        </w:rPr>
        <w:fldChar w:fldCharType="begin"/>
      </w:r>
      <w:r w:rsidR="00934EC9" w:rsidRPr="00247082">
        <w:instrText xml:space="preserve"> XE "</w:instrText>
      </w:r>
      <w:r w:rsidR="00934EC9" w:rsidRPr="00247082">
        <w:rPr>
          <w:sz w:val="22"/>
          <w:szCs w:val="22"/>
        </w:rPr>
        <w:instrText>De arbeidsovereenkomst</w:instrText>
      </w:r>
      <w:r w:rsidR="00934EC9" w:rsidRPr="00247082">
        <w:instrText xml:space="preserve">" </w:instrText>
      </w:r>
      <w:r w:rsidR="00934EC9" w:rsidRPr="00247082">
        <w:rPr>
          <w:sz w:val="22"/>
          <w:szCs w:val="22"/>
        </w:rPr>
        <w:fldChar w:fldCharType="end"/>
      </w:r>
      <w:r w:rsidRPr="00247082">
        <w:rPr>
          <w:sz w:val="22"/>
          <w:szCs w:val="22"/>
        </w:rPr>
        <w:t xml:space="preserve"> wordt schriftelijk aangegaan. In de arbeidsovereenkomst wordt opgenomen dat de cao VVT van toepassing is op de arbeidsovereenkomst.</w:t>
      </w:r>
    </w:p>
    <w:p w14:paraId="6A274B05" w14:textId="65F10FC1" w:rsidR="008C18FF" w:rsidRPr="00247082" w:rsidRDefault="008B5E79" w:rsidP="001A374E">
      <w:pPr>
        <w:pStyle w:val="Lijstalinea"/>
        <w:numPr>
          <w:ilvl w:val="0"/>
          <w:numId w:val="70"/>
        </w:numPr>
        <w:tabs>
          <w:tab w:val="left" w:pos="284"/>
        </w:tabs>
        <w:spacing w:line="240" w:lineRule="exact"/>
        <w:ind w:left="284" w:hanging="284"/>
        <w:rPr>
          <w:sz w:val="22"/>
          <w:szCs w:val="22"/>
        </w:rPr>
      </w:pPr>
      <w:r w:rsidRPr="00247082">
        <w:rPr>
          <w:sz w:val="22"/>
          <w:szCs w:val="22"/>
        </w:rPr>
        <w:t>De werkgever informeert de medewerkers over wijzigingen in de cao. Daarnaast is de cao te raadplegen via de cao-app.</w:t>
      </w:r>
    </w:p>
    <w:p w14:paraId="16131587" w14:textId="77777777" w:rsidR="008B5E79" w:rsidRPr="00B6154C" w:rsidRDefault="008B5E79" w:rsidP="000C4966">
      <w:pPr>
        <w:spacing w:line="240" w:lineRule="exact"/>
        <w:rPr>
          <w:sz w:val="18"/>
          <w:szCs w:val="18"/>
        </w:rPr>
      </w:pPr>
    </w:p>
    <w:p w14:paraId="47A30D0F" w14:textId="08E360FE" w:rsidR="008C18FF" w:rsidRPr="00B6154C" w:rsidRDefault="002A7B8E" w:rsidP="002A7B8E">
      <w:pPr>
        <w:pStyle w:val="Kop2"/>
        <w:tabs>
          <w:tab w:val="clear" w:pos="1418"/>
          <w:tab w:val="left" w:pos="567"/>
        </w:tabs>
        <w:spacing w:line="240" w:lineRule="exact"/>
        <w:ind w:left="0" w:firstLine="0"/>
        <w:rPr>
          <w:rFonts w:asciiTheme="minorHAnsi" w:hAnsiTheme="minorHAnsi" w:cstheme="minorHAnsi"/>
          <w:sz w:val="22"/>
          <w:szCs w:val="22"/>
        </w:rPr>
      </w:pPr>
      <w:bookmarkStart w:id="11" w:name="_Toc120614874"/>
      <w:r w:rsidRPr="00B6154C">
        <w:rPr>
          <w:rFonts w:asciiTheme="minorHAnsi" w:hAnsiTheme="minorHAnsi" w:cstheme="minorHAnsi"/>
          <w:bCs w:val="0"/>
          <w:sz w:val="22"/>
          <w:szCs w:val="22"/>
        </w:rPr>
        <w:t>2.2</w:t>
      </w:r>
      <w:r w:rsidRPr="00B6154C">
        <w:rPr>
          <w:rFonts w:asciiTheme="minorHAnsi" w:hAnsiTheme="minorHAnsi" w:cstheme="minorHAnsi"/>
          <w:bCs w:val="0"/>
          <w:sz w:val="22"/>
          <w:szCs w:val="22"/>
        </w:rPr>
        <w:tab/>
      </w:r>
      <w:r w:rsidR="008C18FF" w:rsidRPr="00B6154C">
        <w:rPr>
          <w:rFonts w:asciiTheme="minorHAnsi" w:hAnsiTheme="minorHAnsi" w:cstheme="minorHAnsi"/>
          <w:sz w:val="22"/>
          <w:szCs w:val="22"/>
        </w:rPr>
        <w:t>Aanpassing van de arbeids</w:t>
      </w:r>
      <w:r w:rsidR="00850792" w:rsidRPr="00B6154C">
        <w:rPr>
          <w:rFonts w:asciiTheme="minorHAnsi" w:hAnsiTheme="minorHAnsi" w:cstheme="minorHAnsi"/>
          <w:sz w:val="22"/>
          <w:szCs w:val="22"/>
        </w:rPr>
        <w:t>duur</w:t>
      </w:r>
      <w:bookmarkEnd w:id="11"/>
    </w:p>
    <w:p w14:paraId="6846A434" w14:textId="1CB83E7A" w:rsidR="008C18FF" w:rsidRPr="00B6154C" w:rsidRDefault="008C18FF" w:rsidP="001A374E">
      <w:pPr>
        <w:pStyle w:val="Lijstalinea"/>
        <w:numPr>
          <w:ilvl w:val="0"/>
          <w:numId w:val="71"/>
        </w:numPr>
        <w:spacing w:line="240" w:lineRule="exact"/>
        <w:ind w:left="284" w:hanging="284"/>
        <w:rPr>
          <w:sz w:val="22"/>
          <w:szCs w:val="22"/>
        </w:rPr>
      </w:pPr>
      <w:r w:rsidRPr="00B6154C">
        <w:rPr>
          <w:sz w:val="22"/>
          <w:szCs w:val="22"/>
        </w:rPr>
        <w:t>Als je in een kalenderjaar structureel meer uren hebt gewerkt dan is afgesproken in je arbeidsovereenkomst</w:t>
      </w:r>
      <w:r w:rsidR="00DE4FB2" w:rsidRPr="00B6154C">
        <w:rPr>
          <w:sz w:val="22"/>
          <w:szCs w:val="22"/>
        </w:rPr>
        <w:t>,</w:t>
      </w:r>
      <w:r w:rsidR="00B16B69" w:rsidRPr="00B6154C">
        <w:rPr>
          <w:sz w:val="22"/>
          <w:szCs w:val="22"/>
        </w:rPr>
        <w:t xml:space="preserve"> dan biedt je werkgever je een </w:t>
      </w:r>
      <w:r w:rsidR="00850792" w:rsidRPr="00B6154C">
        <w:rPr>
          <w:sz w:val="22"/>
          <w:szCs w:val="22"/>
        </w:rPr>
        <w:t xml:space="preserve">aangepaste </w:t>
      </w:r>
      <w:r w:rsidR="00B16B69" w:rsidRPr="00B6154C">
        <w:rPr>
          <w:sz w:val="22"/>
          <w:szCs w:val="22"/>
        </w:rPr>
        <w:t>arbeidsovereenkomst aan op basis van het gemiddeld aantal uren dat je in het betreffende kalenderjaar hebt gewerkt.</w:t>
      </w:r>
    </w:p>
    <w:p w14:paraId="635E0784" w14:textId="3169A9C6" w:rsidR="00B16B69" w:rsidRPr="00B6154C" w:rsidRDefault="00B16B69" w:rsidP="001A374E">
      <w:pPr>
        <w:pStyle w:val="Lijstalinea"/>
        <w:numPr>
          <w:ilvl w:val="0"/>
          <w:numId w:val="71"/>
        </w:numPr>
        <w:spacing w:line="240" w:lineRule="exact"/>
        <w:ind w:left="284" w:hanging="284"/>
        <w:rPr>
          <w:sz w:val="22"/>
          <w:szCs w:val="22"/>
        </w:rPr>
      </w:pPr>
      <w:r w:rsidRPr="00B6154C">
        <w:rPr>
          <w:sz w:val="22"/>
          <w:szCs w:val="22"/>
        </w:rPr>
        <w:t xml:space="preserve">Daarnaast heb je altijd de mogelijkheid om bij je werkgever een verzoek in te dienen voor aanpassing van de gemiddelde wekelijkse arbeidsduur. </w:t>
      </w:r>
      <w:r w:rsidR="0093138B" w:rsidRPr="00B6154C">
        <w:rPr>
          <w:sz w:val="22"/>
          <w:szCs w:val="22"/>
        </w:rPr>
        <w:t>De Wet flexibel werken</w:t>
      </w:r>
      <w:r w:rsidR="00933861">
        <w:rPr>
          <w:sz w:val="22"/>
          <w:szCs w:val="22"/>
        </w:rPr>
        <w:t xml:space="preserve"> </w:t>
      </w:r>
      <w:r w:rsidR="003B19C2" w:rsidRPr="00EB1BE5">
        <w:rPr>
          <w:sz w:val="22"/>
          <w:szCs w:val="22"/>
        </w:rPr>
        <w:t xml:space="preserve">(Stb. 2015, 245, laatstelijk gewijzigd Stb. </w:t>
      </w:r>
      <w:r w:rsidR="00AC75ED">
        <w:rPr>
          <w:sz w:val="22"/>
          <w:szCs w:val="22"/>
        </w:rPr>
        <w:t>2021</w:t>
      </w:r>
      <w:r w:rsidR="005642B8">
        <w:rPr>
          <w:sz w:val="22"/>
          <w:szCs w:val="22"/>
        </w:rPr>
        <w:t>,592)</w:t>
      </w:r>
      <w:r w:rsidR="0093138B" w:rsidRPr="00B6154C">
        <w:rPr>
          <w:sz w:val="22"/>
          <w:szCs w:val="22"/>
        </w:rPr>
        <w:t xml:space="preserve"> is van toepassing</w:t>
      </w:r>
      <w:r w:rsidR="00412155" w:rsidRPr="00B6154C">
        <w:rPr>
          <w:sz w:val="22"/>
          <w:szCs w:val="22"/>
        </w:rPr>
        <w:t>.</w:t>
      </w:r>
    </w:p>
    <w:p w14:paraId="5C6795A7" w14:textId="634183D1" w:rsidR="00B16B69" w:rsidRPr="00B6154C" w:rsidRDefault="00B16B69" w:rsidP="001A374E">
      <w:pPr>
        <w:pStyle w:val="Lijstalinea"/>
        <w:numPr>
          <w:ilvl w:val="0"/>
          <w:numId w:val="71"/>
        </w:numPr>
        <w:spacing w:line="240" w:lineRule="exact"/>
        <w:ind w:left="284" w:hanging="284"/>
        <w:rPr>
          <w:sz w:val="22"/>
          <w:szCs w:val="22"/>
        </w:rPr>
      </w:pPr>
      <w:r w:rsidRPr="00B6154C">
        <w:rPr>
          <w:sz w:val="22"/>
          <w:szCs w:val="22"/>
        </w:rPr>
        <w:t>Als je meer uren wilt werken</w:t>
      </w:r>
      <w:r w:rsidR="00DE4FB2" w:rsidRPr="00B6154C">
        <w:rPr>
          <w:sz w:val="22"/>
          <w:szCs w:val="22"/>
        </w:rPr>
        <w:t>,</w:t>
      </w:r>
      <w:r w:rsidRPr="00B6154C">
        <w:rPr>
          <w:sz w:val="22"/>
          <w:szCs w:val="22"/>
        </w:rPr>
        <w:t xml:space="preserve"> dan heb je bij vacatures </w:t>
      </w:r>
      <w:r w:rsidR="00850792" w:rsidRPr="00B6154C">
        <w:rPr>
          <w:sz w:val="22"/>
          <w:szCs w:val="22"/>
        </w:rPr>
        <w:t xml:space="preserve">of bij uitbreiding van de formatie </w:t>
      </w:r>
      <w:r w:rsidRPr="00B6154C">
        <w:rPr>
          <w:sz w:val="22"/>
          <w:szCs w:val="22"/>
        </w:rPr>
        <w:t>voorrang</w:t>
      </w:r>
      <w:r w:rsidR="008E19CF" w:rsidRPr="00B6154C">
        <w:rPr>
          <w:sz w:val="22"/>
          <w:szCs w:val="22"/>
        </w:rPr>
        <w:t>.</w:t>
      </w:r>
      <w:r w:rsidRPr="00B6154C">
        <w:rPr>
          <w:sz w:val="22"/>
          <w:szCs w:val="22"/>
        </w:rPr>
        <w:t xml:space="preserve"> </w:t>
      </w:r>
    </w:p>
    <w:p w14:paraId="5BDDB69C" w14:textId="77777777" w:rsidR="00B16B69" w:rsidRPr="00B6154C" w:rsidRDefault="00B16B69" w:rsidP="000C4966">
      <w:pPr>
        <w:spacing w:line="240" w:lineRule="exact"/>
        <w:rPr>
          <w:sz w:val="18"/>
          <w:szCs w:val="18"/>
        </w:rPr>
      </w:pPr>
    </w:p>
    <w:p w14:paraId="69BB33DB" w14:textId="45273F88" w:rsidR="008C18FF" w:rsidRPr="00B6154C" w:rsidRDefault="00B16B69" w:rsidP="00976E5E">
      <w:pPr>
        <w:pStyle w:val="Kop2"/>
        <w:tabs>
          <w:tab w:val="clear" w:pos="1418"/>
          <w:tab w:val="left" w:pos="567"/>
        </w:tabs>
        <w:spacing w:line="240" w:lineRule="exact"/>
        <w:ind w:left="567" w:hanging="567"/>
        <w:rPr>
          <w:rFonts w:asciiTheme="minorHAnsi" w:hAnsiTheme="minorHAnsi" w:cstheme="minorHAnsi"/>
          <w:sz w:val="22"/>
          <w:szCs w:val="22"/>
        </w:rPr>
      </w:pPr>
      <w:bookmarkStart w:id="12" w:name="_Toc120614875"/>
      <w:r w:rsidRPr="00B6154C">
        <w:rPr>
          <w:rFonts w:asciiTheme="minorHAnsi" w:hAnsiTheme="minorHAnsi" w:cstheme="minorHAnsi"/>
          <w:sz w:val="22"/>
          <w:szCs w:val="22"/>
        </w:rPr>
        <w:t>2.3</w:t>
      </w:r>
      <w:r w:rsidRPr="00B6154C">
        <w:rPr>
          <w:rFonts w:asciiTheme="minorHAnsi" w:hAnsiTheme="minorHAnsi" w:cstheme="minorHAnsi"/>
          <w:sz w:val="22"/>
          <w:szCs w:val="22"/>
        </w:rPr>
        <w:tab/>
      </w:r>
      <w:r w:rsidR="008C18FF" w:rsidRPr="00B6154C">
        <w:rPr>
          <w:rFonts w:asciiTheme="minorHAnsi" w:hAnsiTheme="minorHAnsi" w:cstheme="minorHAnsi"/>
          <w:sz w:val="22"/>
          <w:szCs w:val="22"/>
        </w:rPr>
        <w:t>Einde van de arbeidsovereenkomst</w:t>
      </w:r>
      <w:bookmarkEnd w:id="12"/>
    </w:p>
    <w:p w14:paraId="723A1DDC" w14:textId="0DA1CF26" w:rsidR="008C18FF" w:rsidRPr="00B6154C" w:rsidRDefault="003B5396" w:rsidP="001A374E">
      <w:pPr>
        <w:pStyle w:val="Lijstalinea"/>
        <w:numPr>
          <w:ilvl w:val="0"/>
          <w:numId w:val="72"/>
        </w:numPr>
        <w:tabs>
          <w:tab w:val="left" w:pos="284"/>
        </w:tabs>
        <w:spacing w:line="240" w:lineRule="exact"/>
        <w:ind w:left="284" w:hanging="284"/>
        <w:rPr>
          <w:sz w:val="22"/>
          <w:szCs w:val="22"/>
        </w:rPr>
      </w:pPr>
      <w:r w:rsidRPr="00B6154C">
        <w:rPr>
          <w:sz w:val="22"/>
          <w:szCs w:val="22"/>
        </w:rPr>
        <w:t>D</w:t>
      </w:r>
      <w:r w:rsidR="000E2BBE" w:rsidRPr="00B6154C">
        <w:rPr>
          <w:sz w:val="22"/>
          <w:szCs w:val="22"/>
        </w:rPr>
        <w:t xml:space="preserve">e bepalingen </w:t>
      </w:r>
      <w:r w:rsidRPr="00B6154C">
        <w:rPr>
          <w:sz w:val="22"/>
          <w:szCs w:val="22"/>
        </w:rPr>
        <w:t>van</w:t>
      </w:r>
      <w:r w:rsidR="000E2BBE" w:rsidRPr="00B6154C">
        <w:rPr>
          <w:sz w:val="22"/>
          <w:szCs w:val="22"/>
        </w:rPr>
        <w:t xml:space="preserve"> het B</w:t>
      </w:r>
      <w:r w:rsidR="00EF6371" w:rsidRPr="00B6154C">
        <w:rPr>
          <w:sz w:val="22"/>
          <w:szCs w:val="22"/>
        </w:rPr>
        <w:t>urgerlijk</w:t>
      </w:r>
      <w:r w:rsidR="00263F21" w:rsidRPr="00B6154C">
        <w:rPr>
          <w:sz w:val="22"/>
          <w:szCs w:val="22"/>
        </w:rPr>
        <w:t xml:space="preserve"> </w:t>
      </w:r>
      <w:r w:rsidR="000E2BBE" w:rsidRPr="00B6154C">
        <w:rPr>
          <w:sz w:val="22"/>
          <w:szCs w:val="22"/>
        </w:rPr>
        <w:t>W</w:t>
      </w:r>
      <w:r w:rsidR="00EF6371" w:rsidRPr="00B6154C">
        <w:rPr>
          <w:sz w:val="22"/>
          <w:szCs w:val="22"/>
        </w:rPr>
        <w:t>etboek</w:t>
      </w:r>
      <w:r w:rsidR="000E2BBE" w:rsidRPr="00B6154C">
        <w:rPr>
          <w:sz w:val="22"/>
          <w:szCs w:val="22"/>
        </w:rPr>
        <w:t xml:space="preserve"> </w:t>
      </w:r>
      <w:r w:rsidR="00EF6371" w:rsidRPr="00B6154C">
        <w:rPr>
          <w:sz w:val="22"/>
          <w:szCs w:val="22"/>
        </w:rPr>
        <w:t>Boek</w:t>
      </w:r>
      <w:r w:rsidR="000E2BBE" w:rsidRPr="00B6154C" w:rsidDel="00263F21">
        <w:rPr>
          <w:sz w:val="22"/>
          <w:szCs w:val="22"/>
        </w:rPr>
        <w:t xml:space="preserve"> </w:t>
      </w:r>
      <w:r w:rsidR="000E2BBE" w:rsidRPr="00B6154C">
        <w:rPr>
          <w:sz w:val="22"/>
          <w:szCs w:val="22"/>
        </w:rPr>
        <w:t xml:space="preserve">7 over het einde van de arbeidsovereenkomst zijn </w:t>
      </w:r>
      <w:r w:rsidR="00FF1848" w:rsidRPr="00B6154C">
        <w:rPr>
          <w:sz w:val="22"/>
          <w:szCs w:val="22"/>
        </w:rPr>
        <w:t>van toepassing</w:t>
      </w:r>
      <w:r w:rsidR="00DB751D" w:rsidRPr="00B6154C">
        <w:rPr>
          <w:sz w:val="22"/>
          <w:szCs w:val="22"/>
        </w:rPr>
        <w:t>. Daarnaast</w:t>
      </w:r>
      <w:r w:rsidR="00194A0F" w:rsidRPr="00B6154C">
        <w:rPr>
          <w:sz w:val="22"/>
          <w:szCs w:val="22"/>
        </w:rPr>
        <w:t xml:space="preserve"> eindigt de arbeidsovereenkomst</w:t>
      </w:r>
      <w:r w:rsidR="000E2BBE" w:rsidRPr="00B6154C">
        <w:rPr>
          <w:sz w:val="22"/>
          <w:szCs w:val="22"/>
        </w:rPr>
        <w:t xml:space="preserve"> </w:t>
      </w:r>
      <w:r w:rsidR="00CA1292" w:rsidRPr="00B6154C">
        <w:rPr>
          <w:sz w:val="22"/>
          <w:szCs w:val="22"/>
        </w:rPr>
        <w:t>van rechtswege op de dag dat je de AOW-gerechtigde</w:t>
      </w:r>
      <w:r w:rsidR="009137D3" w:rsidRPr="00B6154C">
        <w:rPr>
          <w:sz w:val="22"/>
          <w:szCs w:val="22"/>
        </w:rPr>
        <w:fldChar w:fldCharType="begin"/>
      </w:r>
      <w:r w:rsidR="009137D3" w:rsidRPr="00B6154C">
        <w:instrText xml:space="preserve"> XE "</w:instrText>
      </w:r>
      <w:r w:rsidR="009137D3" w:rsidRPr="00B6154C">
        <w:rPr>
          <w:sz w:val="22"/>
          <w:szCs w:val="22"/>
        </w:rPr>
        <w:instrText>AOW-gerechtigde</w:instrText>
      </w:r>
      <w:r w:rsidR="009137D3" w:rsidRPr="00B6154C">
        <w:instrText xml:space="preserve">" </w:instrText>
      </w:r>
      <w:r w:rsidR="009137D3" w:rsidRPr="00B6154C">
        <w:rPr>
          <w:sz w:val="22"/>
          <w:szCs w:val="22"/>
        </w:rPr>
        <w:fldChar w:fldCharType="end"/>
      </w:r>
      <w:r w:rsidR="00CA1292" w:rsidRPr="00B6154C">
        <w:rPr>
          <w:sz w:val="22"/>
          <w:szCs w:val="22"/>
        </w:rPr>
        <w:t xml:space="preserve"> leeftijd bereikt.</w:t>
      </w:r>
    </w:p>
    <w:p w14:paraId="4550CE79" w14:textId="636ADD4A" w:rsidR="008E19CF" w:rsidRPr="00B6154C" w:rsidRDefault="008E19CF" w:rsidP="001A374E">
      <w:pPr>
        <w:pStyle w:val="Lijstalinea"/>
        <w:numPr>
          <w:ilvl w:val="0"/>
          <w:numId w:val="72"/>
        </w:numPr>
        <w:tabs>
          <w:tab w:val="left" w:pos="284"/>
        </w:tabs>
        <w:spacing w:line="240" w:lineRule="exact"/>
        <w:ind w:left="284" w:hanging="284"/>
        <w:rPr>
          <w:sz w:val="22"/>
          <w:szCs w:val="22"/>
        </w:rPr>
      </w:pPr>
      <w:r w:rsidRPr="00B6154C">
        <w:rPr>
          <w:sz w:val="22"/>
          <w:szCs w:val="22"/>
        </w:rPr>
        <w:t>Als je na het bereiken van de AOW-gerechtigde leeftijd wilt blijven werken</w:t>
      </w:r>
      <w:r w:rsidR="00DE4FB2" w:rsidRPr="00B6154C">
        <w:rPr>
          <w:sz w:val="22"/>
          <w:szCs w:val="22"/>
        </w:rPr>
        <w:t>,</w:t>
      </w:r>
      <w:r w:rsidRPr="00B6154C">
        <w:rPr>
          <w:sz w:val="22"/>
          <w:szCs w:val="22"/>
        </w:rPr>
        <w:t xml:space="preserve"> dan </w:t>
      </w:r>
      <w:r w:rsidR="00AF2F27" w:rsidRPr="00B6154C">
        <w:rPr>
          <w:sz w:val="22"/>
          <w:szCs w:val="22"/>
        </w:rPr>
        <w:t xml:space="preserve">kan </w:t>
      </w:r>
      <w:r w:rsidRPr="00B6154C">
        <w:rPr>
          <w:sz w:val="22"/>
          <w:szCs w:val="22"/>
        </w:rPr>
        <w:t>er een nieuwe arbeidsovereenkomst</w:t>
      </w:r>
      <w:r w:rsidR="00C65367" w:rsidRPr="00B6154C">
        <w:rPr>
          <w:sz w:val="22"/>
          <w:szCs w:val="22"/>
        </w:rPr>
        <w:t xml:space="preserve"> met je worden</w:t>
      </w:r>
      <w:r w:rsidRPr="00B6154C">
        <w:rPr>
          <w:sz w:val="22"/>
          <w:szCs w:val="22"/>
        </w:rPr>
        <w:t xml:space="preserve"> aangegaan. Deze cao blijft van toepassing met inachtneming van de bepalingen in </w:t>
      </w:r>
      <w:r w:rsidR="007D079D" w:rsidRPr="00B6154C">
        <w:rPr>
          <w:sz w:val="22"/>
          <w:szCs w:val="22"/>
        </w:rPr>
        <w:t xml:space="preserve">artikel </w:t>
      </w:r>
      <w:r w:rsidR="00CD2EE8" w:rsidRPr="00B6154C">
        <w:rPr>
          <w:sz w:val="22"/>
          <w:szCs w:val="22"/>
        </w:rPr>
        <w:t>7.5.</w:t>
      </w:r>
      <w:r w:rsidRPr="00B6154C">
        <w:rPr>
          <w:sz w:val="22"/>
          <w:szCs w:val="22"/>
        </w:rPr>
        <w:t xml:space="preserve"> van deze cao</w:t>
      </w:r>
      <w:r w:rsidR="00CD2EE8" w:rsidRPr="00B6154C">
        <w:rPr>
          <w:sz w:val="22"/>
          <w:szCs w:val="22"/>
        </w:rPr>
        <w:t>.</w:t>
      </w:r>
    </w:p>
    <w:p w14:paraId="25964BF5" w14:textId="68491162" w:rsidR="00CA1292" w:rsidRPr="00B6154C" w:rsidRDefault="00CA1292" w:rsidP="001A374E">
      <w:pPr>
        <w:pStyle w:val="Lijstalinea"/>
        <w:numPr>
          <w:ilvl w:val="0"/>
          <w:numId w:val="72"/>
        </w:numPr>
        <w:tabs>
          <w:tab w:val="left" w:pos="284"/>
        </w:tabs>
        <w:spacing w:line="240" w:lineRule="exact"/>
        <w:ind w:left="284" w:hanging="284"/>
        <w:rPr>
          <w:sz w:val="22"/>
          <w:szCs w:val="22"/>
        </w:rPr>
      </w:pPr>
      <w:r w:rsidRPr="00B6154C">
        <w:rPr>
          <w:sz w:val="22"/>
          <w:szCs w:val="22"/>
        </w:rPr>
        <w:t xml:space="preserve">Bij opzegging gelden de wettelijke opzegtermijnen. </w:t>
      </w:r>
      <w:r w:rsidR="008E19CF" w:rsidRPr="00B6154C">
        <w:rPr>
          <w:sz w:val="22"/>
          <w:szCs w:val="22"/>
        </w:rPr>
        <w:t xml:space="preserve">Opzegging vindt in de regel plaats per de eerste van de maand. </w:t>
      </w:r>
      <w:r w:rsidR="00262A9C" w:rsidRPr="00B6154C">
        <w:rPr>
          <w:sz w:val="22"/>
          <w:szCs w:val="22"/>
        </w:rPr>
        <w:br/>
      </w:r>
    </w:p>
    <w:p w14:paraId="039968AD" w14:textId="3C23D175" w:rsidR="008C18FF" w:rsidRPr="00B6154C" w:rsidRDefault="0067643F" w:rsidP="00976E5E">
      <w:pPr>
        <w:pStyle w:val="Kop2"/>
        <w:tabs>
          <w:tab w:val="clear" w:pos="1418"/>
          <w:tab w:val="left" w:pos="567"/>
        </w:tabs>
        <w:spacing w:line="240" w:lineRule="exact"/>
        <w:ind w:left="567" w:hanging="567"/>
        <w:rPr>
          <w:b w:val="0"/>
          <w:bCs w:val="0"/>
          <w:sz w:val="22"/>
          <w:szCs w:val="22"/>
        </w:rPr>
      </w:pPr>
      <w:bookmarkStart w:id="13" w:name="_Toc120614876"/>
      <w:r w:rsidRPr="00B6154C">
        <w:rPr>
          <w:rFonts w:asciiTheme="minorHAnsi" w:hAnsiTheme="minorHAnsi" w:cstheme="minorHAnsi"/>
          <w:sz w:val="22"/>
          <w:szCs w:val="22"/>
        </w:rPr>
        <w:t>2.4</w:t>
      </w:r>
      <w:r w:rsidRPr="00B6154C">
        <w:rPr>
          <w:rFonts w:asciiTheme="minorHAnsi" w:hAnsiTheme="minorHAnsi" w:cstheme="minorHAnsi"/>
          <w:sz w:val="22"/>
          <w:szCs w:val="22"/>
        </w:rPr>
        <w:tab/>
        <w:t>De</w:t>
      </w:r>
      <w:r w:rsidR="00EF7731" w:rsidRPr="00B6154C">
        <w:rPr>
          <w:rFonts w:asciiTheme="minorHAnsi" w:hAnsiTheme="minorHAnsi" w:cstheme="minorHAnsi"/>
          <w:sz w:val="22"/>
          <w:szCs w:val="22"/>
        </w:rPr>
        <w:t xml:space="preserve"> </w:t>
      </w:r>
      <w:r w:rsidR="00D43A94" w:rsidRPr="00B6154C">
        <w:rPr>
          <w:rFonts w:asciiTheme="minorHAnsi" w:hAnsiTheme="minorHAnsi" w:cstheme="minorHAnsi"/>
          <w:sz w:val="22"/>
          <w:szCs w:val="22"/>
        </w:rPr>
        <w:t>regie</w:t>
      </w:r>
      <w:r w:rsidR="00CC785C" w:rsidRPr="00B6154C">
        <w:rPr>
          <w:rFonts w:asciiTheme="minorHAnsi" w:hAnsiTheme="minorHAnsi" w:cstheme="minorHAnsi"/>
          <w:sz w:val="22"/>
          <w:szCs w:val="22"/>
        </w:rPr>
        <w:t>-arbeidsovereenkomst</w:t>
      </w:r>
      <w:bookmarkEnd w:id="13"/>
      <w:r w:rsidR="00DD233D" w:rsidRPr="00B6154C">
        <w:rPr>
          <w:b w:val="0"/>
          <w:bCs w:val="0"/>
          <w:sz w:val="22"/>
          <w:szCs w:val="22"/>
        </w:rPr>
        <w:br/>
      </w:r>
    </w:p>
    <w:tbl>
      <w:tblPr>
        <w:tblW w:w="8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6"/>
      </w:tblGrid>
      <w:tr w:rsidR="00D02F4C" w:rsidRPr="00B6154C" w14:paraId="7EA011C5" w14:textId="77777777" w:rsidTr="000133D4">
        <w:trPr>
          <w:trHeight w:val="697"/>
        </w:trPr>
        <w:tc>
          <w:tcPr>
            <w:tcW w:w="8846" w:type="dxa"/>
          </w:tcPr>
          <w:p w14:paraId="128EEA8E" w14:textId="77777777" w:rsidR="00567A2D" w:rsidRPr="00247082" w:rsidRDefault="00567A2D" w:rsidP="000C4966">
            <w:pPr>
              <w:spacing w:line="240" w:lineRule="exact"/>
              <w:ind w:left="57"/>
              <w:rPr>
                <w:b/>
                <w:bCs/>
                <w:sz w:val="22"/>
                <w:szCs w:val="22"/>
              </w:rPr>
            </w:pPr>
            <w:r w:rsidRPr="00247082">
              <w:rPr>
                <w:b/>
                <w:bCs/>
                <w:sz w:val="22"/>
                <w:szCs w:val="22"/>
              </w:rPr>
              <w:t>Wat is de bedoeling</w:t>
            </w:r>
          </w:p>
          <w:p w14:paraId="65CB4F27" w14:textId="4DC781C4" w:rsidR="00567A2D" w:rsidRPr="00247082" w:rsidRDefault="00567A2D" w:rsidP="000C4966">
            <w:pPr>
              <w:spacing w:line="240" w:lineRule="exact"/>
              <w:ind w:left="57"/>
              <w:rPr>
                <w:sz w:val="22"/>
                <w:szCs w:val="22"/>
              </w:rPr>
            </w:pPr>
            <w:r w:rsidRPr="00247082">
              <w:rPr>
                <w:sz w:val="22"/>
                <w:szCs w:val="22"/>
              </w:rPr>
              <w:t>Werkgevers en vakbonden willen de inzet van uitzendkrachten en zelfstandigen zonder personeel (zzp</w:t>
            </w:r>
            <w:r w:rsidR="00964B2C" w:rsidRPr="00247082">
              <w:rPr>
                <w:sz w:val="22"/>
                <w:szCs w:val="22"/>
              </w:rPr>
              <w:t>’</w:t>
            </w:r>
            <w:r w:rsidRPr="00247082">
              <w:rPr>
                <w:sz w:val="22"/>
                <w:szCs w:val="22"/>
              </w:rPr>
              <w:t xml:space="preserve">ers) ontmoedigen. Daarom introduceren we </w:t>
            </w:r>
            <w:r w:rsidR="008B5E79" w:rsidRPr="00247082">
              <w:rPr>
                <w:sz w:val="22"/>
                <w:szCs w:val="22"/>
              </w:rPr>
              <w:t xml:space="preserve">in deze cao als pilot </w:t>
            </w:r>
            <w:r w:rsidRPr="00247082">
              <w:rPr>
                <w:sz w:val="22"/>
                <w:szCs w:val="22"/>
              </w:rPr>
              <w:t xml:space="preserve">de mogelijkheid om werkzaam te zijn op basis van </w:t>
            </w:r>
            <w:r w:rsidR="00CD2F35" w:rsidRPr="00247082">
              <w:rPr>
                <w:sz w:val="22"/>
                <w:szCs w:val="22"/>
              </w:rPr>
              <w:t>e</w:t>
            </w:r>
            <w:r w:rsidRPr="00247082">
              <w:rPr>
                <w:sz w:val="22"/>
                <w:szCs w:val="22"/>
              </w:rPr>
              <w:t>en regie-arbeidsovereenkomst</w:t>
            </w:r>
            <w:r w:rsidR="009137D3" w:rsidRPr="00247082">
              <w:rPr>
                <w:sz w:val="22"/>
                <w:szCs w:val="22"/>
              </w:rPr>
              <w:fldChar w:fldCharType="begin"/>
            </w:r>
            <w:r w:rsidR="009137D3" w:rsidRPr="00247082">
              <w:rPr>
                <w:sz w:val="22"/>
                <w:szCs w:val="22"/>
              </w:rPr>
              <w:instrText xml:space="preserve"> XE "</w:instrText>
            </w:r>
            <w:r w:rsidR="00244285" w:rsidRPr="00247082">
              <w:rPr>
                <w:sz w:val="22"/>
                <w:szCs w:val="22"/>
              </w:rPr>
              <w:instrText>R</w:instrText>
            </w:r>
            <w:r w:rsidR="009137D3" w:rsidRPr="00247082">
              <w:rPr>
                <w:sz w:val="22"/>
                <w:szCs w:val="22"/>
              </w:rPr>
              <w:instrText xml:space="preserve">egie-arbeidsovereenkomst" </w:instrText>
            </w:r>
            <w:r w:rsidR="009137D3" w:rsidRPr="00247082">
              <w:rPr>
                <w:sz w:val="22"/>
                <w:szCs w:val="22"/>
              </w:rPr>
              <w:fldChar w:fldCharType="end"/>
            </w:r>
            <w:r w:rsidRPr="00247082">
              <w:rPr>
                <w:sz w:val="22"/>
                <w:szCs w:val="22"/>
              </w:rPr>
              <w:t>. We willen daarmee bevorderen dat werknemers werkzaam zijn op basis van een dienstverband. Dat geeft meer zekerheden voor de medewerker en komt de kwaliteit van de zorgverlening ten goede. De regie-arbeidsovereenkomst kenmerkt zich ook doordat de medewerker niet in een vast team of vaste locatie hoeft te werken. Er is een keuze vrijheid om aan te geven waar</w:t>
            </w:r>
            <w:r w:rsidR="003A13EB" w:rsidRPr="00247082">
              <w:rPr>
                <w:sz w:val="22"/>
                <w:szCs w:val="22"/>
              </w:rPr>
              <w:t xml:space="preserve"> en wanneer</w:t>
            </w:r>
            <w:r w:rsidRPr="00247082">
              <w:rPr>
                <w:sz w:val="22"/>
                <w:szCs w:val="22"/>
              </w:rPr>
              <w:t xml:space="preserve"> men ingezet wil worden</w:t>
            </w:r>
            <w:r w:rsidR="008B5E79" w:rsidRPr="00247082">
              <w:rPr>
                <w:sz w:val="22"/>
                <w:szCs w:val="22"/>
              </w:rPr>
              <w:t>.</w:t>
            </w:r>
          </w:p>
          <w:p w14:paraId="2EEE14C8" w14:textId="18894BB2" w:rsidR="008B5E79" w:rsidRPr="00B6154C" w:rsidRDefault="008B5E79" w:rsidP="000C4966">
            <w:pPr>
              <w:spacing w:line="240" w:lineRule="exact"/>
              <w:rPr>
                <w:sz w:val="22"/>
                <w:szCs w:val="22"/>
              </w:rPr>
            </w:pPr>
            <w:r w:rsidRPr="00247082">
              <w:rPr>
                <w:sz w:val="22"/>
                <w:szCs w:val="22"/>
              </w:rPr>
              <w:t>De regie-arbeidsovereenkomst combineert de vrijheden van zelfstandige met de basiszekerheden van werken op basis van een ‘gewone’ arbeidsovereenkomst.</w:t>
            </w:r>
            <w:r w:rsidRPr="00B6154C">
              <w:rPr>
                <w:sz w:val="22"/>
                <w:szCs w:val="22"/>
              </w:rPr>
              <w:t xml:space="preserve"> </w:t>
            </w:r>
          </w:p>
        </w:tc>
      </w:tr>
    </w:tbl>
    <w:p w14:paraId="27D1DE76" w14:textId="77777777" w:rsidR="00A81807" w:rsidRPr="00B6154C" w:rsidRDefault="00A81807" w:rsidP="00A81807">
      <w:pPr>
        <w:pStyle w:val="Lijstalinea"/>
        <w:spacing w:line="240" w:lineRule="exact"/>
        <w:ind w:left="284"/>
        <w:rPr>
          <w:sz w:val="22"/>
          <w:szCs w:val="22"/>
        </w:rPr>
      </w:pPr>
    </w:p>
    <w:p w14:paraId="48392992" w14:textId="1A4A19F0" w:rsidR="0067643F" w:rsidRPr="00B6154C" w:rsidRDefault="0067643F" w:rsidP="001A374E">
      <w:pPr>
        <w:pStyle w:val="Lijstalinea"/>
        <w:numPr>
          <w:ilvl w:val="0"/>
          <w:numId w:val="42"/>
        </w:numPr>
        <w:tabs>
          <w:tab w:val="left" w:pos="284"/>
        </w:tabs>
        <w:spacing w:line="240" w:lineRule="exact"/>
        <w:ind w:left="284" w:hanging="284"/>
        <w:rPr>
          <w:sz w:val="22"/>
          <w:szCs w:val="22"/>
        </w:rPr>
      </w:pPr>
      <w:r w:rsidRPr="00B6154C">
        <w:rPr>
          <w:sz w:val="22"/>
          <w:szCs w:val="22"/>
        </w:rPr>
        <w:t xml:space="preserve">In een </w:t>
      </w:r>
      <w:r w:rsidR="00D43A94" w:rsidRPr="00B6154C">
        <w:rPr>
          <w:sz w:val="22"/>
          <w:szCs w:val="22"/>
        </w:rPr>
        <w:t>regie</w:t>
      </w:r>
      <w:r w:rsidRPr="00B6154C">
        <w:rPr>
          <w:sz w:val="22"/>
          <w:szCs w:val="22"/>
        </w:rPr>
        <w:t xml:space="preserve">-arbeidsovereenkomst spreek je met je werkgever af hoeveel uren je op </w:t>
      </w:r>
      <w:r w:rsidR="00263F56" w:rsidRPr="00B6154C">
        <w:rPr>
          <w:sz w:val="22"/>
          <w:szCs w:val="22"/>
        </w:rPr>
        <w:t>kalender</w:t>
      </w:r>
      <w:r w:rsidRPr="00B6154C">
        <w:rPr>
          <w:sz w:val="22"/>
          <w:szCs w:val="22"/>
        </w:rPr>
        <w:t xml:space="preserve">jaarbasis werkt. Je werkgever </w:t>
      </w:r>
      <w:r w:rsidR="003F15F1" w:rsidRPr="00B6154C">
        <w:rPr>
          <w:sz w:val="22"/>
          <w:szCs w:val="22"/>
        </w:rPr>
        <w:t>roept je voor deze uren ook daadwekelijk op</w:t>
      </w:r>
      <w:r w:rsidRPr="00B6154C">
        <w:rPr>
          <w:sz w:val="22"/>
          <w:szCs w:val="22"/>
        </w:rPr>
        <w:t xml:space="preserve">. Je bepaalt </w:t>
      </w:r>
      <w:r w:rsidRPr="00B6154C">
        <w:rPr>
          <w:sz w:val="22"/>
          <w:szCs w:val="22"/>
        </w:rPr>
        <w:lastRenderedPageBreak/>
        <w:t xml:space="preserve">zelf of je gehoor geeft aan een verzoek om te komen werken waarbij geldt dat je het aantal uren dat je op </w:t>
      </w:r>
      <w:r w:rsidR="00FA3157" w:rsidRPr="00B6154C">
        <w:rPr>
          <w:sz w:val="22"/>
          <w:szCs w:val="22"/>
        </w:rPr>
        <w:t>kalender</w:t>
      </w:r>
      <w:r w:rsidRPr="00B6154C">
        <w:rPr>
          <w:sz w:val="22"/>
          <w:szCs w:val="22"/>
        </w:rPr>
        <w:t>jaarbasis hebt afgesproken ook daadwerkelijk moet werken.</w:t>
      </w:r>
    </w:p>
    <w:p w14:paraId="31CEB61C" w14:textId="20C68265" w:rsidR="0020054B" w:rsidRPr="00B6154C" w:rsidRDefault="00F6787D" w:rsidP="001A374E">
      <w:pPr>
        <w:pStyle w:val="Lijstalinea"/>
        <w:numPr>
          <w:ilvl w:val="0"/>
          <w:numId w:val="42"/>
        </w:numPr>
        <w:tabs>
          <w:tab w:val="left" w:pos="284"/>
        </w:tabs>
        <w:spacing w:line="240" w:lineRule="exact"/>
        <w:ind w:left="284" w:hanging="284"/>
        <w:rPr>
          <w:sz w:val="22"/>
          <w:szCs w:val="22"/>
        </w:rPr>
      </w:pPr>
      <w:r w:rsidRPr="00B6154C">
        <w:rPr>
          <w:sz w:val="22"/>
          <w:szCs w:val="22"/>
        </w:rPr>
        <w:t>Je kunt</w:t>
      </w:r>
      <w:r w:rsidR="00DA58F4" w:rsidRPr="00B6154C">
        <w:rPr>
          <w:sz w:val="22"/>
          <w:szCs w:val="22"/>
        </w:rPr>
        <w:t xml:space="preserve"> aangeven </w:t>
      </w:r>
      <w:r w:rsidR="009366F2" w:rsidRPr="00B6154C">
        <w:rPr>
          <w:sz w:val="22"/>
          <w:szCs w:val="22"/>
        </w:rPr>
        <w:t xml:space="preserve">wanneer </w:t>
      </w:r>
      <w:r w:rsidR="00DA58F4" w:rsidRPr="00B6154C">
        <w:rPr>
          <w:sz w:val="22"/>
          <w:szCs w:val="22"/>
        </w:rPr>
        <w:t>je beschikbaar bent om te werken</w:t>
      </w:r>
      <w:r w:rsidR="00F46401" w:rsidRPr="00B6154C">
        <w:rPr>
          <w:sz w:val="22"/>
          <w:szCs w:val="22"/>
        </w:rPr>
        <w:t xml:space="preserve"> en waar je </w:t>
      </w:r>
      <w:r w:rsidR="001156CB" w:rsidRPr="00B6154C">
        <w:rPr>
          <w:sz w:val="22"/>
          <w:szCs w:val="22"/>
        </w:rPr>
        <w:t>wordt</w:t>
      </w:r>
      <w:r w:rsidR="00F46401" w:rsidRPr="00B6154C">
        <w:rPr>
          <w:sz w:val="22"/>
          <w:szCs w:val="22"/>
        </w:rPr>
        <w:t xml:space="preserve"> ingezet</w:t>
      </w:r>
      <w:r w:rsidR="00DA58F4" w:rsidRPr="00B6154C">
        <w:rPr>
          <w:sz w:val="22"/>
          <w:szCs w:val="22"/>
        </w:rPr>
        <w:t>.</w:t>
      </w:r>
    </w:p>
    <w:p w14:paraId="33C368C5" w14:textId="4091F3A5" w:rsidR="00943BB3" w:rsidRPr="00B6154C" w:rsidRDefault="0067643F" w:rsidP="001A374E">
      <w:pPr>
        <w:pStyle w:val="Lijstalinea"/>
        <w:numPr>
          <w:ilvl w:val="0"/>
          <w:numId w:val="42"/>
        </w:numPr>
        <w:tabs>
          <w:tab w:val="left" w:pos="284"/>
        </w:tabs>
        <w:spacing w:line="240" w:lineRule="exact"/>
        <w:ind w:left="284" w:hanging="284"/>
        <w:rPr>
          <w:sz w:val="22"/>
          <w:szCs w:val="22"/>
        </w:rPr>
      </w:pPr>
      <w:r w:rsidRPr="00B6154C">
        <w:rPr>
          <w:sz w:val="22"/>
          <w:szCs w:val="22"/>
        </w:rPr>
        <w:t>Je salaris op basis van het aantal afgesproken uren op</w:t>
      </w:r>
      <w:r w:rsidR="008A6918" w:rsidRPr="00B6154C">
        <w:rPr>
          <w:sz w:val="22"/>
          <w:szCs w:val="22"/>
        </w:rPr>
        <w:t xml:space="preserve"> </w:t>
      </w:r>
      <w:r w:rsidRPr="00B6154C">
        <w:rPr>
          <w:sz w:val="22"/>
          <w:szCs w:val="22"/>
        </w:rPr>
        <w:t>jaarbasis</w:t>
      </w:r>
      <w:r w:rsidR="00F9349B" w:rsidRPr="00B6154C">
        <w:rPr>
          <w:sz w:val="22"/>
          <w:szCs w:val="22"/>
        </w:rPr>
        <w:t>,</w:t>
      </w:r>
      <w:r w:rsidRPr="00B6154C">
        <w:rPr>
          <w:sz w:val="22"/>
          <w:szCs w:val="22"/>
        </w:rPr>
        <w:t xml:space="preserve"> wordt in 12-maandelijkse termijnen en onafhankelijk van het aantal uren dat je die maand hebt gewerkt, aan je uitbetaald. </w:t>
      </w:r>
    </w:p>
    <w:p w14:paraId="4F6B20BC" w14:textId="0F0BE0C3" w:rsidR="0067643F" w:rsidRPr="00B6154C" w:rsidRDefault="004B7B8B" w:rsidP="001A374E">
      <w:pPr>
        <w:pStyle w:val="Lijstalinea"/>
        <w:numPr>
          <w:ilvl w:val="0"/>
          <w:numId w:val="42"/>
        </w:numPr>
        <w:tabs>
          <w:tab w:val="left" w:pos="284"/>
        </w:tabs>
        <w:spacing w:line="240" w:lineRule="exact"/>
        <w:ind w:left="284" w:hanging="284"/>
        <w:rPr>
          <w:sz w:val="22"/>
          <w:szCs w:val="22"/>
        </w:rPr>
      </w:pPr>
      <w:r w:rsidRPr="00B6154C">
        <w:rPr>
          <w:sz w:val="22"/>
          <w:szCs w:val="22"/>
        </w:rPr>
        <w:t>Artikel</w:t>
      </w:r>
      <w:r w:rsidR="008A6918" w:rsidRPr="00B6154C">
        <w:rPr>
          <w:sz w:val="22"/>
          <w:szCs w:val="22"/>
        </w:rPr>
        <w:t xml:space="preserve">en </w:t>
      </w:r>
      <w:r w:rsidR="00485CF4" w:rsidRPr="00B6154C">
        <w:rPr>
          <w:sz w:val="22"/>
          <w:szCs w:val="22"/>
        </w:rPr>
        <w:t>3.1</w:t>
      </w:r>
      <w:r w:rsidR="004C4E09" w:rsidRPr="00B6154C">
        <w:rPr>
          <w:sz w:val="22"/>
          <w:szCs w:val="22"/>
        </w:rPr>
        <w:t>.</w:t>
      </w:r>
      <w:r w:rsidR="00485CF4" w:rsidRPr="00B6154C">
        <w:rPr>
          <w:sz w:val="22"/>
          <w:szCs w:val="22"/>
        </w:rPr>
        <w:t xml:space="preserve"> en</w:t>
      </w:r>
      <w:r w:rsidRPr="00B6154C">
        <w:rPr>
          <w:sz w:val="22"/>
          <w:szCs w:val="22"/>
        </w:rPr>
        <w:t xml:space="preserve"> </w:t>
      </w:r>
      <w:r w:rsidR="00B32AED" w:rsidRPr="00B6154C">
        <w:rPr>
          <w:sz w:val="22"/>
          <w:szCs w:val="22"/>
        </w:rPr>
        <w:t xml:space="preserve">3.2. </w:t>
      </w:r>
      <w:r w:rsidR="00485CF4" w:rsidRPr="00B6154C">
        <w:rPr>
          <w:sz w:val="22"/>
          <w:szCs w:val="22"/>
        </w:rPr>
        <w:t>zijn</w:t>
      </w:r>
      <w:r w:rsidR="00B32AED" w:rsidRPr="00B6154C">
        <w:rPr>
          <w:sz w:val="22"/>
          <w:szCs w:val="22"/>
        </w:rPr>
        <w:t xml:space="preserve"> niet van toepassing op de regie-arbeidsovereenkomst. </w:t>
      </w:r>
      <w:r w:rsidR="0067643F" w:rsidRPr="00B6154C">
        <w:rPr>
          <w:sz w:val="22"/>
          <w:szCs w:val="22"/>
        </w:rPr>
        <w:t xml:space="preserve">Voor het overige zijn alle bepalingen in deze cao op je </w:t>
      </w:r>
      <w:r w:rsidR="00D43A94" w:rsidRPr="00B6154C">
        <w:rPr>
          <w:sz w:val="22"/>
          <w:szCs w:val="22"/>
        </w:rPr>
        <w:t>regie</w:t>
      </w:r>
      <w:r w:rsidR="0067643F" w:rsidRPr="00B6154C">
        <w:rPr>
          <w:sz w:val="22"/>
          <w:szCs w:val="22"/>
        </w:rPr>
        <w:t>-arbeidsovereenkomst van toepassing.</w:t>
      </w:r>
    </w:p>
    <w:p w14:paraId="1EF0FAFD" w14:textId="2E57F252" w:rsidR="0067643F" w:rsidRPr="00B6154C" w:rsidRDefault="0067643F" w:rsidP="001A374E">
      <w:pPr>
        <w:pStyle w:val="Lijstalinea"/>
        <w:numPr>
          <w:ilvl w:val="0"/>
          <w:numId w:val="42"/>
        </w:numPr>
        <w:tabs>
          <w:tab w:val="left" w:pos="284"/>
        </w:tabs>
        <w:spacing w:line="240" w:lineRule="exact"/>
        <w:ind w:left="284" w:hanging="284"/>
        <w:rPr>
          <w:sz w:val="22"/>
          <w:szCs w:val="22"/>
        </w:rPr>
      </w:pPr>
      <w:r w:rsidRPr="00B6154C">
        <w:rPr>
          <w:sz w:val="22"/>
          <w:szCs w:val="22"/>
        </w:rPr>
        <w:t xml:space="preserve">Als je je </w:t>
      </w:r>
      <w:r w:rsidR="00D43A94" w:rsidRPr="00B6154C">
        <w:rPr>
          <w:sz w:val="22"/>
          <w:szCs w:val="22"/>
        </w:rPr>
        <w:t>regie</w:t>
      </w:r>
      <w:r w:rsidRPr="00B6154C">
        <w:rPr>
          <w:sz w:val="22"/>
          <w:szCs w:val="22"/>
        </w:rPr>
        <w:t>-arbeidsovereenkomst wilt aanpassen naar een arbeidsovereenkomst</w:t>
      </w:r>
      <w:r w:rsidR="00850792" w:rsidRPr="00B6154C">
        <w:rPr>
          <w:sz w:val="22"/>
          <w:szCs w:val="22"/>
        </w:rPr>
        <w:t xml:space="preserve"> met een gemiddelde arbeidsduur per week zoals bedoel</w:t>
      </w:r>
      <w:r w:rsidR="00CB2288" w:rsidRPr="00B6154C">
        <w:rPr>
          <w:sz w:val="22"/>
          <w:szCs w:val="22"/>
        </w:rPr>
        <w:t>d</w:t>
      </w:r>
      <w:r w:rsidR="00850792" w:rsidRPr="00B6154C">
        <w:rPr>
          <w:sz w:val="22"/>
          <w:szCs w:val="22"/>
        </w:rPr>
        <w:t xml:space="preserve"> in </w:t>
      </w:r>
      <w:r w:rsidR="004B7B8B" w:rsidRPr="00B6154C">
        <w:rPr>
          <w:sz w:val="22"/>
          <w:szCs w:val="22"/>
        </w:rPr>
        <w:t xml:space="preserve">artikel </w:t>
      </w:r>
      <w:r w:rsidR="004D7316" w:rsidRPr="00B6154C">
        <w:rPr>
          <w:sz w:val="22"/>
          <w:szCs w:val="22"/>
        </w:rPr>
        <w:t>3</w:t>
      </w:r>
      <w:r w:rsidR="00850792" w:rsidRPr="00B6154C">
        <w:rPr>
          <w:sz w:val="22"/>
          <w:szCs w:val="22"/>
        </w:rPr>
        <w:t>.</w:t>
      </w:r>
      <w:r w:rsidR="000E2BBE" w:rsidRPr="00B6154C">
        <w:rPr>
          <w:sz w:val="22"/>
          <w:szCs w:val="22"/>
        </w:rPr>
        <w:t>1</w:t>
      </w:r>
      <w:r w:rsidR="00850792" w:rsidRPr="00B6154C">
        <w:rPr>
          <w:sz w:val="22"/>
          <w:szCs w:val="22"/>
        </w:rPr>
        <w:t>.</w:t>
      </w:r>
      <w:r w:rsidR="004C4E09" w:rsidRPr="00B6154C">
        <w:rPr>
          <w:sz w:val="22"/>
          <w:szCs w:val="22"/>
        </w:rPr>
        <w:t>,</w:t>
      </w:r>
      <w:r w:rsidRPr="00B6154C">
        <w:rPr>
          <w:sz w:val="22"/>
          <w:szCs w:val="22"/>
        </w:rPr>
        <w:t xml:space="preserve"> dan </w:t>
      </w:r>
      <w:r w:rsidR="00CB2288" w:rsidRPr="00B6154C">
        <w:rPr>
          <w:sz w:val="22"/>
          <w:szCs w:val="22"/>
        </w:rPr>
        <w:t>is dat mogelijk.</w:t>
      </w:r>
      <w:r w:rsidRPr="00B6154C">
        <w:rPr>
          <w:sz w:val="22"/>
          <w:szCs w:val="22"/>
        </w:rPr>
        <w:t xml:space="preserve"> </w:t>
      </w:r>
      <w:r w:rsidR="00FF569D" w:rsidRPr="00B6154C">
        <w:rPr>
          <w:sz w:val="22"/>
          <w:szCs w:val="22"/>
        </w:rPr>
        <w:t>Zodra er sprake is van een vacature of uitbreiding van de formatie, zal je werkgever een dergelijk verzoek honoreren</w:t>
      </w:r>
      <w:r w:rsidR="00A81807" w:rsidRPr="00B6154C">
        <w:rPr>
          <w:sz w:val="22"/>
          <w:szCs w:val="22"/>
        </w:rPr>
        <w:t>.</w:t>
      </w:r>
    </w:p>
    <w:p w14:paraId="24507310" w14:textId="0695FF21" w:rsidR="00CA1292" w:rsidRPr="00B6154C" w:rsidRDefault="008A0745" w:rsidP="000C4966">
      <w:pPr>
        <w:spacing w:line="240" w:lineRule="exact"/>
        <w:rPr>
          <w:sz w:val="22"/>
          <w:szCs w:val="22"/>
        </w:rPr>
      </w:pPr>
      <w:r w:rsidRPr="00B6154C">
        <w:rPr>
          <w:sz w:val="22"/>
          <w:szCs w:val="22"/>
        </w:rPr>
        <w:t xml:space="preserve">Binnen een organisatie mag maximaal 10% van het aantal medewerkers werkzaam zijn op basis van een </w:t>
      </w:r>
      <w:r w:rsidR="00D43A94" w:rsidRPr="00B6154C">
        <w:rPr>
          <w:sz w:val="22"/>
          <w:szCs w:val="22"/>
        </w:rPr>
        <w:t>regie</w:t>
      </w:r>
      <w:r w:rsidRPr="00B6154C">
        <w:rPr>
          <w:sz w:val="22"/>
          <w:szCs w:val="22"/>
        </w:rPr>
        <w:t>-arbeidsovereenkomst.</w:t>
      </w:r>
    </w:p>
    <w:p w14:paraId="15ADCAD7" w14:textId="474B5034" w:rsidR="002E395F" w:rsidRPr="00B6154C" w:rsidRDefault="002E395F" w:rsidP="000C4966">
      <w:pPr>
        <w:spacing w:line="240" w:lineRule="exact"/>
        <w:rPr>
          <w:sz w:val="28"/>
          <w:szCs w:val="28"/>
        </w:rPr>
      </w:pPr>
    </w:p>
    <w:p w14:paraId="2E1CAC91" w14:textId="77777777" w:rsidR="003935BA" w:rsidRPr="00B6154C" w:rsidRDefault="003935BA" w:rsidP="000C4966">
      <w:pPr>
        <w:spacing w:line="240" w:lineRule="exact"/>
        <w:rPr>
          <w:sz w:val="28"/>
          <w:szCs w:val="28"/>
        </w:rPr>
      </w:pPr>
    </w:p>
    <w:p w14:paraId="749C4311" w14:textId="5BB0EDD6" w:rsidR="00F71CEF" w:rsidRPr="00B6154C" w:rsidRDefault="00DB2430" w:rsidP="000C4966">
      <w:pPr>
        <w:pStyle w:val="Kop1"/>
        <w:spacing w:line="240" w:lineRule="exact"/>
        <w:rPr>
          <w:rFonts w:asciiTheme="minorHAnsi" w:hAnsiTheme="minorHAnsi" w:cstheme="minorHAnsi"/>
          <w:b w:val="0"/>
          <w:sz w:val="28"/>
          <w:szCs w:val="28"/>
        </w:rPr>
      </w:pPr>
      <w:bookmarkStart w:id="14" w:name="_Toc120614877"/>
      <w:r w:rsidRPr="00B6154C">
        <w:rPr>
          <w:rFonts w:asciiTheme="minorHAnsi" w:hAnsiTheme="minorHAnsi" w:cstheme="minorHAnsi"/>
          <w:sz w:val="28"/>
          <w:szCs w:val="28"/>
        </w:rPr>
        <w:t xml:space="preserve">Hoofdstuk 3 </w:t>
      </w:r>
      <w:r w:rsidR="00E71F5F" w:rsidRPr="00B6154C">
        <w:rPr>
          <w:rFonts w:asciiTheme="minorHAnsi" w:hAnsiTheme="minorHAnsi" w:cstheme="minorHAnsi"/>
          <w:sz w:val="28"/>
          <w:szCs w:val="28"/>
        </w:rPr>
        <w:t xml:space="preserve"> </w:t>
      </w:r>
      <w:r w:rsidR="00BB04A0" w:rsidRPr="00B6154C">
        <w:rPr>
          <w:rFonts w:asciiTheme="minorHAnsi" w:hAnsiTheme="minorHAnsi" w:cstheme="minorHAnsi"/>
          <w:sz w:val="28"/>
          <w:szCs w:val="28"/>
        </w:rPr>
        <w:t>HEB JE TIJD</w:t>
      </w:r>
      <w:bookmarkEnd w:id="14"/>
      <w:r w:rsidR="006101ED" w:rsidRPr="00B6154C">
        <w:rPr>
          <w:rFonts w:asciiTheme="minorHAnsi" w:hAnsiTheme="minorHAnsi" w:cstheme="minorHAnsi"/>
          <w:sz w:val="28"/>
          <w:szCs w:val="28"/>
        </w:rPr>
        <w:t xml:space="preserve"> </w:t>
      </w:r>
    </w:p>
    <w:p w14:paraId="009DFFE1" w14:textId="052D5AFD" w:rsidR="00DB2430" w:rsidRPr="00B6154C" w:rsidRDefault="00F71CEF" w:rsidP="000C4966">
      <w:pPr>
        <w:spacing w:line="240" w:lineRule="exact"/>
        <w:rPr>
          <w:b/>
          <w:bCs/>
          <w:i/>
          <w:iCs/>
        </w:rPr>
      </w:pPr>
      <w:r w:rsidRPr="00B6154C">
        <w:rPr>
          <w:b/>
          <w:bCs/>
          <w:i/>
          <w:iCs/>
        </w:rPr>
        <w:t xml:space="preserve">Over </w:t>
      </w:r>
      <w:r w:rsidR="00DB2430" w:rsidRPr="00B6154C">
        <w:rPr>
          <w:b/>
          <w:bCs/>
          <w:i/>
          <w:iCs/>
        </w:rPr>
        <w:t>arbeidsduur, werktijden</w:t>
      </w:r>
      <w:r w:rsidR="009137D3" w:rsidRPr="00B6154C">
        <w:rPr>
          <w:b/>
          <w:bCs/>
          <w:i/>
          <w:iCs/>
        </w:rPr>
        <w:fldChar w:fldCharType="begin"/>
      </w:r>
      <w:r w:rsidR="009137D3" w:rsidRPr="00B6154C">
        <w:instrText xml:space="preserve"> XE "</w:instrText>
      </w:r>
      <w:r w:rsidR="00244285" w:rsidRPr="00B6154C">
        <w:instrText>W</w:instrText>
      </w:r>
      <w:r w:rsidR="009137D3" w:rsidRPr="00B6154C">
        <w:instrText xml:space="preserve">erktijden" </w:instrText>
      </w:r>
      <w:r w:rsidR="009137D3" w:rsidRPr="00B6154C">
        <w:rPr>
          <w:b/>
          <w:bCs/>
          <w:i/>
          <w:iCs/>
        </w:rPr>
        <w:fldChar w:fldCharType="end"/>
      </w:r>
      <w:r w:rsidR="00DB2430" w:rsidRPr="00B6154C">
        <w:rPr>
          <w:b/>
          <w:bCs/>
          <w:i/>
          <w:iCs/>
        </w:rPr>
        <w:t xml:space="preserve"> en roosters</w:t>
      </w:r>
      <w:r w:rsidRPr="00B6154C">
        <w:rPr>
          <w:b/>
          <w:bCs/>
          <w:i/>
          <w:iCs/>
        </w:rPr>
        <w:t xml:space="preserve">, </w:t>
      </w:r>
      <w:r w:rsidR="00BB04A0" w:rsidRPr="00B6154C">
        <w:rPr>
          <w:b/>
          <w:bCs/>
          <w:i/>
          <w:iCs/>
        </w:rPr>
        <w:t>min-, plus-, meer-uren en overwerk</w:t>
      </w:r>
    </w:p>
    <w:p w14:paraId="75299E6E" w14:textId="3C8ACA80" w:rsidR="00DB2430" w:rsidRPr="00B6154C" w:rsidRDefault="00DB2430" w:rsidP="000C4966">
      <w:pPr>
        <w:spacing w:line="240" w:lineRule="exact"/>
        <w:rPr>
          <w:b/>
          <w:b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8"/>
      </w:tblGrid>
      <w:tr w:rsidR="00D02F4C" w:rsidRPr="00B6154C" w14:paraId="0B2A881D" w14:textId="77777777" w:rsidTr="000133D4">
        <w:trPr>
          <w:trHeight w:val="4717"/>
        </w:trPr>
        <w:tc>
          <w:tcPr>
            <w:tcW w:w="8938" w:type="dxa"/>
          </w:tcPr>
          <w:p w14:paraId="72E241E6" w14:textId="77777777" w:rsidR="00802978" w:rsidRPr="00247082" w:rsidRDefault="00802978" w:rsidP="000133D4">
            <w:pPr>
              <w:spacing w:line="240" w:lineRule="exact"/>
              <w:rPr>
                <w:b/>
                <w:bCs/>
                <w:sz w:val="22"/>
                <w:szCs w:val="22"/>
              </w:rPr>
            </w:pPr>
            <w:r w:rsidRPr="00247082">
              <w:rPr>
                <w:b/>
                <w:bCs/>
                <w:sz w:val="22"/>
                <w:szCs w:val="22"/>
              </w:rPr>
              <w:t>Wat is de bedoeling</w:t>
            </w:r>
          </w:p>
          <w:p w14:paraId="79B470C9" w14:textId="343BBF38" w:rsidR="00567A2D" w:rsidRPr="00247082" w:rsidRDefault="00567A2D" w:rsidP="000C4966">
            <w:pPr>
              <w:spacing w:line="240" w:lineRule="exact"/>
              <w:ind w:left="7"/>
              <w:rPr>
                <w:sz w:val="22"/>
                <w:szCs w:val="22"/>
              </w:rPr>
            </w:pPr>
            <w:r w:rsidRPr="00247082">
              <w:rPr>
                <w:sz w:val="22"/>
                <w:szCs w:val="22"/>
              </w:rPr>
              <w:t>Over werktijden en roosters</w:t>
            </w:r>
            <w:r w:rsidR="009137D3" w:rsidRPr="00247082">
              <w:rPr>
                <w:sz w:val="22"/>
                <w:szCs w:val="22"/>
              </w:rPr>
              <w:fldChar w:fldCharType="begin"/>
            </w:r>
            <w:r w:rsidR="009137D3" w:rsidRPr="00247082">
              <w:instrText xml:space="preserve"> XE "</w:instrText>
            </w:r>
            <w:r w:rsidR="00244285" w:rsidRPr="00247082">
              <w:rPr>
                <w:sz w:val="22"/>
                <w:szCs w:val="22"/>
              </w:rPr>
              <w:instrText>R</w:instrText>
            </w:r>
            <w:r w:rsidR="009137D3" w:rsidRPr="00247082">
              <w:rPr>
                <w:sz w:val="22"/>
                <w:szCs w:val="22"/>
              </w:rPr>
              <w:instrText>oosters</w:instrText>
            </w:r>
            <w:r w:rsidR="009137D3" w:rsidRPr="00247082">
              <w:instrText xml:space="preserve">" </w:instrText>
            </w:r>
            <w:r w:rsidR="009137D3" w:rsidRPr="00247082">
              <w:rPr>
                <w:sz w:val="22"/>
                <w:szCs w:val="22"/>
              </w:rPr>
              <w:fldChar w:fldCharType="end"/>
            </w:r>
            <w:r w:rsidRPr="00247082">
              <w:rPr>
                <w:sz w:val="22"/>
                <w:szCs w:val="22"/>
              </w:rPr>
              <w:t xml:space="preserve"> wordt veel en vaak gesproken in organisaties. Met deze cao willen we het </w:t>
            </w:r>
            <w:r w:rsidR="000D561D" w:rsidRPr="00247082">
              <w:rPr>
                <w:sz w:val="22"/>
                <w:szCs w:val="22"/>
              </w:rPr>
              <w:t>mogelijk</w:t>
            </w:r>
            <w:r w:rsidRPr="00247082">
              <w:rPr>
                <w:sz w:val="22"/>
                <w:szCs w:val="22"/>
              </w:rPr>
              <w:t xml:space="preserve"> maken om goede en evenwichtige roosters </w:t>
            </w:r>
            <w:r w:rsidR="000D561D" w:rsidRPr="00247082">
              <w:rPr>
                <w:sz w:val="22"/>
                <w:szCs w:val="22"/>
              </w:rPr>
              <w:t xml:space="preserve"> vorm te geven </w:t>
            </w:r>
            <w:r w:rsidRPr="00247082">
              <w:rPr>
                <w:sz w:val="22"/>
                <w:szCs w:val="22"/>
              </w:rPr>
              <w:t xml:space="preserve">. </w:t>
            </w:r>
          </w:p>
          <w:p w14:paraId="54BBAE72" w14:textId="77777777" w:rsidR="00D4695E" w:rsidRPr="00247082" w:rsidRDefault="00567A2D" w:rsidP="000C4966">
            <w:pPr>
              <w:spacing w:line="240" w:lineRule="exact"/>
              <w:ind w:left="7"/>
              <w:rPr>
                <w:sz w:val="22"/>
                <w:szCs w:val="22"/>
              </w:rPr>
            </w:pPr>
            <w:r w:rsidRPr="00247082">
              <w:rPr>
                <w:sz w:val="22"/>
                <w:szCs w:val="22"/>
              </w:rPr>
              <w:t>Er is sprake van een evenwichtig rooster als</w:t>
            </w:r>
            <w:r w:rsidR="00E403E1" w:rsidRPr="00247082">
              <w:rPr>
                <w:sz w:val="22"/>
                <w:szCs w:val="22"/>
              </w:rPr>
              <w:t>:</w:t>
            </w:r>
          </w:p>
          <w:p w14:paraId="4D941DC4" w14:textId="63914CF0" w:rsidR="009C7419" w:rsidRPr="00247082" w:rsidRDefault="00567A2D" w:rsidP="001A374E">
            <w:pPr>
              <w:pStyle w:val="Lijstalinea"/>
              <w:numPr>
                <w:ilvl w:val="0"/>
                <w:numId w:val="144"/>
              </w:numPr>
              <w:spacing w:line="240" w:lineRule="exact"/>
              <w:ind w:left="361"/>
              <w:rPr>
                <w:sz w:val="22"/>
                <w:szCs w:val="22"/>
              </w:rPr>
            </w:pPr>
            <w:r w:rsidRPr="00247082">
              <w:rPr>
                <w:sz w:val="22"/>
                <w:szCs w:val="22"/>
              </w:rPr>
              <w:t>werktijden voorspelbaar zijn</w:t>
            </w:r>
            <w:r w:rsidR="00D4695E" w:rsidRPr="00247082">
              <w:rPr>
                <w:sz w:val="22"/>
                <w:szCs w:val="22"/>
              </w:rPr>
              <w:t>;</w:t>
            </w:r>
          </w:p>
          <w:p w14:paraId="2677702D" w14:textId="1E0C0104" w:rsidR="009C7419" w:rsidRPr="00247082" w:rsidRDefault="00567A2D" w:rsidP="001A374E">
            <w:pPr>
              <w:pStyle w:val="Lijstalinea"/>
              <w:numPr>
                <w:ilvl w:val="0"/>
                <w:numId w:val="139"/>
              </w:numPr>
              <w:spacing w:line="240" w:lineRule="exact"/>
              <w:rPr>
                <w:sz w:val="22"/>
                <w:szCs w:val="22"/>
              </w:rPr>
            </w:pPr>
            <w:r w:rsidRPr="00247082">
              <w:rPr>
                <w:sz w:val="22"/>
                <w:szCs w:val="22"/>
              </w:rPr>
              <w:t>er voldoende rust- en hersteltijd is opgenomen</w:t>
            </w:r>
            <w:r w:rsidR="00D4695E" w:rsidRPr="00247082">
              <w:rPr>
                <w:sz w:val="22"/>
                <w:szCs w:val="22"/>
              </w:rPr>
              <w:t>;</w:t>
            </w:r>
          </w:p>
          <w:p w14:paraId="3F359760" w14:textId="72746B64" w:rsidR="009C7419" w:rsidRPr="00247082" w:rsidRDefault="00567A2D" w:rsidP="001A374E">
            <w:pPr>
              <w:pStyle w:val="Lijstalinea"/>
              <w:numPr>
                <w:ilvl w:val="0"/>
                <w:numId w:val="139"/>
              </w:numPr>
              <w:spacing w:line="240" w:lineRule="exact"/>
              <w:rPr>
                <w:sz w:val="22"/>
                <w:szCs w:val="22"/>
              </w:rPr>
            </w:pPr>
            <w:r w:rsidRPr="00247082">
              <w:rPr>
                <w:sz w:val="22"/>
                <w:szCs w:val="22"/>
              </w:rPr>
              <w:t>te sterke veranderingen in het rooster voorkomen worden</w:t>
            </w:r>
            <w:r w:rsidR="00D4695E" w:rsidRPr="00247082">
              <w:rPr>
                <w:sz w:val="22"/>
                <w:szCs w:val="22"/>
              </w:rPr>
              <w:t xml:space="preserve">; </w:t>
            </w:r>
          </w:p>
          <w:p w14:paraId="7262C17B" w14:textId="24C09451" w:rsidR="00CF5C5E" w:rsidRPr="00247082" w:rsidRDefault="00567A2D" w:rsidP="001A374E">
            <w:pPr>
              <w:pStyle w:val="Lijstalinea"/>
              <w:numPr>
                <w:ilvl w:val="0"/>
                <w:numId w:val="139"/>
              </w:numPr>
              <w:spacing w:line="240" w:lineRule="exact"/>
              <w:rPr>
                <w:sz w:val="22"/>
                <w:szCs w:val="22"/>
              </w:rPr>
            </w:pPr>
            <w:r w:rsidRPr="00247082">
              <w:rPr>
                <w:sz w:val="22"/>
                <w:szCs w:val="22"/>
              </w:rPr>
              <w:t>er sprake is van een goede balans tussen werk en privé</w:t>
            </w:r>
            <w:r w:rsidR="00572946" w:rsidRPr="00247082">
              <w:rPr>
                <w:sz w:val="22"/>
                <w:szCs w:val="22"/>
              </w:rPr>
              <w:t>;</w:t>
            </w:r>
            <w:r w:rsidRPr="00247082">
              <w:rPr>
                <w:sz w:val="22"/>
                <w:szCs w:val="22"/>
              </w:rPr>
              <w:t xml:space="preserve"> </w:t>
            </w:r>
          </w:p>
          <w:p w14:paraId="537C1D3F" w14:textId="539CF9C8" w:rsidR="00CF5C5E" w:rsidRPr="00247082" w:rsidRDefault="00567A2D" w:rsidP="001A374E">
            <w:pPr>
              <w:pStyle w:val="Lijstalinea"/>
              <w:numPr>
                <w:ilvl w:val="0"/>
                <w:numId w:val="139"/>
              </w:numPr>
              <w:spacing w:line="240" w:lineRule="exact"/>
              <w:rPr>
                <w:sz w:val="22"/>
                <w:szCs w:val="22"/>
              </w:rPr>
            </w:pPr>
            <w:r w:rsidRPr="00247082">
              <w:rPr>
                <w:sz w:val="22"/>
                <w:szCs w:val="22"/>
              </w:rPr>
              <w:t xml:space="preserve">sprake is van een balans tussen belastbaarheid en belasting. </w:t>
            </w:r>
          </w:p>
          <w:p w14:paraId="1A57CE53" w14:textId="51A574BB" w:rsidR="00567A2D" w:rsidRPr="00247082" w:rsidRDefault="00567A2D" w:rsidP="000C4966">
            <w:pPr>
              <w:spacing w:line="240" w:lineRule="exact"/>
              <w:ind w:left="7"/>
              <w:rPr>
                <w:sz w:val="22"/>
                <w:szCs w:val="22"/>
              </w:rPr>
            </w:pPr>
            <w:r w:rsidRPr="00247082">
              <w:rPr>
                <w:sz w:val="22"/>
                <w:szCs w:val="22"/>
              </w:rPr>
              <w:t xml:space="preserve"> Evenwichtige roosters dragen bij aan het verminderen van de ervaren werkdruk.</w:t>
            </w:r>
          </w:p>
          <w:p w14:paraId="35931102" w14:textId="77777777" w:rsidR="00567A2D" w:rsidRPr="00247082" w:rsidRDefault="00567A2D" w:rsidP="000C4966">
            <w:pPr>
              <w:spacing w:line="240" w:lineRule="exact"/>
              <w:ind w:left="7"/>
              <w:rPr>
                <w:sz w:val="22"/>
                <w:szCs w:val="22"/>
              </w:rPr>
            </w:pPr>
          </w:p>
          <w:p w14:paraId="66003ECF" w14:textId="73C02C26" w:rsidR="00567A2D" w:rsidRPr="00247082" w:rsidRDefault="00567A2D" w:rsidP="000C4966">
            <w:pPr>
              <w:spacing w:line="240" w:lineRule="exact"/>
              <w:ind w:left="7"/>
              <w:rPr>
                <w:sz w:val="22"/>
                <w:szCs w:val="22"/>
              </w:rPr>
            </w:pPr>
            <w:r w:rsidRPr="00247082">
              <w:rPr>
                <w:sz w:val="22"/>
                <w:szCs w:val="22"/>
              </w:rPr>
              <w:t xml:space="preserve">Werkgevers en vakbonden vinden het belangrijk om medewerkers en teams maximaal invloed en zeggenschap te geven op hoe werktijden en roosters vorm worden gegeven. Een goede digitale omgeving </w:t>
            </w:r>
            <w:r w:rsidR="00D832BB" w:rsidRPr="00247082">
              <w:rPr>
                <w:sz w:val="22"/>
                <w:szCs w:val="22"/>
              </w:rPr>
              <w:t>kan daarbij behu</w:t>
            </w:r>
            <w:r w:rsidR="00E403E1" w:rsidRPr="00247082">
              <w:rPr>
                <w:sz w:val="22"/>
                <w:szCs w:val="22"/>
              </w:rPr>
              <w:t xml:space="preserve">lpzaam zijn </w:t>
            </w:r>
            <w:r w:rsidRPr="00247082">
              <w:rPr>
                <w:sz w:val="22"/>
                <w:szCs w:val="22"/>
              </w:rPr>
              <w:t xml:space="preserve">. </w:t>
            </w:r>
          </w:p>
          <w:p w14:paraId="3276772C" w14:textId="77777777" w:rsidR="00567A2D" w:rsidRPr="00247082" w:rsidRDefault="00567A2D" w:rsidP="000C4966">
            <w:pPr>
              <w:spacing w:line="240" w:lineRule="exact"/>
              <w:ind w:left="7"/>
              <w:rPr>
                <w:sz w:val="22"/>
                <w:szCs w:val="22"/>
              </w:rPr>
            </w:pPr>
          </w:p>
          <w:p w14:paraId="064E76A7" w14:textId="6A7A942D" w:rsidR="00567A2D" w:rsidRPr="00B6154C" w:rsidRDefault="00567A2D" w:rsidP="000C4966">
            <w:pPr>
              <w:spacing w:line="240" w:lineRule="exact"/>
              <w:ind w:left="7"/>
            </w:pPr>
            <w:r w:rsidRPr="00247082">
              <w:rPr>
                <w:sz w:val="22"/>
                <w:szCs w:val="22"/>
              </w:rPr>
              <w:t xml:space="preserve">In dit hoofdstuk </w:t>
            </w:r>
            <w:r w:rsidR="00702530" w:rsidRPr="00247082">
              <w:rPr>
                <w:sz w:val="22"/>
                <w:szCs w:val="22"/>
              </w:rPr>
              <w:t xml:space="preserve">is </w:t>
            </w:r>
            <w:r w:rsidRPr="00247082">
              <w:rPr>
                <w:sz w:val="22"/>
                <w:szCs w:val="22"/>
              </w:rPr>
              <w:t>een aantal kaders en uitgangspunten opgenomen waar minimaal aan voldaan moet worden. Deze kaders en uitgangspunten moeten medewerkers voldoende invloed en bescherming bieden en moeten tegelijkertijd de werkgever in staat stellen om de continuïteit in de zorgverlening zo optimaal als mogelijk is te waarborgen.</w:t>
            </w:r>
          </w:p>
        </w:tc>
      </w:tr>
    </w:tbl>
    <w:p w14:paraId="294BE1CE" w14:textId="77777777" w:rsidR="0081122B" w:rsidRPr="00B6154C" w:rsidRDefault="0081122B" w:rsidP="000C4966">
      <w:pPr>
        <w:spacing w:line="240" w:lineRule="exact"/>
        <w:rPr>
          <w:rFonts w:cstheme="minorHAnsi"/>
        </w:rPr>
      </w:pPr>
    </w:p>
    <w:p w14:paraId="5BC9AA0C" w14:textId="5CD01FE6" w:rsidR="00DB2430" w:rsidRPr="00B6154C" w:rsidRDefault="00B4692E" w:rsidP="00307B9E">
      <w:pPr>
        <w:pStyle w:val="Kop2"/>
        <w:tabs>
          <w:tab w:val="clear" w:pos="1418"/>
          <w:tab w:val="left" w:pos="567"/>
        </w:tabs>
        <w:spacing w:line="240" w:lineRule="exact"/>
        <w:ind w:left="567" w:hanging="567"/>
        <w:rPr>
          <w:rFonts w:asciiTheme="minorHAnsi" w:hAnsiTheme="minorHAnsi" w:cstheme="minorHAnsi"/>
          <w:b w:val="0"/>
          <w:sz w:val="22"/>
          <w:szCs w:val="22"/>
        </w:rPr>
      </w:pPr>
      <w:bookmarkStart w:id="15" w:name="_Toc120614878"/>
      <w:r w:rsidRPr="00B6154C">
        <w:rPr>
          <w:rFonts w:asciiTheme="minorHAnsi" w:hAnsiTheme="minorHAnsi" w:cstheme="minorHAnsi"/>
          <w:sz w:val="22"/>
          <w:szCs w:val="22"/>
        </w:rPr>
        <w:t xml:space="preserve">3.1 </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De gemiddelde arbeidsduur</w:t>
      </w:r>
      <w:r w:rsidR="009137D3" w:rsidRPr="00B6154C">
        <w:rPr>
          <w:rFonts w:asciiTheme="minorHAnsi" w:hAnsiTheme="minorHAnsi" w:cstheme="minorHAnsi"/>
          <w:sz w:val="22"/>
          <w:szCs w:val="22"/>
        </w:rPr>
        <w:fldChar w:fldCharType="begin"/>
      </w:r>
      <w:r w:rsidR="009137D3" w:rsidRPr="00B6154C">
        <w:instrText xml:space="preserve"> XE "</w:instrText>
      </w:r>
      <w:r w:rsidR="0028028D" w:rsidRPr="00B6154C">
        <w:rPr>
          <w:rFonts w:asciiTheme="minorHAnsi" w:hAnsiTheme="minorHAnsi" w:cstheme="minorHAnsi"/>
          <w:b w:val="0"/>
          <w:bCs w:val="0"/>
          <w:sz w:val="22"/>
          <w:szCs w:val="22"/>
        </w:rPr>
        <w:instrText>A</w:instrText>
      </w:r>
      <w:r w:rsidR="009137D3" w:rsidRPr="00B6154C">
        <w:rPr>
          <w:rFonts w:asciiTheme="minorHAnsi" w:hAnsiTheme="minorHAnsi" w:cstheme="minorHAnsi"/>
          <w:b w:val="0"/>
          <w:bCs w:val="0"/>
          <w:sz w:val="22"/>
          <w:szCs w:val="22"/>
        </w:rPr>
        <w:instrText>rbeidsduur</w:instrText>
      </w:r>
      <w:r w:rsidR="009137D3" w:rsidRPr="00B6154C">
        <w:instrText xml:space="preserve">" </w:instrText>
      </w:r>
      <w:r w:rsidR="009137D3" w:rsidRPr="00B6154C">
        <w:rPr>
          <w:rFonts w:asciiTheme="minorHAnsi" w:hAnsiTheme="minorHAnsi" w:cstheme="minorHAnsi"/>
          <w:sz w:val="22"/>
          <w:szCs w:val="22"/>
        </w:rPr>
        <w:fldChar w:fldCharType="end"/>
      </w:r>
      <w:r w:rsidR="00E236E9" w:rsidRPr="00B6154C">
        <w:rPr>
          <w:rFonts w:asciiTheme="minorHAnsi" w:hAnsiTheme="minorHAnsi" w:cstheme="minorHAnsi"/>
          <w:sz w:val="22"/>
          <w:szCs w:val="22"/>
        </w:rPr>
        <w:t xml:space="preserve"> </w:t>
      </w:r>
      <w:r w:rsidR="006C3919">
        <w:rPr>
          <w:rFonts w:asciiTheme="minorHAnsi" w:hAnsiTheme="minorHAnsi" w:cstheme="minorHAnsi"/>
          <w:sz w:val="22"/>
          <w:szCs w:val="22"/>
        </w:rPr>
        <w:t>–</w:t>
      </w:r>
      <w:r w:rsidR="00E236E9" w:rsidRPr="00B6154C">
        <w:rPr>
          <w:rFonts w:asciiTheme="minorHAnsi" w:hAnsiTheme="minorHAnsi" w:cstheme="minorHAnsi"/>
          <w:b w:val="0"/>
          <w:sz w:val="22"/>
          <w:szCs w:val="22"/>
        </w:rPr>
        <w:t xml:space="preserve"> </w:t>
      </w:r>
      <w:r w:rsidR="001E5DCF" w:rsidRPr="00B6154C">
        <w:rPr>
          <w:rFonts w:asciiTheme="minorHAnsi" w:hAnsiTheme="minorHAnsi" w:cstheme="minorHAnsi"/>
          <w:sz w:val="22"/>
          <w:szCs w:val="22"/>
        </w:rPr>
        <w:t>per 1 april 2022</w:t>
      </w:r>
      <w:bookmarkEnd w:id="15"/>
    </w:p>
    <w:p w14:paraId="5CA27E22" w14:textId="5A96ABC9" w:rsidR="00032B0C" w:rsidRPr="00B6154C" w:rsidRDefault="00284F65" w:rsidP="001A374E">
      <w:pPr>
        <w:pStyle w:val="Lijstalinea"/>
        <w:numPr>
          <w:ilvl w:val="0"/>
          <w:numId w:val="73"/>
        </w:numPr>
        <w:spacing w:line="240" w:lineRule="exact"/>
        <w:ind w:left="284" w:hanging="284"/>
        <w:rPr>
          <w:sz w:val="22"/>
          <w:szCs w:val="22"/>
        </w:rPr>
      </w:pPr>
      <w:r w:rsidRPr="00B6154C">
        <w:rPr>
          <w:sz w:val="22"/>
          <w:szCs w:val="22"/>
        </w:rPr>
        <w:t>De arbeidsduur die je met je werkgever overeenkomt</w:t>
      </w:r>
      <w:r w:rsidR="00C86AAE" w:rsidRPr="00B6154C">
        <w:rPr>
          <w:sz w:val="22"/>
          <w:szCs w:val="22"/>
        </w:rPr>
        <w:t>,</w:t>
      </w:r>
      <w:r w:rsidRPr="00B6154C">
        <w:rPr>
          <w:sz w:val="22"/>
          <w:szCs w:val="22"/>
        </w:rPr>
        <w:t xml:space="preserve"> wordt uitgedrukt in een gemiddeld aantal uur per week</w:t>
      </w:r>
      <w:r w:rsidR="00850792" w:rsidRPr="00B6154C">
        <w:rPr>
          <w:sz w:val="22"/>
          <w:szCs w:val="22"/>
        </w:rPr>
        <w:t xml:space="preserve"> gemeten over een periode van een</w:t>
      </w:r>
      <w:r w:rsidR="00023A0A" w:rsidRPr="00B6154C">
        <w:rPr>
          <w:sz w:val="22"/>
          <w:szCs w:val="22"/>
        </w:rPr>
        <w:t xml:space="preserve"> </w:t>
      </w:r>
      <w:r w:rsidR="00850792" w:rsidRPr="00B6154C">
        <w:rPr>
          <w:sz w:val="22"/>
          <w:szCs w:val="22"/>
        </w:rPr>
        <w:t>kalenderjaar</w:t>
      </w:r>
      <w:r w:rsidR="003304A0" w:rsidRPr="00B6154C">
        <w:rPr>
          <w:sz w:val="22"/>
          <w:szCs w:val="22"/>
        </w:rPr>
        <w:t xml:space="preserve">, </w:t>
      </w:r>
      <w:r w:rsidR="00023A0A" w:rsidRPr="00B6154C">
        <w:rPr>
          <w:sz w:val="22"/>
          <w:szCs w:val="22"/>
        </w:rPr>
        <w:t xml:space="preserve">tenzij </w:t>
      </w:r>
      <w:r w:rsidR="00C86AAE" w:rsidRPr="00B6154C">
        <w:rPr>
          <w:sz w:val="22"/>
          <w:szCs w:val="22"/>
        </w:rPr>
        <w:t>je</w:t>
      </w:r>
      <w:r w:rsidR="00023A0A" w:rsidRPr="00B6154C">
        <w:rPr>
          <w:sz w:val="22"/>
          <w:szCs w:val="22"/>
        </w:rPr>
        <w:t xml:space="preserve"> gebruik maakt van de mogelijkheid om dit per kwartaal te meten</w:t>
      </w:r>
      <w:r w:rsidRPr="00B6154C">
        <w:rPr>
          <w:sz w:val="22"/>
          <w:szCs w:val="22"/>
        </w:rPr>
        <w:t>.</w:t>
      </w:r>
      <w:r w:rsidR="002B62E7" w:rsidRPr="00B6154C">
        <w:rPr>
          <w:sz w:val="22"/>
          <w:szCs w:val="22"/>
        </w:rPr>
        <w:t xml:space="preserve"> Als je hiervan gebruik maakt</w:t>
      </w:r>
      <w:r w:rsidR="006C20C2" w:rsidRPr="00B6154C">
        <w:rPr>
          <w:sz w:val="22"/>
          <w:szCs w:val="22"/>
        </w:rPr>
        <w:t>,</w:t>
      </w:r>
      <w:r w:rsidR="002B62E7" w:rsidRPr="00B6154C">
        <w:rPr>
          <w:sz w:val="22"/>
          <w:szCs w:val="22"/>
        </w:rPr>
        <w:t xml:space="preserve"> worden ook min-, plus-, en meer-uren aan het eind van het kwartaal afgerekend</w:t>
      </w:r>
      <w:r w:rsidR="00032B0C" w:rsidRPr="00B6154C">
        <w:rPr>
          <w:sz w:val="22"/>
          <w:szCs w:val="22"/>
        </w:rPr>
        <w:t>.</w:t>
      </w:r>
      <w:r w:rsidRPr="00B6154C">
        <w:rPr>
          <w:sz w:val="22"/>
          <w:szCs w:val="22"/>
        </w:rPr>
        <w:t xml:space="preserve"> </w:t>
      </w:r>
    </w:p>
    <w:p w14:paraId="5F589F82" w14:textId="2CB3897D" w:rsidR="00DB2430" w:rsidRPr="00B6154C" w:rsidRDefault="00284F65" w:rsidP="001A374E">
      <w:pPr>
        <w:pStyle w:val="Lijstalinea"/>
        <w:numPr>
          <w:ilvl w:val="0"/>
          <w:numId w:val="73"/>
        </w:numPr>
        <w:spacing w:line="240" w:lineRule="exact"/>
        <w:ind w:left="284" w:hanging="284"/>
        <w:rPr>
          <w:sz w:val="22"/>
          <w:szCs w:val="22"/>
        </w:rPr>
      </w:pPr>
      <w:r w:rsidRPr="00B6154C">
        <w:rPr>
          <w:sz w:val="22"/>
          <w:szCs w:val="22"/>
        </w:rPr>
        <w:t>Bij een fulltime dienstverband bedraagt de gemiddelde arbeidsduur 36 uur per week. Het is mogelijk om een hogere gemiddelde arbeidsduur af te spreken</w:t>
      </w:r>
      <w:r w:rsidR="00465E69" w:rsidRPr="00B6154C">
        <w:rPr>
          <w:sz w:val="22"/>
          <w:szCs w:val="22"/>
        </w:rPr>
        <w:t>,</w:t>
      </w:r>
      <w:r w:rsidRPr="00B6154C">
        <w:rPr>
          <w:sz w:val="22"/>
          <w:szCs w:val="22"/>
        </w:rPr>
        <w:t xml:space="preserve"> waarbij een maximum geldt van gemiddeld 40 uur per week. </w:t>
      </w:r>
    </w:p>
    <w:p w14:paraId="544AA92C" w14:textId="625748ED" w:rsidR="00CF2F79" w:rsidRPr="00B6154C" w:rsidRDefault="00CF2F79" w:rsidP="001A374E">
      <w:pPr>
        <w:pStyle w:val="Lijstalinea"/>
        <w:numPr>
          <w:ilvl w:val="0"/>
          <w:numId w:val="73"/>
        </w:numPr>
        <w:spacing w:line="240" w:lineRule="exact"/>
        <w:ind w:left="284" w:hanging="284"/>
        <w:rPr>
          <w:sz w:val="22"/>
          <w:szCs w:val="22"/>
        </w:rPr>
      </w:pPr>
      <w:r w:rsidRPr="00B6154C">
        <w:rPr>
          <w:sz w:val="22"/>
          <w:szCs w:val="22"/>
        </w:rPr>
        <w:t>Je werkgever geeft je tenminste elk kwartaal een overzicht</w:t>
      </w:r>
      <w:r w:rsidR="00C86AAE" w:rsidRPr="00B6154C">
        <w:rPr>
          <w:sz w:val="22"/>
          <w:szCs w:val="22"/>
        </w:rPr>
        <w:t>,</w:t>
      </w:r>
      <w:r w:rsidRPr="00B6154C">
        <w:rPr>
          <w:sz w:val="22"/>
          <w:szCs w:val="22"/>
        </w:rPr>
        <w:t xml:space="preserve"> waaruit blijkt of je meer of minder hebt gewerkt dan jouw gemiddelde arbeidsduur. </w:t>
      </w:r>
      <w:r w:rsidRPr="00B6154C">
        <w:rPr>
          <w:color w:val="00B0F0"/>
          <w:sz w:val="22"/>
          <w:szCs w:val="22"/>
        </w:rPr>
        <w:t xml:space="preserve"> </w:t>
      </w:r>
      <w:r w:rsidRPr="00B6154C">
        <w:rPr>
          <w:sz w:val="22"/>
          <w:szCs w:val="22"/>
        </w:rPr>
        <w:t>Het overzicht biedt de basis voor overleg tussen jou en je werkgever.</w:t>
      </w:r>
    </w:p>
    <w:p w14:paraId="757689A0" w14:textId="77777777" w:rsidR="00447E56" w:rsidRPr="00B6154C" w:rsidRDefault="00447E56" w:rsidP="00447E56">
      <w:pPr>
        <w:pStyle w:val="Lijstalinea"/>
        <w:spacing w:line="240" w:lineRule="exact"/>
        <w:ind w:left="360"/>
        <w:rPr>
          <w:sz w:val="22"/>
          <w:szCs w:val="22"/>
        </w:rPr>
      </w:pPr>
    </w:p>
    <w:p w14:paraId="38DD86E5" w14:textId="282ABD8A" w:rsidR="002D45C2" w:rsidRPr="00B6154C" w:rsidRDefault="002D45C2" w:rsidP="007B46E9">
      <w:pPr>
        <w:pStyle w:val="Kop2"/>
        <w:tabs>
          <w:tab w:val="clear" w:pos="1418"/>
        </w:tabs>
        <w:spacing w:line="240" w:lineRule="exact"/>
        <w:ind w:left="567" w:hanging="567"/>
        <w:rPr>
          <w:rFonts w:asciiTheme="minorHAnsi" w:hAnsiTheme="minorHAnsi" w:cstheme="minorHAnsi"/>
          <w:b w:val="0"/>
          <w:sz w:val="22"/>
          <w:szCs w:val="22"/>
        </w:rPr>
      </w:pPr>
      <w:bookmarkStart w:id="16" w:name="_Toc120614879"/>
      <w:r w:rsidRPr="00B6154C">
        <w:rPr>
          <w:rFonts w:asciiTheme="minorHAnsi" w:hAnsiTheme="minorHAnsi" w:cstheme="minorHAnsi"/>
          <w:sz w:val="22"/>
          <w:szCs w:val="22"/>
        </w:rPr>
        <w:t>3.2</w:t>
      </w:r>
      <w:r w:rsidRPr="00B6154C">
        <w:rPr>
          <w:rFonts w:asciiTheme="minorHAnsi" w:hAnsiTheme="minorHAnsi" w:cstheme="minorHAnsi"/>
          <w:sz w:val="22"/>
          <w:szCs w:val="22"/>
        </w:rPr>
        <w:tab/>
        <w:t>Kader voor vormgeven werktijden en roosters</w:t>
      </w:r>
      <w:r w:rsidR="00057FDF" w:rsidRPr="00B6154C">
        <w:rPr>
          <w:rFonts w:asciiTheme="minorHAnsi" w:hAnsiTheme="minorHAnsi" w:cstheme="minorHAnsi"/>
          <w:b w:val="0"/>
          <w:sz w:val="22"/>
          <w:szCs w:val="22"/>
        </w:rPr>
        <w:t xml:space="preserve"> </w:t>
      </w:r>
      <w:r w:rsidR="006C3919">
        <w:rPr>
          <w:rFonts w:asciiTheme="minorHAnsi" w:hAnsiTheme="minorHAnsi" w:cstheme="minorHAnsi"/>
          <w:sz w:val="22"/>
          <w:szCs w:val="22"/>
        </w:rPr>
        <w:t xml:space="preserve">– </w:t>
      </w:r>
      <w:r w:rsidR="00057FDF" w:rsidRPr="00B6154C">
        <w:rPr>
          <w:rFonts w:asciiTheme="minorHAnsi" w:hAnsiTheme="minorHAnsi" w:cstheme="minorHAnsi"/>
          <w:sz w:val="22"/>
          <w:szCs w:val="22"/>
        </w:rPr>
        <w:t>per 1 april 2022</w:t>
      </w:r>
      <w:bookmarkEnd w:id="16"/>
    </w:p>
    <w:p w14:paraId="258CDC8E" w14:textId="29D634CE" w:rsidR="002D45C2" w:rsidRPr="00B6154C" w:rsidRDefault="002D45C2" w:rsidP="001A374E">
      <w:pPr>
        <w:pStyle w:val="Lijstalinea"/>
        <w:numPr>
          <w:ilvl w:val="0"/>
          <w:numId w:val="74"/>
        </w:numPr>
        <w:spacing w:line="240" w:lineRule="exact"/>
        <w:ind w:left="284" w:hanging="284"/>
        <w:rPr>
          <w:sz w:val="22"/>
          <w:szCs w:val="22"/>
        </w:rPr>
      </w:pPr>
      <w:r w:rsidRPr="00B6154C">
        <w:rPr>
          <w:sz w:val="22"/>
          <w:szCs w:val="22"/>
        </w:rPr>
        <w:t>De volgende bepalingen moeten tenminste in acht worden genomen bij het vormgeven van werktijden en roosters</w:t>
      </w:r>
      <w:r w:rsidR="009137D3" w:rsidRPr="00B6154C">
        <w:rPr>
          <w:sz w:val="22"/>
          <w:szCs w:val="22"/>
        </w:rPr>
        <w:fldChar w:fldCharType="begin"/>
      </w:r>
      <w:r w:rsidR="009137D3" w:rsidRPr="00B6154C">
        <w:instrText xml:space="preserve"> </w:instrText>
      </w:r>
      <w:r w:rsidR="009137D3" w:rsidRPr="00B6154C">
        <w:rPr>
          <w:sz w:val="22"/>
          <w:szCs w:val="22"/>
        </w:rPr>
        <w:instrText>XE "</w:instrText>
      </w:r>
      <w:r w:rsidR="00244285" w:rsidRPr="00B6154C">
        <w:rPr>
          <w:sz w:val="22"/>
          <w:szCs w:val="22"/>
        </w:rPr>
        <w:instrText>R</w:instrText>
      </w:r>
      <w:r w:rsidR="009137D3" w:rsidRPr="00B6154C">
        <w:rPr>
          <w:sz w:val="22"/>
          <w:szCs w:val="22"/>
        </w:rPr>
        <w:instrText>oosters</w:instrText>
      </w:r>
      <w:r w:rsidR="009137D3" w:rsidRPr="00B6154C">
        <w:instrText xml:space="preserve">" </w:instrText>
      </w:r>
      <w:r w:rsidR="009137D3" w:rsidRPr="00B6154C">
        <w:rPr>
          <w:sz w:val="22"/>
          <w:szCs w:val="22"/>
        </w:rPr>
        <w:fldChar w:fldCharType="end"/>
      </w:r>
      <w:r w:rsidRPr="00B6154C">
        <w:rPr>
          <w:sz w:val="22"/>
          <w:szCs w:val="22"/>
        </w:rPr>
        <w:t>:</w:t>
      </w:r>
    </w:p>
    <w:p w14:paraId="62EB9778" w14:textId="43E35AF2" w:rsidR="003304A0" w:rsidRPr="00B6154C" w:rsidRDefault="00CF3F13" w:rsidP="00417F60">
      <w:pPr>
        <w:pStyle w:val="Lijstalinea"/>
        <w:numPr>
          <w:ilvl w:val="0"/>
          <w:numId w:val="1"/>
        </w:numPr>
        <w:spacing w:line="240" w:lineRule="exact"/>
        <w:ind w:left="567" w:hanging="283"/>
        <w:rPr>
          <w:sz w:val="22"/>
          <w:szCs w:val="22"/>
        </w:rPr>
      </w:pPr>
      <w:r w:rsidRPr="00B6154C">
        <w:rPr>
          <w:sz w:val="22"/>
          <w:szCs w:val="22"/>
        </w:rPr>
        <w:t>T</w:t>
      </w:r>
      <w:r w:rsidR="002D45C2" w:rsidRPr="00B6154C">
        <w:rPr>
          <w:sz w:val="22"/>
          <w:szCs w:val="22"/>
        </w:rPr>
        <w:t>enminste 28 dagen van tevoren word</w:t>
      </w:r>
      <w:r w:rsidR="004B5241" w:rsidRPr="00B6154C">
        <w:rPr>
          <w:sz w:val="22"/>
          <w:szCs w:val="22"/>
        </w:rPr>
        <w:t>t</w:t>
      </w:r>
      <w:r w:rsidR="002D45C2" w:rsidRPr="00B6154C">
        <w:rPr>
          <w:sz w:val="22"/>
          <w:szCs w:val="22"/>
        </w:rPr>
        <w:t xml:space="preserve"> je rooster en</w:t>
      </w:r>
      <w:r w:rsidR="003304A0" w:rsidRPr="00B6154C">
        <w:rPr>
          <w:sz w:val="22"/>
          <w:szCs w:val="22"/>
        </w:rPr>
        <w:t xml:space="preserve"> daarbij behorende</w:t>
      </w:r>
      <w:r w:rsidR="002D45C2" w:rsidRPr="00B6154C">
        <w:rPr>
          <w:sz w:val="22"/>
          <w:szCs w:val="22"/>
        </w:rPr>
        <w:t xml:space="preserve"> werktijden vastgesteld</w:t>
      </w:r>
      <w:r w:rsidR="003304A0" w:rsidRPr="00B6154C">
        <w:rPr>
          <w:sz w:val="22"/>
          <w:szCs w:val="22"/>
        </w:rPr>
        <w:t xml:space="preserve"> en aan jou bekend gemaakt</w:t>
      </w:r>
      <w:r w:rsidR="002D45C2" w:rsidRPr="00B6154C">
        <w:rPr>
          <w:sz w:val="22"/>
          <w:szCs w:val="22"/>
        </w:rPr>
        <w:t>. Wijzigingen binnen een periode van 28 dagen kunnen alleen worden aangebracht als jij daarmee instemt.</w:t>
      </w:r>
    </w:p>
    <w:p w14:paraId="271EEDE7" w14:textId="2CB0DC29" w:rsidR="00940F03" w:rsidRPr="00B6154C" w:rsidRDefault="00465E69" w:rsidP="00417F60">
      <w:pPr>
        <w:pStyle w:val="Lijstalinea"/>
        <w:numPr>
          <w:ilvl w:val="0"/>
          <w:numId w:val="1"/>
        </w:numPr>
        <w:spacing w:line="240" w:lineRule="exact"/>
        <w:ind w:left="567" w:hanging="283"/>
        <w:rPr>
          <w:sz w:val="22"/>
          <w:szCs w:val="22"/>
        </w:rPr>
      </w:pPr>
      <w:r w:rsidRPr="00B6154C">
        <w:rPr>
          <w:sz w:val="22"/>
          <w:szCs w:val="22"/>
        </w:rPr>
        <w:lastRenderedPageBreak/>
        <w:t>Als je gebruik maakt van de mogelijkheid om de overeengekomen arbeidsduur per kwartaal te meten, dan heb je het recht om binnen deze periode voor</w:t>
      </w:r>
      <w:r w:rsidR="00F50196" w:rsidRPr="00B6154C">
        <w:rPr>
          <w:sz w:val="22"/>
          <w:szCs w:val="22"/>
        </w:rPr>
        <w:t xml:space="preserve"> 100%</w:t>
      </w:r>
      <w:r w:rsidRPr="00B6154C">
        <w:rPr>
          <w:sz w:val="22"/>
          <w:szCs w:val="22"/>
        </w:rPr>
        <w:t xml:space="preserve"> te worden ingeroosterd op grond van het gemiddeld aantal overeengekomen uren van je arbeidsovereenkomst.</w:t>
      </w:r>
      <w:r w:rsidR="00940F03" w:rsidRPr="00B6154C">
        <w:rPr>
          <w:sz w:val="22"/>
          <w:szCs w:val="22"/>
        </w:rPr>
        <w:t xml:space="preserve"> (</w:t>
      </w:r>
      <w:r w:rsidR="00E60CFD" w:rsidRPr="00B6154C">
        <w:rPr>
          <w:sz w:val="22"/>
          <w:szCs w:val="22"/>
        </w:rPr>
        <w:t xml:space="preserve">bijvoorbeeld </w:t>
      </w:r>
      <w:r w:rsidR="00940F03" w:rsidRPr="00B6154C">
        <w:rPr>
          <w:sz w:val="22"/>
          <w:szCs w:val="22"/>
        </w:rPr>
        <w:t xml:space="preserve">je hebt een contract met een gemiddelde omvang van 24 uur per week, dan moet je in staat worden gesteld om in een periode van een kwartaal 13x24 uur = 312 uur </w:t>
      </w:r>
      <w:r w:rsidR="003F1926" w:rsidRPr="00B6154C">
        <w:rPr>
          <w:sz w:val="22"/>
          <w:szCs w:val="22"/>
        </w:rPr>
        <w:t xml:space="preserve"> </w:t>
      </w:r>
      <w:r w:rsidR="00940F03" w:rsidRPr="00B6154C">
        <w:rPr>
          <w:sz w:val="22"/>
          <w:szCs w:val="22"/>
        </w:rPr>
        <w:t>te worden ingeroosterd</w:t>
      </w:r>
      <w:r w:rsidR="00F50196" w:rsidRPr="00B6154C">
        <w:rPr>
          <w:sz w:val="22"/>
          <w:szCs w:val="22"/>
        </w:rPr>
        <w:t>)</w:t>
      </w:r>
      <w:r w:rsidR="00940F03" w:rsidRPr="00B6154C">
        <w:rPr>
          <w:sz w:val="22"/>
          <w:szCs w:val="22"/>
        </w:rPr>
        <w:t>.</w:t>
      </w:r>
    </w:p>
    <w:p w14:paraId="102B4093" w14:textId="7A462EC3" w:rsidR="002D45C2" w:rsidRPr="00B6154C" w:rsidRDefault="00DE4104" w:rsidP="00417F60">
      <w:pPr>
        <w:pStyle w:val="Lijstalinea"/>
        <w:numPr>
          <w:ilvl w:val="0"/>
          <w:numId w:val="1"/>
        </w:numPr>
        <w:spacing w:line="240" w:lineRule="exact"/>
        <w:ind w:left="567" w:hanging="283"/>
        <w:rPr>
          <w:sz w:val="22"/>
          <w:szCs w:val="22"/>
        </w:rPr>
      </w:pPr>
      <w:r w:rsidRPr="00B6154C">
        <w:rPr>
          <w:sz w:val="22"/>
          <w:szCs w:val="22"/>
        </w:rPr>
        <w:t xml:space="preserve">Als je in een periode van een week (maandag t/m zondag) </w:t>
      </w:r>
      <w:r w:rsidR="00516167" w:rsidRPr="00B6154C">
        <w:rPr>
          <w:sz w:val="22"/>
          <w:szCs w:val="22"/>
        </w:rPr>
        <w:t>k</w:t>
      </w:r>
      <w:r w:rsidRPr="00B6154C">
        <w:rPr>
          <w:sz w:val="22"/>
          <w:szCs w:val="22"/>
        </w:rPr>
        <w:t xml:space="preserve">an worden </w:t>
      </w:r>
      <w:r w:rsidR="00516167" w:rsidRPr="00B6154C">
        <w:rPr>
          <w:sz w:val="22"/>
          <w:szCs w:val="22"/>
        </w:rPr>
        <w:t>ingeroosterd</w:t>
      </w:r>
      <w:r w:rsidRPr="00B6154C">
        <w:rPr>
          <w:sz w:val="22"/>
          <w:szCs w:val="22"/>
        </w:rPr>
        <w:t>, dan heb je</w:t>
      </w:r>
      <w:r w:rsidR="002D45C2" w:rsidRPr="00B6154C">
        <w:rPr>
          <w:color w:val="FF0000"/>
          <w:sz w:val="22"/>
          <w:szCs w:val="22"/>
        </w:rPr>
        <w:t xml:space="preserve"> </w:t>
      </w:r>
      <w:r w:rsidR="002D45C2" w:rsidRPr="00B6154C">
        <w:rPr>
          <w:sz w:val="22"/>
          <w:szCs w:val="22"/>
        </w:rPr>
        <w:t>het recht om een doordeweekse dag (maandag t/m vrijdag) aan te wijzen als je vaste vrije dag</w:t>
      </w:r>
      <w:r w:rsidR="00BE570F" w:rsidRPr="00B6154C">
        <w:rPr>
          <w:sz w:val="22"/>
          <w:szCs w:val="22"/>
        </w:rPr>
        <w:t xml:space="preserve"> (etmaal)</w:t>
      </w:r>
      <w:r w:rsidR="002D45C2" w:rsidRPr="00B6154C">
        <w:rPr>
          <w:sz w:val="22"/>
          <w:szCs w:val="22"/>
        </w:rPr>
        <w:t>. Op deze dag kun je niet ingeroosterd worden</w:t>
      </w:r>
      <w:r w:rsidR="001C3010" w:rsidRPr="00B6154C">
        <w:rPr>
          <w:sz w:val="22"/>
          <w:szCs w:val="22"/>
        </w:rPr>
        <w:t>,</w:t>
      </w:r>
      <w:r w:rsidR="002D45C2" w:rsidRPr="00B6154C">
        <w:rPr>
          <w:sz w:val="22"/>
          <w:szCs w:val="22"/>
        </w:rPr>
        <w:t xml:space="preserve"> tenzij je daar zelf mee instemt.</w:t>
      </w:r>
    </w:p>
    <w:p w14:paraId="66590A29" w14:textId="15E35EFD" w:rsidR="002D45C2" w:rsidRPr="00B6154C" w:rsidRDefault="002D45C2" w:rsidP="00417F60">
      <w:pPr>
        <w:pStyle w:val="Lijstalinea"/>
        <w:numPr>
          <w:ilvl w:val="0"/>
          <w:numId w:val="1"/>
        </w:numPr>
        <w:spacing w:line="240" w:lineRule="exact"/>
        <w:ind w:left="567" w:hanging="283"/>
        <w:rPr>
          <w:color w:val="000000" w:themeColor="text1"/>
          <w:sz w:val="22"/>
          <w:szCs w:val="22"/>
        </w:rPr>
      </w:pPr>
      <w:r w:rsidRPr="00B6154C">
        <w:rPr>
          <w:sz w:val="22"/>
          <w:szCs w:val="22"/>
        </w:rPr>
        <w:t>In een periode van een week (maandag t/m zondag) kun je maximaal 5 dagen ingeroosterd worden</w:t>
      </w:r>
      <w:r w:rsidR="001C3010" w:rsidRPr="00B6154C">
        <w:rPr>
          <w:sz w:val="22"/>
          <w:szCs w:val="22"/>
        </w:rPr>
        <w:t>,</w:t>
      </w:r>
      <w:r w:rsidRPr="00B6154C">
        <w:rPr>
          <w:sz w:val="22"/>
          <w:szCs w:val="22"/>
        </w:rPr>
        <w:t xml:space="preserve"> </w:t>
      </w:r>
      <w:r w:rsidRPr="00B6154C">
        <w:rPr>
          <w:color w:val="000000" w:themeColor="text1"/>
          <w:sz w:val="22"/>
          <w:szCs w:val="22"/>
        </w:rPr>
        <w:t>tenzij je ermee instemt dat je meerdere dagen ingeroosterd wordt</w:t>
      </w:r>
      <w:r w:rsidR="00CC2A9F" w:rsidRPr="00B6154C">
        <w:rPr>
          <w:color w:val="000000" w:themeColor="text1"/>
          <w:sz w:val="22"/>
          <w:szCs w:val="22"/>
        </w:rPr>
        <w:t>.</w:t>
      </w:r>
    </w:p>
    <w:p w14:paraId="55E5063A" w14:textId="601568BA" w:rsidR="002D45C2" w:rsidRPr="00B6154C" w:rsidRDefault="002D45C2" w:rsidP="00417F60">
      <w:pPr>
        <w:pStyle w:val="Lijstalinea"/>
        <w:numPr>
          <w:ilvl w:val="0"/>
          <w:numId w:val="1"/>
        </w:numPr>
        <w:spacing w:line="240" w:lineRule="exact"/>
        <w:ind w:left="567" w:hanging="283"/>
        <w:rPr>
          <w:sz w:val="22"/>
          <w:szCs w:val="22"/>
        </w:rPr>
      </w:pPr>
      <w:r w:rsidRPr="00B6154C">
        <w:rPr>
          <w:sz w:val="22"/>
          <w:szCs w:val="22"/>
        </w:rPr>
        <w:t xml:space="preserve">Je hebt het recht om niet bereikbaar te zijn </w:t>
      </w:r>
      <w:r w:rsidR="003304A0" w:rsidRPr="00B6154C">
        <w:rPr>
          <w:sz w:val="22"/>
          <w:szCs w:val="22"/>
        </w:rPr>
        <w:t>buiten de werktijden</w:t>
      </w:r>
      <w:r w:rsidR="00BE30CA" w:rsidRPr="00B6154C">
        <w:rPr>
          <w:sz w:val="22"/>
          <w:szCs w:val="22"/>
        </w:rPr>
        <w:t>,</w:t>
      </w:r>
      <w:r w:rsidR="003304A0" w:rsidRPr="00B6154C">
        <w:rPr>
          <w:sz w:val="22"/>
          <w:szCs w:val="22"/>
        </w:rPr>
        <w:t xml:space="preserve"> </w:t>
      </w:r>
      <w:r w:rsidRPr="00B6154C">
        <w:rPr>
          <w:sz w:val="22"/>
          <w:szCs w:val="22"/>
        </w:rPr>
        <w:t>waarop je bent ingeroosterd.</w:t>
      </w:r>
    </w:p>
    <w:p w14:paraId="4E2CD35C" w14:textId="1A1CC05E" w:rsidR="002D45C2" w:rsidRPr="00B6154C" w:rsidRDefault="002D45C2" w:rsidP="00417F60">
      <w:pPr>
        <w:pStyle w:val="Lijstalinea"/>
        <w:numPr>
          <w:ilvl w:val="0"/>
          <w:numId w:val="1"/>
        </w:numPr>
        <w:spacing w:line="240" w:lineRule="exact"/>
        <w:ind w:left="567" w:hanging="283"/>
        <w:rPr>
          <w:sz w:val="22"/>
          <w:szCs w:val="22"/>
        </w:rPr>
      </w:pPr>
      <w:r w:rsidRPr="00B6154C">
        <w:rPr>
          <w:sz w:val="22"/>
          <w:szCs w:val="22"/>
        </w:rPr>
        <w:t>Je werkt niet langer dan 10 uur per dienst. Alleen in situaties</w:t>
      </w:r>
      <w:r w:rsidR="003A5D90" w:rsidRPr="00B6154C">
        <w:rPr>
          <w:sz w:val="22"/>
          <w:szCs w:val="22"/>
        </w:rPr>
        <w:t>,</w:t>
      </w:r>
      <w:r w:rsidRPr="00B6154C">
        <w:rPr>
          <w:sz w:val="22"/>
          <w:szCs w:val="22"/>
        </w:rPr>
        <w:t xml:space="preserve"> waarin sprake is van een onvoorziene en incidentele wijziging van de omstandigheden of op jouw uitdrukkelijke verzoek </w:t>
      </w:r>
      <w:r w:rsidR="008F6CBB" w:rsidRPr="00B6154C">
        <w:rPr>
          <w:sz w:val="22"/>
          <w:szCs w:val="22"/>
        </w:rPr>
        <w:t xml:space="preserve">bij </w:t>
      </w:r>
      <w:r w:rsidR="003A17A4" w:rsidRPr="00B6154C">
        <w:rPr>
          <w:sz w:val="22"/>
          <w:szCs w:val="22"/>
        </w:rPr>
        <w:t>terminale zorg</w:t>
      </w:r>
      <w:r w:rsidR="008F6CBB" w:rsidRPr="00B6154C">
        <w:rPr>
          <w:sz w:val="22"/>
          <w:szCs w:val="22"/>
        </w:rPr>
        <w:t>,</w:t>
      </w:r>
      <w:r w:rsidR="003A17A4" w:rsidRPr="00B6154C">
        <w:rPr>
          <w:sz w:val="22"/>
          <w:szCs w:val="22"/>
        </w:rPr>
        <w:t xml:space="preserve"> </w:t>
      </w:r>
      <w:r w:rsidRPr="00B6154C">
        <w:rPr>
          <w:sz w:val="22"/>
          <w:szCs w:val="22"/>
        </w:rPr>
        <w:t>kan dit worden uitgebreid naar maximaal 12 uur per dienst.</w:t>
      </w:r>
    </w:p>
    <w:p w14:paraId="28B55221" w14:textId="3DC20B66" w:rsidR="002D45C2" w:rsidRPr="00B6154C" w:rsidRDefault="002D45C2" w:rsidP="00417F60">
      <w:pPr>
        <w:pStyle w:val="Lijstalinea"/>
        <w:numPr>
          <w:ilvl w:val="0"/>
          <w:numId w:val="1"/>
        </w:numPr>
        <w:spacing w:line="240" w:lineRule="exact"/>
        <w:ind w:left="567" w:hanging="283"/>
        <w:rPr>
          <w:sz w:val="22"/>
          <w:szCs w:val="22"/>
        </w:rPr>
      </w:pPr>
      <w:r w:rsidRPr="00B6154C">
        <w:rPr>
          <w:sz w:val="22"/>
          <w:szCs w:val="22"/>
        </w:rPr>
        <w:t>Als je 55 jaar of ouder bent</w:t>
      </w:r>
      <w:r w:rsidR="005A632A" w:rsidRPr="00B6154C">
        <w:rPr>
          <w:sz w:val="22"/>
          <w:szCs w:val="22"/>
        </w:rPr>
        <w:t>,</w:t>
      </w:r>
      <w:r w:rsidRPr="00B6154C">
        <w:rPr>
          <w:sz w:val="22"/>
          <w:szCs w:val="22"/>
        </w:rPr>
        <w:t xml:space="preserve"> word je niet ingeroosterd voor een nacht-, bereikbaarheids-, consignatie-, slaap- of aanwezigheidsdienst</w:t>
      </w:r>
      <w:r w:rsidR="008629C4" w:rsidRPr="00B6154C">
        <w:rPr>
          <w:sz w:val="22"/>
          <w:szCs w:val="22"/>
        </w:rPr>
        <w:t xml:space="preserve"> tussen 23.00 en 07.00 uur</w:t>
      </w:r>
      <w:r w:rsidRPr="00B6154C">
        <w:rPr>
          <w:sz w:val="22"/>
          <w:szCs w:val="22"/>
        </w:rPr>
        <w:t>, tenzij je daar geen bezwaar tegen hebt.</w:t>
      </w:r>
    </w:p>
    <w:p w14:paraId="5DF7C99F" w14:textId="355A9437" w:rsidR="00CF3F13" w:rsidRPr="00B6154C" w:rsidRDefault="00CF3F13" w:rsidP="001A374E">
      <w:pPr>
        <w:pStyle w:val="Lijstalinea"/>
        <w:numPr>
          <w:ilvl w:val="0"/>
          <w:numId w:val="74"/>
        </w:numPr>
        <w:spacing w:line="240" w:lineRule="exact"/>
        <w:ind w:left="284" w:hanging="284"/>
        <w:rPr>
          <w:sz w:val="22"/>
          <w:szCs w:val="22"/>
        </w:rPr>
      </w:pPr>
      <w:r w:rsidRPr="00B6154C">
        <w:rPr>
          <w:sz w:val="22"/>
          <w:szCs w:val="22"/>
        </w:rPr>
        <w:t xml:space="preserve">Je werkgever </w:t>
      </w:r>
      <w:r w:rsidR="00ED0B80" w:rsidRPr="00B6154C">
        <w:rPr>
          <w:sz w:val="22"/>
          <w:szCs w:val="22"/>
        </w:rPr>
        <w:t xml:space="preserve">maakt </w:t>
      </w:r>
      <w:r w:rsidR="005D3DC6" w:rsidRPr="00B6154C">
        <w:rPr>
          <w:sz w:val="22"/>
          <w:szCs w:val="22"/>
        </w:rPr>
        <w:t>v</w:t>
      </w:r>
      <w:r w:rsidRPr="00B6154C">
        <w:rPr>
          <w:sz w:val="22"/>
          <w:szCs w:val="22"/>
        </w:rPr>
        <w:t>oor het vaststellen van de werktijden gebruik van de mogelijkheden die de Arbeidstijdenwet</w:t>
      </w:r>
      <w:r w:rsidR="00FF08F9">
        <w:rPr>
          <w:sz w:val="22"/>
          <w:szCs w:val="22"/>
        </w:rPr>
        <w:t xml:space="preserve"> </w:t>
      </w:r>
      <w:r w:rsidR="00FF08F9" w:rsidRPr="00CF3D00">
        <w:rPr>
          <w:rFonts w:eastAsia="Calibri" w:cs="Times New Roman"/>
          <w:szCs w:val="18"/>
          <w:lang w:eastAsia="nl-NL"/>
        </w:rPr>
        <w:t>(</w:t>
      </w:r>
      <w:r w:rsidR="00FF08F9" w:rsidRPr="00EB1BE5">
        <w:rPr>
          <w:sz w:val="22"/>
          <w:szCs w:val="22"/>
        </w:rPr>
        <w:t>Stb. 1995, 598, laatstelijk gewijzigd Stb. 202</w:t>
      </w:r>
      <w:r w:rsidR="00886432">
        <w:rPr>
          <w:sz w:val="22"/>
          <w:szCs w:val="22"/>
        </w:rPr>
        <w:t>1</w:t>
      </w:r>
      <w:r w:rsidR="00FF08F9" w:rsidRPr="00EB1BE5">
        <w:rPr>
          <w:sz w:val="22"/>
          <w:szCs w:val="22"/>
        </w:rPr>
        <w:t xml:space="preserve">, </w:t>
      </w:r>
      <w:r w:rsidR="00886432">
        <w:rPr>
          <w:sz w:val="22"/>
          <w:szCs w:val="22"/>
        </w:rPr>
        <w:t>592</w:t>
      </w:r>
      <w:r w:rsidR="00FF08F9" w:rsidRPr="00762BBF">
        <w:rPr>
          <w:sz w:val="22"/>
          <w:szCs w:val="22"/>
        </w:rPr>
        <w:t>)</w:t>
      </w:r>
      <w:r w:rsidR="00FF08F9" w:rsidRPr="00B6154C">
        <w:rPr>
          <w:sz w:val="22"/>
          <w:szCs w:val="22"/>
        </w:rPr>
        <w:t xml:space="preserve"> </w:t>
      </w:r>
      <w:r w:rsidRPr="00B6154C">
        <w:rPr>
          <w:sz w:val="22"/>
          <w:szCs w:val="22"/>
        </w:rPr>
        <w:t xml:space="preserve"> en het daarop gebaseerde Arbeidstijdenbesluit </w:t>
      </w:r>
      <w:r w:rsidR="00B85CD8" w:rsidRPr="00B6154C">
        <w:rPr>
          <w:sz w:val="22"/>
          <w:szCs w:val="22"/>
        </w:rPr>
        <w:t xml:space="preserve"> </w:t>
      </w:r>
      <w:r w:rsidR="00B85CD8" w:rsidRPr="00EB1BE5">
        <w:rPr>
          <w:sz w:val="22"/>
          <w:szCs w:val="22"/>
        </w:rPr>
        <w:t>(Stb. 1995, nr. 599, laatstelijk gewijzigd Stb. 2018, nr. 404)</w:t>
      </w:r>
      <w:r w:rsidR="00B85CD8" w:rsidRPr="00EB1BE5">
        <w:rPr>
          <w:rFonts w:eastAsia="Calibri" w:cs="Times New Roman"/>
          <w:szCs w:val="18"/>
          <w:lang w:eastAsia="nl-NL"/>
        </w:rPr>
        <w:t xml:space="preserve"> </w:t>
      </w:r>
      <w:r w:rsidRPr="00B6154C">
        <w:rPr>
          <w:sz w:val="22"/>
          <w:szCs w:val="22"/>
        </w:rPr>
        <w:t xml:space="preserve">bieden, tenzij in deze cao iets anders is bepaald. De bepalingen in de Arbeidstijdenwet en het Arbeidstijdenbesluit gelden voor medewerkers vanaf 18 jaar. Voor medewerkers jonger dan 18 jaar past je werkgever de Arbeidstijdenwet of de Nadere Regeling Kinderarbeid toe. </w:t>
      </w:r>
    </w:p>
    <w:p w14:paraId="236E6A7C" w14:textId="77777777" w:rsidR="00CF3F13" w:rsidRPr="00B6154C" w:rsidRDefault="00CF3F13" w:rsidP="000C4966">
      <w:pPr>
        <w:spacing w:line="240" w:lineRule="exact"/>
      </w:pPr>
    </w:p>
    <w:p w14:paraId="3F680EBA" w14:textId="06658177" w:rsidR="009B181A" w:rsidRPr="0087193B" w:rsidRDefault="002D1F96" w:rsidP="00417F60">
      <w:pPr>
        <w:pStyle w:val="Kop2"/>
        <w:tabs>
          <w:tab w:val="clear" w:pos="1418"/>
          <w:tab w:val="left" w:pos="567"/>
        </w:tabs>
        <w:spacing w:line="240" w:lineRule="exact"/>
        <w:ind w:left="567" w:hanging="567"/>
        <w:rPr>
          <w:rFonts w:asciiTheme="minorHAnsi" w:hAnsiTheme="minorHAnsi" w:cstheme="minorHAnsi"/>
          <w:strike/>
          <w:sz w:val="22"/>
          <w:szCs w:val="22"/>
        </w:rPr>
      </w:pPr>
      <w:bookmarkStart w:id="17" w:name="_Toc120614880"/>
      <w:r w:rsidRPr="00B6154C">
        <w:rPr>
          <w:rFonts w:asciiTheme="minorHAnsi" w:hAnsiTheme="minorHAnsi" w:cstheme="minorHAnsi"/>
          <w:sz w:val="22"/>
          <w:szCs w:val="22"/>
        </w:rPr>
        <w:t>3.</w:t>
      </w:r>
      <w:r w:rsidR="002D45C2" w:rsidRPr="00B6154C">
        <w:rPr>
          <w:rFonts w:asciiTheme="minorHAnsi" w:hAnsiTheme="minorHAnsi" w:cstheme="minorHAnsi"/>
          <w:sz w:val="22"/>
          <w:szCs w:val="22"/>
        </w:rPr>
        <w:t>3</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Werktijden</w:t>
      </w:r>
      <w:r w:rsidR="009137D3" w:rsidRPr="00B6154C">
        <w:rPr>
          <w:rFonts w:asciiTheme="minorHAnsi" w:hAnsiTheme="minorHAnsi" w:cstheme="minorHAnsi"/>
          <w:sz w:val="22"/>
          <w:szCs w:val="22"/>
        </w:rPr>
        <w:fldChar w:fldCharType="begin"/>
      </w:r>
      <w:r w:rsidR="009137D3" w:rsidRPr="00B6154C">
        <w:instrText xml:space="preserve"> </w:instrText>
      </w:r>
      <w:r w:rsidR="009137D3" w:rsidRPr="00B6154C">
        <w:rPr>
          <w:rFonts w:asciiTheme="minorHAnsi" w:hAnsiTheme="minorHAnsi" w:cstheme="minorHAnsi"/>
          <w:b w:val="0"/>
          <w:bCs w:val="0"/>
          <w:sz w:val="22"/>
          <w:szCs w:val="22"/>
        </w:rPr>
        <w:instrText>XE "Werktijden</w:instrText>
      </w:r>
      <w:r w:rsidR="009137D3" w:rsidRPr="00B6154C">
        <w:instrText xml:space="preserve">" </w:instrText>
      </w:r>
      <w:r w:rsidR="009137D3" w:rsidRPr="00B6154C">
        <w:rPr>
          <w:rFonts w:asciiTheme="minorHAnsi" w:hAnsiTheme="minorHAnsi" w:cstheme="minorHAnsi"/>
          <w:sz w:val="22"/>
          <w:szCs w:val="22"/>
        </w:rPr>
        <w:fldChar w:fldCharType="end"/>
      </w:r>
      <w:r w:rsidR="00DB2430" w:rsidRPr="00B6154C">
        <w:rPr>
          <w:rFonts w:asciiTheme="minorHAnsi" w:hAnsiTheme="minorHAnsi" w:cstheme="minorHAnsi"/>
          <w:sz w:val="22"/>
          <w:szCs w:val="22"/>
        </w:rPr>
        <w:t xml:space="preserve"> bepaal je zelf in overleg met je team</w:t>
      </w:r>
      <w:r w:rsidR="00057FDF" w:rsidRPr="00B6154C">
        <w:rPr>
          <w:rFonts w:asciiTheme="minorHAnsi" w:hAnsiTheme="minorHAnsi" w:cstheme="minorHAnsi"/>
          <w:sz w:val="22"/>
          <w:szCs w:val="22"/>
        </w:rPr>
        <w:t xml:space="preserve"> </w:t>
      </w:r>
      <w:r w:rsidR="006C3919" w:rsidRPr="0087193B">
        <w:rPr>
          <w:rFonts w:asciiTheme="minorHAnsi" w:hAnsiTheme="minorHAnsi" w:cstheme="minorHAnsi"/>
          <w:strike/>
          <w:sz w:val="22"/>
          <w:szCs w:val="22"/>
        </w:rPr>
        <w:t>–</w:t>
      </w:r>
      <w:r w:rsidR="00C16E2D" w:rsidRPr="00B6154C">
        <w:rPr>
          <w:rFonts w:asciiTheme="minorHAnsi" w:hAnsiTheme="minorHAnsi" w:cstheme="minorHAnsi"/>
          <w:sz w:val="22"/>
          <w:szCs w:val="22"/>
        </w:rPr>
        <w:t xml:space="preserve"> </w:t>
      </w:r>
      <w:r w:rsidR="00C16E2D" w:rsidRPr="0087193B">
        <w:rPr>
          <w:rFonts w:asciiTheme="minorHAnsi" w:hAnsiTheme="minorHAnsi" w:cstheme="minorHAnsi"/>
          <w:strike/>
          <w:sz w:val="22"/>
          <w:szCs w:val="22"/>
        </w:rPr>
        <w:t>per 1 april 2022</w:t>
      </w:r>
      <w:bookmarkEnd w:id="17"/>
    </w:p>
    <w:p w14:paraId="306C3E65" w14:textId="23B59B1A" w:rsidR="00DB2430" w:rsidRPr="00247082" w:rsidRDefault="009B181A" w:rsidP="000C4966">
      <w:pPr>
        <w:spacing w:line="240" w:lineRule="exact"/>
        <w:rPr>
          <w:i/>
          <w:iCs/>
          <w:sz w:val="22"/>
          <w:szCs w:val="22"/>
        </w:rPr>
      </w:pPr>
      <w:r w:rsidRPr="00247082">
        <w:rPr>
          <w:i/>
          <w:iCs/>
          <w:sz w:val="22"/>
          <w:szCs w:val="22"/>
        </w:rPr>
        <w:t xml:space="preserve">(In de voorgaande cao’s stond dit artikel bekend onder de naam </w:t>
      </w:r>
      <w:r w:rsidR="00567A2D" w:rsidRPr="00247082">
        <w:rPr>
          <w:i/>
          <w:iCs/>
          <w:sz w:val="22"/>
          <w:szCs w:val="22"/>
        </w:rPr>
        <w:t>“</w:t>
      </w:r>
      <w:r w:rsidRPr="00247082">
        <w:rPr>
          <w:i/>
          <w:iCs/>
          <w:sz w:val="22"/>
          <w:szCs w:val="22"/>
        </w:rPr>
        <w:t>Kanteling Werktijden</w:t>
      </w:r>
      <w:r w:rsidR="00567A2D" w:rsidRPr="00247082">
        <w:rPr>
          <w:i/>
          <w:iCs/>
          <w:sz w:val="22"/>
          <w:szCs w:val="22"/>
        </w:rPr>
        <w:t>”</w:t>
      </w:r>
      <w:r w:rsidRPr="00247082">
        <w:rPr>
          <w:i/>
          <w:iCs/>
          <w:sz w:val="22"/>
          <w:szCs w:val="22"/>
        </w:rPr>
        <w:t>)</w:t>
      </w:r>
    </w:p>
    <w:p w14:paraId="3F840786" w14:textId="2855F65D" w:rsidR="002D45C2" w:rsidRPr="00B6154C" w:rsidRDefault="00655E10" w:rsidP="001A374E">
      <w:pPr>
        <w:pStyle w:val="Lijstalinea"/>
        <w:numPr>
          <w:ilvl w:val="0"/>
          <w:numId w:val="75"/>
        </w:numPr>
        <w:spacing w:line="240" w:lineRule="exact"/>
        <w:ind w:left="284" w:hanging="284"/>
        <w:rPr>
          <w:sz w:val="22"/>
          <w:szCs w:val="22"/>
        </w:rPr>
      </w:pPr>
      <w:r w:rsidRPr="00B6154C">
        <w:rPr>
          <w:sz w:val="22"/>
          <w:szCs w:val="22"/>
        </w:rPr>
        <w:t xml:space="preserve">Je </w:t>
      </w:r>
      <w:r w:rsidR="002D45C2" w:rsidRPr="00B6154C">
        <w:rPr>
          <w:sz w:val="22"/>
          <w:szCs w:val="22"/>
        </w:rPr>
        <w:t xml:space="preserve">werkgever </w:t>
      </w:r>
      <w:r w:rsidR="00F371A1" w:rsidRPr="00B6154C">
        <w:rPr>
          <w:sz w:val="22"/>
          <w:szCs w:val="22"/>
        </w:rPr>
        <w:t xml:space="preserve">is </w:t>
      </w:r>
      <w:r w:rsidR="002D45C2" w:rsidRPr="00B6154C">
        <w:rPr>
          <w:sz w:val="22"/>
          <w:szCs w:val="22"/>
        </w:rPr>
        <w:t xml:space="preserve">verantwoordelijk </w:t>
      </w:r>
      <w:r w:rsidR="00A65D4D" w:rsidRPr="00B6154C">
        <w:rPr>
          <w:sz w:val="22"/>
          <w:szCs w:val="22"/>
        </w:rPr>
        <w:t xml:space="preserve">voor </w:t>
      </w:r>
      <w:r w:rsidR="002D45C2" w:rsidRPr="00B6154C">
        <w:rPr>
          <w:sz w:val="22"/>
          <w:szCs w:val="22"/>
        </w:rPr>
        <w:t>evenwichtige roosters</w:t>
      </w:r>
      <w:r w:rsidR="00406AE0" w:rsidRPr="00B6154C">
        <w:rPr>
          <w:sz w:val="22"/>
          <w:szCs w:val="22"/>
        </w:rPr>
        <w:t xml:space="preserve"> binnen de organisatie</w:t>
      </w:r>
      <w:r w:rsidR="002D45C2" w:rsidRPr="00B6154C">
        <w:rPr>
          <w:sz w:val="22"/>
          <w:szCs w:val="22"/>
        </w:rPr>
        <w:t xml:space="preserve">. </w:t>
      </w:r>
    </w:p>
    <w:p w14:paraId="2A4E18DB" w14:textId="636A26DD" w:rsidR="00527386" w:rsidRPr="00B6154C" w:rsidRDefault="00527386" w:rsidP="000C4966">
      <w:pPr>
        <w:spacing w:line="240" w:lineRule="exact"/>
        <w:ind w:left="360"/>
        <w:rPr>
          <w:sz w:val="22"/>
          <w:szCs w:val="22"/>
        </w:rPr>
      </w:pPr>
      <w:r w:rsidRPr="00B6154C">
        <w:rPr>
          <w:sz w:val="22"/>
          <w:szCs w:val="22"/>
        </w:rPr>
        <w:t>Uitgangspunt is dat j</w:t>
      </w:r>
      <w:r w:rsidR="006B7057" w:rsidRPr="00B6154C">
        <w:rPr>
          <w:sz w:val="22"/>
          <w:szCs w:val="22"/>
        </w:rPr>
        <w:t xml:space="preserve">e </w:t>
      </w:r>
      <w:r w:rsidR="002D1F96" w:rsidRPr="00B6154C">
        <w:rPr>
          <w:sz w:val="22"/>
          <w:szCs w:val="22"/>
        </w:rPr>
        <w:t xml:space="preserve">in staat </w:t>
      </w:r>
      <w:r w:rsidRPr="00B6154C">
        <w:rPr>
          <w:sz w:val="22"/>
          <w:szCs w:val="22"/>
        </w:rPr>
        <w:t xml:space="preserve">wordt </w:t>
      </w:r>
      <w:r w:rsidR="002D1F96" w:rsidRPr="00B6154C">
        <w:rPr>
          <w:sz w:val="22"/>
          <w:szCs w:val="22"/>
        </w:rPr>
        <w:t>gesteld om, in overleg met je team</w:t>
      </w:r>
      <w:r w:rsidR="002D45C2" w:rsidRPr="00B6154C">
        <w:rPr>
          <w:sz w:val="22"/>
          <w:szCs w:val="22"/>
        </w:rPr>
        <w:t xml:space="preserve"> en/of je directe collega’s</w:t>
      </w:r>
      <w:r w:rsidR="002D1F96" w:rsidRPr="00B6154C">
        <w:rPr>
          <w:sz w:val="22"/>
          <w:szCs w:val="22"/>
        </w:rPr>
        <w:t xml:space="preserve">, </w:t>
      </w:r>
      <w:r w:rsidR="006B7057" w:rsidRPr="00B6154C">
        <w:rPr>
          <w:sz w:val="22"/>
          <w:szCs w:val="22"/>
        </w:rPr>
        <w:t xml:space="preserve">zelf invulling te geven aan het rooster en je werktijden. </w:t>
      </w:r>
      <w:r w:rsidR="00CF3F13" w:rsidRPr="00B6154C">
        <w:rPr>
          <w:sz w:val="22"/>
          <w:szCs w:val="22"/>
        </w:rPr>
        <w:t>Diensten die niet door medewerkers zelf zijn ingevuld worden door de werkgever ingevuld met inachtneming van het kader zoals verwoord in artikel 3.2.</w:t>
      </w:r>
    </w:p>
    <w:p w14:paraId="6E353F19" w14:textId="57CA3CDF" w:rsidR="006B7057" w:rsidRPr="00B6154C" w:rsidRDefault="00587119" w:rsidP="001A374E">
      <w:pPr>
        <w:pStyle w:val="Lijstalinea"/>
        <w:numPr>
          <w:ilvl w:val="0"/>
          <w:numId w:val="75"/>
        </w:numPr>
        <w:spacing w:line="240" w:lineRule="exact"/>
        <w:ind w:left="284" w:hanging="284"/>
        <w:rPr>
          <w:sz w:val="22"/>
          <w:szCs w:val="22"/>
        </w:rPr>
      </w:pPr>
      <w:r w:rsidRPr="00B6154C">
        <w:rPr>
          <w:sz w:val="22"/>
          <w:szCs w:val="22"/>
        </w:rPr>
        <w:t>Tussen je werkgever en</w:t>
      </w:r>
      <w:r w:rsidR="006B7057" w:rsidRPr="00B6154C">
        <w:rPr>
          <w:sz w:val="22"/>
          <w:szCs w:val="22"/>
        </w:rPr>
        <w:t xml:space="preserve"> de ondernemingsraad of personeelsvertegenwoordiging worden</w:t>
      </w:r>
      <w:r w:rsidR="00850792" w:rsidRPr="00B6154C">
        <w:rPr>
          <w:sz w:val="22"/>
          <w:szCs w:val="22"/>
        </w:rPr>
        <w:t xml:space="preserve"> </w:t>
      </w:r>
      <w:r w:rsidR="006B7057" w:rsidRPr="00B6154C">
        <w:rPr>
          <w:sz w:val="22"/>
          <w:szCs w:val="22"/>
        </w:rPr>
        <w:t>spelregels afgesproken over hoe moet worden omgegaan met:</w:t>
      </w:r>
    </w:p>
    <w:p w14:paraId="01AF0531" w14:textId="30DBBA88" w:rsidR="006B7057" w:rsidRPr="00B6154C" w:rsidRDefault="00CF3F13" w:rsidP="00417F60">
      <w:pPr>
        <w:pStyle w:val="Lijstalinea"/>
        <w:numPr>
          <w:ilvl w:val="0"/>
          <w:numId w:val="1"/>
        </w:numPr>
        <w:spacing w:line="240" w:lineRule="exact"/>
        <w:ind w:left="567" w:hanging="283"/>
        <w:rPr>
          <w:sz w:val="22"/>
          <w:szCs w:val="22"/>
        </w:rPr>
      </w:pPr>
      <w:r w:rsidRPr="00B6154C">
        <w:rPr>
          <w:sz w:val="22"/>
          <w:szCs w:val="22"/>
        </w:rPr>
        <w:t>C</w:t>
      </w:r>
      <w:r w:rsidR="006B7057" w:rsidRPr="00B6154C">
        <w:rPr>
          <w:sz w:val="22"/>
          <w:szCs w:val="22"/>
        </w:rPr>
        <w:t>oncurrerende wensen en behoeften van teamleden</w:t>
      </w:r>
      <w:r w:rsidR="00A866ED" w:rsidRPr="00B6154C">
        <w:rPr>
          <w:sz w:val="22"/>
          <w:szCs w:val="22"/>
        </w:rPr>
        <w:t>.</w:t>
      </w:r>
    </w:p>
    <w:p w14:paraId="1A065369" w14:textId="45844090" w:rsidR="00CF3F13" w:rsidRPr="00B6154C" w:rsidRDefault="00CF3F13" w:rsidP="00417F60">
      <w:pPr>
        <w:pStyle w:val="Lijstalinea"/>
        <w:numPr>
          <w:ilvl w:val="0"/>
          <w:numId w:val="1"/>
        </w:numPr>
        <w:spacing w:line="240" w:lineRule="exact"/>
        <w:ind w:left="567" w:hanging="283"/>
        <w:rPr>
          <w:sz w:val="22"/>
          <w:szCs w:val="22"/>
        </w:rPr>
      </w:pPr>
      <w:r w:rsidRPr="00B6154C">
        <w:rPr>
          <w:sz w:val="22"/>
          <w:szCs w:val="22"/>
        </w:rPr>
        <w:t xml:space="preserve">Het vaststellen van de </w:t>
      </w:r>
      <w:r w:rsidR="00D4576C" w:rsidRPr="00B6154C">
        <w:rPr>
          <w:sz w:val="22"/>
          <w:szCs w:val="22"/>
        </w:rPr>
        <w:t xml:space="preserve">personele behoefte </w:t>
      </w:r>
      <w:r w:rsidRPr="00B6154C">
        <w:rPr>
          <w:sz w:val="22"/>
          <w:szCs w:val="22"/>
        </w:rPr>
        <w:t>die nodig is om de gewenste zorg te kunnen leveren</w:t>
      </w:r>
      <w:r w:rsidR="00A866ED" w:rsidRPr="00B6154C">
        <w:rPr>
          <w:sz w:val="22"/>
          <w:szCs w:val="22"/>
        </w:rPr>
        <w:t>.</w:t>
      </w:r>
    </w:p>
    <w:p w14:paraId="72145E79" w14:textId="5CFF98EF" w:rsidR="006B7057" w:rsidRPr="00B6154C" w:rsidRDefault="006B7057" w:rsidP="00A82A60">
      <w:pPr>
        <w:pStyle w:val="Lijstalinea"/>
        <w:numPr>
          <w:ilvl w:val="0"/>
          <w:numId w:val="1"/>
        </w:numPr>
        <w:spacing w:line="240" w:lineRule="exact"/>
        <w:ind w:left="567" w:hanging="283"/>
        <w:rPr>
          <w:sz w:val="22"/>
          <w:szCs w:val="22"/>
        </w:rPr>
      </w:pPr>
      <w:r w:rsidRPr="00B6154C">
        <w:rPr>
          <w:sz w:val="22"/>
          <w:szCs w:val="22"/>
        </w:rPr>
        <w:t>Hoe te komen tot een redelijke verdeling van lusten en lasten rond de werktijden binnen het team</w:t>
      </w:r>
      <w:r w:rsidR="00A866ED" w:rsidRPr="00B6154C">
        <w:rPr>
          <w:sz w:val="22"/>
          <w:szCs w:val="22"/>
        </w:rPr>
        <w:t>.</w:t>
      </w:r>
    </w:p>
    <w:p w14:paraId="093E89B6" w14:textId="4B37F342" w:rsidR="002E0615" w:rsidRPr="00B6154C" w:rsidRDefault="002E0615" w:rsidP="00A82A60">
      <w:pPr>
        <w:pStyle w:val="Lijstalinea"/>
        <w:numPr>
          <w:ilvl w:val="0"/>
          <w:numId w:val="1"/>
        </w:numPr>
        <w:spacing w:line="240" w:lineRule="exact"/>
        <w:ind w:left="567" w:hanging="283"/>
        <w:rPr>
          <w:sz w:val="22"/>
          <w:szCs w:val="22"/>
        </w:rPr>
      </w:pPr>
      <w:r w:rsidRPr="00B6154C">
        <w:rPr>
          <w:sz w:val="22"/>
          <w:szCs w:val="22"/>
        </w:rPr>
        <w:t xml:space="preserve">Hoe de continuïteit van de zorgverlening kan worden </w:t>
      </w:r>
      <w:r w:rsidRPr="00B6154C">
        <w:rPr>
          <w:color w:val="000000" w:themeColor="text1"/>
          <w:sz w:val="22"/>
          <w:szCs w:val="22"/>
        </w:rPr>
        <w:t>ge</w:t>
      </w:r>
      <w:r w:rsidR="002C3F07" w:rsidRPr="00B6154C">
        <w:rPr>
          <w:color w:val="000000" w:themeColor="text1"/>
          <w:sz w:val="22"/>
          <w:szCs w:val="22"/>
        </w:rPr>
        <w:t>waar</w:t>
      </w:r>
      <w:r w:rsidRPr="00B6154C">
        <w:rPr>
          <w:color w:val="000000" w:themeColor="text1"/>
          <w:sz w:val="22"/>
          <w:szCs w:val="22"/>
        </w:rPr>
        <w:t>borgd</w:t>
      </w:r>
      <w:r w:rsidR="00423C31" w:rsidRPr="00B6154C">
        <w:rPr>
          <w:sz w:val="22"/>
          <w:szCs w:val="22"/>
        </w:rPr>
        <w:t>.</w:t>
      </w:r>
    </w:p>
    <w:p w14:paraId="7A5C9CB6" w14:textId="1CD504BF" w:rsidR="00BC7623" w:rsidRPr="00B6154C" w:rsidRDefault="009905A9" w:rsidP="00A82A60">
      <w:pPr>
        <w:pStyle w:val="Lijstalinea"/>
        <w:numPr>
          <w:ilvl w:val="0"/>
          <w:numId w:val="1"/>
        </w:numPr>
        <w:spacing w:line="240" w:lineRule="exact"/>
        <w:ind w:left="567" w:hanging="283"/>
      </w:pPr>
      <w:r w:rsidRPr="00B6154C">
        <w:rPr>
          <w:sz w:val="22"/>
          <w:szCs w:val="22"/>
        </w:rPr>
        <w:t xml:space="preserve">Een roosterperiode kan </w:t>
      </w:r>
      <w:r w:rsidR="00C57B4D" w:rsidRPr="00B6154C">
        <w:rPr>
          <w:sz w:val="22"/>
          <w:szCs w:val="22"/>
        </w:rPr>
        <w:t>bijvoorbeeld</w:t>
      </w:r>
      <w:r w:rsidR="0025203E" w:rsidRPr="00B6154C">
        <w:rPr>
          <w:sz w:val="22"/>
          <w:szCs w:val="22"/>
        </w:rPr>
        <w:t xml:space="preserve">  bestaan uit</w:t>
      </w:r>
      <w:r w:rsidR="0066179E" w:rsidRPr="00B6154C">
        <w:rPr>
          <w:sz w:val="22"/>
          <w:szCs w:val="22"/>
        </w:rPr>
        <w:t xml:space="preserve"> een </w:t>
      </w:r>
      <w:r w:rsidR="008C0D34" w:rsidRPr="00B6154C">
        <w:rPr>
          <w:sz w:val="22"/>
          <w:szCs w:val="22"/>
        </w:rPr>
        <w:t xml:space="preserve">periode </w:t>
      </w:r>
      <w:r w:rsidR="0062568C" w:rsidRPr="00B6154C">
        <w:rPr>
          <w:sz w:val="22"/>
          <w:szCs w:val="22"/>
        </w:rPr>
        <w:t>van</w:t>
      </w:r>
      <w:r w:rsidR="00DC2D01" w:rsidRPr="00B6154C">
        <w:rPr>
          <w:sz w:val="22"/>
          <w:szCs w:val="22"/>
        </w:rPr>
        <w:t xml:space="preserve">: </w:t>
      </w:r>
      <w:r w:rsidR="008706F9" w:rsidRPr="00B6154C">
        <w:rPr>
          <w:sz w:val="22"/>
          <w:szCs w:val="22"/>
        </w:rPr>
        <w:t xml:space="preserve"> </w:t>
      </w:r>
      <w:r w:rsidR="00EB59E9" w:rsidRPr="00B6154C">
        <w:rPr>
          <w:sz w:val="22"/>
          <w:szCs w:val="22"/>
        </w:rPr>
        <w:t>vi</w:t>
      </w:r>
      <w:r w:rsidR="00C42D14" w:rsidRPr="00B6154C">
        <w:rPr>
          <w:sz w:val="22"/>
          <w:szCs w:val="22"/>
        </w:rPr>
        <w:t>er weken</w:t>
      </w:r>
      <w:r w:rsidR="00DC2D01" w:rsidRPr="00B6154C">
        <w:rPr>
          <w:sz w:val="22"/>
          <w:szCs w:val="22"/>
        </w:rPr>
        <w:t xml:space="preserve">, </w:t>
      </w:r>
      <w:r w:rsidR="000C585E" w:rsidRPr="00B6154C">
        <w:rPr>
          <w:sz w:val="22"/>
          <w:szCs w:val="22"/>
        </w:rPr>
        <w:t>kwartaal</w:t>
      </w:r>
      <w:r w:rsidR="00DA3A5B" w:rsidRPr="00B6154C">
        <w:rPr>
          <w:sz w:val="22"/>
          <w:szCs w:val="22"/>
        </w:rPr>
        <w:t xml:space="preserve"> of kalenderjaar</w:t>
      </w:r>
      <w:r w:rsidR="00A866ED" w:rsidRPr="00B6154C">
        <w:rPr>
          <w:sz w:val="22"/>
          <w:szCs w:val="22"/>
        </w:rPr>
        <w:t>.</w:t>
      </w:r>
      <w:r w:rsidR="00967D98" w:rsidRPr="00B6154C">
        <w:br/>
      </w:r>
    </w:p>
    <w:p w14:paraId="312923EB" w14:textId="140E3F83" w:rsidR="00DB2430" w:rsidRPr="00B6154C" w:rsidRDefault="00554707" w:rsidP="00A82A60">
      <w:pPr>
        <w:pStyle w:val="Kop2"/>
        <w:tabs>
          <w:tab w:val="clear" w:pos="1418"/>
          <w:tab w:val="left" w:pos="567"/>
        </w:tabs>
        <w:spacing w:line="240" w:lineRule="exact"/>
        <w:ind w:left="567" w:hanging="567"/>
        <w:rPr>
          <w:rFonts w:asciiTheme="minorHAnsi" w:hAnsiTheme="minorHAnsi" w:cstheme="minorHAnsi"/>
          <w:sz w:val="22"/>
          <w:szCs w:val="22"/>
        </w:rPr>
      </w:pPr>
      <w:bookmarkStart w:id="18" w:name="_Toc120614881"/>
      <w:r w:rsidRPr="00B6154C">
        <w:rPr>
          <w:rFonts w:asciiTheme="minorHAnsi" w:hAnsiTheme="minorHAnsi" w:cstheme="minorHAnsi"/>
          <w:sz w:val="22"/>
          <w:szCs w:val="22"/>
        </w:rPr>
        <w:t>3.4</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Pauzes, hersteltijd en vrije weekenden</w:t>
      </w:r>
      <w:r w:rsidR="009137D3" w:rsidRPr="00B6154C">
        <w:rPr>
          <w:rFonts w:asciiTheme="minorHAnsi" w:hAnsiTheme="minorHAnsi" w:cstheme="minorHAnsi"/>
          <w:sz w:val="22"/>
          <w:szCs w:val="22"/>
        </w:rPr>
        <w:fldChar w:fldCharType="begin"/>
      </w:r>
      <w:r w:rsidR="009137D3" w:rsidRPr="00B6154C">
        <w:instrText xml:space="preserve"> </w:instrText>
      </w:r>
      <w:r w:rsidR="009137D3" w:rsidRPr="00B6154C">
        <w:rPr>
          <w:rFonts w:asciiTheme="minorHAnsi" w:hAnsiTheme="minorHAnsi" w:cstheme="minorHAnsi"/>
          <w:b w:val="0"/>
          <w:bCs w:val="0"/>
          <w:sz w:val="22"/>
          <w:szCs w:val="22"/>
        </w:rPr>
        <w:instrText>XE "</w:instrText>
      </w:r>
      <w:r w:rsidR="00244285" w:rsidRPr="00B6154C">
        <w:rPr>
          <w:rFonts w:asciiTheme="minorHAnsi" w:hAnsiTheme="minorHAnsi" w:cstheme="minorHAnsi"/>
          <w:b w:val="0"/>
          <w:bCs w:val="0"/>
          <w:sz w:val="22"/>
          <w:szCs w:val="22"/>
        </w:rPr>
        <w:instrText>V</w:instrText>
      </w:r>
      <w:r w:rsidR="009137D3" w:rsidRPr="00B6154C">
        <w:rPr>
          <w:rFonts w:asciiTheme="minorHAnsi" w:hAnsiTheme="minorHAnsi" w:cstheme="minorHAnsi"/>
          <w:b w:val="0"/>
          <w:bCs w:val="0"/>
          <w:sz w:val="22"/>
          <w:szCs w:val="22"/>
        </w:rPr>
        <w:instrText>rije weekenden</w:instrText>
      </w:r>
      <w:r w:rsidR="009137D3" w:rsidRPr="00B6154C">
        <w:instrText xml:space="preserve">" </w:instrText>
      </w:r>
      <w:r w:rsidR="009137D3" w:rsidRPr="00B6154C">
        <w:rPr>
          <w:rFonts w:asciiTheme="minorHAnsi" w:hAnsiTheme="minorHAnsi" w:cstheme="minorHAnsi"/>
          <w:sz w:val="22"/>
          <w:szCs w:val="22"/>
        </w:rPr>
        <w:fldChar w:fldCharType="end"/>
      </w:r>
      <w:r w:rsidR="00C16E2D" w:rsidRPr="00B6154C">
        <w:rPr>
          <w:rFonts w:asciiTheme="minorHAnsi" w:hAnsiTheme="minorHAnsi" w:cstheme="minorHAnsi"/>
          <w:sz w:val="22"/>
          <w:szCs w:val="22"/>
        </w:rPr>
        <w:t xml:space="preserve"> </w:t>
      </w:r>
      <w:r w:rsidR="006C3919" w:rsidRPr="0087193B">
        <w:rPr>
          <w:rFonts w:asciiTheme="minorHAnsi" w:hAnsiTheme="minorHAnsi" w:cstheme="minorHAnsi"/>
          <w:strike/>
          <w:sz w:val="22"/>
          <w:szCs w:val="22"/>
        </w:rPr>
        <w:t>–</w:t>
      </w:r>
      <w:r w:rsidR="00C16E2D" w:rsidRPr="0087193B">
        <w:rPr>
          <w:rFonts w:asciiTheme="minorHAnsi" w:hAnsiTheme="minorHAnsi" w:cstheme="minorHAnsi"/>
          <w:strike/>
          <w:sz w:val="22"/>
          <w:szCs w:val="22"/>
        </w:rPr>
        <w:t xml:space="preserve"> per 1 april 2022</w:t>
      </w:r>
      <w:bookmarkEnd w:id="18"/>
    </w:p>
    <w:p w14:paraId="29D144E0" w14:textId="4A561358" w:rsidR="00554707" w:rsidRPr="00546003" w:rsidRDefault="00554707" w:rsidP="001A374E">
      <w:pPr>
        <w:pStyle w:val="Lijstalinea"/>
        <w:numPr>
          <w:ilvl w:val="0"/>
          <w:numId w:val="76"/>
        </w:numPr>
        <w:spacing w:line="240" w:lineRule="exact"/>
        <w:ind w:left="284" w:hanging="284"/>
        <w:rPr>
          <w:sz w:val="22"/>
          <w:szCs w:val="22"/>
        </w:rPr>
      </w:pPr>
      <w:r w:rsidRPr="00546003">
        <w:rPr>
          <w:sz w:val="22"/>
          <w:szCs w:val="22"/>
        </w:rPr>
        <w:t>Per ochtend, middag, avond of nacht kun je eenmaal gebruik maken van een koffie/theepauze. Als deze pauze</w:t>
      </w:r>
      <w:r w:rsidR="009137D3" w:rsidRPr="00546003">
        <w:rPr>
          <w:sz w:val="22"/>
          <w:szCs w:val="22"/>
        </w:rPr>
        <w:fldChar w:fldCharType="begin"/>
      </w:r>
      <w:r w:rsidR="009137D3" w:rsidRPr="00546003">
        <w:instrText xml:space="preserve"> XE "</w:instrText>
      </w:r>
      <w:r w:rsidR="00244285" w:rsidRPr="00546003">
        <w:rPr>
          <w:sz w:val="22"/>
          <w:szCs w:val="22"/>
        </w:rPr>
        <w:instrText>P</w:instrText>
      </w:r>
      <w:r w:rsidR="009137D3" w:rsidRPr="00546003">
        <w:rPr>
          <w:sz w:val="22"/>
          <w:szCs w:val="22"/>
        </w:rPr>
        <w:instrText>auze</w:instrText>
      </w:r>
      <w:r w:rsidR="009137D3" w:rsidRPr="00546003">
        <w:instrText xml:space="preserve">" </w:instrText>
      </w:r>
      <w:r w:rsidR="009137D3" w:rsidRPr="00546003">
        <w:rPr>
          <w:sz w:val="22"/>
          <w:szCs w:val="22"/>
        </w:rPr>
        <w:fldChar w:fldCharType="end"/>
      </w:r>
      <w:r w:rsidRPr="00546003">
        <w:rPr>
          <w:sz w:val="22"/>
          <w:szCs w:val="22"/>
        </w:rPr>
        <w:t xml:space="preserve"> korter is dan 15 minuten</w:t>
      </w:r>
      <w:r w:rsidR="005903C5" w:rsidRPr="00546003">
        <w:rPr>
          <w:sz w:val="22"/>
          <w:szCs w:val="22"/>
        </w:rPr>
        <w:t>,</w:t>
      </w:r>
      <w:r w:rsidRPr="00546003">
        <w:rPr>
          <w:sz w:val="22"/>
          <w:szCs w:val="22"/>
        </w:rPr>
        <w:t xml:space="preserve"> dan behoort de pauze tot je werktijd. </w:t>
      </w:r>
    </w:p>
    <w:p w14:paraId="4191B660" w14:textId="506D57F5" w:rsidR="00C3517E" w:rsidRPr="00546003" w:rsidRDefault="00BB279E" w:rsidP="00BB279E">
      <w:pPr>
        <w:tabs>
          <w:tab w:val="left" w:pos="284"/>
        </w:tabs>
        <w:spacing w:line="240" w:lineRule="exact"/>
        <w:ind w:left="284" w:hanging="284"/>
        <w:rPr>
          <w:color w:val="FF0000"/>
          <w:sz w:val="22"/>
          <w:szCs w:val="22"/>
        </w:rPr>
      </w:pPr>
      <w:r w:rsidRPr="00546003">
        <w:rPr>
          <w:sz w:val="22"/>
          <w:szCs w:val="22"/>
        </w:rPr>
        <w:tab/>
      </w:r>
      <w:r w:rsidR="00C3517E" w:rsidRPr="00546003">
        <w:rPr>
          <w:sz w:val="22"/>
          <w:szCs w:val="22"/>
        </w:rPr>
        <w:t>Als de pauze 15 minuten of langer duurt is het eigen tijd. Voorwaarde daarbij is dat je niet gestoord wordt</w:t>
      </w:r>
      <w:r w:rsidR="00D33E1C" w:rsidRPr="00546003">
        <w:rPr>
          <w:sz w:val="22"/>
          <w:szCs w:val="22"/>
        </w:rPr>
        <w:t xml:space="preserve"> </w:t>
      </w:r>
      <w:r w:rsidR="00C3517E" w:rsidRPr="00546003">
        <w:rPr>
          <w:sz w:val="22"/>
          <w:szCs w:val="22"/>
        </w:rPr>
        <w:t>in je pauze</w:t>
      </w:r>
      <w:r w:rsidR="00C3517E" w:rsidRPr="00546003" w:rsidDel="00C70A04">
        <w:rPr>
          <w:sz w:val="22"/>
          <w:szCs w:val="22"/>
        </w:rPr>
        <w:t>.</w:t>
      </w:r>
      <w:r w:rsidR="00406AE0" w:rsidRPr="00546003">
        <w:rPr>
          <w:sz w:val="22"/>
          <w:szCs w:val="22"/>
        </w:rPr>
        <w:t xml:space="preserve"> Als je in je pauze wel opgeroepen kunt worden</w:t>
      </w:r>
      <w:r w:rsidR="005903C5" w:rsidRPr="00546003">
        <w:rPr>
          <w:sz w:val="22"/>
          <w:szCs w:val="22"/>
        </w:rPr>
        <w:t>,</w:t>
      </w:r>
      <w:r w:rsidR="00406AE0" w:rsidRPr="00546003">
        <w:rPr>
          <w:sz w:val="22"/>
          <w:szCs w:val="22"/>
        </w:rPr>
        <w:t xml:space="preserve"> dan wordt de pauze beschouw</w:t>
      </w:r>
      <w:r w:rsidR="00310548" w:rsidRPr="00546003">
        <w:rPr>
          <w:sz w:val="22"/>
          <w:szCs w:val="22"/>
        </w:rPr>
        <w:t>d</w:t>
      </w:r>
      <w:r w:rsidR="00406AE0" w:rsidRPr="00546003">
        <w:rPr>
          <w:sz w:val="22"/>
          <w:szCs w:val="22"/>
        </w:rPr>
        <w:t xml:space="preserve"> als werktijd.</w:t>
      </w:r>
      <w:r w:rsidR="001F5EE1" w:rsidRPr="00546003">
        <w:rPr>
          <w:sz w:val="22"/>
          <w:szCs w:val="22"/>
        </w:rPr>
        <w:t xml:space="preserve"> Een koffie</w:t>
      </w:r>
      <w:r w:rsidR="0047542A" w:rsidRPr="00546003">
        <w:rPr>
          <w:sz w:val="22"/>
          <w:szCs w:val="22"/>
        </w:rPr>
        <w:t xml:space="preserve">- en theepauze </w:t>
      </w:r>
      <w:r w:rsidR="00D111F5" w:rsidRPr="00546003">
        <w:rPr>
          <w:sz w:val="22"/>
          <w:szCs w:val="22"/>
        </w:rPr>
        <w:t>is aanvullend</w:t>
      </w:r>
      <w:r w:rsidR="00A255C1" w:rsidRPr="00546003">
        <w:rPr>
          <w:sz w:val="22"/>
          <w:szCs w:val="22"/>
        </w:rPr>
        <w:t xml:space="preserve"> op de</w:t>
      </w:r>
      <w:r w:rsidR="0047542A" w:rsidRPr="00546003">
        <w:rPr>
          <w:sz w:val="22"/>
          <w:szCs w:val="22"/>
        </w:rPr>
        <w:t xml:space="preserve"> pauze als bedoeld in de ATW.</w:t>
      </w:r>
    </w:p>
    <w:p w14:paraId="6FD51F52" w14:textId="341F0E41" w:rsidR="00554707" w:rsidRPr="00546003" w:rsidRDefault="00554707" w:rsidP="001A374E">
      <w:pPr>
        <w:pStyle w:val="Lijstalinea"/>
        <w:numPr>
          <w:ilvl w:val="0"/>
          <w:numId w:val="76"/>
        </w:numPr>
        <w:spacing w:line="240" w:lineRule="exact"/>
        <w:ind w:left="284" w:hanging="284"/>
        <w:rPr>
          <w:sz w:val="22"/>
          <w:szCs w:val="22"/>
        </w:rPr>
      </w:pPr>
      <w:r w:rsidRPr="00546003">
        <w:rPr>
          <w:sz w:val="22"/>
          <w:szCs w:val="22"/>
        </w:rPr>
        <w:t>Bij het vaststellen van het rooster en de voor jou geldende werktijden moet je werkgever in elke aaneengesloten periode van 7x24 uu</w:t>
      </w:r>
      <w:r w:rsidR="00850792" w:rsidRPr="00546003">
        <w:rPr>
          <w:sz w:val="22"/>
          <w:szCs w:val="22"/>
        </w:rPr>
        <w:t xml:space="preserve">r </w:t>
      </w:r>
      <w:r w:rsidR="00D11C03" w:rsidRPr="00546003">
        <w:rPr>
          <w:sz w:val="22"/>
          <w:szCs w:val="22"/>
        </w:rPr>
        <w:t>een onafgebroken rust</w:t>
      </w:r>
      <w:r w:rsidR="006C3919" w:rsidRPr="00546003">
        <w:rPr>
          <w:sz w:val="22"/>
          <w:szCs w:val="22"/>
        </w:rPr>
        <w:t>–</w:t>
      </w:r>
      <w:r w:rsidR="00D11C03" w:rsidRPr="00546003">
        <w:rPr>
          <w:sz w:val="22"/>
          <w:szCs w:val="22"/>
        </w:rPr>
        <w:t xml:space="preserve"> en hersteltijd van tenminste 36 uur toepassen o</w:t>
      </w:r>
      <w:r w:rsidR="00850792" w:rsidRPr="00546003">
        <w:rPr>
          <w:sz w:val="22"/>
          <w:szCs w:val="22"/>
        </w:rPr>
        <w:t>f</w:t>
      </w:r>
      <w:r w:rsidR="00D11C03" w:rsidRPr="00546003">
        <w:rPr>
          <w:sz w:val="22"/>
          <w:szCs w:val="22"/>
        </w:rPr>
        <w:t xml:space="preserve"> </w:t>
      </w:r>
      <w:r w:rsidR="00850792" w:rsidRPr="00546003">
        <w:rPr>
          <w:sz w:val="22"/>
          <w:szCs w:val="22"/>
        </w:rPr>
        <w:t>i</w:t>
      </w:r>
      <w:r w:rsidR="00EA5728" w:rsidRPr="00546003">
        <w:rPr>
          <w:sz w:val="22"/>
          <w:szCs w:val="22"/>
        </w:rPr>
        <w:t>n e</w:t>
      </w:r>
      <w:r w:rsidRPr="00546003">
        <w:rPr>
          <w:sz w:val="22"/>
          <w:szCs w:val="22"/>
        </w:rPr>
        <w:t xml:space="preserve">en aaneengesloten periode van </w:t>
      </w:r>
      <w:r w:rsidR="00EA5728" w:rsidRPr="00546003">
        <w:rPr>
          <w:sz w:val="22"/>
          <w:szCs w:val="22"/>
        </w:rPr>
        <w:t>9x24 uur tenminste 60 uur rust- en hersteltijd.</w:t>
      </w:r>
    </w:p>
    <w:p w14:paraId="337D35E3" w14:textId="13A88877" w:rsidR="00EA5728" w:rsidRPr="00546003" w:rsidRDefault="00EA5728" w:rsidP="001A374E">
      <w:pPr>
        <w:pStyle w:val="Lijstalinea"/>
        <w:numPr>
          <w:ilvl w:val="0"/>
          <w:numId w:val="76"/>
        </w:numPr>
        <w:spacing w:line="240" w:lineRule="exact"/>
        <w:ind w:left="284" w:hanging="284"/>
        <w:rPr>
          <w:sz w:val="22"/>
          <w:szCs w:val="22"/>
        </w:rPr>
      </w:pPr>
      <w:r w:rsidRPr="00546003">
        <w:rPr>
          <w:sz w:val="22"/>
          <w:szCs w:val="22"/>
        </w:rPr>
        <w:t>Je bent jaarlijks in ieder geval 22 weekenden vrij. Alleen op jouw verzoek kan dit worden teruggebracht tot minimaal 17 weekenden.</w:t>
      </w:r>
      <w:r w:rsidR="002D326B" w:rsidRPr="00546003">
        <w:rPr>
          <w:sz w:val="22"/>
          <w:szCs w:val="22"/>
        </w:rPr>
        <w:t xml:space="preserve"> Deze weekende</w:t>
      </w:r>
      <w:r w:rsidR="0060095C" w:rsidRPr="00546003">
        <w:rPr>
          <w:sz w:val="22"/>
          <w:szCs w:val="22"/>
        </w:rPr>
        <w:t>n zijn exclusief de weekenden in je ingeroosterde vakantie.</w:t>
      </w:r>
    </w:p>
    <w:p w14:paraId="063E708D" w14:textId="43F56986" w:rsidR="00A82A60" w:rsidRPr="00B6154C" w:rsidRDefault="00BB279E" w:rsidP="00BB279E">
      <w:pPr>
        <w:tabs>
          <w:tab w:val="left" w:pos="284"/>
        </w:tabs>
        <w:spacing w:line="240" w:lineRule="exact"/>
        <w:ind w:left="284" w:hanging="284"/>
        <w:rPr>
          <w:sz w:val="22"/>
          <w:szCs w:val="22"/>
        </w:rPr>
      </w:pPr>
      <w:r w:rsidRPr="00546003">
        <w:rPr>
          <w:sz w:val="22"/>
          <w:szCs w:val="22"/>
        </w:rPr>
        <w:tab/>
      </w:r>
      <w:r w:rsidR="00EA5728" w:rsidRPr="00546003">
        <w:rPr>
          <w:sz w:val="22"/>
          <w:szCs w:val="22"/>
        </w:rPr>
        <w:t>Als je uitsluitend</w:t>
      </w:r>
      <w:r w:rsidR="00EA5728" w:rsidRPr="00B6154C">
        <w:rPr>
          <w:sz w:val="22"/>
          <w:szCs w:val="22"/>
        </w:rPr>
        <w:t xml:space="preserve"> werkzaam bent in de weekenden k</w:t>
      </w:r>
      <w:r w:rsidR="00324793" w:rsidRPr="00B6154C">
        <w:rPr>
          <w:sz w:val="22"/>
          <w:szCs w:val="22"/>
        </w:rPr>
        <w:t>u</w:t>
      </w:r>
      <w:r w:rsidR="00EA5728" w:rsidRPr="00B6154C">
        <w:rPr>
          <w:sz w:val="22"/>
          <w:szCs w:val="22"/>
        </w:rPr>
        <w:t xml:space="preserve">n je je werkgever verzoeken afwijkende afspraken te maken over het aantal vrije weekenden. </w:t>
      </w:r>
    </w:p>
    <w:p w14:paraId="616E3251" w14:textId="77777777" w:rsidR="009771D4" w:rsidRPr="00B6154C" w:rsidRDefault="009771D4" w:rsidP="009771D4">
      <w:pPr>
        <w:spacing w:line="240" w:lineRule="exact"/>
        <w:rPr>
          <w:sz w:val="22"/>
          <w:szCs w:val="22"/>
        </w:rPr>
      </w:pPr>
    </w:p>
    <w:p w14:paraId="57216FAA" w14:textId="29295193" w:rsidR="00DB2430" w:rsidRPr="00247082" w:rsidRDefault="00362727" w:rsidP="009771D4">
      <w:pPr>
        <w:pStyle w:val="Kop2"/>
        <w:tabs>
          <w:tab w:val="clear" w:pos="1418"/>
        </w:tabs>
        <w:spacing w:line="240" w:lineRule="exact"/>
        <w:ind w:left="567" w:hanging="567"/>
        <w:rPr>
          <w:rFonts w:asciiTheme="minorHAnsi" w:hAnsiTheme="minorHAnsi" w:cstheme="minorHAnsi"/>
          <w:sz w:val="22"/>
          <w:szCs w:val="22"/>
        </w:rPr>
      </w:pPr>
      <w:bookmarkStart w:id="19" w:name="_Toc120614882"/>
      <w:r w:rsidRPr="00B6154C">
        <w:rPr>
          <w:rFonts w:asciiTheme="minorHAnsi" w:hAnsiTheme="minorHAnsi" w:cstheme="minorHAnsi"/>
          <w:sz w:val="22"/>
          <w:szCs w:val="22"/>
        </w:rPr>
        <w:t xml:space="preserve">3.5 </w:t>
      </w:r>
      <w:r w:rsidRPr="00B6154C">
        <w:rPr>
          <w:rFonts w:asciiTheme="minorHAnsi" w:hAnsiTheme="minorHAnsi" w:cstheme="minorHAnsi"/>
          <w:sz w:val="22"/>
          <w:szCs w:val="22"/>
        </w:rPr>
        <w:tab/>
      </w:r>
      <w:r w:rsidR="00EA5728" w:rsidRPr="00B6154C">
        <w:rPr>
          <w:rFonts w:asciiTheme="minorHAnsi" w:hAnsiTheme="minorHAnsi" w:cstheme="minorHAnsi"/>
          <w:sz w:val="22"/>
          <w:szCs w:val="22"/>
        </w:rPr>
        <w:t>Maximum aantal n</w:t>
      </w:r>
      <w:r w:rsidR="00DB2430" w:rsidRPr="00B6154C">
        <w:rPr>
          <w:rFonts w:asciiTheme="minorHAnsi" w:hAnsiTheme="minorHAnsi" w:cstheme="minorHAnsi"/>
          <w:sz w:val="22"/>
          <w:szCs w:val="22"/>
        </w:rPr>
        <w:t>achtdiensten</w:t>
      </w:r>
      <w:r w:rsidR="00D60C7C" w:rsidRPr="00B6154C">
        <w:rPr>
          <w:rFonts w:asciiTheme="minorHAnsi" w:hAnsiTheme="minorHAnsi" w:cstheme="minorHAnsi"/>
          <w:sz w:val="22"/>
          <w:szCs w:val="22"/>
        </w:rPr>
        <w:t xml:space="preserve"> </w:t>
      </w:r>
      <w:r w:rsidR="006C3919" w:rsidRPr="0087193B">
        <w:rPr>
          <w:rFonts w:asciiTheme="minorHAnsi" w:hAnsiTheme="minorHAnsi" w:cstheme="minorHAnsi"/>
          <w:strike/>
          <w:sz w:val="22"/>
          <w:szCs w:val="22"/>
        </w:rPr>
        <w:t>–</w:t>
      </w:r>
      <w:r w:rsidR="00D60C7C" w:rsidRPr="0087193B">
        <w:rPr>
          <w:rFonts w:asciiTheme="minorHAnsi" w:hAnsiTheme="minorHAnsi" w:cstheme="minorHAnsi"/>
          <w:strike/>
          <w:sz w:val="22"/>
          <w:szCs w:val="22"/>
        </w:rPr>
        <w:t xml:space="preserve"> </w:t>
      </w:r>
      <w:r w:rsidR="00D60C7C" w:rsidRPr="00247082">
        <w:rPr>
          <w:rFonts w:asciiTheme="minorHAnsi" w:hAnsiTheme="minorHAnsi" w:cstheme="minorHAnsi"/>
          <w:sz w:val="22"/>
          <w:szCs w:val="22"/>
        </w:rPr>
        <w:t>per 1 april 2022</w:t>
      </w:r>
      <w:bookmarkEnd w:id="19"/>
    </w:p>
    <w:p w14:paraId="46E91C3E" w14:textId="65991DA1" w:rsidR="00EA5728" w:rsidRPr="00247082" w:rsidRDefault="00362727" w:rsidP="000C4966">
      <w:pPr>
        <w:spacing w:line="240" w:lineRule="exact"/>
        <w:rPr>
          <w:sz w:val="22"/>
          <w:szCs w:val="22"/>
        </w:rPr>
      </w:pPr>
      <w:r w:rsidRPr="00247082">
        <w:rPr>
          <w:sz w:val="22"/>
          <w:szCs w:val="22"/>
        </w:rPr>
        <w:t xml:space="preserve">Als je meer dan </w:t>
      </w:r>
      <w:r w:rsidRPr="00247082">
        <w:rPr>
          <w:rFonts w:ascii="Calibri" w:hAnsi="Calibri" w:cs="Calibri"/>
          <w:sz w:val="22"/>
          <w:szCs w:val="22"/>
        </w:rPr>
        <w:t>éé</w:t>
      </w:r>
      <w:r w:rsidRPr="00247082">
        <w:rPr>
          <w:sz w:val="22"/>
          <w:szCs w:val="22"/>
        </w:rPr>
        <w:t>n uur tussen 00.00 en 06.00 uur werkt</w:t>
      </w:r>
      <w:r w:rsidR="007A0EC1" w:rsidRPr="00247082">
        <w:rPr>
          <w:sz w:val="22"/>
          <w:szCs w:val="22"/>
        </w:rPr>
        <w:t>,</w:t>
      </w:r>
      <w:r w:rsidRPr="00247082">
        <w:rPr>
          <w:sz w:val="22"/>
          <w:szCs w:val="22"/>
        </w:rPr>
        <w:t xml:space="preserve"> dan is er sprake van een nachtdienst</w:t>
      </w:r>
      <w:r w:rsidR="009137D3" w:rsidRPr="00247082">
        <w:rPr>
          <w:sz w:val="22"/>
          <w:szCs w:val="22"/>
        </w:rPr>
        <w:fldChar w:fldCharType="begin"/>
      </w:r>
      <w:r w:rsidR="009137D3" w:rsidRPr="00247082">
        <w:instrText xml:space="preserve"> </w:instrText>
      </w:r>
      <w:r w:rsidR="009137D3" w:rsidRPr="00247082">
        <w:rPr>
          <w:sz w:val="22"/>
          <w:szCs w:val="22"/>
        </w:rPr>
        <w:instrText xml:space="preserve">XE </w:instrText>
      </w:r>
      <w:r w:rsidR="009137D3" w:rsidRPr="00247082">
        <w:instrText>"</w:instrText>
      </w:r>
      <w:r w:rsidR="00244285" w:rsidRPr="00247082">
        <w:rPr>
          <w:sz w:val="22"/>
          <w:szCs w:val="22"/>
        </w:rPr>
        <w:instrText>N</w:instrText>
      </w:r>
      <w:r w:rsidR="009137D3" w:rsidRPr="00247082">
        <w:rPr>
          <w:sz w:val="22"/>
          <w:szCs w:val="22"/>
        </w:rPr>
        <w:instrText>achtdienst</w:instrText>
      </w:r>
      <w:r w:rsidR="009137D3" w:rsidRPr="00247082">
        <w:instrText xml:space="preserve">" </w:instrText>
      </w:r>
      <w:r w:rsidR="009137D3" w:rsidRPr="00247082">
        <w:rPr>
          <w:sz w:val="22"/>
          <w:szCs w:val="22"/>
        </w:rPr>
        <w:fldChar w:fldCharType="end"/>
      </w:r>
      <w:r w:rsidRPr="00247082">
        <w:rPr>
          <w:sz w:val="22"/>
          <w:szCs w:val="22"/>
        </w:rPr>
        <w:t>. De volgende bepalingen gelden dan voor jou:</w:t>
      </w:r>
    </w:p>
    <w:p w14:paraId="6C8E7C7F" w14:textId="29CFF0E7" w:rsidR="00362727" w:rsidRPr="00247082" w:rsidRDefault="00921DD5" w:rsidP="009771D4">
      <w:pPr>
        <w:pStyle w:val="Lijstalinea"/>
        <w:numPr>
          <w:ilvl w:val="0"/>
          <w:numId w:val="1"/>
        </w:numPr>
        <w:spacing w:line="240" w:lineRule="exact"/>
        <w:ind w:left="567" w:hanging="283"/>
        <w:rPr>
          <w:sz w:val="22"/>
          <w:szCs w:val="22"/>
        </w:rPr>
      </w:pPr>
      <w:r w:rsidRPr="00247082">
        <w:rPr>
          <w:sz w:val="22"/>
          <w:szCs w:val="22"/>
        </w:rPr>
        <w:t>j</w:t>
      </w:r>
      <w:r w:rsidR="00512912" w:rsidRPr="00247082">
        <w:rPr>
          <w:sz w:val="22"/>
          <w:szCs w:val="22"/>
        </w:rPr>
        <w:t>e</w:t>
      </w:r>
      <w:r w:rsidR="00362727" w:rsidRPr="00247082">
        <w:rPr>
          <w:sz w:val="22"/>
          <w:szCs w:val="22"/>
        </w:rPr>
        <w:t xml:space="preserve"> mag maximaal vijf achtereenvolgende nachtdiensten werkzaam zijn</w:t>
      </w:r>
      <w:r w:rsidR="007A0EC1" w:rsidRPr="00247082">
        <w:rPr>
          <w:sz w:val="22"/>
          <w:szCs w:val="22"/>
        </w:rPr>
        <w:t>,</w:t>
      </w:r>
      <w:r w:rsidR="00362727" w:rsidRPr="00247082">
        <w:rPr>
          <w:sz w:val="22"/>
          <w:szCs w:val="22"/>
        </w:rPr>
        <w:t xml:space="preserve"> tenzij je met je werkgever overeenkomt meer nachtdiensten te werken met een maximum van z</w:t>
      </w:r>
      <w:r w:rsidR="00850792" w:rsidRPr="00247082">
        <w:rPr>
          <w:sz w:val="22"/>
          <w:szCs w:val="22"/>
        </w:rPr>
        <w:t>even</w:t>
      </w:r>
      <w:r w:rsidR="00362727" w:rsidRPr="00247082">
        <w:rPr>
          <w:sz w:val="22"/>
          <w:szCs w:val="22"/>
        </w:rPr>
        <w:t xml:space="preserve"> aaneengesloten nachtdiensten</w:t>
      </w:r>
      <w:r w:rsidRPr="00247082">
        <w:rPr>
          <w:sz w:val="22"/>
          <w:szCs w:val="22"/>
        </w:rPr>
        <w:t>.</w:t>
      </w:r>
    </w:p>
    <w:p w14:paraId="1D4A8CCF" w14:textId="60AB3A92" w:rsidR="00C3517E" w:rsidRPr="00247082" w:rsidRDefault="00C3517E" w:rsidP="009771D4">
      <w:pPr>
        <w:pStyle w:val="Lijstalinea"/>
        <w:numPr>
          <w:ilvl w:val="0"/>
          <w:numId w:val="1"/>
        </w:numPr>
        <w:spacing w:line="240" w:lineRule="exact"/>
        <w:ind w:left="567" w:hanging="283"/>
        <w:rPr>
          <w:sz w:val="22"/>
          <w:szCs w:val="22"/>
        </w:rPr>
      </w:pPr>
      <w:r w:rsidRPr="00247082">
        <w:rPr>
          <w:sz w:val="22"/>
          <w:szCs w:val="22"/>
        </w:rPr>
        <w:t>De minimale rusttijd na een reeks van 3 of meer nachtdiensten bedraagt 46 uur</w:t>
      </w:r>
      <w:r w:rsidR="007A0EC1" w:rsidRPr="00247082">
        <w:rPr>
          <w:sz w:val="22"/>
          <w:szCs w:val="22"/>
        </w:rPr>
        <w:t>.</w:t>
      </w:r>
    </w:p>
    <w:p w14:paraId="10F52A11" w14:textId="68D44F53" w:rsidR="00362727" w:rsidRPr="00247082" w:rsidRDefault="00362727" w:rsidP="009771D4">
      <w:pPr>
        <w:pStyle w:val="Lijstalinea"/>
        <w:numPr>
          <w:ilvl w:val="0"/>
          <w:numId w:val="1"/>
        </w:numPr>
        <w:spacing w:line="240" w:lineRule="exact"/>
        <w:ind w:left="567" w:hanging="283"/>
        <w:rPr>
          <w:sz w:val="22"/>
          <w:szCs w:val="22"/>
        </w:rPr>
      </w:pPr>
      <w:r w:rsidRPr="00247082">
        <w:rPr>
          <w:sz w:val="22"/>
          <w:szCs w:val="22"/>
        </w:rPr>
        <w:t>Je mag niet meer dan 35 nachtdiensten werken in een periode van 13 weken</w:t>
      </w:r>
      <w:r w:rsidR="00E00EF8" w:rsidRPr="00247082">
        <w:rPr>
          <w:sz w:val="22"/>
          <w:szCs w:val="22"/>
        </w:rPr>
        <w:t>.</w:t>
      </w:r>
    </w:p>
    <w:p w14:paraId="29923395" w14:textId="33F421A2" w:rsidR="00362727" w:rsidRPr="00247082" w:rsidRDefault="00362727" w:rsidP="009771D4">
      <w:pPr>
        <w:pStyle w:val="Lijstalinea"/>
        <w:numPr>
          <w:ilvl w:val="0"/>
          <w:numId w:val="1"/>
        </w:numPr>
        <w:spacing w:line="240" w:lineRule="exact"/>
        <w:ind w:left="567" w:hanging="283"/>
        <w:rPr>
          <w:sz w:val="22"/>
          <w:szCs w:val="22"/>
        </w:rPr>
      </w:pPr>
      <w:r w:rsidRPr="00247082">
        <w:rPr>
          <w:sz w:val="22"/>
          <w:szCs w:val="22"/>
        </w:rPr>
        <w:t>In elke periode van 13 weken mag je niet meer dan gemiddeld 40 uur per week werken</w:t>
      </w:r>
      <w:r w:rsidR="00E00EF8" w:rsidRPr="00247082">
        <w:rPr>
          <w:sz w:val="22"/>
          <w:szCs w:val="22"/>
        </w:rPr>
        <w:t>.</w:t>
      </w:r>
    </w:p>
    <w:p w14:paraId="44481C40" w14:textId="1833E402" w:rsidR="00362727" w:rsidRPr="00247082" w:rsidRDefault="00362727" w:rsidP="009771D4">
      <w:pPr>
        <w:pStyle w:val="Lijstalinea"/>
        <w:numPr>
          <w:ilvl w:val="0"/>
          <w:numId w:val="1"/>
        </w:numPr>
        <w:spacing w:line="240" w:lineRule="exact"/>
        <w:ind w:left="567" w:hanging="283"/>
        <w:rPr>
          <w:sz w:val="22"/>
          <w:szCs w:val="22"/>
        </w:rPr>
      </w:pPr>
      <w:r w:rsidRPr="00247082">
        <w:rPr>
          <w:sz w:val="22"/>
          <w:szCs w:val="22"/>
        </w:rPr>
        <w:t>Je mag maximaal 9 uur in een nachtdienst werken</w:t>
      </w:r>
      <w:r w:rsidR="002D4157" w:rsidRPr="00247082">
        <w:rPr>
          <w:sz w:val="22"/>
          <w:szCs w:val="22"/>
        </w:rPr>
        <w:t>,</w:t>
      </w:r>
      <w:r w:rsidRPr="00247082">
        <w:rPr>
          <w:sz w:val="22"/>
          <w:szCs w:val="22"/>
        </w:rPr>
        <w:t xml:space="preserve"> tenzij er sprake is van een </w:t>
      </w:r>
      <w:r w:rsidR="001B60F7" w:rsidRPr="00247082">
        <w:rPr>
          <w:sz w:val="22"/>
          <w:szCs w:val="22"/>
        </w:rPr>
        <w:t xml:space="preserve">incidentele </w:t>
      </w:r>
      <w:r w:rsidRPr="00247082">
        <w:rPr>
          <w:sz w:val="22"/>
          <w:szCs w:val="22"/>
        </w:rPr>
        <w:t xml:space="preserve">onvoorziene wijziging van de omstandigheden. In dat geval </w:t>
      </w:r>
      <w:r w:rsidR="009C35B3" w:rsidRPr="00247082">
        <w:rPr>
          <w:sz w:val="22"/>
          <w:szCs w:val="22"/>
        </w:rPr>
        <w:t>mag</w:t>
      </w:r>
      <w:r w:rsidRPr="00247082">
        <w:rPr>
          <w:sz w:val="22"/>
          <w:szCs w:val="22"/>
        </w:rPr>
        <w:t xml:space="preserve"> je maximaal 10 uur per nachtdienst werken.  </w:t>
      </w:r>
    </w:p>
    <w:p w14:paraId="274FB16F" w14:textId="77777777" w:rsidR="00DB2430" w:rsidRPr="00247082" w:rsidRDefault="00DB2430" w:rsidP="000C4966">
      <w:pPr>
        <w:spacing w:line="240" w:lineRule="exact"/>
      </w:pPr>
    </w:p>
    <w:p w14:paraId="13A9B048" w14:textId="6ED4963B" w:rsidR="00DB2430" w:rsidRPr="00247082" w:rsidRDefault="00641040" w:rsidP="009771D4">
      <w:pPr>
        <w:pStyle w:val="Kop2"/>
        <w:tabs>
          <w:tab w:val="clear" w:pos="1418"/>
        </w:tabs>
        <w:spacing w:line="240" w:lineRule="exact"/>
        <w:ind w:left="567" w:hanging="567"/>
        <w:rPr>
          <w:rFonts w:asciiTheme="minorHAnsi" w:hAnsiTheme="minorHAnsi" w:cstheme="minorHAnsi"/>
          <w:sz w:val="22"/>
          <w:szCs w:val="22"/>
        </w:rPr>
      </w:pPr>
      <w:bookmarkStart w:id="20" w:name="_Toc120614883"/>
      <w:r w:rsidRPr="00247082">
        <w:rPr>
          <w:rFonts w:asciiTheme="minorHAnsi" w:hAnsiTheme="minorHAnsi" w:cstheme="minorHAnsi"/>
          <w:sz w:val="22"/>
          <w:szCs w:val="22"/>
        </w:rPr>
        <w:t>3.6</w:t>
      </w:r>
      <w:r w:rsidRPr="00247082">
        <w:rPr>
          <w:rFonts w:asciiTheme="minorHAnsi" w:hAnsiTheme="minorHAnsi" w:cstheme="minorHAnsi"/>
          <w:sz w:val="22"/>
          <w:szCs w:val="22"/>
        </w:rPr>
        <w:tab/>
      </w:r>
      <w:r w:rsidR="00362727" w:rsidRPr="00247082">
        <w:rPr>
          <w:rFonts w:asciiTheme="minorHAnsi" w:hAnsiTheme="minorHAnsi" w:cstheme="minorHAnsi"/>
          <w:sz w:val="22"/>
          <w:szCs w:val="22"/>
        </w:rPr>
        <w:t xml:space="preserve">Wat zijn </w:t>
      </w:r>
      <w:r w:rsidR="00DB2430" w:rsidRPr="00247082">
        <w:rPr>
          <w:rFonts w:asciiTheme="minorHAnsi" w:hAnsiTheme="minorHAnsi" w:cstheme="minorHAnsi"/>
          <w:sz w:val="22"/>
          <w:szCs w:val="22"/>
        </w:rPr>
        <w:t>min-uren</w:t>
      </w:r>
      <w:r w:rsidR="00D60C7C" w:rsidRPr="00247082">
        <w:rPr>
          <w:rFonts w:asciiTheme="minorHAnsi" w:hAnsiTheme="minorHAnsi" w:cstheme="minorHAnsi"/>
          <w:sz w:val="22"/>
          <w:szCs w:val="22"/>
        </w:rPr>
        <w:t xml:space="preserve"> </w:t>
      </w:r>
      <w:r w:rsidR="006C3919" w:rsidRPr="00247082">
        <w:rPr>
          <w:rFonts w:asciiTheme="minorHAnsi" w:hAnsiTheme="minorHAnsi" w:cstheme="minorHAnsi"/>
          <w:sz w:val="22"/>
          <w:szCs w:val="22"/>
        </w:rPr>
        <w:t xml:space="preserve">– </w:t>
      </w:r>
      <w:r w:rsidR="00D60C7C" w:rsidRPr="00247082">
        <w:rPr>
          <w:rFonts w:asciiTheme="minorHAnsi" w:hAnsiTheme="minorHAnsi" w:cstheme="minorHAnsi"/>
          <w:sz w:val="22"/>
          <w:szCs w:val="22"/>
        </w:rPr>
        <w:t>per 1 april 2022</w:t>
      </w:r>
      <w:bookmarkEnd w:id="20"/>
    </w:p>
    <w:p w14:paraId="4B297A1F" w14:textId="794356CF" w:rsidR="00362727" w:rsidRPr="00247082" w:rsidRDefault="00362727" w:rsidP="001A374E">
      <w:pPr>
        <w:pStyle w:val="Lijstalinea"/>
        <w:numPr>
          <w:ilvl w:val="0"/>
          <w:numId w:val="77"/>
        </w:numPr>
        <w:spacing w:line="240" w:lineRule="exact"/>
        <w:ind w:left="284" w:hanging="284"/>
        <w:rPr>
          <w:sz w:val="22"/>
          <w:szCs w:val="22"/>
        </w:rPr>
      </w:pPr>
      <w:r w:rsidRPr="00247082">
        <w:rPr>
          <w:sz w:val="22"/>
          <w:szCs w:val="22"/>
        </w:rPr>
        <w:t>Er is sprake van een of meerdere min-uren</w:t>
      </w:r>
      <w:r w:rsidR="009137D3" w:rsidRPr="00247082">
        <w:rPr>
          <w:sz w:val="22"/>
          <w:szCs w:val="22"/>
        </w:rPr>
        <w:fldChar w:fldCharType="begin"/>
      </w:r>
      <w:r w:rsidR="009137D3" w:rsidRPr="00247082">
        <w:instrText xml:space="preserve"> </w:instrText>
      </w:r>
      <w:r w:rsidR="009137D3" w:rsidRPr="00247082">
        <w:rPr>
          <w:sz w:val="22"/>
          <w:szCs w:val="22"/>
        </w:rPr>
        <w:instrText>XE</w:instrText>
      </w:r>
      <w:r w:rsidR="009137D3" w:rsidRPr="00247082">
        <w:instrText xml:space="preserve"> "</w:instrText>
      </w:r>
      <w:r w:rsidR="00244285" w:rsidRPr="00247082">
        <w:instrText>M</w:instrText>
      </w:r>
      <w:r w:rsidR="009137D3" w:rsidRPr="00247082">
        <w:rPr>
          <w:sz w:val="22"/>
          <w:szCs w:val="22"/>
        </w:rPr>
        <w:instrText>in-uren</w:instrText>
      </w:r>
      <w:r w:rsidR="009137D3" w:rsidRPr="00247082">
        <w:instrText xml:space="preserve">" </w:instrText>
      </w:r>
      <w:r w:rsidR="009137D3" w:rsidRPr="00247082">
        <w:rPr>
          <w:sz w:val="22"/>
          <w:szCs w:val="22"/>
        </w:rPr>
        <w:fldChar w:fldCharType="end"/>
      </w:r>
      <w:r w:rsidRPr="00247082">
        <w:rPr>
          <w:sz w:val="22"/>
          <w:szCs w:val="22"/>
        </w:rPr>
        <w:t xml:space="preserve"> als je in een bepaalde wee</w:t>
      </w:r>
      <w:r w:rsidR="00641040" w:rsidRPr="00247082">
        <w:rPr>
          <w:sz w:val="22"/>
          <w:szCs w:val="22"/>
        </w:rPr>
        <w:t>k</w:t>
      </w:r>
      <w:r w:rsidRPr="00247082">
        <w:rPr>
          <w:sz w:val="22"/>
          <w:szCs w:val="22"/>
        </w:rPr>
        <w:t xml:space="preserve"> minder werkt</w:t>
      </w:r>
      <w:r w:rsidR="00DD6B40" w:rsidRPr="00247082">
        <w:rPr>
          <w:sz w:val="22"/>
          <w:szCs w:val="22"/>
        </w:rPr>
        <w:t>,</w:t>
      </w:r>
      <w:r w:rsidRPr="00247082">
        <w:rPr>
          <w:sz w:val="22"/>
          <w:szCs w:val="22"/>
        </w:rPr>
        <w:t xml:space="preserve"> dan je in je arbeidsovereenkomst hebt afgesproken.</w:t>
      </w:r>
    </w:p>
    <w:p w14:paraId="23C23980" w14:textId="33F8457A" w:rsidR="00362727" w:rsidRPr="00247082" w:rsidRDefault="009771D4" w:rsidP="009771D4">
      <w:pPr>
        <w:spacing w:line="240" w:lineRule="exact"/>
        <w:ind w:left="284" w:hanging="284"/>
        <w:rPr>
          <w:sz w:val="22"/>
          <w:szCs w:val="22"/>
        </w:rPr>
      </w:pPr>
      <w:r w:rsidRPr="00247082">
        <w:rPr>
          <w:sz w:val="22"/>
          <w:szCs w:val="22"/>
        </w:rPr>
        <w:tab/>
      </w:r>
      <w:r w:rsidR="00362727" w:rsidRPr="00247082">
        <w:rPr>
          <w:sz w:val="22"/>
          <w:szCs w:val="22"/>
        </w:rPr>
        <w:t xml:space="preserve">Er kunnen verschillende redenen zijn om minder uren te werken dan je hebt afgesproken in je arbeidsovereenkomst. </w:t>
      </w:r>
      <w:r w:rsidR="00850792" w:rsidRPr="00247082">
        <w:rPr>
          <w:sz w:val="22"/>
          <w:szCs w:val="22"/>
        </w:rPr>
        <w:t>De volgende redenen komen het meest voor</w:t>
      </w:r>
      <w:r w:rsidR="00362727" w:rsidRPr="00247082">
        <w:rPr>
          <w:sz w:val="22"/>
          <w:szCs w:val="22"/>
        </w:rPr>
        <w:t>:</w:t>
      </w:r>
    </w:p>
    <w:p w14:paraId="1F8E9E05" w14:textId="4F62431C" w:rsidR="00B91D35" w:rsidRPr="00247082" w:rsidRDefault="00352D91" w:rsidP="001A374E">
      <w:pPr>
        <w:pStyle w:val="Lijstalinea"/>
        <w:numPr>
          <w:ilvl w:val="0"/>
          <w:numId w:val="9"/>
        </w:numPr>
        <w:spacing w:line="240" w:lineRule="exact"/>
        <w:ind w:left="567" w:hanging="283"/>
        <w:rPr>
          <w:sz w:val="22"/>
          <w:szCs w:val="22"/>
        </w:rPr>
      </w:pPr>
      <w:r w:rsidRPr="00247082">
        <w:rPr>
          <w:sz w:val="22"/>
          <w:szCs w:val="22"/>
        </w:rPr>
        <w:t>j</w:t>
      </w:r>
      <w:r w:rsidR="00362727" w:rsidRPr="00247082">
        <w:rPr>
          <w:sz w:val="22"/>
          <w:szCs w:val="22"/>
        </w:rPr>
        <w:t xml:space="preserve">e verzoekt je werkgever zelf om </w:t>
      </w:r>
      <w:r w:rsidR="00911A36" w:rsidRPr="00247082">
        <w:rPr>
          <w:sz w:val="22"/>
          <w:szCs w:val="22"/>
        </w:rPr>
        <w:t xml:space="preserve">in een bepaald tijdvak </w:t>
      </w:r>
      <w:r w:rsidR="00362727" w:rsidRPr="00247082">
        <w:rPr>
          <w:sz w:val="22"/>
          <w:szCs w:val="22"/>
        </w:rPr>
        <w:t xml:space="preserve">minder uren te </w:t>
      </w:r>
      <w:r w:rsidR="009C35B3" w:rsidRPr="00247082">
        <w:rPr>
          <w:sz w:val="22"/>
          <w:szCs w:val="22"/>
        </w:rPr>
        <w:t>werken</w:t>
      </w:r>
      <w:r w:rsidR="00F91AC8" w:rsidRPr="00247082">
        <w:rPr>
          <w:sz w:val="22"/>
          <w:szCs w:val="22"/>
        </w:rPr>
        <w:t xml:space="preserve"> of</w:t>
      </w:r>
      <w:r w:rsidR="00362727" w:rsidRPr="00247082">
        <w:rPr>
          <w:sz w:val="22"/>
          <w:szCs w:val="22"/>
        </w:rPr>
        <w:t xml:space="preserve"> ingeroosterd te worden</w:t>
      </w:r>
      <w:r w:rsidR="004E2E91" w:rsidRPr="00247082">
        <w:rPr>
          <w:sz w:val="22"/>
          <w:szCs w:val="22"/>
        </w:rPr>
        <w:t>,</w:t>
      </w:r>
      <w:r w:rsidR="001B60F7" w:rsidRPr="00247082">
        <w:rPr>
          <w:sz w:val="22"/>
          <w:szCs w:val="22"/>
        </w:rPr>
        <w:t xml:space="preserve"> </w:t>
      </w:r>
      <w:r w:rsidR="00362727" w:rsidRPr="00247082">
        <w:rPr>
          <w:sz w:val="22"/>
          <w:szCs w:val="22"/>
        </w:rPr>
        <w:t>dan je hebt afgesproken in je arbeidsovereenkomst</w:t>
      </w:r>
      <w:r w:rsidR="00455595" w:rsidRPr="00247082">
        <w:rPr>
          <w:sz w:val="22"/>
          <w:szCs w:val="22"/>
        </w:rPr>
        <w:t xml:space="preserve">. </w:t>
      </w:r>
      <w:r w:rsidR="001511AA" w:rsidRPr="00247082">
        <w:rPr>
          <w:sz w:val="22"/>
          <w:szCs w:val="22"/>
        </w:rPr>
        <w:t xml:space="preserve">In dat geval geldt </w:t>
      </w:r>
      <w:r w:rsidR="000977F3" w:rsidRPr="00247082">
        <w:rPr>
          <w:sz w:val="22"/>
          <w:szCs w:val="22"/>
        </w:rPr>
        <w:t>dat:</w:t>
      </w:r>
    </w:p>
    <w:p w14:paraId="20BE4E7D" w14:textId="2850EFE8" w:rsidR="0071076C" w:rsidRPr="00247082" w:rsidRDefault="00362727" w:rsidP="001A374E">
      <w:pPr>
        <w:pStyle w:val="Lijstalinea"/>
        <w:numPr>
          <w:ilvl w:val="0"/>
          <w:numId w:val="145"/>
        </w:numPr>
        <w:spacing w:line="240" w:lineRule="exact"/>
        <w:ind w:left="851" w:hanging="284"/>
        <w:rPr>
          <w:sz w:val="22"/>
          <w:szCs w:val="22"/>
        </w:rPr>
      </w:pPr>
      <w:r w:rsidRPr="00247082">
        <w:rPr>
          <w:sz w:val="22"/>
          <w:szCs w:val="22"/>
        </w:rPr>
        <w:t xml:space="preserve"> </w:t>
      </w:r>
      <w:r w:rsidR="00DE3C1F" w:rsidRPr="00247082">
        <w:rPr>
          <w:sz w:val="22"/>
          <w:szCs w:val="22"/>
        </w:rPr>
        <w:t>j</w:t>
      </w:r>
      <w:r w:rsidRPr="00247082">
        <w:rPr>
          <w:sz w:val="22"/>
          <w:szCs w:val="22"/>
        </w:rPr>
        <w:t xml:space="preserve">e </w:t>
      </w:r>
      <w:r w:rsidR="00B91D35" w:rsidRPr="00247082">
        <w:rPr>
          <w:sz w:val="22"/>
          <w:szCs w:val="22"/>
        </w:rPr>
        <w:t xml:space="preserve">dan </w:t>
      </w:r>
      <w:r w:rsidRPr="00247082">
        <w:rPr>
          <w:sz w:val="22"/>
          <w:szCs w:val="22"/>
        </w:rPr>
        <w:t>gelijktijdig af</w:t>
      </w:r>
      <w:r w:rsidR="000977F3" w:rsidRPr="00247082">
        <w:rPr>
          <w:sz w:val="22"/>
          <w:szCs w:val="22"/>
        </w:rPr>
        <w:t xml:space="preserve">spreekt </w:t>
      </w:r>
      <w:r w:rsidRPr="00247082">
        <w:rPr>
          <w:sz w:val="22"/>
          <w:szCs w:val="22"/>
        </w:rPr>
        <w:t>op welk moment in het kalenderjaar</w:t>
      </w:r>
      <w:r w:rsidR="008B5E79" w:rsidRPr="00247082">
        <w:rPr>
          <w:sz w:val="22"/>
          <w:szCs w:val="22"/>
        </w:rPr>
        <w:t xml:space="preserve"> of kwartaal (</w:t>
      </w:r>
      <w:r w:rsidR="00B91D35" w:rsidRPr="00247082">
        <w:rPr>
          <w:sz w:val="22"/>
          <w:szCs w:val="22"/>
        </w:rPr>
        <w:t>afhankelijk van je keuze in artikel 3.1</w:t>
      </w:r>
      <w:r w:rsidR="008B5E79" w:rsidRPr="00247082">
        <w:rPr>
          <w:sz w:val="22"/>
          <w:szCs w:val="22"/>
        </w:rPr>
        <w:t xml:space="preserve">) </w:t>
      </w:r>
      <w:r w:rsidRPr="00247082">
        <w:rPr>
          <w:sz w:val="22"/>
          <w:szCs w:val="22"/>
        </w:rPr>
        <w:t>je beschikbaar bent om deze uren te werken</w:t>
      </w:r>
      <w:r w:rsidR="00A57544" w:rsidRPr="00247082">
        <w:rPr>
          <w:sz w:val="22"/>
          <w:szCs w:val="22"/>
        </w:rPr>
        <w:t xml:space="preserve"> </w:t>
      </w:r>
      <w:r w:rsidR="006C32AB" w:rsidRPr="00247082">
        <w:rPr>
          <w:sz w:val="22"/>
          <w:szCs w:val="22"/>
        </w:rPr>
        <w:t>of</w:t>
      </w:r>
      <w:r w:rsidR="00687F1D" w:rsidRPr="00247082">
        <w:rPr>
          <w:sz w:val="22"/>
          <w:szCs w:val="22"/>
        </w:rPr>
        <w:t xml:space="preserve"> ingeroosterd </w:t>
      </w:r>
      <w:r w:rsidR="00976863" w:rsidRPr="00247082">
        <w:rPr>
          <w:sz w:val="22"/>
          <w:szCs w:val="22"/>
        </w:rPr>
        <w:t>te</w:t>
      </w:r>
      <w:r w:rsidR="00FD58F2" w:rsidRPr="00247082">
        <w:rPr>
          <w:sz w:val="22"/>
          <w:szCs w:val="22"/>
        </w:rPr>
        <w:t xml:space="preserve"> worden</w:t>
      </w:r>
      <w:r w:rsidRPr="00247082">
        <w:rPr>
          <w:sz w:val="22"/>
          <w:szCs w:val="22"/>
        </w:rPr>
        <w:t xml:space="preserve">. </w:t>
      </w:r>
      <w:r w:rsidR="00911A36" w:rsidRPr="00247082">
        <w:rPr>
          <w:sz w:val="22"/>
          <w:szCs w:val="22"/>
        </w:rPr>
        <w:t xml:space="preserve">Je werkgever stelt je daartoe ook in staat. </w:t>
      </w:r>
    </w:p>
    <w:p w14:paraId="12DAC817" w14:textId="2B2BF034" w:rsidR="00A84C02" w:rsidRPr="00247082" w:rsidRDefault="0022030F" w:rsidP="001A374E">
      <w:pPr>
        <w:pStyle w:val="Lijstalinea"/>
        <w:numPr>
          <w:ilvl w:val="0"/>
          <w:numId w:val="145"/>
        </w:numPr>
        <w:spacing w:line="240" w:lineRule="exact"/>
        <w:ind w:left="851" w:hanging="284"/>
        <w:rPr>
          <w:sz w:val="22"/>
          <w:szCs w:val="22"/>
        </w:rPr>
      </w:pPr>
      <w:r w:rsidRPr="00247082">
        <w:rPr>
          <w:sz w:val="22"/>
          <w:szCs w:val="22"/>
        </w:rPr>
        <w:t xml:space="preserve">Mocht </w:t>
      </w:r>
      <w:r w:rsidR="006557E7" w:rsidRPr="00247082">
        <w:rPr>
          <w:sz w:val="22"/>
          <w:szCs w:val="22"/>
        </w:rPr>
        <w:t>het</w:t>
      </w:r>
      <w:r w:rsidRPr="00247082">
        <w:rPr>
          <w:sz w:val="22"/>
          <w:szCs w:val="22"/>
        </w:rPr>
        <w:t xml:space="preserve"> niet lukken </w:t>
      </w:r>
      <w:r w:rsidR="007B75B5" w:rsidRPr="00247082">
        <w:rPr>
          <w:sz w:val="22"/>
          <w:szCs w:val="22"/>
        </w:rPr>
        <w:t xml:space="preserve">de uren in het kalenderjaar/kwartaal (afhankelijk van je </w:t>
      </w:r>
      <w:r w:rsidR="008D6DF7" w:rsidRPr="00247082">
        <w:rPr>
          <w:sz w:val="22"/>
          <w:szCs w:val="22"/>
        </w:rPr>
        <w:t>keuze</w:t>
      </w:r>
      <w:r w:rsidR="007B75B5" w:rsidRPr="00247082">
        <w:rPr>
          <w:sz w:val="22"/>
          <w:szCs w:val="22"/>
        </w:rPr>
        <w:t xml:space="preserve"> in artikel 3.1) in te halen, </w:t>
      </w:r>
      <w:r w:rsidRPr="00247082">
        <w:rPr>
          <w:sz w:val="22"/>
          <w:szCs w:val="22"/>
        </w:rPr>
        <w:t xml:space="preserve">dan </w:t>
      </w:r>
      <w:r w:rsidR="006557E7" w:rsidRPr="00247082">
        <w:rPr>
          <w:sz w:val="22"/>
          <w:szCs w:val="22"/>
        </w:rPr>
        <w:t>moeten de m</w:t>
      </w:r>
      <w:r w:rsidR="00362727" w:rsidRPr="00247082">
        <w:rPr>
          <w:sz w:val="22"/>
          <w:szCs w:val="22"/>
        </w:rPr>
        <w:t>in-uren</w:t>
      </w:r>
      <w:r w:rsidR="006557E7" w:rsidRPr="00247082">
        <w:rPr>
          <w:sz w:val="22"/>
          <w:szCs w:val="22"/>
        </w:rPr>
        <w:t>,</w:t>
      </w:r>
      <w:r w:rsidR="00362727" w:rsidRPr="00247082">
        <w:rPr>
          <w:sz w:val="22"/>
          <w:szCs w:val="22"/>
        </w:rPr>
        <w:t xml:space="preserve"> die op </w:t>
      </w:r>
      <w:r w:rsidR="0027745F" w:rsidRPr="00247082">
        <w:rPr>
          <w:sz w:val="22"/>
          <w:szCs w:val="22"/>
        </w:rPr>
        <w:t xml:space="preserve">jouw </w:t>
      </w:r>
      <w:r w:rsidR="00362727" w:rsidRPr="00247082">
        <w:rPr>
          <w:sz w:val="22"/>
          <w:szCs w:val="22"/>
        </w:rPr>
        <w:t>verzoek van zijn ontstaan, in het daaropvolge</w:t>
      </w:r>
      <w:r w:rsidR="008D6DF7" w:rsidRPr="00247082">
        <w:rPr>
          <w:sz w:val="22"/>
          <w:szCs w:val="22"/>
        </w:rPr>
        <w:t>nde</w:t>
      </w:r>
      <w:r w:rsidR="006663B0" w:rsidRPr="00247082">
        <w:rPr>
          <w:sz w:val="22"/>
          <w:szCs w:val="22"/>
        </w:rPr>
        <w:t xml:space="preserve"> kalender</w:t>
      </w:r>
      <w:r w:rsidR="00362727" w:rsidRPr="00247082">
        <w:rPr>
          <w:sz w:val="22"/>
          <w:szCs w:val="22"/>
        </w:rPr>
        <w:t>jaar</w:t>
      </w:r>
      <w:r w:rsidR="008D6DF7" w:rsidRPr="00247082">
        <w:rPr>
          <w:sz w:val="22"/>
          <w:szCs w:val="22"/>
        </w:rPr>
        <w:t>/kwartaal</w:t>
      </w:r>
      <w:r w:rsidR="00362727" w:rsidRPr="00247082">
        <w:rPr>
          <w:sz w:val="22"/>
          <w:szCs w:val="22"/>
        </w:rPr>
        <w:t xml:space="preserve"> worden ingehaald</w:t>
      </w:r>
      <w:r w:rsidR="00074CB5" w:rsidRPr="00247082">
        <w:rPr>
          <w:sz w:val="22"/>
          <w:szCs w:val="22"/>
        </w:rPr>
        <w:t>.</w:t>
      </w:r>
    </w:p>
    <w:p w14:paraId="39A5963E" w14:textId="069532CE" w:rsidR="00347D0C" w:rsidRPr="00247082" w:rsidRDefault="00450619" w:rsidP="001A374E">
      <w:pPr>
        <w:pStyle w:val="Lijstalinea"/>
        <w:numPr>
          <w:ilvl w:val="0"/>
          <w:numId w:val="9"/>
        </w:numPr>
        <w:spacing w:line="240" w:lineRule="exact"/>
        <w:ind w:left="567" w:hanging="283"/>
        <w:rPr>
          <w:sz w:val="22"/>
          <w:szCs w:val="22"/>
        </w:rPr>
      </w:pPr>
      <w:r w:rsidRPr="00247082">
        <w:rPr>
          <w:sz w:val="22"/>
          <w:szCs w:val="22"/>
        </w:rPr>
        <w:t>Je</w:t>
      </w:r>
      <w:r w:rsidR="00362727" w:rsidRPr="00247082">
        <w:rPr>
          <w:sz w:val="22"/>
          <w:szCs w:val="22"/>
        </w:rPr>
        <w:t xml:space="preserve"> werkgever verzoekt je om in een bepaalde periode minder uren te werken</w:t>
      </w:r>
      <w:r w:rsidR="00641040" w:rsidRPr="00247082">
        <w:rPr>
          <w:sz w:val="22"/>
          <w:szCs w:val="22"/>
        </w:rPr>
        <w:t xml:space="preserve"> en/of roostert je </w:t>
      </w:r>
      <w:r w:rsidR="00011BE3" w:rsidRPr="00247082">
        <w:rPr>
          <w:sz w:val="22"/>
          <w:szCs w:val="22"/>
        </w:rPr>
        <w:t xml:space="preserve">na overleg </w:t>
      </w:r>
      <w:r w:rsidR="00641040" w:rsidRPr="00247082">
        <w:rPr>
          <w:sz w:val="22"/>
          <w:szCs w:val="22"/>
        </w:rPr>
        <w:t>minder in,</w:t>
      </w:r>
      <w:r w:rsidR="00362727" w:rsidRPr="00247082">
        <w:rPr>
          <w:sz w:val="22"/>
          <w:szCs w:val="22"/>
        </w:rPr>
        <w:t xml:space="preserve"> </w:t>
      </w:r>
      <w:r w:rsidR="00C00928" w:rsidRPr="00247082">
        <w:rPr>
          <w:color w:val="000000" w:themeColor="text1"/>
          <w:sz w:val="22"/>
          <w:szCs w:val="22"/>
        </w:rPr>
        <w:t>dan</w:t>
      </w:r>
      <w:r w:rsidR="00362727" w:rsidRPr="00247082">
        <w:rPr>
          <w:sz w:val="22"/>
          <w:szCs w:val="22"/>
        </w:rPr>
        <w:t xml:space="preserve"> je hebt afgesproken in je arbeidsovereenkomst</w:t>
      </w:r>
      <w:r w:rsidR="008A0FBC" w:rsidRPr="00247082">
        <w:rPr>
          <w:sz w:val="22"/>
          <w:szCs w:val="22"/>
        </w:rPr>
        <w:t xml:space="preserve">. In dat geval </w:t>
      </w:r>
      <w:r w:rsidR="00CD1CF0" w:rsidRPr="00247082">
        <w:rPr>
          <w:sz w:val="22"/>
          <w:szCs w:val="22"/>
        </w:rPr>
        <w:t>geldt dat</w:t>
      </w:r>
      <w:r w:rsidR="00CB2CAA" w:rsidRPr="00247082">
        <w:rPr>
          <w:sz w:val="22"/>
          <w:szCs w:val="22"/>
        </w:rPr>
        <w:t>:</w:t>
      </w:r>
      <w:r w:rsidR="00362727" w:rsidRPr="00247082">
        <w:rPr>
          <w:sz w:val="22"/>
          <w:szCs w:val="22"/>
        </w:rPr>
        <w:t xml:space="preserve"> </w:t>
      </w:r>
    </w:p>
    <w:p w14:paraId="2318AF9D" w14:textId="4138D8D4" w:rsidR="00CB2CAA" w:rsidRPr="00247082" w:rsidRDefault="00DE3C1F" w:rsidP="001A374E">
      <w:pPr>
        <w:pStyle w:val="Lijstalinea"/>
        <w:numPr>
          <w:ilvl w:val="1"/>
          <w:numId w:val="144"/>
        </w:numPr>
        <w:spacing w:line="240" w:lineRule="exact"/>
        <w:ind w:left="851" w:hanging="284"/>
        <w:rPr>
          <w:sz w:val="22"/>
          <w:szCs w:val="22"/>
        </w:rPr>
      </w:pPr>
      <w:r w:rsidRPr="00247082">
        <w:rPr>
          <w:sz w:val="22"/>
          <w:szCs w:val="22"/>
        </w:rPr>
        <w:t>j</w:t>
      </w:r>
      <w:r w:rsidR="00450619" w:rsidRPr="00247082">
        <w:rPr>
          <w:sz w:val="22"/>
          <w:szCs w:val="22"/>
        </w:rPr>
        <w:t>e</w:t>
      </w:r>
      <w:r w:rsidR="00362727" w:rsidRPr="00247082">
        <w:rPr>
          <w:sz w:val="22"/>
          <w:szCs w:val="22"/>
        </w:rPr>
        <w:t xml:space="preserve"> werkgever dan verantwoordelijk </w:t>
      </w:r>
      <w:r w:rsidR="00882064" w:rsidRPr="00247082">
        <w:rPr>
          <w:sz w:val="22"/>
          <w:szCs w:val="22"/>
        </w:rPr>
        <w:t xml:space="preserve">is, </w:t>
      </w:r>
      <w:r w:rsidR="00362727" w:rsidRPr="00247082">
        <w:rPr>
          <w:sz w:val="22"/>
          <w:szCs w:val="22"/>
        </w:rPr>
        <w:t xml:space="preserve">om ervoor te zorgen dat je binnen </w:t>
      </w:r>
      <w:r w:rsidR="00F47E5D" w:rsidRPr="00247082">
        <w:rPr>
          <w:sz w:val="22"/>
          <w:szCs w:val="22"/>
        </w:rPr>
        <w:t>het</w:t>
      </w:r>
      <w:r w:rsidR="00362727" w:rsidRPr="00247082">
        <w:rPr>
          <w:sz w:val="22"/>
          <w:szCs w:val="22"/>
        </w:rPr>
        <w:t xml:space="preserve"> kalenderjaar</w:t>
      </w:r>
      <w:r w:rsidR="0027745F" w:rsidRPr="00247082">
        <w:rPr>
          <w:sz w:val="22"/>
          <w:szCs w:val="22"/>
        </w:rPr>
        <w:t>/kwartaal</w:t>
      </w:r>
      <w:r w:rsidR="00362727" w:rsidRPr="00247082">
        <w:rPr>
          <w:sz w:val="22"/>
          <w:szCs w:val="22"/>
        </w:rPr>
        <w:t xml:space="preserve"> </w:t>
      </w:r>
      <w:r w:rsidR="00CB2CAA" w:rsidRPr="00247082">
        <w:rPr>
          <w:sz w:val="22"/>
          <w:szCs w:val="22"/>
        </w:rPr>
        <w:t xml:space="preserve">(afhankelijk van je keuze in artikel 3.1) </w:t>
      </w:r>
      <w:r w:rsidR="00362727" w:rsidRPr="00247082">
        <w:rPr>
          <w:sz w:val="22"/>
          <w:szCs w:val="22"/>
        </w:rPr>
        <w:t xml:space="preserve">de uren kunt werken die je hebt afgesproken. </w:t>
      </w:r>
    </w:p>
    <w:p w14:paraId="36C3F3A8" w14:textId="4FAAD6C1" w:rsidR="00F32027" w:rsidRPr="00247082" w:rsidRDefault="00362727" w:rsidP="001A374E">
      <w:pPr>
        <w:pStyle w:val="Lijstalinea"/>
        <w:numPr>
          <w:ilvl w:val="1"/>
          <w:numId w:val="144"/>
        </w:numPr>
        <w:spacing w:line="240" w:lineRule="exact"/>
        <w:ind w:left="851" w:hanging="284"/>
        <w:rPr>
          <w:sz w:val="22"/>
          <w:szCs w:val="22"/>
        </w:rPr>
      </w:pPr>
      <w:r w:rsidRPr="00247082">
        <w:rPr>
          <w:sz w:val="22"/>
          <w:szCs w:val="22"/>
        </w:rPr>
        <w:t xml:space="preserve">Als </w:t>
      </w:r>
      <w:r w:rsidR="00450619" w:rsidRPr="00247082">
        <w:rPr>
          <w:sz w:val="22"/>
          <w:szCs w:val="22"/>
        </w:rPr>
        <w:t>je</w:t>
      </w:r>
      <w:r w:rsidRPr="00247082">
        <w:rPr>
          <w:sz w:val="22"/>
          <w:szCs w:val="22"/>
        </w:rPr>
        <w:t xml:space="preserve"> werkgever je daartoe niet in staat stelt</w:t>
      </w:r>
      <w:r w:rsidR="00882064" w:rsidRPr="00247082">
        <w:rPr>
          <w:sz w:val="22"/>
          <w:szCs w:val="22"/>
        </w:rPr>
        <w:t>,</w:t>
      </w:r>
      <w:r w:rsidRPr="00247082">
        <w:rPr>
          <w:sz w:val="22"/>
          <w:szCs w:val="22"/>
        </w:rPr>
        <w:t xml:space="preserve"> vervallen de min-uren aan het eind van het kalenderjaar</w:t>
      </w:r>
      <w:r w:rsidR="00882064" w:rsidRPr="00247082">
        <w:rPr>
          <w:sz w:val="22"/>
          <w:szCs w:val="22"/>
        </w:rPr>
        <w:t>/kwartaal (afhankelijk van je keuze in artikel 3.1</w:t>
      </w:r>
      <w:r w:rsidR="00231017" w:rsidRPr="00247082">
        <w:rPr>
          <w:sz w:val="22"/>
          <w:szCs w:val="22"/>
        </w:rPr>
        <w:t>)</w:t>
      </w:r>
      <w:r w:rsidRPr="00247082">
        <w:rPr>
          <w:sz w:val="22"/>
          <w:szCs w:val="22"/>
        </w:rPr>
        <w:t xml:space="preserve">. </w:t>
      </w:r>
    </w:p>
    <w:p w14:paraId="5833C763" w14:textId="67FD781D" w:rsidR="00362727" w:rsidRPr="00247082" w:rsidRDefault="00362727" w:rsidP="001A374E">
      <w:pPr>
        <w:pStyle w:val="Lijstalinea"/>
        <w:numPr>
          <w:ilvl w:val="0"/>
          <w:numId w:val="9"/>
        </w:numPr>
        <w:spacing w:line="240" w:lineRule="exact"/>
        <w:ind w:left="567" w:hanging="283"/>
        <w:rPr>
          <w:sz w:val="22"/>
          <w:szCs w:val="22"/>
        </w:rPr>
      </w:pPr>
      <w:r w:rsidRPr="00247082">
        <w:rPr>
          <w:sz w:val="22"/>
          <w:szCs w:val="22"/>
        </w:rPr>
        <w:t>Als je niet kunt werken</w:t>
      </w:r>
      <w:r w:rsidR="002D4113" w:rsidRPr="00247082">
        <w:rPr>
          <w:sz w:val="22"/>
          <w:szCs w:val="22"/>
        </w:rPr>
        <w:t>,</w:t>
      </w:r>
      <w:r w:rsidRPr="00247082">
        <w:rPr>
          <w:sz w:val="22"/>
          <w:szCs w:val="22"/>
        </w:rPr>
        <w:t xml:space="preserve"> omdat de cliënt niet aanwezig is, is je werkgever ervoor verantwoordelijk om je vervangend werk aan te bieden. </w:t>
      </w:r>
      <w:r w:rsidR="00C00928" w:rsidRPr="00247082">
        <w:rPr>
          <w:color w:val="000000" w:themeColor="text1"/>
          <w:sz w:val="22"/>
          <w:szCs w:val="22"/>
        </w:rPr>
        <w:t>Lukt dat niet</w:t>
      </w:r>
      <w:r w:rsidR="00BF472C" w:rsidRPr="00247082">
        <w:rPr>
          <w:color w:val="000000" w:themeColor="text1"/>
          <w:sz w:val="22"/>
          <w:szCs w:val="22"/>
        </w:rPr>
        <w:t>,</w:t>
      </w:r>
      <w:r w:rsidR="00C00928" w:rsidRPr="00247082">
        <w:rPr>
          <w:color w:val="000000" w:themeColor="text1"/>
          <w:sz w:val="22"/>
          <w:szCs w:val="22"/>
        </w:rPr>
        <w:t xml:space="preserve"> dan gelden de niet gewerkte uren als werkuren. </w:t>
      </w:r>
      <w:r w:rsidRPr="00247082">
        <w:rPr>
          <w:sz w:val="22"/>
          <w:szCs w:val="22"/>
        </w:rPr>
        <w:t xml:space="preserve">Het is </w:t>
      </w:r>
      <w:r w:rsidR="00A75149" w:rsidRPr="00247082">
        <w:rPr>
          <w:sz w:val="22"/>
          <w:szCs w:val="22"/>
        </w:rPr>
        <w:t xml:space="preserve">je werkgever </w:t>
      </w:r>
      <w:r w:rsidRPr="00247082">
        <w:rPr>
          <w:sz w:val="22"/>
          <w:szCs w:val="22"/>
        </w:rPr>
        <w:t>niet toegestaan om min-uren te schrijven als gevolg van het feit dat een cliënt niet aanwezig is. Een zogenaamde ‘no-show’ is voor rekening en risico van je werkgever.</w:t>
      </w:r>
    </w:p>
    <w:p w14:paraId="179869F8" w14:textId="2D64CA0B" w:rsidR="00911A36" w:rsidRPr="00247082" w:rsidRDefault="00911A36" w:rsidP="001A374E">
      <w:pPr>
        <w:pStyle w:val="Lijstalinea"/>
        <w:numPr>
          <w:ilvl w:val="0"/>
          <w:numId w:val="77"/>
        </w:numPr>
        <w:spacing w:line="240" w:lineRule="exact"/>
        <w:ind w:left="284" w:hanging="284"/>
        <w:rPr>
          <w:sz w:val="22"/>
          <w:szCs w:val="22"/>
        </w:rPr>
      </w:pPr>
      <w:r w:rsidRPr="00247082">
        <w:rPr>
          <w:sz w:val="22"/>
          <w:szCs w:val="22"/>
        </w:rPr>
        <w:t xml:space="preserve">Alleen </w:t>
      </w:r>
      <w:r w:rsidR="00CE3D5D" w:rsidRPr="00247082">
        <w:rPr>
          <w:sz w:val="22"/>
          <w:szCs w:val="22"/>
        </w:rPr>
        <w:t xml:space="preserve">op jouw verzoek kunnen je </w:t>
      </w:r>
      <w:r w:rsidRPr="00247082">
        <w:rPr>
          <w:sz w:val="22"/>
          <w:szCs w:val="22"/>
        </w:rPr>
        <w:t xml:space="preserve">min-uren worden </w:t>
      </w:r>
      <w:r w:rsidR="008B5E79" w:rsidRPr="00247082">
        <w:rPr>
          <w:sz w:val="22"/>
          <w:szCs w:val="22"/>
        </w:rPr>
        <w:t xml:space="preserve">verrekend </w:t>
      </w:r>
      <w:r w:rsidRPr="00247082">
        <w:rPr>
          <w:sz w:val="22"/>
          <w:szCs w:val="22"/>
        </w:rPr>
        <w:t xml:space="preserve">met je </w:t>
      </w:r>
      <w:r w:rsidR="00AF28D6" w:rsidRPr="00247082">
        <w:rPr>
          <w:sz w:val="22"/>
          <w:szCs w:val="22"/>
        </w:rPr>
        <w:t>vakantie</w:t>
      </w:r>
      <w:r w:rsidR="00DF02F2" w:rsidRPr="00247082">
        <w:rPr>
          <w:sz w:val="22"/>
          <w:szCs w:val="22"/>
        </w:rPr>
        <w:t>-</w:t>
      </w:r>
      <w:r w:rsidR="00AF28D6" w:rsidRPr="00247082">
        <w:rPr>
          <w:sz w:val="22"/>
          <w:szCs w:val="22"/>
        </w:rPr>
        <w:t>uren</w:t>
      </w:r>
      <w:r w:rsidRPr="00247082">
        <w:rPr>
          <w:sz w:val="22"/>
          <w:szCs w:val="22"/>
        </w:rPr>
        <w:t>.</w:t>
      </w:r>
    </w:p>
    <w:p w14:paraId="6E7B9B70" w14:textId="77777777" w:rsidR="0087730F" w:rsidRPr="00247082" w:rsidRDefault="0087730F" w:rsidP="0087730F">
      <w:pPr>
        <w:pStyle w:val="Lijstalinea"/>
        <w:spacing w:line="240" w:lineRule="exact"/>
        <w:ind w:left="360"/>
        <w:rPr>
          <w:sz w:val="22"/>
          <w:szCs w:val="22"/>
        </w:rPr>
      </w:pPr>
    </w:p>
    <w:p w14:paraId="7F30EA31" w14:textId="25A63310" w:rsidR="00DB2430" w:rsidRPr="00247082" w:rsidRDefault="00641040" w:rsidP="009771D4">
      <w:pPr>
        <w:pStyle w:val="Kop2"/>
        <w:tabs>
          <w:tab w:val="clear" w:pos="1418"/>
        </w:tabs>
        <w:spacing w:line="240" w:lineRule="exact"/>
        <w:ind w:left="567" w:hanging="567"/>
        <w:rPr>
          <w:rFonts w:asciiTheme="minorHAnsi" w:hAnsiTheme="minorHAnsi" w:cstheme="minorHAnsi"/>
          <w:sz w:val="22"/>
          <w:szCs w:val="22"/>
        </w:rPr>
      </w:pPr>
      <w:bookmarkStart w:id="21" w:name="_Toc120614884"/>
      <w:r w:rsidRPr="00247082">
        <w:rPr>
          <w:rFonts w:asciiTheme="minorHAnsi" w:hAnsiTheme="minorHAnsi" w:cstheme="minorHAnsi"/>
          <w:sz w:val="22"/>
          <w:szCs w:val="22"/>
        </w:rPr>
        <w:t>3.7.</w:t>
      </w:r>
      <w:r w:rsidRPr="00247082">
        <w:rPr>
          <w:rFonts w:asciiTheme="minorHAnsi" w:hAnsiTheme="minorHAnsi" w:cstheme="minorHAnsi"/>
          <w:sz w:val="22"/>
          <w:szCs w:val="22"/>
        </w:rPr>
        <w:tab/>
      </w:r>
      <w:r w:rsidR="00362727" w:rsidRPr="00247082">
        <w:rPr>
          <w:rFonts w:asciiTheme="minorHAnsi" w:hAnsiTheme="minorHAnsi" w:cstheme="minorHAnsi"/>
          <w:sz w:val="22"/>
          <w:szCs w:val="22"/>
        </w:rPr>
        <w:t xml:space="preserve">Wat zijn </w:t>
      </w:r>
      <w:r w:rsidR="00DB2430" w:rsidRPr="00247082">
        <w:rPr>
          <w:rFonts w:asciiTheme="minorHAnsi" w:hAnsiTheme="minorHAnsi" w:cstheme="minorHAnsi"/>
          <w:sz w:val="22"/>
          <w:szCs w:val="22"/>
        </w:rPr>
        <w:t>plus-uren</w:t>
      </w:r>
      <w:r w:rsidR="00C16E2D" w:rsidRPr="00247082">
        <w:rPr>
          <w:rFonts w:asciiTheme="minorHAnsi" w:hAnsiTheme="minorHAnsi" w:cstheme="minorHAnsi"/>
          <w:sz w:val="22"/>
          <w:szCs w:val="22"/>
        </w:rPr>
        <w:t xml:space="preserve"> – per 1 april 2022</w:t>
      </w:r>
      <w:bookmarkEnd w:id="21"/>
    </w:p>
    <w:p w14:paraId="056E3C36" w14:textId="7628EE70" w:rsidR="005B79A5" w:rsidRPr="00247082" w:rsidRDefault="00641040" w:rsidP="001A374E">
      <w:pPr>
        <w:pStyle w:val="Lijstalinea"/>
        <w:numPr>
          <w:ilvl w:val="0"/>
          <w:numId w:val="78"/>
        </w:numPr>
        <w:spacing w:line="240" w:lineRule="exact"/>
        <w:ind w:left="284" w:hanging="284"/>
        <w:rPr>
          <w:sz w:val="22"/>
          <w:szCs w:val="22"/>
        </w:rPr>
      </w:pPr>
      <w:r w:rsidRPr="00247082">
        <w:rPr>
          <w:sz w:val="22"/>
          <w:szCs w:val="22"/>
        </w:rPr>
        <w:t>Er is sprake van plus</w:t>
      </w:r>
      <w:r w:rsidR="006C3919" w:rsidRPr="00247082">
        <w:rPr>
          <w:sz w:val="22"/>
          <w:szCs w:val="22"/>
        </w:rPr>
        <w:t>–</w:t>
      </w:r>
      <w:r w:rsidRPr="00247082">
        <w:rPr>
          <w:sz w:val="22"/>
          <w:szCs w:val="22"/>
        </w:rPr>
        <w:t>uren</w:t>
      </w:r>
      <w:r w:rsidR="009137D3" w:rsidRPr="00247082">
        <w:rPr>
          <w:sz w:val="22"/>
          <w:szCs w:val="22"/>
        </w:rPr>
        <w:fldChar w:fldCharType="begin"/>
      </w:r>
      <w:r w:rsidR="009137D3" w:rsidRPr="00247082">
        <w:instrText xml:space="preserve"> </w:instrText>
      </w:r>
      <w:r w:rsidR="009137D3" w:rsidRPr="00247082">
        <w:rPr>
          <w:sz w:val="22"/>
          <w:szCs w:val="22"/>
        </w:rPr>
        <w:instrText xml:space="preserve">XE </w:instrText>
      </w:r>
      <w:r w:rsidR="009137D3" w:rsidRPr="00247082">
        <w:instrText>"</w:instrText>
      </w:r>
      <w:r w:rsidR="00244285" w:rsidRPr="00247082">
        <w:rPr>
          <w:sz w:val="22"/>
          <w:szCs w:val="22"/>
        </w:rPr>
        <w:instrText>P</w:instrText>
      </w:r>
      <w:r w:rsidR="009137D3" w:rsidRPr="00247082">
        <w:rPr>
          <w:sz w:val="22"/>
          <w:szCs w:val="22"/>
        </w:rPr>
        <w:instrText>lus-uren</w:instrText>
      </w:r>
      <w:r w:rsidR="009137D3" w:rsidRPr="00247082">
        <w:instrText xml:space="preserve">" </w:instrText>
      </w:r>
      <w:r w:rsidR="009137D3" w:rsidRPr="00247082">
        <w:rPr>
          <w:sz w:val="22"/>
          <w:szCs w:val="22"/>
        </w:rPr>
        <w:fldChar w:fldCharType="end"/>
      </w:r>
      <w:r w:rsidRPr="00247082">
        <w:rPr>
          <w:sz w:val="22"/>
          <w:szCs w:val="22"/>
        </w:rPr>
        <w:t xml:space="preserve"> als je in een week meer werkt dan het aantal uren dat je in je arbeidsovereenkomst hebt afgesproken. </w:t>
      </w:r>
    </w:p>
    <w:p w14:paraId="5E29B697" w14:textId="7B4AF0E8" w:rsidR="00641040" w:rsidRPr="00247082" w:rsidRDefault="00641040" w:rsidP="001A374E">
      <w:pPr>
        <w:pStyle w:val="Lijstalinea"/>
        <w:numPr>
          <w:ilvl w:val="0"/>
          <w:numId w:val="78"/>
        </w:numPr>
        <w:spacing w:line="240" w:lineRule="exact"/>
        <w:ind w:left="284" w:hanging="284"/>
        <w:rPr>
          <w:sz w:val="22"/>
          <w:szCs w:val="22"/>
        </w:rPr>
      </w:pPr>
      <w:r w:rsidRPr="00247082">
        <w:rPr>
          <w:sz w:val="22"/>
          <w:szCs w:val="22"/>
        </w:rPr>
        <w:t>Al</w:t>
      </w:r>
      <w:r w:rsidR="007A3664" w:rsidRPr="00247082">
        <w:rPr>
          <w:sz w:val="22"/>
          <w:szCs w:val="22"/>
        </w:rPr>
        <w:t>s</w:t>
      </w:r>
      <w:r w:rsidRPr="00247082">
        <w:rPr>
          <w:sz w:val="22"/>
          <w:szCs w:val="22"/>
        </w:rPr>
        <w:t xml:space="preserve"> regel worden plus-uren </w:t>
      </w:r>
      <w:r w:rsidR="00850792" w:rsidRPr="00247082">
        <w:rPr>
          <w:sz w:val="22"/>
          <w:szCs w:val="22"/>
        </w:rPr>
        <w:t>op een ander moment</w:t>
      </w:r>
      <w:r w:rsidRPr="00247082">
        <w:rPr>
          <w:sz w:val="22"/>
          <w:szCs w:val="22"/>
        </w:rPr>
        <w:t xml:space="preserve"> in het </w:t>
      </w:r>
      <w:r w:rsidR="00850792" w:rsidRPr="00247082">
        <w:rPr>
          <w:sz w:val="22"/>
          <w:szCs w:val="22"/>
        </w:rPr>
        <w:t>kalender</w:t>
      </w:r>
      <w:r w:rsidRPr="00247082">
        <w:rPr>
          <w:sz w:val="22"/>
          <w:szCs w:val="22"/>
        </w:rPr>
        <w:t>jaar</w:t>
      </w:r>
      <w:r w:rsidR="001D060C" w:rsidRPr="00247082">
        <w:rPr>
          <w:sz w:val="22"/>
          <w:szCs w:val="22"/>
        </w:rPr>
        <w:t>/</w:t>
      </w:r>
      <w:r w:rsidR="008B5E79" w:rsidRPr="00247082">
        <w:rPr>
          <w:sz w:val="22"/>
          <w:szCs w:val="22"/>
        </w:rPr>
        <w:t xml:space="preserve">kwartaal </w:t>
      </w:r>
      <w:r w:rsidR="001D060C" w:rsidRPr="00247082">
        <w:rPr>
          <w:sz w:val="22"/>
          <w:szCs w:val="22"/>
        </w:rPr>
        <w:t>(</w:t>
      </w:r>
      <w:r w:rsidR="00BD588F" w:rsidRPr="00247082">
        <w:rPr>
          <w:sz w:val="22"/>
          <w:szCs w:val="22"/>
        </w:rPr>
        <w:t>afhankelijk van je keuze in artikel 3.1</w:t>
      </w:r>
      <w:r w:rsidR="00333E43" w:rsidRPr="00247082">
        <w:rPr>
          <w:sz w:val="22"/>
          <w:szCs w:val="22"/>
        </w:rPr>
        <w:t>)</w:t>
      </w:r>
      <w:r w:rsidR="008B5E79" w:rsidRPr="00247082">
        <w:rPr>
          <w:sz w:val="22"/>
          <w:szCs w:val="22"/>
        </w:rPr>
        <w:t xml:space="preserve"> </w:t>
      </w:r>
      <w:r w:rsidRPr="00247082">
        <w:rPr>
          <w:sz w:val="22"/>
          <w:szCs w:val="22"/>
        </w:rPr>
        <w:t xml:space="preserve">gecompenseerd </w:t>
      </w:r>
      <w:r w:rsidR="00850792" w:rsidRPr="00247082">
        <w:rPr>
          <w:sz w:val="22"/>
          <w:szCs w:val="22"/>
        </w:rPr>
        <w:t>in</w:t>
      </w:r>
      <w:r w:rsidRPr="00247082">
        <w:rPr>
          <w:sz w:val="22"/>
          <w:szCs w:val="22"/>
        </w:rPr>
        <w:t xml:space="preserve"> tijd waardoor je </w:t>
      </w:r>
      <w:r w:rsidR="00256E5B" w:rsidRPr="00247082">
        <w:rPr>
          <w:sz w:val="22"/>
          <w:szCs w:val="22"/>
        </w:rPr>
        <w:t>aan het eind van het kalende</w:t>
      </w:r>
      <w:r w:rsidR="00B61DC0" w:rsidRPr="00247082">
        <w:rPr>
          <w:sz w:val="22"/>
          <w:szCs w:val="22"/>
        </w:rPr>
        <w:t>r</w:t>
      </w:r>
      <w:r w:rsidR="00256E5B" w:rsidRPr="00247082">
        <w:rPr>
          <w:sz w:val="22"/>
          <w:szCs w:val="22"/>
        </w:rPr>
        <w:t>jaar</w:t>
      </w:r>
      <w:r w:rsidR="001D060C" w:rsidRPr="00247082">
        <w:rPr>
          <w:sz w:val="22"/>
          <w:szCs w:val="22"/>
        </w:rPr>
        <w:t>/</w:t>
      </w:r>
      <w:r w:rsidR="007E0912" w:rsidRPr="00247082">
        <w:rPr>
          <w:sz w:val="22"/>
          <w:szCs w:val="22"/>
        </w:rPr>
        <w:t xml:space="preserve">kwartaal </w:t>
      </w:r>
      <w:r w:rsidRPr="00247082">
        <w:rPr>
          <w:sz w:val="22"/>
          <w:szCs w:val="22"/>
        </w:rPr>
        <w:t xml:space="preserve">het gemiddeld aantal uren </w:t>
      </w:r>
      <w:r w:rsidR="00DD5B8B" w:rsidRPr="00247082">
        <w:rPr>
          <w:sz w:val="22"/>
          <w:szCs w:val="22"/>
        </w:rPr>
        <w:t>hebt ge</w:t>
      </w:r>
      <w:r w:rsidRPr="00247082">
        <w:rPr>
          <w:sz w:val="22"/>
          <w:szCs w:val="22"/>
        </w:rPr>
        <w:t>werkt dat is afgesproken in je arbeidsovereenkomst.</w:t>
      </w:r>
    </w:p>
    <w:p w14:paraId="02396C20" w14:textId="5E2C47CB" w:rsidR="00641040" w:rsidRPr="00247082" w:rsidRDefault="00641040" w:rsidP="001A374E">
      <w:pPr>
        <w:pStyle w:val="Lijstalinea"/>
        <w:numPr>
          <w:ilvl w:val="0"/>
          <w:numId w:val="78"/>
        </w:numPr>
        <w:spacing w:line="240" w:lineRule="exact"/>
        <w:ind w:left="284" w:hanging="284"/>
        <w:rPr>
          <w:sz w:val="22"/>
          <w:szCs w:val="22"/>
        </w:rPr>
      </w:pPr>
      <w:r w:rsidRPr="00247082">
        <w:rPr>
          <w:sz w:val="22"/>
          <w:szCs w:val="22"/>
        </w:rPr>
        <w:t xml:space="preserve">Als plus-uren niet (kunnen) worden gecompenseerd in tijd </w:t>
      </w:r>
      <w:r w:rsidR="008B7AD6" w:rsidRPr="00247082">
        <w:rPr>
          <w:sz w:val="22"/>
          <w:szCs w:val="22"/>
        </w:rPr>
        <w:t xml:space="preserve">in het kalenderjaar/kwartaal (afhankelijk van je keuze in artikel 3.1) </w:t>
      </w:r>
      <w:r w:rsidRPr="00247082">
        <w:rPr>
          <w:sz w:val="22"/>
          <w:szCs w:val="22"/>
        </w:rPr>
        <w:t>worden het meer-uren</w:t>
      </w:r>
      <w:r w:rsidR="001501E2" w:rsidRPr="00247082">
        <w:rPr>
          <w:sz w:val="22"/>
          <w:szCs w:val="22"/>
        </w:rPr>
        <w:t>,</w:t>
      </w:r>
      <w:r w:rsidR="00850792" w:rsidRPr="00247082">
        <w:rPr>
          <w:sz w:val="22"/>
          <w:szCs w:val="22"/>
        </w:rPr>
        <w:t xml:space="preserve"> zoals bedoeld in </w:t>
      </w:r>
      <w:r w:rsidR="00333E43" w:rsidRPr="00247082">
        <w:rPr>
          <w:sz w:val="22"/>
          <w:szCs w:val="22"/>
        </w:rPr>
        <w:t>artikel</w:t>
      </w:r>
      <w:r w:rsidR="00850792" w:rsidRPr="00247082">
        <w:rPr>
          <w:sz w:val="22"/>
          <w:szCs w:val="22"/>
        </w:rPr>
        <w:t xml:space="preserve"> 3</w:t>
      </w:r>
      <w:r w:rsidR="00911A36" w:rsidRPr="00247082">
        <w:rPr>
          <w:sz w:val="22"/>
          <w:szCs w:val="22"/>
        </w:rPr>
        <w:t>.8</w:t>
      </w:r>
      <w:r w:rsidRPr="00247082">
        <w:rPr>
          <w:sz w:val="22"/>
          <w:szCs w:val="22"/>
        </w:rPr>
        <w:t>. Ook tussentijds</w:t>
      </w:r>
      <w:r w:rsidR="00EC7022" w:rsidRPr="00247082">
        <w:rPr>
          <w:sz w:val="22"/>
          <w:szCs w:val="22"/>
        </w:rPr>
        <w:t xml:space="preserve"> (afhankelijk van je keuze in artikel 3.1)</w:t>
      </w:r>
      <w:r w:rsidRPr="00247082">
        <w:rPr>
          <w:sz w:val="22"/>
          <w:szCs w:val="22"/>
        </w:rPr>
        <w:t xml:space="preserve"> kun je met je werkgever afspreken dat plus-uren beschouwd moeten worden als meer-uren. </w:t>
      </w:r>
    </w:p>
    <w:p w14:paraId="1382986F" w14:textId="77777777" w:rsidR="00641040" w:rsidRPr="00247082" w:rsidRDefault="00641040" w:rsidP="000C4966">
      <w:pPr>
        <w:spacing w:line="240" w:lineRule="exact"/>
        <w:rPr>
          <w:rFonts w:cstheme="minorHAnsi"/>
          <w:b/>
          <w:sz w:val="22"/>
          <w:szCs w:val="22"/>
        </w:rPr>
      </w:pPr>
    </w:p>
    <w:p w14:paraId="5BC9BB9B" w14:textId="0EC36147" w:rsidR="00641040" w:rsidRPr="00247082" w:rsidRDefault="00641040" w:rsidP="009771D4">
      <w:pPr>
        <w:pStyle w:val="Kop2"/>
        <w:tabs>
          <w:tab w:val="clear" w:pos="1418"/>
        </w:tabs>
        <w:spacing w:line="240" w:lineRule="exact"/>
        <w:ind w:left="567" w:hanging="567"/>
        <w:rPr>
          <w:b w:val="0"/>
          <w:bCs w:val="0"/>
          <w:sz w:val="22"/>
          <w:szCs w:val="22"/>
        </w:rPr>
      </w:pPr>
      <w:bookmarkStart w:id="22" w:name="_Toc120614885"/>
      <w:r w:rsidRPr="00247082">
        <w:rPr>
          <w:rFonts w:asciiTheme="minorHAnsi" w:hAnsiTheme="minorHAnsi" w:cstheme="minorHAnsi"/>
          <w:sz w:val="22"/>
          <w:szCs w:val="22"/>
        </w:rPr>
        <w:lastRenderedPageBreak/>
        <w:t>3.8</w:t>
      </w:r>
      <w:r w:rsidR="00E739AE" w:rsidRPr="00247082">
        <w:rPr>
          <w:rFonts w:asciiTheme="minorHAnsi" w:hAnsiTheme="minorHAnsi" w:cstheme="minorHAnsi"/>
          <w:sz w:val="22"/>
          <w:szCs w:val="22"/>
        </w:rPr>
        <w:tab/>
      </w:r>
      <w:r w:rsidR="00362727" w:rsidRPr="00247082">
        <w:rPr>
          <w:rFonts w:asciiTheme="minorHAnsi" w:hAnsiTheme="minorHAnsi" w:cstheme="minorHAnsi"/>
          <w:sz w:val="22"/>
          <w:szCs w:val="22"/>
        </w:rPr>
        <w:t>Wat zijn m</w:t>
      </w:r>
      <w:r w:rsidR="005B79A5" w:rsidRPr="00247082">
        <w:rPr>
          <w:rFonts w:asciiTheme="minorHAnsi" w:hAnsiTheme="minorHAnsi" w:cstheme="minorHAnsi"/>
          <w:sz w:val="22"/>
          <w:szCs w:val="22"/>
        </w:rPr>
        <w:t>eer-uren</w:t>
      </w:r>
      <w:r w:rsidR="00406AE0" w:rsidRPr="00247082">
        <w:rPr>
          <w:rFonts w:asciiTheme="minorHAnsi" w:hAnsiTheme="minorHAnsi" w:cstheme="minorHAnsi"/>
          <w:sz w:val="22"/>
          <w:szCs w:val="22"/>
        </w:rPr>
        <w:t xml:space="preserve"> (alleen van toepassing als je in deeltijd werkt)</w:t>
      </w:r>
      <w:r w:rsidR="00B74F40" w:rsidRPr="00247082">
        <w:rPr>
          <w:rFonts w:asciiTheme="minorHAnsi" w:hAnsiTheme="minorHAnsi" w:cstheme="minorHAnsi"/>
          <w:sz w:val="22"/>
          <w:szCs w:val="22"/>
        </w:rPr>
        <w:t xml:space="preserve"> </w:t>
      </w:r>
      <w:r w:rsidR="006C3919" w:rsidRPr="00247082">
        <w:rPr>
          <w:rFonts w:asciiTheme="minorHAnsi" w:hAnsiTheme="minorHAnsi" w:cstheme="minorHAnsi"/>
          <w:bCs w:val="0"/>
          <w:sz w:val="22"/>
          <w:szCs w:val="22"/>
        </w:rPr>
        <w:t>–</w:t>
      </w:r>
      <w:r w:rsidR="00B74F40" w:rsidRPr="00247082">
        <w:rPr>
          <w:rFonts w:asciiTheme="minorHAnsi" w:hAnsiTheme="minorHAnsi" w:cstheme="minorHAnsi"/>
          <w:sz w:val="22"/>
          <w:szCs w:val="22"/>
        </w:rPr>
        <w:t xml:space="preserve"> per 1 april 2022</w:t>
      </w:r>
      <w:bookmarkEnd w:id="22"/>
    </w:p>
    <w:p w14:paraId="320A76A2" w14:textId="7D90D6C9" w:rsidR="00641040" w:rsidRPr="00247082" w:rsidRDefault="00F342D2" w:rsidP="001A374E">
      <w:pPr>
        <w:pStyle w:val="Lijstalinea"/>
        <w:numPr>
          <w:ilvl w:val="0"/>
          <w:numId w:val="79"/>
        </w:numPr>
        <w:spacing w:line="240" w:lineRule="exact"/>
        <w:ind w:left="284" w:hanging="284"/>
        <w:rPr>
          <w:sz w:val="22"/>
          <w:szCs w:val="22"/>
        </w:rPr>
      </w:pPr>
      <w:r w:rsidRPr="00247082">
        <w:rPr>
          <w:sz w:val="22"/>
          <w:szCs w:val="22"/>
        </w:rPr>
        <w:t>Meer-uren</w:t>
      </w:r>
      <w:r w:rsidR="009137D3" w:rsidRPr="00247082">
        <w:rPr>
          <w:sz w:val="22"/>
          <w:szCs w:val="22"/>
        </w:rPr>
        <w:fldChar w:fldCharType="begin"/>
      </w:r>
      <w:r w:rsidR="009137D3" w:rsidRPr="00247082">
        <w:instrText xml:space="preserve"> XE "</w:instrText>
      </w:r>
      <w:r w:rsidR="009137D3" w:rsidRPr="00247082">
        <w:rPr>
          <w:sz w:val="22"/>
          <w:szCs w:val="22"/>
        </w:rPr>
        <w:instrText>Meer-uren</w:instrText>
      </w:r>
      <w:r w:rsidR="009137D3" w:rsidRPr="00247082">
        <w:instrText xml:space="preserve">" </w:instrText>
      </w:r>
      <w:r w:rsidR="009137D3" w:rsidRPr="00247082">
        <w:rPr>
          <w:sz w:val="22"/>
          <w:szCs w:val="22"/>
        </w:rPr>
        <w:fldChar w:fldCharType="end"/>
      </w:r>
      <w:r w:rsidRPr="00247082">
        <w:rPr>
          <w:sz w:val="22"/>
          <w:szCs w:val="22"/>
        </w:rPr>
        <w:t xml:space="preserve"> zijn uren die je meer hebt gewerkt dan je hebt afgesproken in je arbeidsovereenkomst</w:t>
      </w:r>
      <w:r w:rsidR="00116C2F" w:rsidRPr="00247082">
        <w:rPr>
          <w:sz w:val="22"/>
          <w:szCs w:val="22"/>
        </w:rPr>
        <w:t>,</w:t>
      </w:r>
      <w:r w:rsidRPr="00247082">
        <w:rPr>
          <w:sz w:val="22"/>
          <w:szCs w:val="22"/>
        </w:rPr>
        <w:t xml:space="preserve"> maar minder dan de arbeidsduur op </w:t>
      </w:r>
      <w:r w:rsidR="00F371A1" w:rsidRPr="00247082">
        <w:rPr>
          <w:sz w:val="22"/>
          <w:szCs w:val="22"/>
        </w:rPr>
        <w:t>kalender</w:t>
      </w:r>
      <w:r w:rsidRPr="00247082">
        <w:rPr>
          <w:sz w:val="22"/>
          <w:szCs w:val="22"/>
        </w:rPr>
        <w:t>jaarbasis bij een fulltime dienstverband (1872 uur</w:t>
      </w:r>
      <w:r w:rsidR="009F66AB" w:rsidRPr="00247082">
        <w:rPr>
          <w:sz w:val="22"/>
          <w:szCs w:val="22"/>
        </w:rPr>
        <w:t>).</w:t>
      </w:r>
      <w:r w:rsidRPr="00247082">
        <w:rPr>
          <w:sz w:val="22"/>
          <w:szCs w:val="22"/>
        </w:rPr>
        <w:t xml:space="preserve"> </w:t>
      </w:r>
    </w:p>
    <w:p w14:paraId="2FF1AFA3" w14:textId="4CAD230B" w:rsidR="00F342D2" w:rsidRPr="00247082" w:rsidRDefault="00F342D2" w:rsidP="001A374E">
      <w:pPr>
        <w:pStyle w:val="Lijstalinea"/>
        <w:numPr>
          <w:ilvl w:val="0"/>
          <w:numId w:val="79"/>
        </w:numPr>
        <w:spacing w:line="240" w:lineRule="exact"/>
        <w:ind w:left="284" w:hanging="284"/>
        <w:rPr>
          <w:sz w:val="22"/>
          <w:szCs w:val="22"/>
        </w:rPr>
      </w:pPr>
      <w:r w:rsidRPr="00247082">
        <w:rPr>
          <w:sz w:val="22"/>
          <w:szCs w:val="22"/>
        </w:rPr>
        <w:t>Meer-uren worden uitbetaald</w:t>
      </w:r>
      <w:r w:rsidR="00333E43" w:rsidRPr="00247082">
        <w:rPr>
          <w:sz w:val="22"/>
          <w:szCs w:val="22"/>
        </w:rPr>
        <w:t xml:space="preserve"> aan het eind van het kalenderjaar</w:t>
      </w:r>
      <w:r w:rsidR="00BA3F29" w:rsidRPr="00247082">
        <w:rPr>
          <w:sz w:val="22"/>
          <w:szCs w:val="22"/>
        </w:rPr>
        <w:t>/</w:t>
      </w:r>
      <w:r w:rsidR="00333E43" w:rsidRPr="00247082">
        <w:rPr>
          <w:sz w:val="22"/>
          <w:szCs w:val="22"/>
        </w:rPr>
        <w:t>kwartaal (</w:t>
      </w:r>
      <w:r w:rsidR="00BA3F29" w:rsidRPr="00247082">
        <w:rPr>
          <w:sz w:val="22"/>
          <w:szCs w:val="22"/>
        </w:rPr>
        <w:t>afhankelijk van je keuze in artikel 3.1)</w:t>
      </w:r>
      <w:r w:rsidRPr="00247082">
        <w:rPr>
          <w:sz w:val="22"/>
          <w:szCs w:val="22"/>
        </w:rPr>
        <w:t xml:space="preserve"> tegen het voor jou geldende uurloon. </w:t>
      </w:r>
      <w:r w:rsidR="00FB2C4E" w:rsidRPr="00247082">
        <w:rPr>
          <w:sz w:val="22"/>
          <w:szCs w:val="22"/>
        </w:rPr>
        <w:t xml:space="preserve">Je kunt met je werkgever </w:t>
      </w:r>
      <w:r w:rsidR="008C4962" w:rsidRPr="00247082">
        <w:rPr>
          <w:sz w:val="22"/>
          <w:szCs w:val="22"/>
        </w:rPr>
        <w:t xml:space="preserve">ook </w:t>
      </w:r>
      <w:r w:rsidR="00FB2C4E" w:rsidRPr="00247082">
        <w:rPr>
          <w:sz w:val="22"/>
          <w:szCs w:val="22"/>
        </w:rPr>
        <w:t>afspreken dat meer-uren tussentijds uitbetaald worden</w:t>
      </w:r>
      <w:r w:rsidR="00BB11D1" w:rsidRPr="00247082">
        <w:rPr>
          <w:sz w:val="22"/>
          <w:szCs w:val="22"/>
        </w:rPr>
        <w:t xml:space="preserve"> of in tijd worden gecompenseerd</w:t>
      </w:r>
      <w:r w:rsidR="00FB2C4E" w:rsidRPr="00247082">
        <w:rPr>
          <w:sz w:val="22"/>
          <w:szCs w:val="22"/>
        </w:rPr>
        <w:t xml:space="preserve">. </w:t>
      </w:r>
      <w:r w:rsidRPr="00247082">
        <w:rPr>
          <w:sz w:val="22"/>
          <w:szCs w:val="22"/>
        </w:rPr>
        <w:t xml:space="preserve">Daarnaast tellen meer-uren mee </w:t>
      </w:r>
      <w:r w:rsidR="00A22CE4" w:rsidRPr="00247082">
        <w:rPr>
          <w:sz w:val="22"/>
          <w:szCs w:val="22"/>
        </w:rPr>
        <w:t>voor</w:t>
      </w:r>
      <w:r w:rsidR="002F1483" w:rsidRPr="00247082">
        <w:rPr>
          <w:sz w:val="22"/>
          <w:szCs w:val="22"/>
        </w:rPr>
        <w:t xml:space="preserve"> </w:t>
      </w:r>
      <w:r w:rsidR="00757812" w:rsidRPr="00247082">
        <w:rPr>
          <w:sz w:val="22"/>
          <w:szCs w:val="22"/>
        </w:rPr>
        <w:t>de</w:t>
      </w:r>
      <w:r w:rsidRPr="00247082">
        <w:rPr>
          <w:sz w:val="22"/>
          <w:szCs w:val="22"/>
        </w:rPr>
        <w:t xml:space="preserve"> berekening v</w:t>
      </w:r>
      <w:r w:rsidR="00757812" w:rsidRPr="00247082">
        <w:rPr>
          <w:sz w:val="22"/>
          <w:szCs w:val="22"/>
        </w:rPr>
        <w:t>an</w:t>
      </w:r>
      <w:r w:rsidRPr="00247082">
        <w:rPr>
          <w:sz w:val="22"/>
          <w:szCs w:val="22"/>
        </w:rPr>
        <w:t xml:space="preserve"> het vakantiegeld, de eindejaarsuitkering en de pensioengrondslag.</w:t>
      </w:r>
      <w:r w:rsidR="00850792" w:rsidRPr="00247082">
        <w:rPr>
          <w:sz w:val="22"/>
          <w:szCs w:val="22"/>
        </w:rPr>
        <w:t xml:space="preserve"> Ook bouw je over meer-uren vakantie-uren op.</w:t>
      </w:r>
    </w:p>
    <w:p w14:paraId="05488BAF" w14:textId="45EBACF9" w:rsidR="00911A36" w:rsidRPr="00247082" w:rsidRDefault="00672C24" w:rsidP="001A374E">
      <w:pPr>
        <w:pStyle w:val="Lijstalinea"/>
        <w:numPr>
          <w:ilvl w:val="0"/>
          <w:numId w:val="79"/>
        </w:numPr>
        <w:spacing w:line="240" w:lineRule="exact"/>
        <w:ind w:left="284" w:hanging="284"/>
        <w:rPr>
          <w:sz w:val="22"/>
          <w:szCs w:val="22"/>
        </w:rPr>
      </w:pPr>
      <w:r w:rsidRPr="00247082">
        <w:rPr>
          <w:sz w:val="22"/>
          <w:szCs w:val="22"/>
        </w:rPr>
        <w:t>Je k</w:t>
      </w:r>
      <w:r w:rsidR="007F3A9C" w:rsidRPr="00247082">
        <w:rPr>
          <w:sz w:val="22"/>
          <w:szCs w:val="22"/>
        </w:rPr>
        <w:t>unt</w:t>
      </w:r>
      <w:r w:rsidR="00A7702C" w:rsidRPr="00247082">
        <w:rPr>
          <w:sz w:val="22"/>
          <w:szCs w:val="22"/>
        </w:rPr>
        <w:t xml:space="preserve"> </w:t>
      </w:r>
      <w:r w:rsidRPr="00247082">
        <w:rPr>
          <w:sz w:val="22"/>
          <w:szCs w:val="22"/>
        </w:rPr>
        <w:t xml:space="preserve">met je werkgever </w:t>
      </w:r>
      <w:r w:rsidR="000A6053" w:rsidRPr="00247082">
        <w:rPr>
          <w:sz w:val="22"/>
          <w:szCs w:val="22"/>
        </w:rPr>
        <w:t xml:space="preserve">ook </w:t>
      </w:r>
      <w:r w:rsidR="005B24EE" w:rsidRPr="00247082">
        <w:rPr>
          <w:sz w:val="22"/>
          <w:szCs w:val="22"/>
        </w:rPr>
        <w:t xml:space="preserve">afspreken dat </w:t>
      </w:r>
      <w:r w:rsidR="00911A36" w:rsidRPr="00247082">
        <w:rPr>
          <w:sz w:val="22"/>
          <w:szCs w:val="22"/>
        </w:rPr>
        <w:t>meer-uren</w:t>
      </w:r>
      <w:r w:rsidR="00911A36" w:rsidRPr="00247082" w:rsidDel="000A6053">
        <w:rPr>
          <w:sz w:val="22"/>
          <w:szCs w:val="22"/>
        </w:rPr>
        <w:t xml:space="preserve"> </w:t>
      </w:r>
      <w:r w:rsidR="00911A36" w:rsidRPr="00247082">
        <w:rPr>
          <w:sz w:val="22"/>
          <w:szCs w:val="22"/>
        </w:rPr>
        <w:t xml:space="preserve">worden ondergebracht in je </w:t>
      </w:r>
      <w:r w:rsidR="008D37FA" w:rsidRPr="00247082">
        <w:rPr>
          <w:sz w:val="22"/>
          <w:szCs w:val="22"/>
        </w:rPr>
        <w:t>B</w:t>
      </w:r>
      <w:r w:rsidR="00911A36" w:rsidRPr="00247082">
        <w:rPr>
          <w:sz w:val="22"/>
          <w:szCs w:val="22"/>
        </w:rPr>
        <w:t>alans</w:t>
      </w:r>
      <w:r w:rsidR="008D37FA" w:rsidRPr="00247082">
        <w:rPr>
          <w:sz w:val="22"/>
          <w:szCs w:val="22"/>
        </w:rPr>
        <w:t>B</w:t>
      </w:r>
      <w:r w:rsidR="00911A36" w:rsidRPr="00247082">
        <w:rPr>
          <w:sz w:val="22"/>
          <w:szCs w:val="22"/>
        </w:rPr>
        <w:t>udget</w:t>
      </w:r>
      <w:r w:rsidR="008D5098" w:rsidRPr="00247082">
        <w:rPr>
          <w:sz w:val="22"/>
          <w:szCs w:val="22"/>
        </w:rPr>
        <w:t xml:space="preserve"> met inachtneming van artikel 6.4.1</w:t>
      </w:r>
      <w:r w:rsidR="00285896" w:rsidRPr="00247082">
        <w:rPr>
          <w:sz w:val="22"/>
          <w:szCs w:val="22"/>
        </w:rPr>
        <w:t>.</w:t>
      </w:r>
    </w:p>
    <w:p w14:paraId="525B59FD" w14:textId="15981E99" w:rsidR="00DB2430" w:rsidRPr="00247082" w:rsidRDefault="00DB2430" w:rsidP="000C4966">
      <w:pPr>
        <w:spacing w:line="240" w:lineRule="exact"/>
        <w:rPr>
          <w:b/>
          <w:bCs/>
          <w:sz w:val="22"/>
          <w:szCs w:val="22"/>
        </w:rPr>
      </w:pPr>
    </w:p>
    <w:p w14:paraId="07DA8557" w14:textId="1E466F54" w:rsidR="00DB2430" w:rsidRPr="00247082" w:rsidRDefault="00F342D2" w:rsidP="009771D4">
      <w:pPr>
        <w:pStyle w:val="Kop2"/>
        <w:tabs>
          <w:tab w:val="clear" w:pos="1418"/>
        </w:tabs>
        <w:spacing w:line="240" w:lineRule="exact"/>
        <w:ind w:left="567" w:hanging="567"/>
        <w:rPr>
          <w:b w:val="0"/>
          <w:bCs w:val="0"/>
          <w:sz w:val="22"/>
          <w:szCs w:val="22"/>
        </w:rPr>
      </w:pPr>
      <w:bookmarkStart w:id="23" w:name="_Toc120614886"/>
      <w:r w:rsidRPr="00247082">
        <w:rPr>
          <w:rFonts w:asciiTheme="minorHAnsi" w:hAnsiTheme="minorHAnsi" w:cstheme="minorHAnsi"/>
          <w:sz w:val="22"/>
          <w:szCs w:val="22"/>
        </w:rPr>
        <w:t>3.9</w:t>
      </w:r>
      <w:r w:rsidRPr="00247082">
        <w:rPr>
          <w:rFonts w:asciiTheme="minorHAnsi" w:hAnsiTheme="minorHAnsi" w:cstheme="minorHAnsi"/>
          <w:sz w:val="22"/>
          <w:szCs w:val="22"/>
        </w:rPr>
        <w:tab/>
      </w:r>
      <w:r w:rsidR="00DB2430" w:rsidRPr="00247082">
        <w:rPr>
          <w:rFonts w:asciiTheme="minorHAnsi" w:hAnsiTheme="minorHAnsi" w:cstheme="minorHAnsi"/>
          <w:sz w:val="22"/>
          <w:szCs w:val="22"/>
        </w:rPr>
        <w:t>Wanneer is er sprake van overwerk</w:t>
      </w:r>
      <w:r w:rsidR="00B74F40" w:rsidRPr="00247082">
        <w:rPr>
          <w:rFonts w:asciiTheme="minorHAnsi" w:hAnsiTheme="minorHAnsi" w:cstheme="minorHAnsi"/>
          <w:sz w:val="22"/>
          <w:szCs w:val="22"/>
        </w:rPr>
        <w:t xml:space="preserve"> </w:t>
      </w:r>
      <w:r w:rsidR="006C3919" w:rsidRPr="00247082">
        <w:rPr>
          <w:rFonts w:asciiTheme="minorHAnsi" w:hAnsiTheme="minorHAnsi" w:cstheme="minorHAnsi"/>
          <w:sz w:val="22"/>
          <w:szCs w:val="22"/>
        </w:rPr>
        <w:t>–</w:t>
      </w:r>
      <w:r w:rsidR="00B74F40" w:rsidRPr="00247082">
        <w:rPr>
          <w:rFonts w:asciiTheme="minorHAnsi" w:hAnsiTheme="minorHAnsi" w:cstheme="minorHAnsi"/>
          <w:sz w:val="22"/>
          <w:szCs w:val="22"/>
        </w:rPr>
        <w:t xml:space="preserve"> per 1 april 2022</w:t>
      </w:r>
      <w:bookmarkEnd w:id="23"/>
    </w:p>
    <w:p w14:paraId="4C57E1E4" w14:textId="1ED26DC0" w:rsidR="001F4DBD" w:rsidRPr="00247082" w:rsidRDefault="00F342D2" w:rsidP="001A374E">
      <w:pPr>
        <w:pStyle w:val="Lijstalinea"/>
        <w:numPr>
          <w:ilvl w:val="0"/>
          <w:numId w:val="80"/>
        </w:numPr>
        <w:spacing w:line="240" w:lineRule="exact"/>
        <w:ind w:left="284" w:hanging="284"/>
        <w:rPr>
          <w:sz w:val="22"/>
          <w:szCs w:val="22"/>
        </w:rPr>
      </w:pPr>
      <w:r w:rsidRPr="00247082">
        <w:rPr>
          <w:sz w:val="22"/>
          <w:szCs w:val="22"/>
        </w:rPr>
        <w:t>Er is sprake van overwerk</w:t>
      </w:r>
      <w:r w:rsidR="009137D3" w:rsidRPr="00247082">
        <w:rPr>
          <w:sz w:val="22"/>
          <w:szCs w:val="22"/>
        </w:rPr>
        <w:fldChar w:fldCharType="begin"/>
      </w:r>
      <w:r w:rsidR="009137D3" w:rsidRPr="00247082">
        <w:instrText xml:space="preserve"> XE "</w:instrText>
      </w:r>
      <w:r w:rsidR="00244285" w:rsidRPr="00247082">
        <w:rPr>
          <w:sz w:val="22"/>
          <w:szCs w:val="22"/>
        </w:rPr>
        <w:instrText>O</w:instrText>
      </w:r>
      <w:r w:rsidR="009137D3" w:rsidRPr="00247082">
        <w:rPr>
          <w:sz w:val="22"/>
          <w:szCs w:val="22"/>
        </w:rPr>
        <w:instrText>verwerk</w:instrText>
      </w:r>
      <w:r w:rsidR="009137D3" w:rsidRPr="00247082">
        <w:instrText xml:space="preserve">" </w:instrText>
      </w:r>
      <w:r w:rsidR="009137D3" w:rsidRPr="00247082">
        <w:rPr>
          <w:sz w:val="22"/>
          <w:szCs w:val="22"/>
        </w:rPr>
        <w:fldChar w:fldCharType="end"/>
      </w:r>
      <w:r w:rsidRPr="00247082">
        <w:rPr>
          <w:sz w:val="22"/>
          <w:szCs w:val="22"/>
        </w:rPr>
        <w:t xml:space="preserve"> als je op </w:t>
      </w:r>
      <w:r w:rsidR="00F371A1" w:rsidRPr="00247082">
        <w:rPr>
          <w:sz w:val="22"/>
          <w:szCs w:val="22"/>
        </w:rPr>
        <w:t>kalender</w:t>
      </w:r>
      <w:r w:rsidRPr="00247082">
        <w:rPr>
          <w:sz w:val="22"/>
          <w:szCs w:val="22"/>
        </w:rPr>
        <w:t>jaarbasis in opdracht van je werkgever meer hebt gewerkt dan het aantal uren dat gewerkt wordt bij een fulltime dienstverband (1872 uur).</w:t>
      </w:r>
    </w:p>
    <w:p w14:paraId="33C76789" w14:textId="4724D45F" w:rsidR="00A44859" w:rsidRPr="00247082" w:rsidRDefault="001F4DBD" w:rsidP="001A374E">
      <w:pPr>
        <w:pStyle w:val="Lijstalinea"/>
        <w:numPr>
          <w:ilvl w:val="0"/>
          <w:numId w:val="80"/>
        </w:numPr>
        <w:spacing w:line="240" w:lineRule="exact"/>
        <w:ind w:left="284" w:hanging="284"/>
        <w:rPr>
          <w:sz w:val="22"/>
          <w:szCs w:val="22"/>
        </w:rPr>
      </w:pPr>
      <w:r w:rsidRPr="00247082">
        <w:rPr>
          <w:sz w:val="22"/>
          <w:szCs w:val="22"/>
        </w:rPr>
        <w:t xml:space="preserve">Voor overwerk ontvang je, naast je uurloon, een extra vergoeding van 50% van je uurloon. </w:t>
      </w:r>
      <w:r w:rsidR="00334AA6" w:rsidRPr="00247082">
        <w:rPr>
          <w:sz w:val="22"/>
          <w:szCs w:val="22"/>
        </w:rPr>
        <w:t xml:space="preserve">De </w:t>
      </w:r>
      <w:r w:rsidR="00937A92" w:rsidRPr="00247082">
        <w:rPr>
          <w:sz w:val="22"/>
          <w:szCs w:val="22"/>
        </w:rPr>
        <w:t>totale</w:t>
      </w:r>
      <w:r w:rsidR="00334AA6" w:rsidRPr="00247082">
        <w:rPr>
          <w:sz w:val="22"/>
          <w:szCs w:val="22"/>
        </w:rPr>
        <w:t xml:space="preserve"> vergoeding voor o</w:t>
      </w:r>
      <w:r w:rsidR="00A44859" w:rsidRPr="00247082">
        <w:rPr>
          <w:sz w:val="22"/>
          <w:szCs w:val="22"/>
        </w:rPr>
        <w:t xml:space="preserve">verwerk telt niet mee </w:t>
      </w:r>
      <w:r w:rsidR="00163A45" w:rsidRPr="00247082">
        <w:rPr>
          <w:sz w:val="22"/>
          <w:szCs w:val="22"/>
        </w:rPr>
        <w:t xml:space="preserve">voor de </w:t>
      </w:r>
      <w:r w:rsidR="00A908A9" w:rsidRPr="00247082">
        <w:rPr>
          <w:sz w:val="22"/>
          <w:szCs w:val="22"/>
        </w:rPr>
        <w:t>berekening</w:t>
      </w:r>
      <w:r w:rsidR="00163A45" w:rsidRPr="00247082">
        <w:rPr>
          <w:sz w:val="22"/>
          <w:szCs w:val="22"/>
        </w:rPr>
        <w:t xml:space="preserve"> van de hoogte van </w:t>
      </w:r>
      <w:r w:rsidR="00A44859" w:rsidRPr="00247082">
        <w:rPr>
          <w:sz w:val="22"/>
          <w:szCs w:val="22"/>
        </w:rPr>
        <w:t>eindejaarsuitkering, vakantie</w:t>
      </w:r>
      <w:r w:rsidR="001E57CC" w:rsidRPr="00247082">
        <w:rPr>
          <w:sz w:val="22"/>
          <w:szCs w:val="22"/>
        </w:rPr>
        <w:t>geld</w:t>
      </w:r>
      <w:r w:rsidR="00A44859" w:rsidRPr="00247082">
        <w:rPr>
          <w:sz w:val="22"/>
          <w:szCs w:val="22"/>
        </w:rPr>
        <w:t xml:space="preserve"> of</w:t>
      </w:r>
      <w:r w:rsidR="00782DCF" w:rsidRPr="00247082">
        <w:rPr>
          <w:sz w:val="22"/>
          <w:szCs w:val="22"/>
        </w:rPr>
        <w:t xml:space="preserve"> </w:t>
      </w:r>
      <w:r w:rsidR="00A44859" w:rsidRPr="00247082">
        <w:rPr>
          <w:sz w:val="22"/>
          <w:szCs w:val="22"/>
        </w:rPr>
        <w:t xml:space="preserve"> </w:t>
      </w:r>
      <w:r w:rsidR="00D3690C" w:rsidRPr="00247082">
        <w:rPr>
          <w:sz w:val="22"/>
          <w:szCs w:val="22"/>
        </w:rPr>
        <w:t>onregelmatigheidstoeslag</w:t>
      </w:r>
      <w:r w:rsidR="00A44859" w:rsidRPr="00247082">
        <w:rPr>
          <w:sz w:val="22"/>
          <w:szCs w:val="22"/>
        </w:rPr>
        <w:t xml:space="preserve">. </w:t>
      </w:r>
    </w:p>
    <w:p w14:paraId="048B4E63" w14:textId="2D2366E8" w:rsidR="00815778" w:rsidRPr="00247082" w:rsidRDefault="00CE7172" w:rsidP="00705828">
      <w:pPr>
        <w:pStyle w:val="Lijstalinea"/>
        <w:numPr>
          <w:ilvl w:val="0"/>
          <w:numId w:val="80"/>
        </w:numPr>
        <w:spacing w:line="240" w:lineRule="exact"/>
        <w:ind w:left="284" w:hanging="284"/>
        <w:rPr>
          <w:sz w:val="22"/>
          <w:szCs w:val="22"/>
        </w:rPr>
      </w:pPr>
      <w:r w:rsidRPr="00247082">
        <w:rPr>
          <w:sz w:val="22"/>
          <w:szCs w:val="22"/>
        </w:rPr>
        <w:t xml:space="preserve">Als je </w:t>
      </w:r>
      <w:r w:rsidR="006A1625" w:rsidRPr="00247082">
        <w:rPr>
          <w:sz w:val="22"/>
          <w:szCs w:val="22"/>
        </w:rPr>
        <w:t xml:space="preserve">er voor kiest om overwerk niet uit te laten betalen, dan kan </w:t>
      </w:r>
      <w:r w:rsidR="001F54D4" w:rsidRPr="00247082">
        <w:rPr>
          <w:sz w:val="22"/>
          <w:szCs w:val="22"/>
        </w:rPr>
        <w:t xml:space="preserve">je </w:t>
      </w:r>
      <w:r w:rsidR="006A1625" w:rsidRPr="00247082">
        <w:rPr>
          <w:sz w:val="22"/>
          <w:szCs w:val="22"/>
        </w:rPr>
        <w:t xml:space="preserve">dit ook </w:t>
      </w:r>
      <w:r w:rsidR="001F54D4" w:rsidRPr="00247082">
        <w:rPr>
          <w:sz w:val="22"/>
          <w:szCs w:val="22"/>
        </w:rPr>
        <w:t xml:space="preserve">laten compenseren </w:t>
      </w:r>
      <w:r w:rsidR="008721E1" w:rsidRPr="00247082">
        <w:rPr>
          <w:sz w:val="22"/>
          <w:szCs w:val="22"/>
        </w:rPr>
        <w:t>in tijd</w:t>
      </w:r>
      <w:r w:rsidR="00914E00" w:rsidRPr="00247082">
        <w:rPr>
          <w:sz w:val="22"/>
          <w:szCs w:val="22"/>
        </w:rPr>
        <w:t xml:space="preserve"> </w:t>
      </w:r>
      <w:r w:rsidR="00914E00" w:rsidRPr="00247082">
        <w:rPr>
          <w:rFonts w:ascii="Verdana" w:hAnsi="Verdana"/>
          <w:sz w:val="18"/>
          <w:szCs w:val="18"/>
        </w:rPr>
        <w:t>en ontvang je</w:t>
      </w:r>
      <w:r w:rsidR="002C7EAC" w:rsidRPr="00247082">
        <w:rPr>
          <w:rFonts w:ascii="Verdana" w:hAnsi="Verdana"/>
          <w:sz w:val="18"/>
          <w:szCs w:val="18"/>
        </w:rPr>
        <w:t xml:space="preserve"> eveneens</w:t>
      </w:r>
      <w:r w:rsidR="00914E00" w:rsidRPr="00247082">
        <w:rPr>
          <w:rFonts w:ascii="Verdana" w:hAnsi="Verdana"/>
          <w:sz w:val="18"/>
          <w:szCs w:val="18"/>
        </w:rPr>
        <w:t xml:space="preserve"> </w:t>
      </w:r>
      <w:r w:rsidR="002C7EAC" w:rsidRPr="00247082">
        <w:rPr>
          <w:rFonts w:ascii="Verdana" w:hAnsi="Verdana"/>
          <w:sz w:val="18"/>
          <w:szCs w:val="18"/>
        </w:rPr>
        <w:t xml:space="preserve">de </w:t>
      </w:r>
      <w:r w:rsidR="00914E00" w:rsidRPr="00247082">
        <w:rPr>
          <w:rFonts w:ascii="Verdana" w:hAnsi="Verdana"/>
          <w:sz w:val="18"/>
          <w:szCs w:val="18"/>
        </w:rPr>
        <w:t>extra vergoeding van 50% van je uurloon</w:t>
      </w:r>
      <w:r w:rsidR="002C7EAC" w:rsidRPr="00247082">
        <w:rPr>
          <w:rFonts w:ascii="Verdana" w:hAnsi="Verdana"/>
          <w:sz w:val="18"/>
          <w:szCs w:val="18"/>
        </w:rPr>
        <w:t xml:space="preserve"> (als bedoeld in lid 2)</w:t>
      </w:r>
      <w:r w:rsidR="00914E00" w:rsidRPr="00247082">
        <w:rPr>
          <w:rFonts w:ascii="Verdana" w:hAnsi="Verdana"/>
          <w:sz w:val="18"/>
          <w:szCs w:val="18"/>
        </w:rPr>
        <w:t>.</w:t>
      </w:r>
    </w:p>
    <w:p w14:paraId="0A2C2790" w14:textId="550553B6" w:rsidR="00911A36" w:rsidRPr="00247082" w:rsidRDefault="004F0BA2" w:rsidP="00705828">
      <w:pPr>
        <w:pStyle w:val="Lijstalinea"/>
        <w:numPr>
          <w:ilvl w:val="0"/>
          <w:numId w:val="80"/>
        </w:numPr>
        <w:spacing w:line="240" w:lineRule="exact"/>
        <w:ind w:left="284" w:hanging="284"/>
        <w:rPr>
          <w:sz w:val="22"/>
          <w:szCs w:val="22"/>
        </w:rPr>
      </w:pPr>
      <w:r w:rsidRPr="00247082">
        <w:rPr>
          <w:sz w:val="22"/>
          <w:szCs w:val="22"/>
        </w:rPr>
        <w:t xml:space="preserve">Je </w:t>
      </w:r>
      <w:r w:rsidR="007F3A9C" w:rsidRPr="00247082">
        <w:rPr>
          <w:sz w:val="22"/>
          <w:szCs w:val="22"/>
        </w:rPr>
        <w:t>kunt</w:t>
      </w:r>
      <w:r w:rsidRPr="00247082">
        <w:rPr>
          <w:sz w:val="22"/>
          <w:szCs w:val="22"/>
        </w:rPr>
        <w:t xml:space="preserve"> i</w:t>
      </w:r>
      <w:r w:rsidR="00911A36" w:rsidRPr="00247082">
        <w:rPr>
          <w:sz w:val="22"/>
          <w:szCs w:val="22"/>
        </w:rPr>
        <w:t xml:space="preserve">n overleg met je werkgever </w:t>
      </w:r>
      <w:r w:rsidR="000A6053" w:rsidRPr="00247082">
        <w:rPr>
          <w:sz w:val="22"/>
          <w:szCs w:val="22"/>
        </w:rPr>
        <w:t xml:space="preserve">ook </w:t>
      </w:r>
      <w:r w:rsidR="00391187" w:rsidRPr="00247082">
        <w:rPr>
          <w:sz w:val="22"/>
          <w:szCs w:val="22"/>
        </w:rPr>
        <w:t>afspreken</w:t>
      </w:r>
      <w:r w:rsidR="00911A36" w:rsidRPr="00247082">
        <w:rPr>
          <w:sz w:val="22"/>
          <w:szCs w:val="22"/>
        </w:rPr>
        <w:t xml:space="preserve"> om overwerk tussentijds uit te </w:t>
      </w:r>
      <w:r w:rsidR="00AB6ADC" w:rsidRPr="00247082">
        <w:rPr>
          <w:sz w:val="22"/>
          <w:szCs w:val="22"/>
        </w:rPr>
        <w:t xml:space="preserve">laten </w:t>
      </w:r>
      <w:r w:rsidR="00911A36" w:rsidRPr="00247082">
        <w:rPr>
          <w:sz w:val="22"/>
          <w:szCs w:val="22"/>
        </w:rPr>
        <w:t>betalen of</w:t>
      </w:r>
      <w:r w:rsidR="0015278B" w:rsidRPr="00247082">
        <w:rPr>
          <w:sz w:val="22"/>
          <w:szCs w:val="22"/>
        </w:rPr>
        <w:t xml:space="preserve"> tussentijds</w:t>
      </w:r>
      <w:r w:rsidR="00911A36" w:rsidRPr="00247082">
        <w:rPr>
          <w:sz w:val="22"/>
          <w:szCs w:val="22"/>
        </w:rPr>
        <w:t xml:space="preserve"> te compenseren in tijd. </w:t>
      </w:r>
    </w:p>
    <w:p w14:paraId="6CF80055" w14:textId="77777777" w:rsidR="001F4DBD" w:rsidRPr="00247082" w:rsidRDefault="001F4DBD" w:rsidP="001A374E">
      <w:pPr>
        <w:pStyle w:val="Lijstalinea"/>
        <w:numPr>
          <w:ilvl w:val="0"/>
          <w:numId w:val="80"/>
        </w:numPr>
        <w:spacing w:line="240" w:lineRule="exact"/>
        <w:ind w:left="284" w:hanging="284"/>
        <w:rPr>
          <w:sz w:val="22"/>
          <w:szCs w:val="22"/>
        </w:rPr>
      </w:pPr>
      <w:r w:rsidRPr="00247082">
        <w:rPr>
          <w:sz w:val="22"/>
          <w:szCs w:val="22"/>
        </w:rPr>
        <w:t>Als je een fulltime dienstverband bent overeengekomen van meer dan 36 uur dan geldt deze regeling naar rato.</w:t>
      </w:r>
    </w:p>
    <w:p w14:paraId="6EDBBEBD" w14:textId="77777777" w:rsidR="00215AC8" w:rsidRPr="00B6154C" w:rsidRDefault="001F4DBD" w:rsidP="001A374E">
      <w:pPr>
        <w:pStyle w:val="Lijstalinea"/>
        <w:numPr>
          <w:ilvl w:val="0"/>
          <w:numId w:val="80"/>
        </w:numPr>
        <w:spacing w:line="240" w:lineRule="exact"/>
        <w:ind w:left="284" w:hanging="284"/>
        <w:rPr>
          <w:b/>
          <w:bCs/>
          <w:sz w:val="22"/>
          <w:szCs w:val="22"/>
        </w:rPr>
      </w:pPr>
      <w:r w:rsidRPr="00B6154C">
        <w:rPr>
          <w:sz w:val="22"/>
          <w:szCs w:val="22"/>
        </w:rPr>
        <w:t>De bepaling van overwerk is niet van toepassing voor medewerkers die zijn ingedeeld in salarisschaal 70 of hoger.</w:t>
      </w:r>
    </w:p>
    <w:p w14:paraId="64E34F3C" w14:textId="77777777" w:rsidR="00B93ECE" w:rsidRPr="00B6154C" w:rsidRDefault="00B93ECE" w:rsidP="00B93ECE">
      <w:pPr>
        <w:spacing w:line="240" w:lineRule="exact"/>
        <w:rPr>
          <w:b/>
          <w:sz w:val="28"/>
          <w:szCs w:val="28"/>
        </w:rPr>
      </w:pPr>
    </w:p>
    <w:p w14:paraId="5E8B9701" w14:textId="77777777" w:rsidR="00B93ECE" w:rsidRPr="00B6154C" w:rsidRDefault="00B93ECE" w:rsidP="00B93ECE">
      <w:pPr>
        <w:spacing w:line="240" w:lineRule="exact"/>
        <w:rPr>
          <w:b/>
          <w:bCs/>
          <w:sz w:val="28"/>
          <w:szCs w:val="28"/>
        </w:rPr>
      </w:pPr>
    </w:p>
    <w:p w14:paraId="147B4ECE" w14:textId="35A7BB46" w:rsidR="00F71CEF" w:rsidRPr="00B6154C" w:rsidRDefault="00B93ECE" w:rsidP="00736551">
      <w:pPr>
        <w:pStyle w:val="Kop1"/>
        <w:rPr>
          <w:rFonts w:asciiTheme="minorHAnsi" w:hAnsiTheme="minorHAnsi" w:cstheme="minorHAnsi"/>
          <w:b w:val="0"/>
          <w:sz w:val="28"/>
          <w:szCs w:val="28"/>
        </w:rPr>
      </w:pPr>
      <w:bookmarkStart w:id="24" w:name="_Toc120614887"/>
      <w:r w:rsidRPr="00B6154C">
        <w:rPr>
          <w:rFonts w:asciiTheme="minorHAnsi" w:hAnsiTheme="minorHAnsi" w:cstheme="minorHAnsi"/>
          <w:sz w:val="28"/>
          <w:szCs w:val="28"/>
        </w:rPr>
        <w:t>H</w:t>
      </w:r>
      <w:r w:rsidR="00DB2430" w:rsidRPr="00B6154C">
        <w:rPr>
          <w:rFonts w:asciiTheme="minorHAnsi" w:hAnsiTheme="minorHAnsi" w:cstheme="minorHAnsi"/>
          <w:sz w:val="28"/>
          <w:szCs w:val="28"/>
        </w:rPr>
        <w:t xml:space="preserve">oofdstuk 4 </w:t>
      </w:r>
      <w:r w:rsidR="00A82E25" w:rsidRPr="00B6154C">
        <w:rPr>
          <w:rFonts w:asciiTheme="minorHAnsi" w:hAnsiTheme="minorHAnsi" w:cstheme="minorHAnsi"/>
          <w:sz w:val="28"/>
          <w:szCs w:val="28"/>
        </w:rPr>
        <w:t xml:space="preserve"> </w:t>
      </w:r>
      <w:r w:rsidR="00BB04A0" w:rsidRPr="00B6154C">
        <w:rPr>
          <w:rFonts w:asciiTheme="minorHAnsi" w:hAnsiTheme="minorHAnsi" w:cstheme="minorHAnsi"/>
          <w:sz w:val="28"/>
          <w:szCs w:val="28"/>
        </w:rPr>
        <w:t>WAT LEVERT HET OP</w:t>
      </w:r>
      <w:bookmarkEnd w:id="24"/>
    </w:p>
    <w:p w14:paraId="3C3C5262" w14:textId="38A74278" w:rsidR="00DB2430" w:rsidRPr="00B6154C" w:rsidRDefault="00F71CEF" w:rsidP="00DB2430">
      <w:pPr>
        <w:rPr>
          <w:b/>
          <w:bCs/>
          <w:i/>
          <w:iCs/>
        </w:rPr>
      </w:pPr>
      <w:r w:rsidRPr="00B6154C">
        <w:rPr>
          <w:b/>
          <w:bCs/>
          <w:i/>
          <w:iCs/>
        </w:rPr>
        <w:t xml:space="preserve">Over </w:t>
      </w:r>
      <w:r w:rsidR="00C04F3D" w:rsidRPr="00B6154C">
        <w:rPr>
          <w:b/>
          <w:bCs/>
          <w:i/>
          <w:iCs/>
        </w:rPr>
        <w:t xml:space="preserve">Functie-indeling, </w:t>
      </w:r>
      <w:r w:rsidR="00DB2430" w:rsidRPr="00B6154C">
        <w:rPr>
          <w:b/>
          <w:bCs/>
          <w:i/>
          <w:iCs/>
        </w:rPr>
        <w:t>salaris, vergoedingen en onregelmatige diensten</w:t>
      </w:r>
    </w:p>
    <w:p w14:paraId="03C0E9E7" w14:textId="1AD9EAC8" w:rsidR="00DB2430" w:rsidRPr="00B6154C" w:rsidRDefault="00DB2430" w:rsidP="00DB2430">
      <w:pPr>
        <w:rPr>
          <w:b/>
          <w:bCs/>
          <w:u w:val="single"/>
        </w:rPr>
      </w:pP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D02F4C" w:rsidRPr="00B6154C" w14:paraId="72B586E6" w14:textId="77777777" w:rsidTr="00E739AE">
        <w:trPr>
          <w:trHeight w:val="1023"/>
        </w:trPr>
        <w:tc>
          <w:tcPr>
            <w:tcW w:w="8856" w:type="dxa"/>
          </w:tcPr>
          <w:p w14:paraId="3905119A" w14:textId="77777777" w:rsidR="00D524FF" w:rsidRPr="00B6154C" w:rsidRDefault="00D524FF" w:rsidP="000C4966">
            <w:pPr>
              <w:spacing w:line="240" w:lineRule="exact"/>
              <w:ind w:left="68"/>
              <w:rPr>
                <w:b/>
                <w:sz w:val="22"/>
                <w:szCs w:val="22"/>
              </w:rPr>
            </w:pPr>
            <w:r w:rsidRPr="00B6154C">
              <w:rPr>
                <w:b/>
                <w:sz w:val="22"/>
                <w:szCs w:val="22"/>
              </w:rPr>
              <w:t>Wat is de bedoeling</w:t>
            </w:r>
          </w:p>
          <w:p w14:paraId="52ADDAF3" w14:textId="4B7D0E62" w:rsidR="00D524FF" w:rsidRPr="00B6154C" w:rsidRDefault="00D524FF" w:rsidP="000C4966">
            <w:pPr>
              <w:spacing w:line="240" w:lineRule="exact"/>
              <w:ind w:left="68"/>
              <w:rPr>
                <w:sz w:val="22"/>
                <w:szCs w:val="22"/>
              </w:rPr>
            </w:pPr>
            <w:r w:rsidRPr="00B6154C">
              <w:rPr>
                <w:sz w:val="22"/>
                <w:szCs w:val="22"/>
              </w:rPr>
              <w:t xml:space="preserve">Als je werkt in de VVT-sector dan verricht je werk dat ertoe doet. Je werkt dan, in wat wel genoemd wordt, een vitaal beroep. Werkgevers en vakbonden vinden dat je dan ook financieel gewaardeerd moet worden voor het belangrijke werk dat je verricht. </w:t>
            </w:r>
          </w:p>
        </w:tc>
      </w:tr>
    </w:tbl>
    <w:p w14:paraId="551F8C58" w14:textId="77777777" w:rsidR="00561A65" w:rsidRPr="00B6154C" w:rsidRDefault="00561A65" w:rsidP="00DB2430">
      <w:pPr>
        <w:rPr>
          <w:b/>
          <w:bCs/>
        </w:rPr>
      </w:pPr>
    </w:p>
    <w:p w14:paraId="4E25BA8C" w14:textId="2A9B4214" w:rsidR="00DB2430" w:rsidRPr="00247082" w:rsidRDefault="00E102BF" w:rsidP="00B93ECE">
      <w:pPr>
        <w:pStyle w:val="Kop2"/>
        <w:tabs>
          <w:tab w:val="clear" w:pos="1418"/>
        </w:tabs>
        <w:ind w:left="567" w:hanging="567"/>
        <w:rPr>
          <w:rFonts w:asciiTheme="minorHAnsi" w:hAnsiTheme="minorHAnsi" w:cstheme="minorHAnsi"/>
          <w:sz w:val="22"/>
          <w:szCs w:val="22"/>
        </w:rPr>
      </w:pPr>
      <w:bookmarkStart w:id="25" w:name="_Toc120614888"/>
      <w:r w:rsidRPr="00B6154C">
        <w:rPr>
          <w:rFonts w:asciiTheme="minorHAnsi" w:hAnsiTheme="minorHAnsi" w:cstheme="minorHAnsi"/>
          <w:sz w:val="22"/>
          <w:szCs w:val="22"/>
        </w:rPr>
        <w:t>4.1</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Functie-indeling</w:t>
      </w:r>
      <w:r w:rsidR="0042492A" w:rsidRPr="00B6154C">
        <w:rPr>
          <w:rFonts w:asciiTheme="minorHAnsi" w:hAnsiTheme="minorHAnsi" w:cstheme="minorHAnsi"/>
          <w:b w:val="0"/>
          <w:bCs w:val="0"/>
          <w:sz w:val="22"/>
          <w:szCs w:val="22"/>
        </w:rPr>
        <w:fldChar w:fldCharType="begin"/>
      </w:r>
      <w:r w:rsidR="0042492A" w:rsidRPr="00B6154C">
        <w:rPr>
          <w:rFonts w:asciiTheme="minorHAnsi" w:hAnsiTheme="minorHAnsi" w:cstheme="minorHAnsi"/>
          <w:b w:val="0"/>
          <w:bCs w:val="0"/>
          <w:sz w:val="22"/>
          <w:szCs w:val="22"/>
        </w:rPr>
        <w:instrText xml:space="preserve"> XE "Functie-indeling" </w:instrText>
      </w:r>
      <w:r w:rsidR="0042492A" w:rsidRPr="00B6154C">
        <w:rPr>
          <w:rFonts w:asciiTheme="minorHAnsi" w:hAnsiTheme="minorHAnsi" w:cstheme="minorHAnsi"/>
          <w:b w:val="0"/>
          <w:bCs w:val="0"/>
          <w:sz w:val="22"/>
          <w:szCs w:val="22"/>
        </w:rPr>
        <w:fldChar w:fldCharType="end"/>
      </w:r>
      <w:r w:rsidR="00627875" w:rsidRPr="00B6154C">
        <w:rPr>
          <w:rFonts w:asciiTheme="minorHAnsi" w:hAnsiTheme="minorHAnsi" w:cstheme="minorHAnsi"/>
          <w:sz w:val="22"/>
          <w:szCs w:val="22"/>
        </w:rPr>
        <w:t xml:space="preserve"> </w:t>
      </w:r>
      <w:r w:rsidR="00627875" w:rsidRPr="008A0849">
        <w:rPr>
          <w:rFonts w:asciiTheme="minorHAnsi" w:hAnsiTheme="minorHAnsi" w:cstheme="minorHAnsi"/>
          <w:strike/>
          <w:sz w:val="22"/>
          <w:szCs w:val="22"/>
        </w:rPr>
        <w:t xml:space="preserve">– </w:t>
      </w:r>
      <w:r w:rsidR="00627875" w:rsidRPr="00247082">
        <w:rPr>
          <w:rFonts w:asciiTheme="minorHAnsi" w:hAnsiTheme="minorHAnsi" w:cstheme="minorHAnsi"/>
          <w:sz w:val="22"/>
          <w:szCs w:val="22"/>
        </w:rPr>
        <w:t>per</w:t>
      </w:r>
      <w:r w:rsidR="00A22594" w:rsidRPr="00247082">
        <w:rPr>
          <w:rFonts w:asciiTheme="minorHAnsi" w:hAnsiTheme="minorHAnsi" w:cstheme="minorHAnsi"/>
          <w:sz w:val="22"/>
          <w:szCs w:val="22"/>
        </w:rPr>
        <w:t xml:space="preserve"> 1 maart 2022</w:t>
      </w:r>
      <w:bookmarkEnd w:id="25"/>
    </w:p>
    <w:p w14:paraId="0F9E0CFB" w14:textId="72BEBECB" w:rsidR="00FF363C" w:rsidRPr="00B6154C" w:rsidRDefault="00E1795A" w:rsidP="001A374E">
      <w:pPr>
        <w:pStyle w:val="Lijstalinea"/>
        <w:numPr>
          <w:ilvl w:val="0"/>
          <w:numId w:val="81"/>
        </w:numPr>
        <w:spacing w:line="240" w:lineRule="exact"/>
        <w:ind w:left="284" w:hanging="284"/>
        <w:rPr>
          <w:rFonts w:cstheme="minorHAnsi"/>
          <w:sz w:val="22"/>
          <w:szCs w:val="22"/>
        </w:rPr>
      </w:pPr>
      <w:r w:rsidRPr="00B6154C">
        <w:rPr>
          <w:rFonts w:cstheme="minorHAnsi"/>
          <w:sz w:val="22"/>
          <w:szCs w:val="22"/>
        </w:rPr>
        <w:t>J</w:t>
      </w:r>
      <w:r w:rsidR="00FF363C" w:rsidRPr="00B6154C">
        <w:rPr>
          <w:rFonts w:cstheme="minorHAnsi"/>
          <w:sz w:val="22"/>
          <w:szCs w:val="22"/>
        </w:rPr>
        <w:t>e functie wordt door je werkgever ingedeeld in één van de functiegroepen 5 t/m 80. De indeling</w:t>
      </w:r>
      <w:r w:rsidR="00ED152F" w:rsidRPr="00B6154C">
        <w:rPr>
          <w:rFonts w:cstheme="minorHAnsi"/>
          <w:sz w:val="22"/>
          <w:szCs w:val="22"/>
        </w:rPr>
        <w:t xml:space="preserve"> </w:t>
      </w:r>
      <w:r w:rsidR="00FF363C" w:rsidRPr="00B6154C">
        <w:rPr>
          <w:rFonts w:cstheme="minorHAnsi"/>
          <w:sz w:val="22"/>
          <w:szCs w:val="22"/>
        </w:rPr>
        <w:t xml:space="preserve">in een functiegroep volgt uit de toepassing van het actuele systeem FWG VVT. FWG VVT is een vereenvoudigde toepassing van FWG 3.0. </w:t>
      </w:r>
      <w:r w:rsidR="004F75D4" w:rsidRPr="00B6154C">
        <w:rPr>
          <w:rFonts w:cstheme="minorHAnsi"/>
          <w:sz w:val="22"/>
          <w:szCs w:val="22"/>
        </w:rPr>
        <w:t xml:space="preserve">De </w:t>
      </w:r>
      <w:r w:rsidR="00AB4D9B" w:rsidRPr="00B6154C">
        <w:rPr>
          <w:rFonts w:cstheme="minorHAnsi"/>
          <w:sz w:val="22"/>
          <w:szCs w:val="22"/>
        </w:rPr>
        <w:t>bepalingen</w:t>
      </w:r>
      <w:r w:rsidR="004F75D4" w:rsidRPr="00B6154C">
        <w:rPr>
          <w:rFonts w:cstheme="minorHAnsi"/>
          <w:sz w:val="22"/>
          <w:szCs w:val="22"/>
        </w:rPr>
        <w:t xml:space="preserve"> </w:t>
      </w:r>
      <w:r w:rsidR="009824EE" w:rsidRPr="00B6154C">
        <w:rPr>
          <w:rFonts w:cstheme="minorHAnsi"/>
          <w:sz w:val="22"/>
          <w:szCs w:val="22"/>
        </w:rPr>
        <w:t>over</w:t>
      </w:r>
      <w:r w:rsidR="00AB4D9B" w:rsidRPr="00B6154C">
        <w:rPr>
          <w:rFonts w:cstheme="minorHAnsi"/>
          <w:sz w:val="22"/>
          <w:szCs w:val="22"/>
        </w:rPr>
        <w:t xml:space="preserve"> functiewaarder</w:t>
      </w:r>
      <w:r w:rsidR="000938F6" w:rsidRPr="00B6154C">
        <w:rPr>
          <w:rFonts w:cstheme="minorHAnsi"/>
          <w:sz w:val="22"/>
          <w:szCs w:val="22"/>
        </w:rPr>
        <w:t>i</w:t>
      </w:r>
      <w:r w:rsidR="00AB4D9B" w:rsidRPr="00B6154C">
        <w:rPr>
          <w:rFonts w:cstheme="minorHAnsi"/>
          <w:sz w:val="22"/>
          <w:szCs w:val="22"/>
        </w:rPr>
        <w:t xml:space="preserve">ng, en </w:t>
      </w:r>
      <w:r w:rsidR="009824EE" w:rsidRPr="00B6154C">
        <w:rPr>
          <w:rFonts w:cstheme="minorHAnsi"/>
          <w:sz w:val="22"/>
          <w:szCs w:val="22"/>
        </w:rPr>
        <w:t>herindel</w:t>
      </w:r>
      <w:r w:rsidR="00050EDE" w:rsidRPr="00B6154C">
        <w:rPr>
          <w:rFonts w:cstheme="minorHAnsi"/>
          <w:sz w:val="22"/>
          <w:szCs w:val="22"/>
        </w:rPr>
        <w:t>i</w:t>
      </w:r>
      <w:r w:rsidR="009824EE" w:rsidRPr="00B6154C">
        <w:rPr>
          <w:rFonts w:cstheme="minorHAnsi"/>
          <w:sz w:val="22"/>
          <w:szCs w:val="22"/>
        </w:rPr>
        <w:t>ng</w:t>
      </w:r>
      <w:r w:rsidR="00AB4D9B" w:rsidRPr="00B6154C">
        <w:rPr>
          <w:rFonts w:cstheme="minorHAnsi"/>
          <w:sz w:val="22"/>
          <w:szCs w:val="22"/>
        </w:rPr>
        <w:t xml:space="preserve"> zijn opgenomen in </w:t>
      </w:r>
      <w:r w:rsidR="000474BD" w:rsidRPr="00B6154C">
        <w:rPr>
          <w:rFonts w:cstheme="minorHAnsi"/>
          <w:sz w:val="22"/>
          <w:szCs w:val="22"/>
        </w:rPr>
        <w:t>Hoofdstuk 9</w:t>
      </w:r>
      <w:r w:rsidR="00AB4D9B" w:rsidRPr="00B6154C">
        <w:rPr>
          <w:rFonts w:cstheme="minorHAnsi"/>
          <w:sz w:val="22"/>
          <w:szCs w:val="22"/>
        </w:rPr>
        <w:t>.</w:t>
      </w:r>
    </w:p>
    <w:p w14:paraId="3D64B979" w14:textId="3EBA9247" w:rsidR="00FF363C" w:rsidRPr="00B6154C" w:rsidRDefault="00FF363C" w:rsidP="001A374E">
      <w:pPr>
        <w:pStyle w:val="Lijstalinea"/>
        <w:numPr>
          <w:ilvl w:val="0"/>
          <w:numId w:val="81"/>
        </w:numPr>
        <w:spacing w:line="240" w:lineRule="exact"/>
        <w:ind w:left="284" w:hanging="284"/>
        <w:rPr>
          <w:rFonts w:cstheme="minorHAnsi"/>
          <w:sz w:val="22"/>
          <w:szCs w:val="22"/>
        </w:rPr>
      </w:pPr>
      <w:r w:rsidRPr="00B6154C">
        <w:rPr>
          <w:rFonts w:cstheme="minorHAnsi"/>
          <w:sz w:val="22"/>
          <w:szCs w:val="22"/>
        </w:rPr>
        <w:t xml:space="preserve">Je  </w:t>
      </w:r>
      <w:r w:rsidR="00071AE2" w:rsidRPr="00B6154C">
        <w:rPr>
          <w:rFonts w:cstheme="minorHAnsi"/>
          <w:sz w:val="22"/>
          <w:szCs w:val="22"/>
        </w:rPr>
        <w:t xml:space="preserve">functie </w:t>
      </w:r>
      <w:r w:rsidR="00AF53D6" w:rsidRPr="00B6154C">
        <w:rPr>
          <w:rFonts w:cstheme="minorHAnsi"/>
          <w:sz w:val="22"/>
          <w:szCs w:val="22"/>
        </w:rPr>
        <w:t xml:space="preserve">wordt </w:t>
      </w:r>
      <w:r w:rsidRPr="00B6154C">
        <w:rPr>
          <w:rFonts w:cstheme="minorHAnsi"/>
          <w:sz w:val="22"/>
          <w:szCs w:val="22"/>
        </w:rPr>
        <w:t>niet ingedeeld in FWG VVT als je:</w:t>
      </w:r>
    </w:p>
    <w:p w14:paraId="5C2C2AF3" w14:textId="6C462EC8" w:rsidR="00FF363C" w:rsidRPr="00B6154C" w:rsidRDefault="00337EA8" w:rsidP="001A374E">
      <w:pPr>
        <w:pStyle w:val="Geenafstand"/>
        <w:numPr>
          <w:ilvl w:val="0"/>
          <w:numId w:val="36"/>
        </w:numPr>
        <w:spacing w:line="240" w:lineRule="exact"/>
        <w:ind w:left="567" w:hanging="283"/>
        <w:rPr>
          <w:rFonts w:asciiTheme="minorHAnsi" w:hAnsiTheme="minorHAnsi" w:cstheme="minorHAnsi"/>
          <w:sz w:val="22"/>
        </w:rPr>
      </w:pPr>
      <w:r w:rsidRPr="00B6154C">
        <w:rPr>
          <w:rFonts w:asciiTheme="minorHAnsi" w:hAnsiTheme="minorHAnsi" w:cstheme="minorHAnsi"/>
          <w:sz w:val="22"/>
        </w:rPr>
        <w:t>w</w:t>
      </w:r>
      <w:r w:rsidR="00FF363C" w:rsidRPr="00B6154C">
        <w:rPr>
          <w:rFonts w:asciiTheme="minorHAnsi" w:hAnsiTheme="minorHAnsi" w:cstheme="minorHAnsi"/>
          <w:sz w:val="22"/>
        </w:rPr>
        <w:t xml:space="preserve">erkt in de functie Hulp bij het Huishouden. Voor deze functie is een specifieke </w:t>
      </w:r>
      <w:r w:rsidR="002B31C8" w:rsidRPr="00B6154C">
        <w:rPr>
          <w:rFonts w:asciiTheme="minorHAnsi" w:hAnsiTheme="minorHAnsi" w:cstheme="minorHAnsi"/>
          <w:sz w:val="22"/>
        </w:rPr>
        <w:t>salaris</w:t>
      </w:r>
      <w:r w:rsidR="00FF363C" w:rsidRPr="00B6154C">
        <w:rPr>
          <w:rFonts w:asciiTheme="minorHAnsi" w:hAnsiTheme="minorHAnsi" w:cstheme="minorHAnsi"/>
          <w:sz w:val="22"/>
        </w:rPr>
        <w:t xml:space="preserve">schaal opgenomen in </w:t>
      </w:r>
      <w:r w:rsidR="000A4268" w:rsidRPr="00B6154C">
        <w:rPr>
          <w:rFonts w:asciiTheme="minorHAnsi" w:hAnsiTheme="minorHAnsi" w:cstheme="minorHAnsi"/>
          <w:sz w:val="22"/>
        </w:rPr>
        <w:t xml:space="preserve">Bijlage </w:t>
      </w:r>
      <w:r w:rsidR="003B17C7" w:rsidRPr="00B6154C">
        <w:rPr>
          <w:rFonts w:asciiTheme="minorHAnsi" w:hAnsiTheme="minorHAnsi" w:cstheme="minorHAnsi"/>
          <w:sz w:val="22"/>
        </w:rPr>
        <w:t>1</w:t>
      </w:r>
      <w:r w:rsidR="00FF363C" w:rsidRPr="00B6154C" w:rsidDel="00062C62">
        <w:rPr>
          <w:rFonts w:asciiTheme="minorHAnsi" w:hAnsiTheme="minorHAnsi" w:cstheme="minorHAnsi"/>
          <w:sz w:val="22"/>
        </w:rPr>
        <w:t>.</w:t>
      </w:r>
      <w:r w:rsidR="00FF363C" w:rsidRPr="00B6154C">
        <w:rPr>
          <w:rFonts w:asciiTheme="minorHAnsi" w:hAnsiTheme="minorHAnsi" w:cstheme="minorHAnsi"/>
          <w:sz w:val="22"/>
        </w:rPr>
        <w:t xml:space="preserve"> </w:t>
      </w:r>
    </w:p>
    <w:p w14:paraId="25789DDF" w14:textId="00193CA1" w:rsidR="00FF363C" w:rsidRPr="00A22D8A" w:rsidRDefault="00494EAA" w:rsidP="001A374E">
      <w:pPr>
        <w:pStyle w:val="Geenafstand"/>
        <w:numPr>
          <w:ilvl w:val="0"/>
          <w:numId w:val="36"/>
        </w:numPr>
        <w:spacing w:line="240" w:lineRule="exact"/>
        <w:ind w:left="567" w:hanging="283"/>
        <w:rPr>
          <w:rFonts w:asciiTheme="minorHAnsi" w:hAnsiTheme="minorHAnsi" w:cstheme="minorHAnsi"/>
          <w:sz w:val="22"/>
        </w:rPr>
      </w:pPr>
      <w:r>
        <w:rPr>
          <w:rFonts w:asciiTheme="minorHAnsi" w:hAnsiTheme="minorHAnsi" w:cstheme="minorHAnsi"/>
          <w:sz w:val="22"/>
        </w:rPr>
        <w:t>Jonger bent dan 21 jaar</w:t>
      </w:r>
      <w:r w:rsidR="00FF363C" w:rsidRPr="00A22D8A">
        <w:rPr>
          <w:rFonts w:asciiTheme="minorHAnsi" w:hAnsiTheme="minorHAnsi" w:cstheme="minorHAnsi"/>
          <w:sz w:val="22"/>
        </w:rPr>
        <w:t xml:space="preserve"> </w:t>
      </w:r>
      <w:proofErr w:type="spellStart"/>
      <w:r w:rsidR="008D6AA7">
        <w:rPr>
          <w:rFonts w:asciiTheme="minorHAnsi" w:hAnsiTheme="minorHAnsi" w:cstheme="minorHAnsi"/>
          <w:sz w:val="22"/>
        </w:rPr>
        <w:t>è</w:t>
      </w:r>
      <w:r w:rsidR="0098385E" w:rsidRPr="00A22D8A">
        <w:rPr>
          <w:rFonts w:asciiTheme="minorHAnsi" w:hAnsiTheme="minorHAnsi" w:cstheme="minorHAnsi"/>
          <w:sz w:val="22"/>
        </w:rPr>
        <w:t>n</w:t>
      </w:r>
      <w:proofErr w:type="spellEnd"/>
      <w:r w:rsidR="00FF363C" w:rsidRPr="00A22D8A">
        <w:rPr>
          <w:rFonts w:asciiTheme="minorHAnsi" w:hAnsiTheme="minorHAnsi" w:cstheme="minorHAnsi"/>
          <w:sz w:val="22"/>
        </w:rPr>
        <w:t xml:space="preserve"> </w:t>
      </w:r>
      <w:r w:rsidR="00FF363C" w:rsidRPr="00B6154C">
        <w:rPr>
          <w:rFonts w:asciiTheme="minorHAnsi" w:hAnsiTheme="minorHAnsi" w:cstheme="minorHAnsi"/>
          <w:sz w:val="22"/>
        </w:rPr>
        <w:t>een BBL</w:t>
      </w:r>
      <w:r w:rsidR="00A00A7A" w:rsidRPr="00B6154C">
        <w:rPr>
          <w:rFonts w:asciiTheme="minorHAnsi" w:hAnsiTheme="minorHAnsi" w:cstheme="minorHAnsi"/>
          <w:sz w:val="22"/>
        </w:rPr>
        <w:t xml:space="preserve">, HBO-duaal of een </w:t>
      </w:r>
      <w:r w:rsidR="00FF363C" w:rsidRPr="00B6154C">
        <w:rPr>
          <w:rFonts w:asciiTheme="minorHAnsi" w:hAnsiTheme="minorHAnsi" w:cstheme="minorHAnsi"/>
          <w:sz w:val="22"/>
        </w:rPr>
        <w:t>daarmee vergelijkbare opleiding volgt (artikel</w:t>
      </w:r>
      <w:r w:rsidR="00BE6FF7">
        <w:rPr>
          <w:rFonts w:asciiTheme="minorHAnsi" w:hAnsiTheme="minorHAnsi" w:cstheme="minorHAnsi"/>
          <w:sz w:val="22"/>
        </w:rPr>
        <w:t>en</w:t>
      </w:r>
      <w:r w:rsidR="00FF363C" w:rsidRPr="00B6154C">
        <w:rPr>
          <w:rFonts w:asciiTheme="minorHAnsi" w:hAnsiTheme="minorHAnsi" w:cstheme="minorHAnsi"/>
          <w:sz w:val="22"/>
        </w:rPr>
        <w:t xml:space="preserve"> 4.</w:t>
      </w:r>
      <w:r w:rsidR="00412479" w:rsidRPr="00B6154C">
        <w:rPr>
          <w:rFonts w:asciiTheme="minorHAnsi" w:hAnsiTheme="minorHAnsi" w:cstheme="minorHAnsi"/>
          <w:sz w:val="22"/>
        </w:rPr>
        <w:t>2.6</w:t>
      </w:r>
      <w:r w:rsidR="008D6AA7">
        <w:rPr>
          <w:rFonts w:asciiTheme="minorHAnsi" w:hAnsiTheme="minorHAnsi" w:cstheme="minorHAnsi"/>
          <w:sz w:val="22"/>
        </w:rPr>
        <w:t>)</w:t>
      </w:r>
      <w:r w:rsidR="00FF363C" w:rsidRPr="00A22D8A">
        <w:rPr>
          <w:rFonts w:asciiTheme="minorHAnsi" w:hAnsiTheme="minorHAnsi" w:cstheme="minorHAnsi"/>
          <w:sz w:val="22"/>
        </w:rPr>
        <w:t>.</w:t>
      </w:r>
    </w:p>
    <w:p w14:paraId="1F4D3594" w14:textId="6583AEFB" w:rsidR="00FF363C" w:rsidRPr="00B6154C" w:rsidRDefault="00FF363C" w:rsidP="001A374E">
      <w:pPr>
        <w:pStyle w:val="Geenafstand"/>
        <w:numPr>
          <w:ilvl w:val="0"/>
          <w:numId w:val="36"/>
        </w:numPr>
        <w:spacing w:line="240" w:lineRule="exact"/>
        <w:ind w:left="567" w:hanging="283"/>
        <w:rPr>
          <w:rFonts w:asciiTheme="minorHAnsi" w:hAnsiTheme="minorHAnsi" w:cstheme="minorHAnsi"/>
          <w:sz w:val="22"/>
        </w:rPr>
      </w:pPr>
      <w:r w:rsidRPr="00B6154C">
        <w:rPr>
          <w:rFonts w:asciiTheme="minorHAnsi" w:hAnsiTheme="minorHAnsi" w:cstheme="minorHAnsi"/>
          <w:sz w:val="22"/>
        </w:rPr>
        <w:t>Je een functie vervult in het kader van de Participatiewet</w:t>
      </w:r>
      <w:r w:rsidR="00EF0D54" w:rsidRPr="007E5D02">
        <w:rPr>
          <w:rFonts w:asciiTheme="minorHAnsi" w:hAnsiTheme="minorHAnsi" w:cstheme="minorHAnsi"/>
          <w:sz w:val="22"/>
        </w:rPr>
        <w:t>(Stb. 2014, 270, laatstelijk gewijzigd Stb.202</w:t>
      </w:r>
      <w:r w:rsidR="00A71567">
        <w:rPr>
          <w:rFonts w:asciiTheme="minorHAnsi" w:hAnsiTheme="minorHAnsi" w:cstheme="minorHAnsi"/>
          <w:sz w:val="22"/>
        </w:rPr>
        <w:t>2</w:t>
      </w:r>
      <w:r w:rsidR="00EF0D54" w:rsidRPr="007E5D02">
        <w:rPr>
          <w:rFonts w:asciiTheme="minorHAnsi" w:hAnsiTheme="minorHAnsi" w:cstheme="minorHAnsi"/>
          <w:sz w:val="22"/>
        </w:rPr>
        <w:t xml:space="preserve">, </w:t>
      </w:r>
      <w:r w:rsidR="00A71567">
        <w:rPr>
          <w:rFonts w:asciiTheme="minorHAnsi" w:hAnsiTheme="minorHAnsi" w:cstheme="minorHAnsi"/>
          <w:sz w:val="22"/>
        </w:rPr>
        <w:t>321</w:t>
      </w:r>
      <w:r w:rsidR="00EF0D54" w:rsidRPr="007E5D02">
        <w:rPr>
          <w:rFonts w:asciiTheme="minorHAnsi" w:hAnsiTheme="minorHAnsi" w:cstheme="minorHAnsi"/>
          <w:sz w:val="22"/>
        </w:rPr>
        <w:t>)</w:t>
      </w:r>
      <w:r w:rsidR="00604B8B">
        <w:rPr>
          <w:rFonts w:asciiTheme="minorHAnsi" w:hAnsiTheme="minorHAnsi" w:cstheme="minorHAnsi"/>
          <w:sz w:val="22"/>
        </w:rPr>
        <w:t xml:space="preserve"> </w:t>
      </w:r>
      <w:r w:rsidR="00EF0D54" w:rsidRPr="007E5D02">
        <w:rPr>
          <w:rFonts w:asciiTheme="minorHAnsi" w:hAnsiTheme="minorHAnsi" w:cstheme="minorHAnsi"/>
          <w:sz w:val="22"/>
        </w:rPr>
        <w:t>(artikel 4.8).</w:t>
      </w:r>
      <w:r w:rsidRPr="00B6154C">
        <w:rPr>
          <w:rFonts w:asciiTheme="minorHAnsi" w:hAnsiTheme="minorHAnsi" w:cstheme="minorHAnsi"/>
          <w:sz w:val="22"/>
        </w:rPr>
        <w:t xml:space="preserve"> </w:t>
      </w:r>
    </w:p>
    <w:p w14:paraId="700D1FC4" w14:textId="7D38DCAC" w:rsidR="00FF363C" w:rsidRPr="00B6154C" w:rsidRDefault="00FF363C" w:rsidP="001A374E">
      <w:pPr>
        <w:pStyle w:val="Geenafstand"/>
        <w:numPr>
          <w:ilvl w:val="0"/>
          <w:numId w:val="36"/>
        </w:numPr>
        <w:spacing w:line="240" w:lineRule="exact"/>
        <w:ind w:left="567" w:hanging="283"/>
        <w:rPr>
          <w:rFonts w:asciiTheme="minorHAnsi" w:hAnsiTheme="minorHAnsi" w:cstheme="minorHAnsi"/>
          <w:sz w:val="22"/>
        </w:rPr>
      </w:pPr>
      <w:r w:rsidRPr="00B6154C">
        <w:rPr>
          <w:rFonts w:asciiTheme="minorHAnsi" w:hAnsiTheme="minorHAnsi" w:cstheme="minorHAnsi"/>
          <w:sz w:val="22"/>
        </w:rPr>
        <w:t>Je werkzaam bent in een oriëntatiebaan (artikel 4.</w:t>
      </w:r>
      <w:r w:rsidR="00424811" w:rsidRPr="00B6154C">
        <w:rPr>
          <w:rFonts w:asciiTheme="minorHAnsi" w:hAnsiTheme="minorHAnsi" w:cstheme="minorHAnsi"/>
          <w:sz w:val="22"/>
        </w:rPr>
        <w:t>2.10</w:t>
      </w:r>
      <w:r w:rsidRPr="00B6154C">
        <w:rPr>
          <w:rFonts w:asciiTheme="minorHAnsi" w:hAnsiTheme="minorHAnsi" w:cstheme="minorHAnsi"/>
          <w:sz w:val="22"/>
        </w:rPr>
        <w:t>).</w:t>
      </w:r>
    </w:p>
    <w:p w14:paraId="209083AB" w14:textId="46CF469C" w:rsidR="00E1795A" w:rsidRPr="00241A25" w:rsidRDefault="00FF363C" w:rsidP="00167C78">
      <w:pPr>
        <w:pStyle w:val="Lijstalinea"/>
        <w:numPr>
          <w:ilvl w:val="0"/>
          <w:numId w:val="36"/>
        </w:numPr>
        <w:tabs>
          <w:tab w:val="left" w:pos="284"/>
          <w:tab w:val="left" w:pos="567"/>
          <w:tab w:val="left" w:pos="1877"/>
          <w:tab w:val="left" w:pos="3261"/>
        </w:tabs>
        <w:spacing w:line="240" w:lineRule="exact"/>
        <w:ind w:left="567" w:hanging="283"/>
        <w:rPr>
          <w:rFonts w:cstheme="minorHAnsi"/>
          <w:sz w:val="22"/>
        </w:rPr>
      </w:pPr>
      <w:r w:rsidRPr="00241A25">
        <w:rPr>
          <w:rFonts w:cstheme="minorHAnsi"/>
          <w:sz w:val="22"/>
        </w:rPr>
        <w:t xml:space="preserve">Je jonggehandicapt of arbeidsgehandicapt bent als bedoeld in de Wet </w:t>
      </w:r>
      <w:proofErr w:type="spellStart"/>
      <w:r w:rsidRPr="00241A25">
        <w:rPr>
          <w:rFonts w:cstheme="minorHAnsi"/>
          <w:sz w:val="22"/>
        </w:rPr>
        <w:t>arbeidsongeschiktheids</w:t>
      </w:r>
      <w:r w:rsidR="00241A25" w:rsidRPr="00241A25">
        <w:rPr>
          <w:rFonts w:cstheme="minorHAnsi"/>
          <w:sz w:val="22"/>
        </w:rPr>
        <w:t>-</w:t>
      </w:r>
      <w:r w:rsidRPr="00241A25">
        <w:rPr>
          <w:rFonts w:cstheme="minorHAnsi"/>
          <w:sz w:val="22"/>
        </w:rPr>
        <w:t>voorziening</w:t>
      </w:r>
      <w:proofErr w:type="spellEnd"/>
      <w:r w:rsidRPr="00241A25">
        <w:rPr>
          <w:rFonts w:cstheme="minorHAnsi"/>
          <w:sz w:val="22"/>
        </w:rPr>
        <w:t xml:space="preserve"> jonggehandicapten</w:t>
      </w:r>
      <w:r w:rsidR="00C67F7F" w:rsidRPr="00241A25">
        <w:rPr>
          <w:rFonts w:cstheme="minorHAnsi"/>
          <w:sz w:val="22"/>
        </w:rPr>
        <w:t>(Stb. 1997, 177, laatstelijk gewijzigd Stb. 2021,647);</w:t>
      </w:r>
    </w:p>
    <w:p w14:paraId="5B2DC136" w14:textId="42865465" w:rsidR="00F67D27" w:rsidRPr="00B6154C" w:rsidRDefault="00F67D27" w:rsidP="001A374E">
      <w:pPr>
        <w:pStyle w:val="Lijstalinea"/>
        <w:numPr>
          <w:ilvl w:val="0"/>
          <w:numId w:val="81"/>
        </w:numPr>
        <w:spacing w:line="240" w:lineRule="exact"/>
        <w:ind w:left="284" w:hanging="284"/>
        <w:rPr>
          <w:rFonts w:cstheme="minorHAnsi"/>
          <w:sz w:val="22"/>
          <w:szCs w:val="22"/>
        </w:rPr>
      </w:pPr>
      <w:r w:rsidRPr="00B6154C">
        <w:rPr>
          <w:rFonts w:cstheme="minorHAnsi"/>
          <w:sz w:val="22"/>
          <w:szCs w:val="22"/>
        </w:rPr>
        <w:t>Je werkgever geeft aan wie binnen de</w:t>
      </w:r>
      <w:r w:rsidR="00A429C1" w:rsidRPr="00B6154C">
        <w:rPr>
          <w:rFonts w:cstheme="minorHAnsi"/>
          <w:sz w:val="22"/>
          <w:szCs w:val="22"/>
        </w:rPr>
        <w:t xml:space="preserve"> </w:t>
      </w:r>
      <w:r w:rsidR="00A429C1" w:rsidRPr="00A22D8A">
        <w:rPr>
          <w:rFonts w:cstheme="minorHAnsi"/>
          <w:sz w:val="22"/>
          <w:szCs w:val="22"/>
        </w:rPr>
        <w:t>organisatie</w:t>
      </w:r>
      <w:r w:rsidRPr="00B6154C">
        <w:rPr>
          <w:rFonts w:cstheme="minorHAnsi"/>
          <w:sz w:val="22"/>
          <w:szCs w:val="22"/>
        </w:rPr>
        <w:t xml:space="preserve"> bevoegd is tot het beheer van de applicatie (systeemdeskundigen) en tot het maken van een indelingsvoorstel met het FWG-systeem (indelers). Je werkgever waarborgt een juiste systeemtoepassing en zorgt voor adequate </w:t>
      </w:r>
      <w:r w:rsidRPr="00B6154C">
        <w:rPr>
          <w:rFonts w:cstheme="minorHAnsi"/>
          <w:sz w:val="22"/>
          <w:szCs w:val="22"/>
        </w:rPr>
        <w:lastRenderedPageBreak/>
        <w:t>opleiding en training van de systeemdeskundigen en indelers van het FWG-systeem en leden van de Interne Bezwarencommissie (IBC-FWG). Je hebt op verzoek recht op</w:t>
      </w:r>
      <w:r w:rsidR="00121F98">
        <w:rPr>
          <w:rFonts w:cstheme="minorHAnsi"/>
          <w:sz w:val="22"/>
          <w:szCs w:val="22"/>
        </w:rPr>
        <w:t xml:space="preserve"> </w:t>
      </w:r>
      <w:r w:rsidR="00121F98" w:rsidRPr="00A22D8A">
        <w:rPr>
          <w:rFonts w:cstheme="minorHAnsi"/>
          <w:sz w:val="22"/>
          <w:szCs w:val="22"/>
        </w:rPr>
        <w:t>gratis</w:t>
      </w:r>
      <w:r w:rsidRPr="00121F98">
        <w:rPr>
          <w:rFonts w:cstheme="minorHAnsi"/>
          <w:color w:val="FF0000"/>
          <w:sz w:val="22"/>
          <w:szCs w:val="22"/>
        </w:rPr>
        <w:t xml:space="preserve"> </w:t>
      </w:r>
      <w:r w:rsidRPr="00B6154C">
        <w:rPr>
          <w:rFonts w:cstheme="minorHAnsi"/>
          <w:sz w:val="22"/>
          <w:szCs w:val="22"/>
        </w:rPr>
        <w:t>inzage in het systeem FWG VVT via je werkgever</w:t>
      </w:r>
      <w:r w:rsidR="00C528BF" w:rsidRPr="00B6154C">
        <w:rPr>
          <w:rFonts w:cstheme="minorHAnsi"/>
          <w:sz w:val="22"/>
          <w:szCs w:val="22"/>
        </w:rPr>
        <w:t>.</w:t>
      </w:r>
    </w:p>
    <w:p w14:paraId="54A4C92F" w14:textId="7F56BC19" w:rsidR="001F7B50" w:rsidRPr="00B6154C" w:rsidRDefault="00926E40" w:rsidP="001A374E">
      <w:pPr>
        <w:pStyle w:val="Lijstalinea"/>
        <w:numPr>
          <w:ilvl w:val="0"/>
          <w:numId w:val="81"/>
        </w:numPr>
        <w:spacing w:line="240" w:lineRule="exact"/>
        <w:ind w:left="284" w:hanging="284"/>
        <w:rPr>
          <w:rFonts w:cstheme="minorHAnsi"/>
          <w:sz w:val="22"/>
          <w:szCs w:val="22"/>
        </w:rPr>
      </w:pPr>
      <w:r>
        <w:rPr>
          <w:rFonts w:cstheme="minorHAnsi"/>
          <w:sz w:val="22"/>
          <w:szCs w:val="22"/>
        </w:rPr>
        <w:t>Jij of</w:t>
      </w:r>
      <w:r w:rsidR="00073626" w:rsidRPr="00B6154C">
        <w:rPr>
          <w:rFonts w:cstheme="minorHAnsi"/>
          <w:sz w:val="22"/>
          <w:szCs w:val="22"/>
        </w:rPr>
        <w:t xml:space="preserve"> je werkgever </w:t>
      </w:r>
      <w:r>
        <w:rPr>
          <w:rFonts w:cstheme="minorHAnsi"/>
          <w:sz w:val="22"/>
          <w:szCs w:val="22"/>
        </w:rPr>
        <w:t xml:space="preserve">hebben het </w:t>
      </w:r>
      <w:r w:rsidR="00073626" w:rsidRPr="00B6154C">
        <w:rPr>
          <w:rFonts w:cstheme="minorHAnsi"/>
          <w:sz w:val="22"/>
          <w:szCs w:val="22"/>
        </w:rPr>
        <w:t xml:space="preserve">recht </w:t>
      </w:r>
      <w:r w:rsidR="00DF1386">
        <w:rPr>
          <w:rFonts w:cstheme="minorHAnsi"/>
          <w:sz w:val="22"/>
          <w:szCs w:val="22"/>
        </w:rPr>
        <w:t>het functiewaarderingssysteem</w:t>
      </w:r>
      <w:r w:rsidR="00073626" w:rsidRPr="00B6154C">
        <w:rPr>
          <w:rFonts w:cstheme="minorHAnsi"/>
          <w:sz w:val="22"/>
          <w:szCs w:val="22"/>
        </w:rPr>
        <w:t xml:space="preserve"> FWG VVT </w:t>
      </w:r>
      <w:r w:rsidR="0020621E">
        <w:rPr>
          <w:rFonts w:cstheme="minorHAnsi"/>
          <w:sz w:val="22"/>
          <w:szCs w:val="22"/>
        </w:rPr>
        <w:t xml:space="preserve">en </w:t>
      </w:r>
      <w:r w:rsidR="00073626" w:rsidRPr="00B6154C">
        <w:rPr>
          <w:rFonts w:cstheme="minorHAnsi"/>
          <w:sz w:val="22"/>
          <w:szCs w:val="22"/>
        </w:rPr>
        <w:t>de relatie hiervan met de indeling van de functie in de functiegroepen</w:t>
      </w:r>
      <w:r w:rsidR="00653680">
        <w:rPr>
          <w:rFonts w:cstheme="minorHAnsi"/>
          <w:sz w:val="22"/>
          <w:szCs w:val="22"/>
        </w:rPr>
        <w:t xml:space="preserve"> </w:t>
      </w:r>
      <w:r w:rsidR="003432E4">
        <w:rPr>
          <w:rFonts w:cstheme="minorHAnsi"/>
          <w:sz w:val="22"/>
          <w:szCs w:val="22"/>
        </w:rPr>
        <w:t>g</w:t>
      </w:r>
      <w:r w:rsidR="00653680">
        <w:rPr>
          <w:rFonts w:cstheme="minorHAnsi"/>
          <w:sz w:val="22"/>
          <w:szCs w:val="22"/>
        </w:rPr>
        <w:t>ratis in te zien</w:t>
      </w:r>
      <w:r w:rsidR="00073626" w:rsidRPr="00B6154C">
        <w:rPr>
          <w:rFonts w:cstheme="minorHAnsi"/>
          <w:sz w:val="22"/>
          <w:szCs w:val="22"/>
        </w:rPr>
        <w:t>. Hiertoe kan een verzoek ingediend worden bij het SOVVT  (adres secretariaat SOVVT</w:t>
      </w:r>
      <w:r w:rsidR="009E51AF">
        <w:rPr>
          <w:rFonts w:cstheme="minorHAnsi"/>
          <w:sz w:val="22"/>
          <w:szCs w:val="22"/>
        </w:rPr>
        <w:t>:</w:t>
      </w:r>
      <w:r w:rsidR="00073626" w:rsidRPr="00B6154C">
        <w:rPr>
          <w:rFonts w:cstheme="minorHAnsi"/>
          <w:sz w:val="22"/>
          <w:szCs w:val="22"/>
        </w:rPr>
        <w:t xml:space="preserve"> zie </w:t>
      </w:r>
      <w:r w:rsidR="00EC7D50" w:rsidRPr="00B6154C">
        <w:rPr>
          <w:rFonts w:cstheme="minorHAnsi"/>
          <w:sz w:val="22"/>
          <w:szCs w:val="22"/>
        </w:rPr>
        <w:t>B</w:t>
      </w:r>
      <w:r w:rsidR="00073626" w:rsidRPr="00B6154C">
        <w:rPr>
          <w:rFonts w:cstheme="minorHAnsi"/>
          <w:sz w:val="22"/>
          <w:szCs w:val="22"/>
        </w:rPr>
        <w:t>ijlage</w:t>
      </w:r>
      <w:r w:rsidR="000311A0" w:rsidRPr="00B6154C">
        <w:rPr>
          <w:rFonts w:cstheme="minorHAnsi"/>
          <w:sz w:val="22"/>
          <w:szCs w:val="22"/>
        </w:rPr>
        <w:t xml:space="preserve"> </w:t>
      </w:r>
      <w:r w:rsidR="006524AD" w:rsidRPr="00B6154C">
        <w:rPr>
          <w:rFonts w:cstheme="minorHAnsi"/>
          <w:sz w:val="22"/>
          <w:szCs w:val="22"/>
        </w:rPr>
        <w:t>3</w:t>
      </w:r>
      <w:r w:rsidR="00073626" w:rsidRPr="00B6154C">
        <w:rPr>
          <w:rFonts w:cstheme="minorHAnsi"/>
          <w:sz w:val="22"/>
          <w:szCs w:val="22"/>
        </w:rPr>
        <w:t>).</w:t>
      </w:r>
    </w:p>
    <w:p w14:paraId="4A14802C" w14:textId="138077DC" w:rsidR="00FF363C" w:rsidRPr="00B6154C" w:rsidRDefault="00284D1B" w:rsidP="001A374E">
      <w:pPr>
        <w:pStyle w:val="Lijstalinea"/>
        <w:numPr>
          <w:ilvl w:val="0"/>
          <w:numId w:val="81"/>
        </w:numPr>
        <w:spacing w:line="240" w:lineRule="exact"/>
        <w:ind w:left="284" w:hanging="284"/>
        <w:rPr>
          <w:rFonts w:cstheme="minorHAnsi"/>
          <w:sz w:val="22"/>
          <w:szCs w:val="22"/>
        </w:rPr>
      </w:pPr>
      <w:r w:rsidRPr="00B6154C">
        <w:rPr>
          <w:rFonts w:cstheme="minorHAnsi"/>
          <w:sz w:val="22"/>
          <w:szCs w:val="22"/>
        </w:rPr>
        <w:t>Combinatiefuncties</w:t>
      </w:r>
      <w:r w:rsidR="009137D3" w:rsidRPr="00B6154C">
        <w:rPr>
          <w:rFonts w:cstheme="minorHAnsi"/>
          <w:sz w:val="22"/>
          <w:szCs w:val="22"/>
        </w:rPr>
        <w:fldChar w:fldCharType="begin"/>
      </w:r>
      <w:r w:rsidR="009137D3" w:rsidRPr="00B6154C">
        <w:instrText xml:space="preserve"> XE "</w:instrText>
      </w:r>
      <w:r w:rsidR="009137D3" w:rsidRPr="00B6154C">
        <w:rPr>
          <w:rFonts w:cstheme="minorHAnsi"/>
          <w:sz w:val="22"/>
          <w:szCs w:val="22"/>
        </w:rPr>
        <w:instrText>Combinatiefuncties</w:instrText>
      </w:r>
      <w:r w:rsidR="009137D3" w:rsidRPr="00B6154C">
        <w:instrText xml:space="preserve">" </w:instrText>
      </w:r>
      <w:r w:rsidR="009137D3" w:rsidRPr="00B6154C">
        <w:rPr>
          <w:rFonts w:cstheme="minorHAnsi"/>
          <w:sz w:val="22"/>
          <w:szCs w:val="22"/>
        </w:rPr>
        <w:fldChar w:fldCharType="end"/>
      </w:r>
      <w:r w:rsidRPr="00B6154C">
        <w:rPr>
          <w:rFonts w:cstheme="minorHAnsi"/>
          <w:sz w:val="22"/>
          <w:szCs w:val="22"/>
        </w:rPr>
        <w:t xml:space="preserve"> komen in twee vormen voor. De omschrijving en de aanpak van indeling is opgenomen in het systeem FWG VVT. </w:t>
      </w:r>
      <w:r w:rsidR="00767155" w:rsidRPr="00B6154C">
        <w:rPr>
          <w:rFonts w:cstheme="minorHAnsi"/>
          <w:sz w:val="22"/>
        </w:rPr>
        <w:t>Bij de vorm combinatie van functies is sprake van twee takenpakketten die duidelijk verschillend zijn, ieder een redelijk tijdbeslag vergen en in tijd gescheiden worden verricht. Als je deze functies vervult</w:t>
      </w:r>
      <w:r w:rsidR="00767155" w:rsidRPr="00B6154C">
        <w:rPr>
          <w:i/>
          <w:sz w:val="22"/>
        </w:rPr>
        <w:t xml:space="preserve">, </w:t>
      </w:r>
      <w:r w:rsidR="00FF363C" w:rsidRPr="00B6154C">
        <w:rPr>
          <w:rFonts w:cstheme="minorHAnsi"/>
          <w:sz w:val="22"/>
        </w:rPr>
        <w:t xml:space="preserve">wordt deze volgens de onderstaande procedure bepaald: </w:t>
      </w:r>
    </w:p>
    <w:p w14:paraId="0F860037" w14:textId="60BAD75B" w:rsidR="00FF363C" w:rsidRPr="00B6154C" w:rsidRDefault="00CA30C5" w:rsidP="001A374E">
      <w:pPr>
        <w:pStyle w:val="Geenafstand"/>
        <w:numPr>
          <w:ilvl w:val="0"/>
          <w:numId w:val="43"/>
        </w:numPr>
        <w:spacing w:line="240" w:lineRule="exact"/>
        <w:ind w:left="567" w:hanging="283"/>
        <w:rPr>
          <w:rFonts w:asciiTheme="minorHAnsi" w:hAnsiTheme="minorHAnsi" w:cstheme="minorHAnsi"/>
          <w:sz w:val="22"/>
        </w:rPr>
      </w:pPr>
      <w:r w:rsidRPr="00B6154C">
        <w:rPr>
          <w:rFonts w:asciiTheme="minorHAnsi" w:hAnsiTheme="minorHAnsi" w:cstheme="minorHAnsi"/>
          <w:sz w:val="22"/>
        </w:rPr>
        <w:t>b</w:t>
      </w:r>
      <w:r w:rsidR="00FF363C" w:rsidRPr="00B6154C">
        <w:rPr>
          <w:rFonts w:asciiTheme="minorHAnsi" w:hAnsiTheme="minorHAnsi" w:cstheme="minorHAnsi"/>
          <w:sz w:val="22"/>
        </w:rPr>
        <w:t>epaling deelfunctie</w:t>
      </w:r>
    </w:p>
    <w:p w14:paraId="22C2E47F" w14:textId="29B0C938" w:rsidR="00FF363C" w:rsidRPr="00B6154C" w:rsidRDefault="00FF363C" w:rsidP="001A374E">
      <w:pPr>
        <w:pStyle w:val="Geenafstand"/>
        <w:numPr>
          <w:ilvl w:val="0"/>
          <w:numId w:val="43"/>
        </w:numPr>
        <w:spacing w:line="240" w:lineRule="exact"/>
        <w:ind w:left="567" w:hanging="283"/>
        <w:rPr>
          <w:rFonts w:asciiTheme="minorHAnsi" w:hAnsiTheme="minorHAnsi" w:cstheme="minorHAnsi"/>
          <w:sz w:val="22"/>
        </w:rPr>
      </w:pPr>
      <w:r w:rsidRPr="00B6154C">
        <w:rPr>
          <w:rFonts w:asciiTheme="minorHAnsi" w:hAnsiTheme="minorHAnsi" w:cstheme="minorHAnsi"/>
          <w:sz w:val="22"/>
        </w:rPr>
        <w:t>Indeling deelfunctie</w:t>
      </w:r>
    </w:p>
    <w:p w14:paraId="29C49D8D" w14:textId="7E242EB9" w:rsidR="00FF363C" w:rsidRPr="00B6154C" w:rsidRDefault="00FF363C" w:rsidP="001A374E">
      <w:pPr>
        <w:pStyle w:val="Geenafstand"/>
        <w:numPr>
          <w:ilvl w:val="0"/>
          <w:numId w:val="43"/>
        </w:numPr>
        <w:spacing w:line="240" w:lineRule="exact"/>
        <w:ind w:left="567" w:hanging="283"/>
        <w:rPr>
          <w:rFonts w:asciiTheme="minorHAnsi" w:hAnsiTheme="minorHAnsi" w:cstheme="minorHAnsi"/>
          <w:sz w:val="22"/>
        </w:rPr>
      </w:pPr>
      <w:r w:rsidRPr="00B6154C">
        <w:rPr>
          <w:rFonts w:asciiTheme="minorHAnsi" w:hAnsiTheme="minorHAnsi" w:cstheme="minorHAnsi"/>
          <w:sz w:val="22"/>
        </w:rPr>
        <w:t>Inschaling</w:t>
      </w:r>
    </w:p>
    <w:p w14:paraId="76DCF3A6" w14:textId="4D21770D" w:rsidR="00FF363C" w:rsidRPr="00B6154C" w:rsidRDefault="00FF363C" w:rsidP="001A374E">
      <w:pPr>
        <w:pStyle w:val="Geenafstand"/>
        <w:numPr>
          <w:ilvl w:val="0"/>
          <w:numId w:val="43"/>
        </w:numPr>
        <w:spacing w:line="240" w:lineRule="exact"/>
        <w:ind w:left="567" w:hanging="283"/>
        <w:rPr>
          <w:rFonts w:asciiTheme="minorHAnsi" w:hAnsiTheme="minorHAnsi" w:cstheme="minorHAnsi"/>
          <w:sz w:val="22"/>
        </w:rPr>
      </w:pPr>
      <w:r w:rsidRPr="00B6154C">
        <w:rPr>
          <w:rFonts w:asciiTheme="minorHAnsi" w:hAnsiTheme="minorHAnsi" w:cstheme="minorHAnsi"/>
          <w:sz w:val="22"/>
        </w:rPr>
        <w:t>Bepaling tijdsbeslag deelfunctie</w:t>
      </w:r>
    </w:p>
    <w:p w14:paraId="157C27CF" w14:textId="7AE4AE26" w:rsidR="00FF363C" w:rsidRPr="00B6154C" w:rsidRDefault="00FF363C" w:rsidP="001A374E">
      <w:pPr>
        <w:pStyle w:val="Geenafstand"/>
        <w:numPr>
          <w:ilvl w:val="0"/>
          <w:numId w:val="43"/>
        </w:numPr>
        <w:spacing w:line="240" w:lineRule="exact"/>
        <w:ind w:left="567" w:hanging="283"/>
        <w:rPr>
          <w:rFonts w:asciiTheme="minorHAnsi" w:hAnsiTheme="minorHAnsi" w:cstheme="minorHAnsi"/>
          <w:sz w:val="22"/>
        </w:rPr>
      </w:pPr>
      <w:r w:rsidRPr="00B6154C">
        <w:rPr>
          <w:rFonts w:asciiTheme="minorHAnsi" w:hAnsiTheme="minorHAnsi" w:cstheme="minorHAnsi"/>
          <w:sz w:val="22"/>
        </w:rPr>
        <w:t>Naar verhouding vaststellen van je salaris</w:t>
      </w:r>
    </w:p>
    <w:p w14:paraId="1A951361" w14:textId="7117D2E3" w:rsidR="00FF363C" w:rsidRPr="00B6154C" w:rsidRDefault="000461F1" w:rsidP="001F7B50">
      <w:pPr>
        <w:pStyle w:val="Geenafstand"/>
        <w:spacing w:line="240" w:lineRule="exact"/>
        <w:ind w:left="284" w:hanging="284"/>
        <w:rPr>
          <w:rFonts w:asciiTheme="minorHAnsi" w:hAnsiTheme="minorHAnsi" w:cstheme="minorHAnsi"/>
          <w:sz w:val="22"/>
        </w:rPr>
      </w:pPr>
      <w:r w:rsidRPr="00B6154C">
        <w:rPr>
          <w:rFonts w:asciiTheme="minorHAnsi" w:hAnsiTheme="minorHAnsi" w:cstheme="minorHAnsi"/>
          <w:sz w:val="22"/>
        </w:rPr>
        <w:tab/>
      </w:r>
      <w:r w:rsidR="00FF363C" w:rsidRPr="00B6154C">
        <w:rPr>
          <w:rFonts w:asciiTheme="minorHAnsi" w:hAnsiTheme="minorHAnsi" w:cstheme="minorHAnsi"/>
          <w:sz w:val="22"/>
        </w:rPr>
        <w:t xml:space="preserve">Via de </w:t>
      </w:r>
      <w:hyperlink r:id="rId11" w:history="1">
        <w:r w:rsidR="00FF363C" w:rsidRPr="00B6154C">
          <w:rPr>
            <w:rStyle w:val="Hyperlink"/>
            <w:rFonts w:asciiTheme="minorHAnsi" w:hAnsiTheme="minorHAnsi" w:cstheme="minorHAnsi"/>
            <w:sz w:val="22"/>
          </w:rPr>
          <w:t>link</w:t>
        </w:r>
      </w:hyperlink>
      <w:r w:rsidR="00FF363C" w:rsidRPr="00B6154C">
        <w:rPr>
          <w:rFonts w:asciiTheme="minorHAnsi" w:hAnsiTheme="minorHAnsi" w:cstheme="minorHAnsi"/>
          <w:sz w:val="22"/>
        </w:rPr>
        <w:t xml:space="preserve"> ‘Medewerkers in de zorg – FWG </w:t>
      </w:r>
      <w:proofErr w:type="spellStart"/>
      <w:r w:rsidR="00FF363C" w:rsidRPr="00B6154C">
        <w:rPr>
          <w:rFonts w:asciiTheme="minorHAnsi" w:hAnsiTheme="minorHAnsi" w:cstheme="minorHAnsi"/>
          <w:sz w:val="22"/>
        </w:rPr>
        <w:t>Progressional</w:t>
      </w:r>
      <w:proofErr w:type="spellEnd"/>
      <w:r w:rsidR="00FF363C" w:rsidRPr="00B6154C">
        <w:rPr>
          <w:rFonts w:asciiTheme="minorHAnsi" w:hAnsiTheme="minorHAnsi" w:cstheme="minorHAnsi"/>
          <w:sz w:val="22"/>
        </w:rPr>
        <w:t xml:space="preserve"> People’ kun je meer informatie vinden </w:t>
      </w:r>
      <w:r w:rsidR="001F7B50" w:rsidRPr="00B6154C">
        <w:rPr>
          <w:rFonts w:asciiTheme="minorHAnsi" w:hAnsiTheme="minorHAnsi" w:cstheme="minorHAnsi"/>
          <w:sz w:val="22"/>
        </w:rPr>
        <w:t xml:space="preserve"> </w:t>
      </w:r>
      <w:r w:rsidR="00FF363C" w:rsidRPr="00B6154C">
        <w:rPr>
          <w:rFonts w:asciiTheme="minorHAnsi" w:hAnsiTheme="minorHAnsi" w:cstheme="minorHAnsi"/>
          <w:sz w:val="22"/>
        </w:rPr>
        <w:t>over de combinatiefunctie en over combinaties van functies.</w:t>
      </w:r>
    </w:p>
    <w:p w14:paraId="64153BD7" w14:textId="63105729" w:rsidR="00FF363C" w:rsidRPr="00B6154C" w:rsidRDefault="00FF363C" w:rsidP="001A374E">
      <w:pPr>
        <w:pStyle w:val="Lijstalinea"/>
        <w:numPr>
          <w:ilvl w:val="0"/>
          <w:numId w:val="81"/>
        </w:numPr>
        <w:spacing w:line="240" w:lineRule="exact"/>
        <w:ind w:left="284" w:hanging="284"/>
        <w:rPr>
          <w:rFonts w:cstheme="minorHAnsi"/>
          <w:sz w:val="22"/>
          <w:szCs w:val="22"/>
        </w:rPr>
      </w:pPr>
      <w:r w:rsidRPr="00B6154C">
        <w:rPr>
          <w:rFonts w:cstheme="minorHAnsi"/>
          <w:sz w:val="22"/>
          <w:szCs w:val="22"/>
        </w:rPr>
        <w:t>De procedure voor het herindelen van de functie zijn vastgelegd in</w:t>
      </w:r>
      <w:r w:rsidRPr="00B6154C" w:rsidDel="0068318C">
        <w:rPr>
          <w:rFonts w:cstheme="minorHAnsi"/>
          <w:sz w:val="22"/>
          <w:szCs w:val="22"/>
        </w:rPr>
        <w:t xml:space="preserve"> </w:t>
      </w:r>
      <w:r w:rsidR="0068318C" w:rsidRPr="00B6154C">
        <w:rPr>
          <w:rFonts w:cstheme="minorHAnsi"/>
          <w:sz w:val="22"/>
          <w:szCs w:val="22"/>
        </w:rPr>
        <w:t>Hoofdstuk 9</w:t>
      </w:r>
      <w:r w:rsidRPr="00B6154C">
        <w:rPr>
          <w:rFonts w:cstheme="minorHAnsi"/>
          <w:sz w:val="22"/>
          <w:szCs w:val="22"/>
        </w:rPr>
        <w:t>.</w:t>
      </w:r>
    </w:p>
    <w:p w14:paraId="25DF1170" w14:textId="77777777" w:rsidR="000461F1" w:rsidRPr="00F27FBF" w:rsidRDefault="000461F1" w:rsidP="00F27FBF"/>
    <w:p w14:paraId="13E13BB7" w14:textId="750E9F6C" w:rsidR="00E102BF" w:rsidRPr="00B6154C" w:rsidRDefault="00607709" w:rsidP="009804D8">
      <w:pPr>
        <w:pStyle w:val="Kop2"/>
        <w:tabs>
          <w:tab w:val="clear" w:pos="1418"/>
        </w:tabs>
        <w:spacing w:line="240" w:lineRule="exact"/>
        <w:ind w:left="567" w:hanging="567"/>
        <w:rPr>
          <w:rFonts w:asciiTheme="minorHAnsi" w:hAnsiTheme="minorHAnsi" w:cstheme="minorHAnsi"/>
          <w:sz w:val="22"/>
          <w:szCs w:val="22"/>
        </w:rPr>
      </w:pPr>
      <w:bookmarkStart w:id="26" w:name="_Toc120614889"/>
      <w:r w:rsidRPr="00B6154C">
        <w:rPr>
          <w:rFonts w:asciiTheme="minorHAnsi" w:hAnsiTheme="minorHAnsi" w:cstheme="minorHAnsi"/>
          <w:sz w:val="22"/>
          <w:szCs w:val="22"/>
        </w:rPr>
        <w:t>4.2</w:t>
      </w:r>
      <w:r w:rsidR="00E739AE" w:rsidRPr="00B6154C">
        <w:rPr>
          <w:rFonts w:asciiTheme="minorHAnsi" w:hAnsiTheme="minorHAnsi" w:cstheme="minorHAnsi"/>
          <w:bCs w:val="0"/>
          <w:sz w:val="22"/>
          <w:szCs w:val="22"/>
        </w:rPr>
        <w:tab/>
      </w:r>
      <w:r w:rsidRPr="00B6154C">
        <w:rPr>
          <w:rFonts w:asciiTheme="minorHAnsi" w:hAnsiTheme="minorHAnsi" w:cstheme="minorHAnsi"/>
          <w:sz w:val="22"/>
          <w:szCs w:val="22"/>
        </w:rPr>
        <w:t>Salaris</w:t>
      </w:r>
      <w:r w:rsidR="00F22CBC" w:rsidRPr="00B6154C">
        <w:rPr>
          <w:rFonts w:asciiTheme="minorHAnsi" w:hAnsiTheme="minorHAnsi" w:cstheme="minorHAnsi"/>
          <w:sz w:val="22"/>
          <w:szCs w:val="22"/>
        </w:rPr>
        <w:t xml:space="preserve"> </w:t>
      </w:r>
      <w:bookmarkEnd w:id="26"/>
    </w:p>
    <w:p w14:paraId="226796C4" w14:textId="77777777" w:rsidR="00B451BC" w:rsidRPr="00B6154C" w:rsidRDefault="00B451BC" w:rsidP="000C4966">
      <w:pPr>
        <w:spacing w:line="240" w:lineRule="exact"/>
        <w:rPr>
          <w:b/>
          <w:bCs/>
          <w:sz w:val="22"/>
          <w:szCs w:val="22"/>
        </w:rPr>
      </w:pPr>
    </w:p>
    <w:p w14:paraId="073B842A" w14:textId="54349D8C" w:rsidR="004746B7" w:rsidRPr="00247082" w:rsidRDefault="004746B7" w:rsidP="008C5F5A">
      <w:pPr>
        <w:tabs>
          <w:tab w:val="left" w:pos="567"/>
        </w:tabs>
        <w:spacing w:line="240" w:lineRule="exact"/>
        <w:rPr>
          <w:b/>
          <w:bCs/>
          <w:sz w:val="22"/>
          <w:szCs w:val="22"/>
        </w:rPr>
      </w:pPr>
      <w:r w:rsidRPr="00B6154C">
        <w:rPr>
          <w:b/>
          <w:bCs/>
          <w:sz w:val="22"/>
          <w:szCs w:val="22"/>
        </w:rPr>
        <w:t>4.2.</w:t>
      </w:r>
      <w:r w:rsidR="00D46390" w:rsidRPr="00B6154C">
        <w:rPr>
          <w:b/>
          <w:bCs/>
          <w:sz w:val="22"/>
          <w:szCs w:val="22"/>
        </w:rPr>
        <w:t>1</w:t>
      </w:r>
      <w:r w:rsidRPr="00B6154C">
        <w:rPr>
          <w:b/>
          <w:bCs/>
          <w:sz w:val="22"/>
          <w:szCs w:val="22"/>
        </w:rPr>
        <w:t xml:space="preserve"> </w:t>
      </w:r>
      <w:r w:rsidRPr="00B6154C">
        <w:rPr>
          <w:b/>
          <w:bCs/>
          <w:sz w:val="22"/>
          <w:szCs w:val="22"/>
        </w:rPr>
        <w:tab/>
      </w:r>
      <w:r w:rsidR="007B46E9" w:rsidRPr="00B6154C">
        <w:rPr>
          <w:b/>
          <w:bCs/>
          <w:sz w:val="22"/>
          <w:szCs w:val="22"/>
        </w:rPr>
        <w:tab/>
      </w:r>
      <w:r w:rsidRPr="00B6154C">
        <w:rPr>
          <w:b/>
          <w:bCs/>
          <w:sz w:val="22"/>
          <w:szCs w:val="22"/>
        </w:rPr>
        <w:t>Salaris</w:t>
      </w:r>
      <w:r w:rsidR="009137D3" w:rsidRPr="00B6154C">
        <w:rPr>
          <w:b/>
          <w:bCs/>
          <w:sz w:val="22"/>
          <w:szCs w:val="22"/>
        </w:rPr>
        <w:fldChar w:fldCharType="begin"/>
      </w:r>
      <w:r w:rsidR="009137D3" w:rsidRPr="00B6154C">
        <w:instrText xml:space="preserve"> XE "</w:instrText>
      </w:r>
      <w:r w:rsidR="009137D3" w:rsidRPr="00B6154C">
        <w:rPr>
          <w:sz w:val="22"/>
          <w:szCs w:val="22"/>
        </w:rPr>
        <w:instrText>Salaris</w:instrText>
      </w:r>
      <w:r w:rsidR="009137D3" w:rsidRPr="00B6154C">
        <w:instrText xml:space="preserve">" </w:instrText>
      </w:r>
      <w:r w:rsidR="009137D3" w:rsidRPr="00B6154C">
        <w:rPr>
          <w:b/>
          <w:bCs/>
          <w:sz w:val="22"/>
          <w:szCs w:val="22"/>
        </w:rPr>
        <w:fldChar w:fldCharType="end"/>
      </w:r>
      <w:r w:rsidR="00FE0989" w:rsidRPr="00B6154C">
        <w:rPr>
          <w:b/>
          <w:bCs/>
          <w:sz w:val="22"/>
          <w:szCs w:val="22"/>
        </w:rPr>
        <w:t>, periodieke</w:t>
      </w:r>
      <w:r w:rsidR="005F0619" w:rsidRPr="00B6154C">
        <w:rPr>
          <w:b/>
          <w:bCs/>
          <w:sz w:val="22"/>
          <w:szCs w:val="22"/>
        </w:rPr>
        <w:t xml:space="preserve"> verh</w:t>
      </w:r>
      <w:r w:rsidR="00FE0989" w:rsidRPr="00B6154C">
        <w:rPr>
          <w:b/>
          <w:bCs/>
          <w:sz w:val="22"/>
          <w:szCs w:val="22"/>
        </w:rPr>
        <w:t>oging</w:t>
      </w:r>
      <w:r w:rsidR="00206BD9" w:rsidRPr="00B6154C">
        <w:rPr>
          <w:b/>
          <w:bCs/>
          <w:sz w:val="22"/>
          <w:szCs w:val="22"/>
        </w:rPr>
        <w:t xml:space="preserve"> </w:t>
      </w:r>
      <w:r w:rsidR="00FE0989" w:rsidRPr="00B6154C">
        <w:rPr>
          <w:b/>
          <w:bCs/>
          <w:sz w:val="22"/>
          <w:szCs w:val="22"/>
        </w:rPr>
        <w:t>en uitbetaling</w:t>
      </w:r>
      <w:r w:rsidR="000D5EE6" w:rsidRPr="00B6154C">
        <w:rPr>
          <w:b/>
          <w:bCs/>
          <w:sz w:val="22"/>
          <w:szCs w:val="22"/>
        </w:rPr>
        <w:t xml:space="preserve"> </w:t>
      </w:r>
      <w:r w:rsidR="008C5F5A" w:rsidRPr="00B6154C">
        <w:rPr>
          <w:b/>
          <w:bCs/>
          <w:sz w:val="22"/>
          <w:szCs w:val="22"/>
        </w:rPr>
        <w:br/>
      </w:r>
      <w:r w:rsidR="008C5F5A" w:rsidRPr="00247082">
        <w:rPr>
          <w:i/>
          <w:iCs/>
          <w:sz w:val="22"/>
          <w:szCs w:val="22"/>
        </w:rPr>
        <w:t>Leden 1 en 2 treden per 1 maart 2022 in werking</w:t>
      </w:r>
    </w:p>
    <w:p w14:paraId="2891CD8B" w14:textId="0AC5AC54" w:rsidR="00B2510E" w:rsidRPr="00B6154C" w:rsidRDefault="00947067" w:rsidP="001A374E">
      <w:pPr>
        <w:pStyle w:val="Lijstalinea"/>
        <w:numPr>
          <w:ilvl w:val="0"/>
          <w:numId w:val="153"/>
        </w:numPr>
        <w:spacing w:line="240" w:lineRule="exact"/>
        <w:ind w:left="284" w:hanging="284"/>
        <w:rPr>
          <w:sz w:val="22"/>
          <w:szCs w:val="22"/>
        </w:rPr>
      </w:pPr>
      <w:r w:rsidRPr="00B6154C">
        <w:rPr>
          <w:sz w:val="22"/>
          <w:szCs w:val="22"/>
        </w:rPr>
        <w:t>De werkgever bepaalt op basis van de functie-indeling van FWG VVT welke salarisschaal op j</w:t>
      </w:r>
      <w:r w:rsidR="0013616A" w:rsidRPr="00B6154C">
        <w:rPr>
          <w:sz w:val="22"/>
          <w:szCs w:val="22"/>
        </w:rPr>
        <w:t xml:space="preserve">e functie </w:t>
      </w:r>
      <w:r w:rsidRPr="00B6154C">
        <w:rPr>
          <w:sz w:val="22"/>
          <w:szCs w:val="22"/>
        </w:rPr>
        <w:t>van toepassing is. Het nummer van de salarisschaal komt overeen met het nummer van de functiegroep waarin je</w:t>
      </w:r>
      <w:r w:rsidR="00253164" w:rsidRPr="00B6154C">
        <w:rPr>
          <w:sz w:val="22"/>
          <w:szCs w:val="22"/>
        </w:rPr>
        <w:t xml:space="preserve"> functie is</w:t>
      </w:r>
      <w:r w:rsidRPr="00B6154C">
        <w:rPr>
          <w:sz w:val="22"/>
          <w:szCs w:val="22"/>
        </w:rPr>
        <w:t xml:space="preserve"> ingedeeld</w:t>
      </w:r>
      <w:r w:rsidR="00253164" w:rsidRPr="00B6154C">
        <w:rPr>
          <w:sz w:val="22"/>
          <w:szCs w:val="22"/>
        </w:rPr>
        <w:t>, tenzij</w:t>
      </w:r>
      <w:r w:rsidR="006A308B" w:rsidRPr="00B6154C">
        <w:rPr>
          <w:sz w:val="22"/>
          <w:szCs w:val="22"/>
        </w:rPr>
        <w:t>:</w:t>
      </w:r>
    </w:p>
    <w:p w14:paraId="4305E9F3" w14:textId="1452669D" w:rsidR="00B2510E" w:rsidRPr="00B6154C" w:rsidRDefault="00253164" w:rsidP="001A374E">
      <w:pPr>
        <w:pStyle w:val="Lijstalinea"/>
        <w:numPr>
          <w:ilvl w:val="0"/>
          <w:numId w:val="136"/>
        </w:numPr>
        <w:spacing w:line="240" w:lineRule="exact"/>
        <w:ind w:left="567" w:hanging="283"/>
        <w:rPr>
          <w:sz w:val="22"/>
          <w:szCs w:val="22"/>
        </w:rPr>
      </w:pPr>
      <w:r w:rsidRPr="00B6154C">
        <w:rPr>
          <w:sz w:val="22"/>
          <w:szCs w:val="22"/>
        </w:rPr>
        <w:t>een van de uitzonderingen van artikel 4.1 aan de orde is</w:t>
      </w:r>
      <w:r w:rsidR="00587B8E" w:rsidRPr="00B6154C">
        <w:rPr>
          <w:sz w:val="22"/>
          <w:szCs w:val="22"/>
        </w:rPr>
        <w:t xml:space="preserve"> </w:t>
      </w:r>
      <w:proofErr w:type="spellStart"/>
      <w:r w:rsidR="00587B8E" w:rsidRPr="00B6154C">
        <w:rPr>
          <w:sz w:val="22"/>
          <w:szCs w:val="22"/>
        </w:rPr>
        <w:t>òf</w:t>
      </w:r>
      <w:proofErr w:type="spellEnd"/>
      <w:r w:rsidR="00803B1E" w:rsidRPr="00B6154C">
        <w:rPr>
          <w:sz w:val="22"/>
          <w:szCs w:val="22"/>
        </w:rPr>
        <w:t xml:space="preserve"> </w:t>
      </w:r>
    </w:p>
    <w:p w14:paraId="13B0B396" w14:textId="478E1867" w:rsidR="000B22D7" w:rsidRPr="00B6154C" w:rsidRDefault="0046714C" w:rsidP="001A374E">
      <w:pPr>
        <w:pStyle w:val="Lijstalinea"/>
        <w:numPr>
          <w:ilvl w:val="0"/>
          <w:numId w:val="136"/>
        </w:numPr>
        <w:spacing w:line="240" w:lineRule="exact"/>
        <w:ind w:left="567" w:hanging="283"/>
        <w:rPr>
          <w:sz w:val="22"/>
          <w:szCs w:val="22"/>
        </w:rPr>
      </w:pPr>
      <w:r w:rsidRPr="00B6154C">
        <w:rPr>
          <w:sz w:val="22"/>
          <w:szCs w:val="22"/>
        </w:rPr>
        <w:t xml:space="preserve">als </w:t>
      </w:r>
      <w:r w:rsidR="008C50F4" w:rsidRPr="00B6154C">
        <w:rPr>
          <w:sz w:val="22"/>
          <w:szCs w:val="22"/>
        </w:rPr>
        <w:t>je functie is ingedeeld in functiegroep 5 of 10</w:t>
      </w:r>
      <w:r w:rsidR="00B75288" w:rsidRPr="00B6154C">
        <w:rPr>
          <w:sz w:val="22"/>
          <w:szCs w:val="22"/>
        </w:rPr>
        <w:t>,</w:t>
      </w:r>
      <w:r w:rsidR="003446F4" w:rsidRPr="00B6154C">
        <w:rPr>
          <w:sz w:val="22"/>
          <w:szCs w:val="22"/>
        </w:rPr>
        <w:t xml:space="preserve"> dan is</w:t>
      </w:r>
      <w:r w:rsidR="00CE35EA" w:rsidRPr="00B6154C">
        <w:rPr>
          <w:sz w:val="22"/>
          <w:szCs w:val="22"/>
        </w:rPr>
        <w:t xml:space="preserve"> </w:t>
      </w:r>
      <w:r w:rsidR="003446F4" w:rsidRPr="00B6154C">
        <w:rPr>
          <w:sz w:val="22"/>
          <w:szCs w:val="22"/>
        </w:rPr>
        <w:t xml:space="preserve">salarisschaal 15 </w:t>
      </w:r>
      <w:r w:rsidR="00CE35EA" w:rsidRPr="00B6154C">
        <w:rPr>
          <w:sz w:val="22"/>
          <w:szCs w:val="22"/>
        </w:rPr>
        <w:t>van toepassing</w:t>
      </w:r>
      <w:r w:rsidR="00C50A00" w:rsidRPr="00B6154C">
        <w:rPr>
          <w:sz w:val="22"/>
          <w:szCs w:val="22"/>
        </w:rPr>
        <w:t xml:space="preserve"> en wordt je salaris als volgt bepaald</w:t>
      </w:r>
      <w:r w:rsidR="00142FBA" w:rsidRPr="00B6154C">
        <w:rPr>
          <w:sz w:val="22"/>
          <w:szCs w:val="22"/>
        </w:rPr>
        <w:t xml:space="preserve">: </w:t>
      </w:r>
    </w:p>
    <w:p w14:paraId="441FC4F9" w14:textId="4D667AF5" w:rsidR="00A82E25" w:rsidRPr="00B6154C" w:rsidRDefault="00172AA1" w:rsidP="001A374E">
      <w:pPr>
        <w:pStyle w:val="Lijstalinea"/>
        <w:numPr>
          <w:ilvl w:val="0"/>
          <w:numId w:val="137"/>
        </w:numPr>
        <w:spacing w:line="240" w:lineRule="exact"/>
        <w:ind w:left="851" w:hanging="284"/>
        <w:rPr>
          <w:sz w:val="22"/>
          <w:szCs w:val="22"/>
        </w:rPr>
      </w:pPr>
      <w:r w:rsidRPr="00B6154C">
        <w:rPr>
          <w:sz w:val="22"/>
          <w:szCs w:val="22"/>
        </w:rPr>
        <w:t>het</w:t>
      </w:r>
      <w:r w:rsidR="007859F3" w:rsidRPr="00B6154C">
        <w:rPr>
          <w:sz w:val="22"/>
          <w:szCs w:val="22"/>
        </w:rPr>
        <w:t xml:space="preserve"> salaris </w:t>
      </w:r>
      <w:r w:rsidR="00702E5E" w:rsidRPr="00B6154C">
        <w:rPr>
          <w:sz w:val="22"/>
          <w:szCs w:val="22"/>
        </w:rPr>
        <w:t>dat je</w:t>
      </w:r>
      <w:r w:rsidR="00940761" w:rsidRPr="00B6154C">
        <w:rPr>
          <w:sz w:val="22"/>
          <w:szCs w:val="22"/>
        </w:rPr>
        <w:t xml:space="preserve"> direct </w:t>
      </w:r>
      <w:r w:rsidR="002E5987" w:rsidRPr="00B6154C">
        <w:rPr>
          <w:rFonts w:cstheme="minorHAnsi"/>
          <w:color w:val="333333"/>
          <w:sz w:val="22"/>
          <w:szCs w:val="22"/>
          <w:shd w:val="clear" w:color="auto" w:fill="FFFFFF"/>
        </w:rPr>
        <w:t>vóór</w:t>
      </w:r>
      <w:r w:rsidR="00032E74" w:rsidRPr="00B6154C">
        <w:rPr>
          <w:sz w:val="22"/>
          <w:szCs w:val="22"/>
        </w:rPr>
        <w:t xml:space="preserve"> toepassing van dit artikel</w:t>
      </w:r>
      <w:r w:rsidR="00940761" w:rsidRPr="00B6154C">
        <w:rPr>
          <w:sz w:val="22"/>
          <w:szCs w:val="22"/>
        </w:rPr>
        <w:t xml:space="preserve"> had</w:t>
      </w:r>
      <w:r w:rsidR="00834657" w:rsidRPr="00B6154C">
        <w:rPr>
          <w:sz w:val="22"/>
          <w:szCs w:val="22"/>
        </w:rPr>
        <w:t>,</w:t>
      </w:r>
      <w:r w:rsidR="00702E5E" w:rsidRPr="00B6154C">
        <w:rPr>
          <w:sz w:val="22"/>
          <w:szCs w:val="22"/>
        </w:rPr>
        <w:t xml:space="preserve"> </w:t>
      </w:r>
      <w:r w:rsidR="00590CDE" w:rsidRPr="00B6154C">
        <w:rPr>
          <w:sz w:val="22"/>
          <w:szCs w:val="22"/>
        </w:rPr>
        <w:t xml:space="preserve">wordt </w:t>
      </w:r>
      <w:r w:rsidR="007859F3" w:rsidRPr="00B6154C">
        <w:rPr>
          <w:sz w:val="22"/>
          <w:szCs w:val="22"/>
        </w:rPr>
        <w:t>horizontaal ingeschaa</w:t>
      </w:r>
      <w:r w:rsidR="0058211C" w:rsidRPr="00B6154C">
        <w:rPr>
          <w:sz w:val="22"/>
          <w:szCs w:val="22"/>
        </w:rPr>
        <w:t>l</w:t>
      </w:r>
      <w:r w:rsidR="00D02311" w:rsidRPr="00B6154C">
        <w:rPr>
          <w:sz w:val="22"/>
          <w:szCs w:val="22"/>
        </w:rPr>
        <w:t xml:space="preserve">d </w:t>
      </w:r>
      <w:r w:rsidR="00702E5E" w:rsidRPr="00B6154C">
        <w:rPr>
          <w:sz w:val="22"/>
          <w:szCs w:val="22"/>
        </w:rPr>
        <w:t>op hetzelfde bedrag</w:t>
      </w:r>
      <w:r w:rsidR="00D02311" w:rsidRPr="00B6154C">
        <w:rPr>
          <w:sz w:val="22"/>
          <w:szCs w:val="22"/>
        </w:rPr>
        <w:t xml:space="preserve"> in salarisschaal 15</w:t>
      </w:r>
      <w:r w:rsidR="0067260A" w:rsidRPr="00B6154C">
        <w:rPr>
          <w:sz w:val="22"/>
          <w:szCs w:val="22"/>
        </w:rPr>
        <w:t xml:space="preserve"> of</w:t>
      </w:r>
      <w:r w:rsidR="00F833E9" w:rsidRPr="00B6154C">
        <w:rPr>
          <w:sz w:val="22"/>
          <w:szCs w:val="22"/>
        </w:rPr>
        <w:t>,</w:t>
      </w:r>
      <w:r w:rsidR="0067260A" w:rsidRPr="00B6154C">
        <w:rPr>
          <w:sz w:val="22"/>
          <w:szCs w:val="22"/>
        </w:rPr>
        <w:t xml:space="preserve"> </w:t>
      </w:r>
    </w:p>
    <w:p w14:paraId="5182919D" w14:textId="5B47A798" w:rsidR="00803B1E" w:rsidRPr="00B6154C" w:rsidRDefault="0067260A" w:rsidP="001A374E">
      <w:pPr>
        <w:pStyle w:val="Lijstalinea"/>
        <w:numPr>
          <w:ilvl w:val="0"/>
          <w:numId w:val="137"/>
        </w:numPr>
        <w:spacing w:line="240" w:lineRule="exact"/>
        <w:ind w:left="851" w:hanging="283"/>
        <w:rPr>
          <w:sz w:val="22"/>
          <w:szCs w:val="22"/>
        </w:rPr>
      </w:pPr>
      <w:r w:rsidRPr="00B6154C">
        <w:rPr>
          <w:sz w:val="22"/>
          <w:szCs w:val="22"/>
        </w:rPr>
        <w:t xml:space="preserve">als het </w:t>
      </w:r>
      <w:r w:rsidR="00BD38CA" w:rsidRPr="00B6154C">
        <w:rPr>
          <w:sz w:val="22"/>
          <w:szCs w:val="22"/>
        </w:rPr>
        <w:t>bedrag niet voorkomt</w:t>
      </w:r>
      <w:r w:rsidR="00170E49" w:rsidRPr="00B6154C">
        <w:rPr>
          <w:sz w:val="22"/>
          <w:szCs w:val="22"/>
        </w:rPr>
        <w:t xml:space="preserve">, </w:t>
      </w:r>
      <w:r w:rsidRPr="00B6154C">
        <w:rPr>
          <w:sz w:val="22"/>
          <w:szCs w:val="22"/>
        </w:rPr>
        <w:t xml:space="preserve">op het naast </w:t>
      </w:r>
      <w:r w:rsidR="00170E49" w:rsidRPr="00B6154C">
        <w:rPr>
          <w:sz w:val="22"/>
          <w:szCs w:val="22"/>
        </w:rPr>
        <w:t xml:space="preserve">hoger bedrag </w:t>
      </w:r>
      <w:r w:rsidR="00834657" w:rsidRPr="00B6154C">
        <w:rPr>
          <w:sz w:val="22"/>
          <w:szCs w:val="22"/>
        </w:rPr>
        <w:t xml:space="preserve">uit </w:t>
      </w:r>
      <w:r w:rsidR="00170E49" w:rsidRPr="00B6154C">
        <w:rPr>
          <w:sz w:val="22"/>
          <w:szCs w:val="22"/>
        </w:rPr>
        <w:t>salarisschaal</w:t>
      </w:r>
      <w:r w:rsidR="00EA5D5B" w:rsidRPr="00B6154C">
        <w:rPr>
          <w:sz w:val="22"/>
          <w:szCs w:val="22"/>
        </w:rPr>
        <w:t xml:space="preserve"> 15</w:t>
      </w:r>
      <w:r w:rsidR="00170E49" w:rsidRPr="00B6154C">
        <w:rPr>
          <w:sz w:val="22"/>
          <w:szCs w:val="22"/>
        </w:rPr>
        <w:t>.</w:t>
      </w:r>
    </w:p>
    <w:p w14:paraId="79B27498" w14:textId="0DFDFD39" w:rsidR="00285CCA" w:rsidRPr="00B6154C" w:rsidRDefault="00285CCA" w:rsidP="001A374E">
      <w:pPr>
        <w:pStyle w:val="Lijstalinea"/>
        <w:numPr>
          <w:ilvl w:val="0"/>
          <w:numId w:val="153"/>
        </w:numPr>
        <w:spacing w:line="240" w:lineRule="exact"/>
        <w:ind w:left="284" w:hanging="284"/>
        <w:rPr>
          <w:color w:val="FF0000"/>
          <w:sz w:val="22"/>
          <w:szCs w:val="22"/>
        </w:rPr>
      </w:pPr>
      <w:r w:rsidRPr="00B6154C">
        <w:rPr>
          <w:sz w:val="22"/>
          <w:szCs w:val="22"/>
        </w:rPr>
        <w:t>Je</w:t>
      </w:r>
      <w:r w:rsidR="003A5DC6" w:rsidRPr="00B6154C">
        <w:rPr>
          <w:sz w:val="22"/>
          <w:szCs w:val="22"/>
        </w:rPr>
        <w:t xml:space="preserve"> ontvangt het</w:t>
      </w:r>
      <w:r w:rsidRPr="00B6154C">
        <w:rPr>
          <w:sz w:val="22"/>
          <w:szCs w:val="22"/>
        </w:rPr>
        <w:t xml:space="preserve"> </w:t>
      </w:r>
      <w:r w:rsidR="00253164" w:rsidRPr="00B6154C">
        <w:rPr>
          <w:sz w:val="22"/>
          <w:szCs w:val="22"/>
        </w:rPr>
        <w:t xml:space="preserve">salaris </w:t>
      </w:r>
      <w:r w:rsidR="005F60DC" w:rsidRPr="00B6154C">
        <w:rPr>
          <w:sz w:val="22"/>
          <w:szCs w:val="22"/>
        </w:rPr>
        <w:t>dat hoort bij de</w:t>
      </w:r>
      <w:r w:rsidRPr="00B6154C">
        <w:rPr>
          <w:sz w:val="22"/>
          <w:szCs w:val="22"/>
        </w:rPr>
        <w:t xml:space="preserve"> </w:t>
      </w:r>
      <w:r w:rsidR="0013616A" w:rsidRPr="00B6154C">
        <w:rPr>
          <w:sz w:val="22"/>
          <w:szCs w:val="22"/>
        </w:rPr>
        <w:t>periodiek</w:t>
      </w:r>
      <w:r w:rsidRPr="00B6154C">
        <w:rPr>
          <w:sz w:val="22"/>
          <w:szCs w:val="22"/>
        </w:rPr>
        <w:t xml:space="preserve"> die overeenkomt met je ervaring en</w:t>
      </w:r>
      <w:r w:rsidR="00AB6ADC" w:rsidRPr="00B6154C">
        <w:rPr>
          <w:sz w:val="22"/>
          <w:szCs w:val="22"/>
        </w:rPr>
        <w:t>/of</w:t>
      </w:r>
      <w:r w:rsidRPr="00B6154C">
        <w:rPr>
          <w:sz w:val="22"/>
          <w:szCs w:val="22"/>
        </w:rPr>
        <w:t xml:space="preserve"> de mate waarin je aantoonbaar bekwaam bent om je functie zelfstandig uit te voeren.</w:t>
      </w:r>
    </w:p>
    <w:p w14:paraId="5F22B2D1" w14:textId="37DB090F" w:rsidR="00285CCA" w:rsidRPr="00B6154C" w:rsidRDefault="00285CCA" w:rsidP="001A374E">
      <w:pPr>
        <w:pStyle w:val="Lijstalinea"/>
        <w:numPr>
          <w:ilvl w:val="0"/>
          <w:numId w:val="153"/>
        </w:numPr>
        <w:spacing w:line="240" w:lineRule="exact"/>
        <w:ind w:left="284" w:hanging="284"/>
        <w:rPr>
          <w:sz w:val="22"/>
          <w:szCs w:val="22"/>
        </w:rPr>
      </w:pPr>
      <w:r w:rsidRPr="00B6154C">
        <w:rPr>
          <w:sz w:val="22"/>
          <w:szCs w:val="22"/>
        </w:rPr>
        <w:t xml:space="preserve">Eenmaal per jaar, steeds op het moment dat je een jaar langer in dienst bent, ontvang je een periodiek tot het moment dat je het </w:t>
      </w:r>
      <w:r w:rsidR="009C35B3" w:rsidRPr="00B6154C">
        <w:rPr>
          <w:sz w:val="22"/>
          <w:szCs w:val="22"/>
        </w:rPr>
        <w:t>maximumsalaris</w:t>
      </w:r>
      <w:r w:rsidRPr="00B6154C">
        <w:rPr>
          <w:sz w:val="22"/>
          <w:szCs w:val="22"/>
        </w:rPr>
        <w:t xml:space="preserve"> in je salarisschaal hebt bereikt.</w:t>
      </w:r>
    </w:p>
    <w:p w14:paraId="7614BCD1" w14:textId="6C18B8AD" w:rsidR="00285CCA" w:rsidRPr="00B6154C" w:rsidRDefault="00285CCA" w:rsidP="001A374E">
      <w:pPr>
        <w:pStyle w:val="Lijstalinea"/>
        <w:numPr>
          <w:ilvl w:val="0"/>
          <w:numId w:val="153"/>
        </w:numPr>
        <w:spacing w:line="240" w:lineRule="exact"/>
        <w:ind w:left="284" w:hanging="284"/>
        <w:rPr>
          <w:sz w:val="22"/>
          <w:szCs w:val="22"/>
        </w:rPr>
      </w:pPr>
      <w:r w:rsidRPr="00B6154C">
        <w:rPr>
          <w:sz w:val="22"/>
          <w:szCs w:val="22"/>
        </w:rPr>
        <w:t>Als je werkgever met de ondernemingsraad of de personeelsvertegenwoordiging een systeem van beoordeling is overeengekomen</w:t>
      </w:r>
      <w:r w:rsidR="00094CBD" w:rsidRPr="00B6154C">
        <w:rPr>
          <w:sz w:val="22"/>
          <w:szCs w:val="22"/>
        </w:rPr>
        <w:t>,</w:t>
      </w:r>
      <w:r w:rsidRPr="00B6154C">
        <w:rPr>
          <w:sz w:val="22"/>
          <w:szCs w:val="22"/>
        </w:rPr>
        <w:t xml:space="preserve"> kan je werkgever op basis van dat systeem in een jaar g</w:t>
      </w:r>
      <w:r w:rsidRPr="00B6154C">
        <w:rPr>
          <w:rFonts w:ascii="Calibri" w:hAnsi="Calibri" w:cs="Calibri"/>
          <w:sz w:val="22"/>
          <w:szCs w:val="22"/>
        </w:rPr>
        <w:t>éé</w:t>
      </w:r>
      <w:r w:rsidRPr="00B6154C">
        <w:rPr>
          <w:sz w:val="22"/>
          <w:szCs w:val="22"/>
        </w:rPr>
        <w:t xml:space="preserve">n of juist op </w:t>
      </w:r>
      <w:r w:rsidRPr="00B6154C">
        <w:rPr>
          <w:rFonts w:ascii="Calibri" w:hAnsi="Calibri" w:cs="Calibri"/>
          <w:sz w:val="22"/>
          <w:szCs w:val="22"/>
        </w:rPr>
        <w:t>éé</w:t>
      </w:r>
      <w:r w:rsidRPr="00B6154C">
        <w:rPr>
          <w:sz w:val="22"/>
          <w:szCs w:val="22"/>
        </w:rPr>
        <w:t>n of meerdere momenten w</w:t>
      </w:r>
      <w:r w:rsidRPr="00B6154C">
        <w:rPr>
          <w:rFonts w:ascii="Calibri" w:hAnsi="Calibri" w:cs="Calibri"/>
          <w:sz w:val="22"/>
          <w:szCs w:val="22"/>
        </w:rPr>
        <w:t>é</w:t>
      </w:r>
      <w:r w:rsidRPr="00B6154C">
        <w:rPr>
          <w:sz w:val="22"/>
          <w:szCs w:val="22"/>
        </w:rPr>
        <w:t xml:space="preserve">l een </w:t>
      </w:r>
      <w:r w:rsidR="00253164" w:rsidRPr="00B6154C">
        <w:rPr>
          <w:sz w:val="22"/>
          <w:szCs w:val="22"/>
        </w:rPr>
        <w:t>periodieke verhoging</w:t>
      </w:r>
      <w:r w:rsidR="009137D3" w:rsidRPr="00B6154C">
        <w:rPr>
          <w:sz w:val="22"/>
          <w:szCs w:val="22"/>
        </w:rPr>
        <w:fldChar w:fldCharType="begin"/>
      </w:r>
      <w:r w:rsidR="009137D3" w:rsidRPr="00B6154C">
        <w:instrText xml:space="preserve"> XE "</w:instrText>
      </w:r>
      <w:r w:rsidR="0042492A" w:rsidRPr="00B6154C">
        <w:rPr>
          <w:sz w:val="22"/>
          <w:szCs w:val="22"/>
        </w:rPr>
        <w:instrText>P</w:instrText>
      </w:r>
      <w:r w:rsidR="009137D3" w:rsidRPr="00B6154C">
        <w:rPr>
          <w:sz w:val="22"/>
          <w:szCs w:val="22"/>
        </w:rPr>
        <w:instrText>eriodieke verhoging</w:instrText>
      </w:r>
      <w:r w:rsidR="009137D3" w:rsidRPr="00B6154C">
        <w:instrText xml:space="preserve">" </w:instrText>
      </w:r>
      <w:r w:rsidR="009137D3" w:rsidRPr="00B6154C">
        <w:rPr>
          <w:sz w:val="22"/>
          <w:szCs w:val="22"/>
        </w:rPr>
        <w:fldChar w:fldCharType="end"/>
      </w:r>
      <w:r w:rsidR="00253164" w:rsidRPr="00B6154C">
        <w:rPr>
          <w:sz w:val="22"/>
          <w:szCs w:val="22"/>
        </w:rPr>
        <w:t xml:space="preserve"> </w:t>
      </w:r>
      <w:r w:rsidRPr="00B6154C">
        <w:rPr>
          <w:sz w:val="22"/>
          <w:szCs w:val="22"/>
        </w:rPr>
        <w:t xml:space="preserve">binnen de schaal toekennen. </w:t>
      </w:r>
    </w:p>
    <w:p w14:paraId="70A987B8" w14:textId="77777777" w:rsidR="0018352E" w:rsidRPr="00B6154C" w:rsidRDefault="00947067" w:rsidP="001A374E">
      <w:pPr>
        <w:pStyle w:val="Lijstalinea"/>
        <w:numPr>
          <w:ilvl w:val="0"/>
          <w:numId w:val="153"/>
        </w:numPr>
        <w:spacing w:line="240" w:lineRule="exact"/>
        <w:ind w:left="284" w:hanging="284"/>
        <w:rPr>
          <w:sz w:val="22"/>
          <w:szCs w:val="22"/>
        </w:rPr>
      </w:pPr>
      <w:r w:rsidRPr="00B6154C">
        <w:rPr>
          <w:sz w:val="22"/>
          <w:szCs w:val="22"/>
        </w:rPr>
        <w:t>Je salaris wordt per maand</w:t>
      </w:r>
      <w:r w:rsidR="004746B7" w:rsidRPr="00B6154C">
        <w:rPr>
          <w:sz w:val="22"/>
          <w:szCs w:val="22"/>
        </w:rPr>
        <w:t xml:space="preserve"> of per periode van 4 weken,</w:t>
      </w:r>
      <w:r w:rsidRPr="00B6154C">
        <w:rPr>
          <w:sz w:val="22"/>
          <w:szCs w:val="22"/>
        </w:rPr>
        <w:t xml:space="preserve"> evenredig over de contract</w:t>
      </w:r>
      <w:r w:rsidR="00CE3C94" w:rsidRPr="00B6154C">
        <w:rPr>
          <w:sz w:val="22"/>
          <w:szCs w:val="22"/>
        </w:rPr>
        <w:t>u</w:t>
      </w:r>
      <w:r w:rsidRPr="00B6154C">
        <w:rPr>
          <w:sz w:val="22"/>
          <w:szCs w:val="22"/>
        </w:rPr>
        <w:t xml:space="preserve">ele arbeidsduur op jaarbasis betaald, ongeacht het aantal feitelijk gewerkte uren per </w:t>
      </w:r>
    </w:p>
    <w:p w14:paraId="461F4C3B" w14:textId="2FD7461D" w:rsidR="00947067" w:rsidRPr="00B6154C" w:rsidRDefault="00947067" w:rsidP="0018352E">
      <w:pPr>
        <w:pStyle w:val="Lijstalinea"/>
        <w:spacing w:line="240" w:lineRule="exact"/>
        <w:ind w:left="360"/>
        <w:rPr>
          <w:sz w:val="22"/>
          <w:szCs w:val="22"/>
        </w:rPr>
      </w:pPr>
      <w:r w:rsidRPr="00B6154C">
        <w:rPr>
          <w:sz w:val="22"/>
          <w:szCs w:val="22"/>
        </w:rPr>
        <w:t>maand</w:t>
      </w:r>
      <w:r w:rsidR="0018352E" w:rsidRPr="00B6154C">
        <w:rPr>
          <w:sz w:val="22"/>
          <w:szCs w:val="22"/>
        </w:rPr>
        <w:t xml:space="preserve"> /</w:t>
      </w:r>
      <w:r w:rsidR="004746B7" w:rsidRPr="00B6154C">
        <w:rPr>
          <w:sz w:val="22"/>
          <w:szCs w:val="22"/>
        </w:rPr>
        <w:t>periode</w:t>
      </w:r>
      <w:r w:rsidRPr="00B6154C">
        <w:rPr>
          <w:sz w:val="22"/>
          <w:szCs w:val="22"/>
        </w:rPr>
        <w:t xml:space="preserve">. </w:t>
      </w:r>
    </w:p>
    <w:p w14:paraId="50751502" w14:textId="77777777" w:rsidR="00947067" w:rsidRPr="00B6154C" w:rsidRDefault="00947067" w:rsidP="001A374E">
      <w:pPr>
        <w:pStyle w:val="Lijstalinea"/>
        <w:numPr>
          <w:ilvl w:val="0"/>
          <w:numId w:val="153"/>
        </w:numPr>
        <w:spacing w:line="240" w:lineRule="exact"/>
        <w:ind w:left="284" w:hanging="284"/>
        <w:rPr>
          <w:sz w:val="22"/>
          <w:szCs w:val="22"/>
        </w:rPr>
      </w:pPr>
      <w:r w:rsidRPr="00B6154C">
        <w:rPr>
          <w:sz w:val="22"/>
          <w:szCs w:val="22"/>
        </w:rPr>
        <w:t xml:space="preserve">De in de salaristabel opgenomen maandsalarissen gelden bij een fulltime dienstverband van gemiddeld 36 uur per week. Als je volgens je arbeidsovereenkomst gemiddeld minder of meer </w:t>
      </w:r>
      <w:r w:rsidR="0013616A" w:rsidRPr="00B6154C">
        <w:rPr>
          <w:sz w:val="22"/>
          <w:szCs w:val="22"/>
        </w:rPr>
        <w:t xml:space="preserve">werkt dan 36 uur per week </w:t>
      </w:r>
      <w:r w:rsidRPr="00B6154C">
        <w:rPr>
          <w:sz w:val="22"/>
          <w:szCs w:val="22"/>
        </w:rPr>
        <w:t xml:space="preserve">gelden de bedragen naar rato. </w:t>
      </w:r>
    </w:p>
    <w:p w14:paraId="42F4A9D1" w14:textId="06F47722" w:rsidR="00EF5C8B" w:rsidRPr="00B6154C" w:rsidRDefault="005A7B11" w:rsidP="005A7B11">
      <w:pPr>
        <w:pStyle w:val="Lijstalinea"/>
        <w:spacing w:line="240" w:lineRule="exact"/>
        <w:ind w:left="284" w:hanging="284"/>
        <w:rPr>
          <w:sz w:val="22"/>
          <w:szCs w:val="22"/>
        </w:rPr>
      </w:pPr>
      <w:r w:rsidRPr="00B6154C">
        <w:rPr>
          <w:sz w:val="22"/>
          <w:szCs w:val="22"/>
        </w:rPr>
        <w:tab/>
      </w:r>
      <w:r w:rsidR="00EF5C8B" w:rsidRPr="00B6154C">
        <w:rPr>
          <w:sz w:val="22"/>
          <w:szCs w:val="22"/>
        </w:rPr>
        <w:t xml:space="preserve">De salaristabellen zijn opgenomen in </w:t>
      </w:r>
      <w:r w:rsidR="00A678EB" w:rsidRPr="00B6154C">
        <w:rPr>
          <w:sz w:val="22"/>
          <w:szCs w:val="22"/>
        </w:rPr>
        <w:t>B</w:t>
      </w:r>
      <w:r w:rsidR="00EF5C8B" w:rsidRPr="00B6154C">
        <w:rPr>
          <w:sz w:val="22"/>
          <w:szCs w:val="22"/>
        </w:rPr>
        <w:t>ijlage 1.</w:t>
      </w:r>
    </w:p>
    <w:p w14:paraId="03341C82" w14:textId="0D177C58" w:rsidR="00947067" w:rsidRPr="00B6154C" w:rsidRDefault="00947067" w:rsidP="001A374E">
      <w:pPr>
        <w:pStyle w:val="Lijstalinea"/>
        <w:numPr>
          <w:ilvl w:val="0"/>
          <w:numId w:val="153"/>
        </w:numPr>
        <w:spacing w:line="240" w:lineRule="exact"/>
        <w:ind w:left="284" w:hanging="284"/>
        <w:rPr>
          <w:sz w:val="22"/>
          <w:szCs w:val="22"/>
        </w:rPr>
      </w:pPr>
      <w:r w:rsidRPr="00B6154C">
        <w:rPr>
          <w:sz w:val="22"/>
          <w:szCs w:val="22"/>
        </w:rPr>
        <w:t>Uiterlijk twee dagen voor het einde van de kalendermaand</w:t>
      </w:r>
      <w:r w:rsidR="00712407" w:rsidRPr="00B6154C">
        <w:rPr>
          <w:sz w:val="22"/>
          <w:szCs w:val="22"/>
        </w:rPr>
        <w:t xml:space="preserve"> of twee dagen voor het einde van de periode</w:t>
      </w:r>
      <w:r w:rsidRPr="00B6154C">
        <w:rPr>
          <w:sz w:val="22"/>
          <w:szCs w:val="22"/>
        </w:rPr>
        <w:t xml:space="preserve"> ontvang je je salaris. </w:t>
      </w:r>
      <w:r w:rsidR="00222E0D" w:rsidRPr="00B6154C">
        <w:rPr>
          <w:sz w:val="22"/>
          <w:szCs w:val="22"/>
        </w:rPr>
        <w:t>Alle toeslagen, vergoedingen</w:t>
      </w:r>
      <w:r w:rsidR="00253164" w:rsidRPr="00B6154C">
        <w:rPr>
          <w:sz w:val="22"/>
          <w:szCs w:val="22"/>
        </w:rPr>
        <w:t>, tegemoetkoming, bijdragen en uitkeringen</w:t>
      </w:r>
      <w:r w:rsidR="00852052" w:rsidRPr="00B6154C">
        <w:rPr>
          <w:sz w:val="22"/>
          <w:szCs w:val="22"/>
        </w:rPr>
        <w:t>,</w:t>
      </w:r>
      <w:r w:rsidR="00222E0D" w:rsidRPr="00B6154C">
        <w:rPr>
          <w:sz w:val="22"/>
          <w:szCs w:val="22"/>
        </w:rPr>
        <w:t xml:space="preserve"> ontvang je uiterlijk</w:t>
      </w:r>
      <w:r w:rsidR="001F2044" w:rsidRPr="00B6154C">
        <w:rPr>
          <w:sz w:val="22"/>
          <w:szCs w:val="22"/>
        </w:rPr>
        <w:t xml:space="preserve"> in</w:t>
      </w:r>
      <w:r w:rsidR="00222E0D" w:rsidRPr="00B6154C">
        <w:rPr>
          <w:sz w:val="22"/>
          <w:szCs w:val="22"/>
        </w:rPr>
        <w:t xml:space="preserve"> de maand</w:t>
      </w:r>
      <w:r w:rsidR="001F2044" w:rsidRPr="00B6154C">
        <w:rPr>
          <w:sz w:val="22"/>
          <w:szCs w:val="22"/>
        </w:rPr>
        <w:t xml:space="preserve">/periode </w:t>
      </w:r>
      <w:r w:rsidR="00222E0D" w:rsidRPr="00B6154C">
        <w:rPr>
          <w:sz w:val="22"/>
          <w:szCs w:val="22"/>
        </w:rPr>
        <w:t>nadat ze zijn ontstaan.</w:t>
      </w:r>
    </w:p>
    <w:p w14:paraId="4D9367AB" w14:textId="77777777" w:rsidR="002A6C99" w:rsidRPr="00B6154C" w:rsidRDefault="002A6C99" w:rsidP="000C4966">
      <w:pPr>
        <w:pStyle w:val="Lijstalinea"/>
        <w:spacing w:line="240" w:lineRule="exact"/>
        <w:ind w:left="360"/>
        <w:rPr>
          <w:sz w:val="22"/>
          <w:szCs w:val="22"/>
        </w:rPr>
      </w:pPr>
    </w:p>
    <w:p w14:paraId="384BC0E2" w14:textId="4D06DA29" w:rsidR="002A6C99" w:rsidRPr="008A0849" w:rsidRDefault="002A6C99" w:rsidP="007B46E9">
      <w:pPr>
        <w:spacing w:line="240" w:lineRule="exact"/>
        <w:ind w:left="567" w:hanging="567"/>
        <w:rPr>
          <w:rFonts w:cstheme="minorHAnsi"/>
          <w:b/>
          <w:bCs/>
          <w:strike/>
          <w:sz w:val="22"/>
          <w:szCs w:val="22"/>
        </w:rPr>
      </w:pPr>
      <w:r w:rsidRPr="00B6154C">
        <w:rPr>
          <w:rFonts w:cstheme="minorHAnsi"/>
          <w:b/>
          <w:bCs/>
          <w:sz w:val="22"/>
          <w:szCs w:val="22"/>
        </w:rPr>
        <w:t>4.2.2</w:t>
      </w:r>
      <w:r w:rsidR="007B46E9" w:rsidRPr="00B6154C">
        <w:rPr>
          <w:rFonts w:cstheme="minorHAnsi"/>
          <w:b/>
          <w:bCs/>
          <w:sz w:val="22"/>
          <w:szCs w:val="22"/>
        </w:rPr>
        <w:tab/>
      </w:r>
      <w:r w:rsidRPr="00B6154C">
        <w:rPr>
          <w:rFonts w:cstheme="minorHAnsi"/>
          <w:b/>
          <w:bCs/>
          <w:sz w:val="22"/>
          <w:szCs w:val="22"/>
        </w:rPr>
        <w:t xml:space="preserve">Waardering en beloning Hulp bij het Huishouden </w:t>
      </w:r>
    </w:p>
    <w:p w14:paraId="47570F36" w14:textId="77777777" w:rsidR="002A6C99" w:rsidRPr="00B6154C" w:rsidRDefault="002A6C99" w:rsidP="001A374E">
      <w:pPr>
        <w:pStyle w:val="Geenafstand"/>
        <w:numPr>
          <w:ilvl w:val="0"/>
          <w:numId w:val="151"/>
        </w:numPr>
        <w:spacing w:line="240" w:lineRule="exact"/>
        <w:ind w:left="284" w:hanging="284"/>
        <w:rPr>
          <w:rFonts w:asciiTheme="minorHAnsi" w:hAnsiTheme="minorHAnsi" w:cstheme="minorHAnsi"/>
          <w:sz w:val="22"/>
        </w:rPr>
      </w:pPr>
      <w:r w:rsidRPr="00B6154C">
        <w:rPr>
          <w:rFonts w:asciiTheme="minorHAnsi" w:hAnsiTheme="minorHAnsi" w:cstheme="minorHAnsi"/>
          <w:sz w:val="22"/>
        </w:rPr>
        <w:t xml:space="preserve">Partijen zijn van mening dat gemeenten gunningen in het kader van de </w:t>
      </w:r>
      <w:proofErr w:type="spellStart"/>
      <w:r w:rsidRPr="00B6154C">
        <w:rPr>
          <w:rFonts w:asciiTheme="minorHAnsi" w:hAnsiTheme="minorHAnsi" w:cstheme="minorHAnsi"/>
          <w:sz w:val="22"/>
        </w:rPr>
        <w:t>Wmo</w:t>
      </w:r>
      <w:proofErr w:type="spellEnd"/>
      <w:r w:rsidRPr="00B6154C">
        <w:rPr>
          <w:rFonts w:asciiTheme="minorHAnsi" w:hAnsiTheme="minorHAnsi" w:cstheme="minorHAnsi"/>
          <w:sz w:val="22"/>
        </w:rPr>
        <w:t xml:space="preserve"> Hulp bij het</w:t>
      </w:r>
    </w:p>
    <w:p w14:paraId="71EF595D" w14:textId="77777777" w:rsidR="002A6C99" w:rsidRPr="00B6154C" w:rsidRDefault="002A6C99" w:rsidP="007B46E9">
      <w:pPr>
        <w:pStyle w:val="Geenafstand"/>
        <w:spacing w:line="240" w:lineRule="exact"/>
        <w:ind w:firstLine="284"/>
        <w:rPr>
          <w:rFonts w:asciiTheme="minorHAnsi" w:hAnsiTheme="minorHAnsi" w:cstheme="minorHAnsi"/>
          <w:sz w:val="22"/>
        </w:rPr>
      </w:pPr>
      <w:r w:rsidRPr="00B6154C">
        <w:rPr>
          <w:rFonts w:asciiTheme="minorHAnsi" w:hAnsiTheme="minorHAnsi" w:cstheme="minorHAnsi"/>
          <w:sz w:val="22"/>
        </w:rPr>
        <w:t>Huishouden slechts kunnen verlenen aan partijen die de cao VVT onverkort toepassen.</w:t>
      </w:r>
    </w:p>
    <w:p w14:paraId="06444152" w14:textId="06347F33" w:rsidR="002A6C99" w:rsidRPr="00B6154C" w:rsidRDefault="002A6C99" w:rsidP="001A374E">
      <w:pPr>
        <w:pStyle w:val="Lijstalinea"/>
        <w:numPr>
          <w:ilvl w:val="0"/>
          <w:numId w:val="151"/>
        </w:numPr>
        <w:spacing w:line="240" w:lineRule="exact"/>
        <w:ind w:left="284" w:hanging="284"/>
        <w:rPr>
          <w:rFonts w:cstheme="minorHAnsi"/>
          <w:sz w:val="22"/>
          <w:szCs w:val="22"/>
        </w:rPr>
      </w:pPr>
      <w:r w:rsidRPr="00B6154C">
        <w:rPr>
          <w:rFonts w:cstheme="minorHAnsi"/>
          <w:sz w:val="22"/>
          <w:szCs w:val="22"/>
        </w:rPr>
        <w:t>Als je werkzaam bent in de functie Hulp bij het Huishouden</w:t>
      </w:r>
      <w:r w:rsidR="009137D3" w:rsidRPr="00B6154C">
        <w:rPr>
          <w:rFonts w:cstheme="minorHAnsi"/>
          <w:sz w:val="22"/>
          <w:szCs w:val="22"/>
        </w:rPr>
        <w:fldChar w:fldCharType="begin"/>
      </w:r>
      <w:r w:rsidR="009137D3" w:rsidRPr="00B6154C">
        <w:instrText xml:space="preserve"> XE "</w:instrText>
      </w:r>
      <w:r w:rsidR="009137D3" w:rsidRPr="00B6154C">
        <w:rPr>
          <w:rFonts w:cstheme="minorHAnsi"/>
          <w:sz w:val="22"/>
          <w:szCs w:val="22"/>
        </w:rPr>
        <w:instrText>Hulp bij het Huishouden</w:instrText>
      </w:r>
      <w:r w:rsidR="009137D3" w:rsidRPr="00B6154C">
        <w:instrText xml:space="preserve">" </w:instrText>
      </w:r>
      <w:r w:rsidR="009137D3" w:rsidRPr="00B6154C">
        <w:rPr>
          <w:rFonts w:cstheme="minorHAnsi"/>
          <w:sz w:val="22"/>
          <w:szCs w:val="22"/>
        </w:rPr>
        <w:fldChar w:fldCharType="end"/>
      </w:r>
      <w:r w:rsidRPr="00B6154C">
        <w:rPr>
          <w:rFonts w:cstheme="minorHAnsi"/>
          <w:sz w:val="22"/>
          <w:szCs w:val="22"/>
        </w:rPr>
        <w:t xml:space="preserve"> én je werkgever heeft met de betreffende gemeente een contract afgesloten waarop de AMvB reële prijs van toepassing is, dan word je niet ingedeeld volgens FWG VVT, maar is de specifieke salarisschaal Hulp bij het Huishouden op je van toepassing (zie salaristabel Hulp bij het Huishouden in Bijlage</w:t>
      </w:r>
      <w:r w:rsidR="003A4939" w:rsidRPr="00B6154C">
        <w:rPr>
          <w:rFonts w:cstheme="minorHAnsi"/>
          <w:sz w:val="22"/>
          <w:szCs w:val="22"/>
        </w:rPr>
        <w:t xml:space="preserve"> 1</w:t>
      </w:r>
      <w:r w:rsidR="003F2A04" w:rsidRPr="00B6154C">
        <w:rPr>
          <w:rFonts w:cstheme="minorHAnsi"/>
          <w:sz w:val="22"/>
          <w:szCs w:val="22"/>
        </w:rPr>
        <w:t>)</w:t>
      </w:r>
      <w:r w:rsidRPr="00B6154C">
        <w:rPr>
          <w:rFonts w:cstheme="minorHAnsi"/>
          <w:sz w:val="22"/>
          <w:szCs w:val="22"/>
        </w:rPr>
        <w:t xml:space="preserve">. </w:t>
      </w:r>
    </w:p>
    <w:p w14:paraId="038A9613" w14:textId="38C88B1C" w:rsidR="002A6C99" w:rsidRPr="00B6154C" w:rsidRDefault="002A6C99" w:rsidP="001A374E">
      <w:pPr>
        <w:pStyle w:val="Geenafstand"/>
        <w:numPr>
          <w:ilvl w:val="0"/>
          <w:numId w:val="151"/>
        </w:numPr>
        <w:spacing w:line="240" w:lineRule="exact"/>
        <w:ind w:left="284" w:hanging="284"/>
        <w:rPr>
          <w:rFonts w:asciiTheme="minorHAnsi" w:hAnsiTheme="minorHAnsi" w:cstheme="minorHAnsi"/>
          <w:sz w:val="22"/>
        </w:rPr>
      </w:pPr>
      <w:r w:rsidRPr="00B6154C">
        <w:rPr>
          <w:rFonts w:asciiTheme="minorHAnsi" w:hAnsiTheme="minorHAnsi" w:cstheme="minorHAnsi"/>
          <w:sz w:val="22"/>
        </w:rPr>
        <w:lastRenderedPageBreak/>
        <w:t>Zolang er geen sprake is van een contract tussen betreffende gemeente en je werkgever als bedoeld in lid 2</w:t>
      </w:r>
      <w:r w:rsidR="009E2ED1" w:rsidRPr="00B6154C">
        <w:rPr>
          <w:rFonts w:asciiTheme="minorHAnsi" w:hAnsiTheme="minorHAnsi" w:cstheme="minorHAnsi"/>
          <w:sz w:val="22"/>
        </w:rPr>
        <w:t>,</w:t>
      </w:r>
      <w:r w:rsidRPr="00B6154C">
        <w:rPr>
          <w:rFonts w:asciiTheme="minorHAnsi" w:hAnsiTheme="minorHAnsi" w:cstheme="minorHAnsi"/>
          <w:sz w:val="22"/>
        </w:rPr>
        <w:t xml:space="preserve"> wordt je functie door je werkgever gewaardeerd op grond van het geldende functiewaarderingsysteem FWG VVT en bepaalt je werkgever het salaris op grond van artikel 4.2.1 cao.</w:t>
      </w:r>
    </w:p>
    <w:p w14:paraId="76ABFB9D" w14:textId="77777777" w:rsidR="002A6C99" w:rsidRPr="00B6154C" w:rsidRDefault="002A6C99" w:rsidP="001A374E">
      <w:pPr>
        <w:pStyle w:val="Geenafstand"/>
        <w:numPr>
          <w:ilvl w:val="0"/>
          <w:numId w:val="151"/>
        </w:numPr>
        <w:spacing w:line="240" w:lineRule="exact"/>
        <w:ind w:left="284" w:hanging="284"/>
        <w:rPr>
          <w:rFonts w:asciiTheme="minorHAnsi" w:hAnsiTheme="minorHAnsi" w:cstheme="minorHAnsi"/>
          <w:sz w:val="22"/>
        </w:rPr>
      </w:pPr>
      <w:r w:rsidRPr="00B6154C">
        <w:rPr>
          <w:rFonts w:asciiTheme="minorHAnsi" w:hAnsiTheme="minorHAnsi" w:cstheme="minorHAnsi"/>
          <w:sz w:val="22"/>
        </w:rPr>
        <w:t>In de functie van Hulp bij het Huishouden voer je werkzaamheden uit bij of in de omgeving van de cliënt thuis. Er kunnen verschillende huishoudelijke werkzaamheden worden uitgevoerd. Het gaat dan bijvoorbeeld om stofzuigen, strijken, bedden opmaken en boodschappen doen. De functie vraagt om tact en hulpvaardigheid. In deze functie kunnen door je werkgever eisen aan je gesteld worden wat betreft het signaleren en rapporteren van veranderingen bij cliënten of van bijzonderheden in de huishouding van de cliënt. Je overlegt met de cliënt over zijn/haar eigen mogelijkheden en stemt de werkzaamheden en de volgorde van het werk met de cliënt af. Deze functie kan je ook, al dan niet in samenwerking met andere zorg- of hulpverleners en/of mantelzorgers/gezinsleden, uitvoeren in gezinnen, waarbij de andere gezinsleden zelfstandig zijn.</w:t>
      </w:r>
    </w:p>
    <w:p w14:paraId="3EE0B663" w14:textId="323596EF" w:rsidR="002A6C99" w:rsidRPr="00B6154C" w:rsidRDefault="002A6C99" w:rsidP="001A374E">
      <w:pPr>
        <w:pStyle w:val="Lijstalinea"/>
        <w:numPr>
          <w:ilvl w:val="0"/>
          <w:numId w:val="151"/>
        </w:numPr>
        <w:spacing w:line="240" w:lineRule="exact"/>
        <w:ind w:left="284" w:hanging="284"/>
        <w:rPr>
          <w:rFonts w:cstheme="minorHAnsi"/>
          <w:sz w:val="22"/>
          <w:szCs w:val="22"/>
        </w:rPr>
      </w:pPr>
      <w:r w:rsidRPr="00B6154C">
        <w:rPr>
          <w:rFonts w:cstheme="minorHAnsi"/>
          <w:sz w:val="22"/>
          <w:szCs w:val="22"/>
        </w:rPr>
        <w:t xml:space="preserve">Voor de overige arbeidsvoorwaarden zijn de bepalingen uit deze cao volledig van toepassing voor medewerkers in de functie van </w:t>
      </w:r>
      <w:r w:rsidR="009E2ED1" w:rsidRPr="00B6154C">
        <w:rPr>
          <w:rFonts w:cstheme="minorHAnsi"/>
          <w:sz w:val="22"/>
          <w:szCs w:val="22"/>
        </w:rPr>
        <w:t>H</w:t>
      </w:r>
      <w:r w:rsidRPr="00B6154C">
        <w:rPr>
          <w:rFonts w:cstheme="minorHAnsi"/>
          <w:sz w:val="22"/>
          <w:szCs w:val="22"/>
        </w:rPr>
        <w:t xml:space="preserve">ulp bij het </w:t>
      </w:r>
      <w:r w:rsidR="009E2ED1" w:rsidRPr="00B6154C">
        <w:rPr>
          <w:rFonts w:cstheme="minorHAnsi"/>
          <w:sz w:val="22"/>
          <w:szCs w:val="22"/>
        </w:rPr>
        <w:t>H</w:t>
      </w:r>
      <w:r w:rsidRPr="00B6154C">
        <w:rPr>
          <w:rFonts w:cstheme="minorHAnsi"/>
          <w:sz w:val="22"/>
          <w:szCs w:val="22"/>
        </w:rPr>
        <w:t>uishouden.</w:t>
      </w:r>
    </w:p>
    <w:p w14:paraId="7C9D19C2" w14:textId="226BD400" w:rsidR="007C0955" w:rsidRPr="00B6154C" w:rsidRDefault="002A6C99" w:rsidP="001A374E">
      <w:pPr>
        <w:pStyle w:val="Lijstalinea"/>
        <w:numPr>
          <w:ilvl w:val="0"/>
          <w:numId w:val="151"/>
        </w:numPr>
        <w:spacing w:line="240" w:lineRule="exact"/>
        <w:ind w:left="284" w:hanging="284"/>
        <w:rPr>
          <w:rFonts w:cstheme="minorHAnsi"/>
          <w:sz w:val="22"/>
          <w:szCs w:val="22"/>
        </w:rPr>
      </w:pPr>
      <w:r w:rsidRPr="00B6154C">
        <w:rPr>
          <w:rFonts w:cstheme="minorHAnsi"/>
          <w:sz w:val="22"/>
          <w:szCs w:val="22"/>
        </w:rPr>
        <w:t xml:space="preserve">Je werkgever mag  geen gebruikmaken van de mogelijkheid van artikel 4.2.1, om op basis van een beoordelingssysteem, je een periodieke verhoging te onthouden. </w:t>
      </w:r>
      <w:r w:rsidR="003B17C7" w:rsidRPr="00B6154C">
        <w:rPr>
          <w:rFonts w:cstheme="minorHAnsi"/>
          <w:sz w:val="22"/>
          <w:szCs w:val="22"/>
        </w:rPr>
        <w:br/>
      </w:r>
    </w:p>
    <w:p w14:paraId="22D43BC3" w14:textId="050144F7" w:rsidR="00206BD9" w:rsidRPr="00B6154C" w:rsidRDefault="00DB187D" w:rsidP="007B46E9">
      <w:pPr>
        <w:spacing w:line="240" w:lineRule="exact"/>
        <w:ind w:left="567" w:hanging="567"/>
        <w:rPr>
          <w:b/>
          <w:sz w:val="22"/>
          <w:szCs w:val="22"/>
        </w:rPr>
      </w:pPr>
      <w:r w:rsidRPr="00B6154C">
        <w:rPr>
          <w:b/>
          <w:sz w:val="22"/>
          <w:szCs w:val="22"/>
        </w:rPr>
        <w:t>4.2.</w:t>
      </w:r>
      <w:r w:rsidR="002A6C99" w:rsidRPr="00B6154C">
        <w:rPr>
          <w:b/>
          <w:sz w:val="22"/>
          <w:szCs w:val="22"/>
        </w:rPr>
        <w:t>3</w:t>
      </w:r>
      <w:r w:rsidR="007B46E9" w:rsidRPr="00B6154C">
        <w:rPr>
          <w:b/>
          <w:sz w:val="22"/>
          <w:szCs w:val="22"/>
        </w:rPr>
        <w:tab/>
        <w:t>B</w:t>
      </w:r>
      <w:r w:rsidR="000D2F74" w:rsidRPr="00B6154C">
        <w:rPr>
          <w:b/>
          <w:sz w:val="22"/>
          <w:szCs w:val="22"/>
        </w:rPr>
        <w:t>evordering</w:t>
      </w:r>
    </w:p>
    <w:p w14:paraId="0930796E" w14:textId="77777777" w:rsidR="00194D1F" w:rsidRPr="00B6154C" w:rsidRDefault="00194C94" w:rsidP="001A374E">
      <w:pPr>
        <w:pStyle w:val="Lijstalinea"/>
        <w:numPr>
          <w:ilvl w:val="1"/>
          <w:numId w:val="9"/>
        </w:numPr>
        <w:tabs>
          <w:tab w:val="left" w:pos="284"/>
        </w:tabs>
        <w:spacing w:line="240" w:lineRule="exact"/>
        <w:ind w:left="284" w:hanging="284"/>
        <w:rPr>
          <w:sz w:val="22"/>
          <w:szCs w:val="22"/>
        </w:rPr>
      </w:pPr>
      <w:r w:rsidRPr="00B6154C">
        <w:rPr>
          <w:sz w:val="22"/>
          <w:szCs w:val="22"/>
        </w:rPr>
        <w:t xml:space="preserve"> </w:t>
      </w:r>
      <w:r w:rsidR="000D2F74" w:rsidRPr="00B6154C">
        <w:rPr>
          <w:sz w:val="22"/>
          <w:szCs w:val="22"/>
        </w:rPr>
        <w:t xml:space="preserve">Als je wordt bevorderd naar een functie in een hogere functiegroep, wordt je salaris als volgt vastgesteld: </w:t>
      </w:r>
    </w:p>
    <w:p w14:paraId="0EF3C524" w14:textId="6CC690CC" w:rsidR="000D2F74" w:rsidRPr="00B6154C" w:rsidRDefault="006817D2" w:rsidP="000C4966">
      <w:pPr>
        <w:pStyle w:val="Lijstalinea"/>
        <w:tabs>
          <w:tab w:val="left" w:pos="284"/>
        </w:tabs>
        <w:spacing w:line="240" w:lineRule="exact"/>
        <w:ind w:left="284"/>
        <w:rPr>
          <w:sz w:val="22"/>
          <w:szCs w:val="22"/>
        </w:rPr>
      </w:pPr>
      <w:r w:rsidRPr="00B6154C">
        <w:rPr>
          <w:sz w:val="22"/>
          <w:szCs w:val="22"/>
        </w:rPr>
        <w:t>j</w:t>
      </w:r>
      <w:r w:rsidR="00882AA7" w:rsidRPr="00B6154C">
        <w:rPr>
          <w:sz w:val="22"/>
          <w:szCs w:val="22"/>
        </w:rPr>
        <w:t xml:space="preserve">e </w:t>
      </w:r>
      <w:r w:rsidR="000D2F74" w:rsidRPr="00B6154C">
        <w:rPr>
          <w:sz w:val="22"/>
          <w:szCs w:val="22"/>
        </w:rPr>
        <w:t>salaris wordt met twee periodieken in de oude salarisschaal verhoogd</w:t>
      </w:r>
      <w:r w:rsidR="00194D1F" w:rsidRPr="00B6154C">
        <w:rPr>
          <w:sz w:val="22"/>
          <w:szCs w:val="22"/>
        </w:rPr>
        <w:t xml:space="preserve"> en vervolgens </w:t>
      </w:r>
      <w:r w:rsidR="00741DC3" w:rsidRPr="00B6154C">
        <w:rPr>
          <w:sz w:val="22"/>
          <w:szCs w:val="22"/>
        </w:rPr>
        <w:t>wordt h</w:t>
      </w:r>
      <w:r w:rsidR="00606C7C" w:rsidRPr="00B6154C">
        <w:rPr>
          <w:sz w:val="22"/>
          <w:szCs w:val="22"/>
        </w:rPr>
        <w:t xml:space="preserve">et salaris </w:t>
      </w:r>
      <w:r w:rsidR="000F6AFD" w:rsidRPr="00B6154C">
        <w:rPr>
          <w:sz w:val="22"/>
          <w:szCs w:val="22"/>
        </w:rPr>
        <w:t xml:space="preserve">horizontaal </w:t>
      </w:r>
      <w:r w:rsidR="002B4CC3" w:rsidRPr="00B6154C">
        <w:rPr>
          <w:sz w:val="22"/>
          <w:szCs w:val="22"/>
        </w:rPr>
        <w:t>in</w:t>
      </w:r>
      <w:r w:rsidR="000F6AFD" w:rsidRPr="00B6154C">
        <w:rPr>
          <w:sz w:val="22"/>
          <w:szCs w:val="22"/>
        </w:rPr>
        <w:t>geschaald</w:t>
      </w:r>
      <w:r w:rsidR="00723799" w:rsidRPr="00B6154C">
        <w:rPr>
          <w:sz w:val="22"/>
          <w:szCs w:val="22"/>
        </w:rPr>
        <w:t xml:space="preserve"> op hetzelfde bedrag</w:t>
      </w:r>
      <w:r w:rsidR="00B306A9" w:rsidRPr="00B6154C">
        <w:rPr>
          <w:sz w:val="22"/>
          <w:szCs w:val="22"/>
        </w:rPr>
        <w:t xml:space="preserve"> in de </w:t>
      </w:r>
      <w:r w:rsidR="00B80340" w:rsidRPr="00B6154C">
        <w:rPr>
          <w:sz w:val="22"/>
          <w:szCs w:val="22"/>
        </w:rPr>
        <w:t>salarisschaal</w:t>
      </w:r>
      <w:r w:rsidR="00966CC0" w:rsidRPr="00B6154C">
        <w:rPr>
          <w:sz w:val="22"/>
          <w:szCs w:val="22"/>
        </w:rPr>
        <w:t xml:space="preserve"> van je nieuwe functie</w:t>
      </w:r>
      <w:r w:rsidR="007B6C29" w:rsidRPr="00B6154C">
        <w:rPr>
          <w:sz w:val="22"/>
          <w:szCs w:val="22"/>
        </w:rPr>
        <w:t>, of als dit bedrag niet voorkomt</w:t>
      </w:r>
      <w:r w:rsidR="0000793B" w:rsidRPr="00B6154C">
        <w:rPr>
          <w:sz w:val="22"/>
          <w:szCs w:val="22"/>
        </w:rPr>
        <w:t>,</w:t>
      </w:r>
      <w:r w:rsidR="007B6C29" w:rsidRPr="00B6154C">
        <w:rPr>
          <w:sz w:val="22"/>
          <w:szCs w:val="22"/>
        </w:rPr>
        <w:t xml:space="preserve"> </w:t>
      </w:r>
      <w:r w:rsidR="00A67812" w:rsidRPr="00B6154C">
        <w:rPr>
          <w:sz w:val="22"/>
          <w:szCs w:val="22"/>
        </w:rPr>
        <w:t xml:space="preserve">op het </w:t>
      </w:r>
      <w:r w:rsidR="001914AF" w:rsidRPr="00B6154C">
        <w:rPr>
          <w:sz w:val="22"/>
          <w:szCs w:val="22"/>
        </w:rPr>
        <w:t>naast hoger bedrag</w:t>
      </w:r>
      <w:r w:rsidR="006F6D0E" w:rsidRPr="00B6154C">
        <w:rPr>
          <w:sz w:val="22"/>
          <w:szCs w:val="22"/>
        </w:rPr>
        <w:t xml:space="preserve"> </w:t>
      </w:r>
      <w:r w:rsidR="0056140A" w:rsidRPr="00B6154C">
        <w:rPr>
          <w:sz w:val="22"/>
          <w:szCs w:val="22"/>
        </w:rPr>
        <w:t>uit deze schaal</w:t>
      </w:r>
      <w:r w:rsidR="000D2F74" w:rsidRPr="00B6154C">
        <w:rPr>
          <w:sz w:val="22"/>
          <w:szCs w:val="22"/>
        </w:rPr>
        <w:t xml:space="preserve">. Hierbij geldt de voorwaarde dat je nieuwe salaris tenminste gelijk moet zijn aan het minimum van de salarisschaal van je nieuwe functie, maar het mag ook niet meer bedragen dan het maximum van de nieuwe salarisschaal.  </w:t>
      </w:r>
    </w:p>
    <w:p w14:paraId="48CBDE7F" w14:textId="255C8429" w:rsidR="00845BB3" w:rsidRPr="00B6154C" w:rsidRDefault="006A6F6A" w:rsidP="001A374E">
      <w:pPr>
        <w:pStyle w:val="Lijstalinea"/>
        <w:numPr>
          <w:ilvl w:val="1"/>
          <w:numId w:val="9"/>
        </w:numPr>
        <w:tabs>
          <w:tab w:val="left" w:pos="284"/>
        </w:tabs>
        <w:spacing w:line="240" w:lineRule="exact"/>
        <w:ind w:left="284" w:hanging="284"/>
        <w:rPr>
          <w:sz w:val="22"/>
          <w:szCs w:val="22"/>
        </w:rPr>
      </w:pPr>
      <w:r w:rsidRPr="00B6154C">
        <w:rPr>
          <w:sz w:val="22"/>
          <w:szCs w:val="22"/>
        </w:rPr>
        <w:t>Na bevordering</w:t>
      </w:r>
      <w:r w:rsidR="009137D3" w:rsidRPr="00B6154C">
        <w:rPr>
          <w:sz w:val="22"/>
          <w:szCs w:val="22"/>
        </w:rPr>
        <w:fldChar w:fldCharType="begin"/>
      </w:r>
      <w:r w:rsidR="009137D3" w:rsidRPr="00B6154C">
        <w:instrText xml:space="preserve"> XE "</w:instrText>
      </w:r>
      <w:r w:rsidR="0042492A" w:rsidRPr="00B6154C">
        <w:rPr>
          <w:sz w:val="22"/>
          <w:szCs w:val="22"/>
        </w:rPr>
        <w:instrText>B</w:instrText>
      </w:r>
      <w:r w:rsidR="009137D3" w:rsidRPr="00B6154C">
        <w:rPr>
          <w:sz w:val="22"/>
          <w:szCs w:val="22"/>
        </w:rPr>
        <w:instrText>evordering</w:instrText>
      </w:r>
      <w:r w:rsidR="009137D3" w:rsidRPr="00B6154C">
        <w:instrText xml:space="preserve">" </w:instrText>
      </w:r>
      <w:r w:rsidR="009137D3" w:rsidRPr="00B6154C">
        <w:rPr>
          <w:sz w:val="22"/>
          <w:szCs w:val="22"/>
        </w:rPr>
        <w:fldChar w:fldCharType="end"/>
      </w:r>
      <w:r w:rsidRPr="00B6154C">
        <w:rPr>
          <w:sz w:val="22"/>
          <w:szCs w:val="22"/>
        </w:rPr>
        <w:t xml:space="preserve"> wijzigt je periodiekdatum naar de datum van bevordering. </w:t>
      </w:r>
    </w:p>
    <w:p w14:paraId="11D12D0E" w14:textId="7AD4FD9D" w:rsidR="000D2F74" w:rsidRPr="00247082" w:rsidRDefault="000D2F74" w:rsidP="001A374E">
      <w:pPr>
        <w:pStyle w:val="Lijstalinea"/>
        <w:numPr>
          <w:ilvl w:val="1"/>
          <w:numId w:val="9"/>
        </w:numPr>
        <w:tabs>
          <w:tab w:val="left" w:pos="284"/>
        </w:tabs>
        <w:spacing w:line="240" w:lineRule="exact"/>
        <w:ind w:left="284" w:hanging="284"/>
        <w:rPr>
          <w:sz w:val="22"/>
          <w:szCs w:val="22"/>
        </w:rPr>
      </w:pPr>
      <w:r w:rsidRPr="00247082">
        <w:rPr>
          <w:sz w:val="22"/>
          <w:szCs w:val="22"/>
        </w:rPr>
        <w:t xml:space="preserve">Na instemming van de ondernemingsraad, kan je werkgever besluiten </w:t>
      </w:r>
      <w:r w:rsidR="00845BB3" w:rsidRPr="00247082">
        <w:rPr>
          <w:sz w:val="22"/>
          <w:szCs w:val="22"/>
        </w:rPr>
        <w:t>om</w:t>
      </w:r>
      <w:r w:rsidRPr="00247082">
        <w:rPr>
          <w:sz w:val="22"/>
          <w:szCs w:val="22"/>
        </w:rPr>
        <w:t xml:space="preserve"> een afwijkend systeem van salarisaanpassing </w:t>
      </w:r>
      <w:r w:rsidR="00530E30" w:rsidRPr="00247082">
        <w:rPr>
          <w:sz w:val="22"/>
          <w:szCs w:val="22"/>
        </w:rPr>
        <w:t xml:space="preserve">bij bevordering </w:t>
      </w:r>
      <w:r w:rsidRPr="00247082">
        <w:rPr>
          <w:sz w:val="22"/>
          <w:szCs w:val="22"/>
        </w:rPr>
        <w:t xml:space="preserve">te hanteren dan </w:t>
      </w:r>
      <w:r w:rsidR="005807A9" w:rsidRPr="00247082">
        <w:rPr>
          <w:sz w:val="22"/>
          <w:szCs w:val="22"/>
        </w:rPr>
        <w:t xml:space="preserve">in lid 1 is </w:t>
      </w:r>
      <w:r w:rsidR="00491AE3" w:rsidRPr="00247082">
        <w:rPr>
          <w:sz w:val="22"/>
          <w:szCs w:val="22"/>
        </w:rPr>
        <w:t>weergegeven</w:t>
      </w:r>
      <w:r w:rsidR="00D91D93" w:rsidRPr="00247082">
        <w:rPr>
          <w:sz w:val="22"/>
          <w:szCs w:val="22"/>
        </w:rPr>
        <w:t>. Als je werkgever dit besluit da</w:t>
      </w:r>
      <w:r w:rsidR="00530E30" w:rsidRPr="00247082">
        <w:rPr>
          <w:sz w:val="22"/>
          <w:szCs w:val="22"/>
        </w:rPr>
        <w:t>n</w:t>
      </w:r>
      <w:r w:rsidR="00D91D93" w:rsidRPr="00247082">
        <w:rPr>
          <w:sz w:val="22"/>
          <w:szCs w:val="22"/>
        </w:rPr>
        <w:t xml:space="preserve"> is lid 1 niet van toepassing</w:t>
      </w:r>
      <w:r w:rsidR="00A95783" w:rsidRPr="00247082">
        <w:rPr>
          <w:sz w:val="22"/>
          <w:szCs w:val="22"/>
        </w:rPr>
        <w:t>,</w:t>
      </w:r>
      <w:r w:rsidR="00D91D93" w:rsidRPr="00247082">
        <w:rPr>
          <w:sz w:val="22"/>
          <w:szCs w:val="22"/>
        </w:rPr>
        <w:t xml:space="preserve"> </w:t>
      </w:r>
      <w:r w:rsidR="00530E30" w:rsidRPr="00247082">
        <w:rPr>
          <w:sz w:val="22"/>
          <w:szCs w:val="22"/>
        </w:rPr>
        <w:t xml:space="preserve">maar </w:t>
      </w:r>
      <w:r w:rsidR="00D91D93" w:rsidRPr="00247082">
        <w:rPr>
          <w:sz w:val="22"/>
          <w:szCs w:val="22"/>
        </w:rPr>
        <w:t xml:space="preserve">geldt </w:t>
      </w:r>
      <w:r w:rsidR="006F553E" w:rsidRPr="00247082">
        <w:rPr>
          <w:sz w:val="22"/>
          <w:szCs w:val="22"/>
        </w:rPr>
        <w:t xml:space="preserve">het afwijkend </w:t>
      </w:r>
      <w:r w:rsidR="00530E30" w:rsidRPr="00247082">
        <w:rPr>
          <w:sz w:val="22"/>
          <w:szCs w:val="22"/>
        </w:rPr>
        <w:t>systeem</w:t>
      </w:r>
      <w:r w:rsidR="006F553E" w:rsidRPr="00247082">
        <w:rPr>
          <w:sz w:val="22"/>
          <w:szCs w:val="22"/>
        </w:rPr>
        <w:t xml:space="preserve"> van salarisaanpassing</w:t>
      </w:r>
      <w:r w:rsidR="00530E30" w:rsidRPr="00247082">
        <w:rPr>
          <w:sz w:val="22"/>
          <w:szCs w:val="22"/>
        </w:rPr>
        <w:t>.</w:t>
      </w:r>
    </w:p>
    <w:p w14:paraId="59078B83" w14:textId="77777777" w:rsidR="005671DC" w:rsidRPr="00247082" w:rsidRDefault="005671DC" w:rsidP="000C4966">
      <w:pPr>
        <w:pStyle w:val="Lijstalinea"/>
        <w:tabs>
          <w:tab w:val="left" w:pos="284"/>
        </w:tabs>
        <w:spacing w:line="240" w:lineRule="exact"/>
        <w:rPr>
          <w:sz w:val="22"/>
          <w:szCs w:val="22"/>
        </w:rPr>
      </w:pPr>
    </w:p>
    <w:p w14:paraId="2AD83098" w14:textId="4F423AC0" w:rsidR="008F21B7" w:rsidRPr="00247082" w:rsidRDefault="008F21B7" w:rsidP="007B46E9">
      <w:pPr>
        <w:spacing w:line="240" w:lineRule="exact"/>
        <w:ind w:left="567" w:hanging="567"/>
        <w:rPr>
          <w:b/>
          <w:bCs/>
          <w:sz w:val="22"/>
          <w:szCs w:val="22"/>
        </w:rPr>
      </w:pPr>
      <w:r w:rsidRPr="00247082">
        <w:rPr>
          <w:b/>
          <w:bCs/>
          <w:sz w:val="22"/>
          <w:szCs w:val="22"/>
        </w:rPr>
        <w:t>4.</w:t>
      </w:r>
      <w:r w:rsidR="00231EAA" w:rsidRPr="00247082">
        <w:rPr>
          <w:b/>
          <w:bCs/>
          <w:sz w:val="22"/>
          <w:szCs w:val="22"/>
        </w:rPr>
        <w:t>2.</w:t>
      </w:r>
      <w:r w:rsidR="002A6C99" w:rsidRPr="00247082">
        <w:rPr>
          <w:b/>
          <w:bCs/>
          <w:sz w:val="22"/>
          <w:szCs w:val="22"/>
        </w:rPr>
        <w:t>4</w:t>
      </w:r>
      <w:r w:rsidR="007B46E9" w:rsidRPr="00247082">
        <w:rPr>
          <w:b/>
          <w:bCs/>
          <w:sz w:val="22"/>
          <w:szCs w:val="22"/>
        </w:rPr>
        <w:tab/>
      </w:r>
      <w:r w:rsidRPr="00247082">
        <w:rPr>
          <w:b/>
          <w:bCs/>
          <w:sz w:val="22"/>
          <w:szCs w:val="22"/>
        </w:rPr>
        <w:t>Bijzondere beloning</w:t>
      </w:r>
    </w:p>
    <w:p w14:paraId="15F652F3" w14:textId="58126320" w:rsidR="000876EA" w:rsidRPr="00B6154C" w:rsidRDefault="008F21B7" w:rsidP="000C4966">
      <w:pPr>
        <w:pStyle w:val="Geenafstand"/>
        <w:spacing w:line="240" w:lineRule="exact"/>
        <w:rPr>
          <w:rFonts w:asciiTheme="minorHAnsi" w:hAnsiTheme="minorHAnsi"/>
          <w:sz w:val="22"/>
        </w:rPr>
      </w:pPr>
      <w:r w:rsidRPr="00B6154C">
        <w:rPr>
          <w:rFonts w:asciiTheme="minorHAnsi" w:hAnsiTheme="minorHAnsi"/>
          <w:sz w:val="22"/>
        </w:rPr>
        <w:t>Je werkgever kan je eenmalige of tijdelijke extra beloningselementen toekennen. Als je werkgever dit toepast kan het voorkomen dat het maximum van de salarisschaal die op jou van toepassing is, wordt overschreden</w:t>
      </w:r>
      <w:r w:rsidR="00A95783" w:rsidRPr="00B6154C">
        <w:rPr>
          <w:rFonts w:asciiTheme="minorHAnsi" w:hAnsiTheme="minorHAnsi"/>
          <w:sz w:val="22"/>
        </w:rPr>
        <w:t>.</w:t>
      </w:r>
    </w:p>
    <w:p w14:paraId="41A57D0D" w14:textId="77777777" w:rsidR="008F21B7" w:rsidRPr="00B6154C" w:rsidRDefault="008F21B7" w:rsidP="000C4966">
      <w:pPr>
        <w:pStyle w:val="Geenafstand"/>
        <w:spacing w:line="240" w:lineRule="exact"/>
        <w:rPr>
          <w:rFonts w:asciiTheme="minorHAnsi" w:hAnsiTheme="minorHAnsi"/>
          <w:sz w:val="22"/>
        </w:rPr>
      </w:pPr>
    </w:p>
    <w:p w14:paraId="5F58537F" w14:textId="65997876" w:rsidR="005671DC" w:rsidRPr="00B6154C" w:rsidRDefault="005671DC" w:rsidP="007B46E9">
      <w:pPr>
        <w:pStyle w:val="Geenafstand"/>
        <w:spacing w:line="240" w:lineRule="exact"/>
        <w:ind w:left="567" w:hanging="567"/>
        <w:rPr>
          <w:rFonts w:asciiTheme="minorHAnsi" w:hAnsiTheme="minorHAnsi" w:cstheme="minorHAnsi"/>
          <w:b/>
          <w:bCs/>
          <w:sz w:val="22"/>
        </w:rPr>
      </w:pPr>
      <w:r w:rsidRPr="00B6154C">
        <w:rPr>
          <w:rFonts w:asciiTheme="minorHAnsi" w:hAnsiTheme="minorHAnsi" w:cstheme="minorHAnsi"/>
          <w:b/>
          <w:bCs/>
          <w:sz w:val="22"/>
        </w:rPr>
        <w:t>4.2.</w:t>
      </w:r>
      <w:r w:rsidR="002A6C99" w:rsidRPr="00B6154C">
        <w:rPr>
          <w:rFonts w:asciiTheme="minorHAnsi" w:hAnsiTheme="minorHAnsi" w:cstheme="minorHAnsi"/>
          <w:b/>
          <w:bCs/>
          <w:sz w:val="22"/>
        </w:rPr>
        <w:t>5</w:t>
      </w:r>
      <w:r w:rsidR="007B46E9" w:rsidRPr="00B6154C">
        <w:rPr>
          <w:rFonts w:asciiTheme="minorHAnsi" w:hAnsiTheme="minorHAnsi" w:cstheme="minorHAnsi"/>
          <w:b/>
          <w:bCs/>
          <w:sz w:val="22"/>
        </w:rPr>
        <w:tab/>
      </w:r>
      <w:r w:rsidRPr="00B6154C">
        <w:rPr>
          <w:rFonts w:asciiTheme="minorHAnsi" w:hAnsiTheme="minorHAnsi" w:cstheme="minorHAnsi"/>
          <w:b/>
          <w:bCs/>
          <w:sz w:val="22"/>
        </w:rPr>
        <w:t>Salaris bij herindeling in een lagere functiegroep</w:t>
      </w:r>
    </w:p>
    <w:p w14:paraId="5A8806BA" w14:textId="2FE1E81E" w:rsidR="005671DC" w:rsidRPr="00B6154C" w:rsidRDefault="005671DC" w:rsidP="000C4966">
      <w:pPr>
        <w:pStyle w:val="Geenafstand"/>
        <w:spacing w:line="240" w:lineRule="exact"/>
        <w:rPr>
          <w:rFonts w:asciiTheme="minorHAnsi" w:hAnsiTheme="minorHAnsi" w:cstheme="minorHAnsi"/>
          <w:sz w:val="22"/>
        </w:rPr>
      </w:pPr>
      <w:r w:rsidRPr="00B6154C">
        <w:rPr>
          <w:rFonts w:asciiTheme="minorHAnsi" w:hAnsiTheme="minorHAnsi" w:cstheme="minorHAnsi"/>
          <w:sz w:val="22"/>
        </w:rPr>
        <w:t xml:space="preserve">Indien je </w:t>
      </w:r>
      <w:r w:rsidR="003D2CB9" w:rsidRPr="00B6154C">
        <w:rPr>
          <w:rFonts w:asciiTheme="minorHAnsi" w:hAnsiTheme="minorHAnsi" w:cstheme="minorHAnsi"/>
          <w:sz w:val="22"/>
        </w:rPr>
        <w:t>functie</w:t>
      </w:r>
      <w:r w:rsidRPr="00B6154C">
        <w:rPr>
          <w:rFonts w:asciiTheme="minorHAnsi" w:hAnsiTheme="minorHAnsi" w:cstheme="minorHAnsi"/>
          <w:sz w:val="22"/>
        </w:rPr>
        <w:t xml:space="preserve"> als gevolg van herindeling (Hoofdstuk 9) in een lagere functiegroep komt, dan geldt per de eerste van de kalendermaand volgend op het indelingsbesluit, het volgende: </w:t>
      </w:r>
    </w:p>
    <w:p w14:paraId="2F76F460" w14:textId="3E8D9628" w:rsidR="005671DC" w:rsidRPr="00B6154C" w:rsidRDefault="005671DC" w:rsidP="001A374E">
      <w:pPr>
        <w:pStyle w:val="Geenafstand"/>
        <w:numPr>
          <w:ilvl w:val="0"/>
          <w:numId w:val="135"/>
        </w:numPr>
        <w:spacing w:line="240" w:lineRule="exact"/>
        <w:ind w:left="284" w:hanging="284"/>
        <w:rPr>
          <w:rFonts w:asciiTheme="minorHAnsi" w:hAnsiTheme="minorHAnsi" w:cstheme="minorHAnsi"/>
          <w:sz w:val="22"/>
        </w:rPr>
      </w:pPr>
      <w:r w:rsidRPr="00B6154C">
        <w:rPr>
          <w:rFonts w:asciiTheme="minorHAnsi" w:hAnsiTheme="minorHAnsi" w:cstheme="minorHAnsi"/>
          <w:sz w:val="22"/>
        </w:rPr>
        <w:t xml:space="preserve">Het salaris zoals vastgelegd in de arbeidsovereenkomst wordt bevroren, indien het salaris meer bedraagt dan het maximum salaris van de lagere functiegroep vermeerderd met 10%. Dit bevroren salaris wordt aangepast met de </w:t>
      </w:r>
      <w:r w:rsidR="00C57CC1" w:rsidRPr="00B6154C">
        <w:rPr>
          <w:rFonts w:asciiTheme="minorHAnsi" w:hAnsiTheme="minorHAnsi" w:cstheme="minorHAnsi"/>
          <w:sz w:val="22"/>
        </w:rPr>
        <w:t>algemene</w:t>
      </w:r>
      <w:r w:rsidRPr="00B6154C">
        <w:rPr>
          <w:rFonts w:asciiTheme="minorHAnsi" w:hAnsiTheme="minorHAnsi" w:cstheme="minorHAnsi"/>
          <w:sz w:val="22"/>
        </w:rPr>
        <w:t xml:space="preserve"> loonsverhogingen</w:t>
      </w:r>
      <w:r w:rsidR="00D33FCC" w:rsidRPr="00B6154C">
        <w:rPr>
          <w:rFonts w:asciiTheme="minorHAnsi" w:hAnsiTheme="minorHAnsi" w:cstheme="minorHAnsi"/>
          <w:sz w:val="22"/>
        </w:rPr>
        <w:t>,</w:t>
      </w:r>
      <w:r w:rsidRPr="00B6154C">
        <w:rPr>
          <w:rFonts w:asciiTheme="minorHAnsi" w:hAnsiTheme="minorHAnsi" w:cstheme="minorHAnsi"/>
          <w:sz w:val="22"/>
        </w:rPr>
        <w:t xml:space="preserve"> zoals overeengekomen in deze cao. </w:t>
      </w:r>
    </w:p>
    <w:p w14:paraId="0189C272" w14:textId="2DCF1689" w:rsidR="005671DC" w:rsidRPr="00B6154C" w:rsidRDefault="005671DC" w:rsidP="001A374E">
      <w:pPr>
        <w:pStyle w:val="Geenafstand"/>
        <w:numPr>
          <w:ilvl w:val="0"/>
          <w:numId w:val="135"/>
        </w:numPr>
        <w:spacing w:line="240" w:lineRule="exact"/>
        <w:ind w:left="284" w:hanging="284"/>
        <w:rPr>
          <w:rFonts w:asciiTheme="minorHAnsi" w:hAnsiTheme="minorHAnsi" w:cstheme="minorHAnsi"/>
          <w:sz w:val="22"/>
        </w:rPr>
      </w:pPr>
      <w:r w:rsidRPr="00B6154C">
        <w:rPr>
          <w:rFonts w:asciiTheme="minorHAnsi" w:hAnsiTheme="minorHAnsi" w:cstheme="minorHAnsi"/>
          <w:sz w:val="22"/>
        </w:rPr>
        <w:t>Je kunt het maximum salaris van je functiegroep voorafgaand aan de herindeling bereiken</w:t>
      </w:r>
      <w:r w:rsidR="00D33FCC" w:rsidRPr="00B6154C">
        <w:rPr>
          <w:rFonts w:asciiTheme="minorHAnsi" w:hAnsiTheme="minorHAnsi" w:cstheme="minorHAnsi"/>
          <w:sz w:val="22"/>
        </w:rPr>
        <w:t>,</w:t>
      </w:r>
      <w:r w:rsidRPr="00B6154C">
        <w:rPr>
          <w:rFonts w:asciiTheme="minorHAnsi" w:hAnsiTheme="minorHAnsi" w:cstheme="minorHAnsi"/>
          <w:sz w:val="22"/>
        </w:rPr>
        <w:t xml:space="preserve"> voor zover dit niet meer is dan het maximum salaris plus 10% van de lagere functiegroep.</w:t>
      </w:r>
    </w:p>
    <w:p w14:paraId="206EB24C" w14:textId="77777777" w:rsidR="00DB2430" w:rsidRPr="00B6154C" w:rsidRDefault="00DB2430" w:rsidP="000C4966">
      <w:pPr>
        <w:spacing w:line="240" w:lineRule="exact"/>
        <w:rPr>
          <w:sz w:val="22"/>
          <w:szCs w:val="22"/>
        </w:rPr>
      </w:pPr>
    </w:p>
    <w:p w14:paraId="36812C15" w14:textId="5F744B29" w:rsidR="00DB2430" w:rsidRPr="00B6154C" w:rsidRDefault="00263D93" w:rsidP="007B46E9">
      <w:pPr>
        <w:spacing w:line="240" w:lineRule="exact"/>
        <w:ind w:left="567" w:hanging="567"/>
        <w:rPr>
          <w:b/>
          <w:bCs/>
          <w:sz w:val="22"/>
          <w:szCs w:val="22"/>
        </w:rPr>
      </w:pPr>
      <w:r w:rsidRPr="00B6154C">
        <w:rPr>
          <w:b/>
          <w:bCs/>
          <w:sz w:val="22"/>
          <w:szCs w:val="22"/>
        </w:rPr>
        <w:t>4.</w:t>
      </w:r>
      <w:r w:rsidR="00BC0E29" w:rsidRPr="00B6154C">
        <w:rPr>
          <w:b/>
          <w:bCs/>
          <w:sz w:val="22"/>
          <w:szCs w:val="22"/>
        </w:rPr>
        <w:t>2.</w:t>
      </w:r>
      <w:r w:rsidR="002D21A3" w:rsidRPr="00B6154C">
        <w:rPr>
          <w:b/>
          <w:bCs/>
          <w:sz w:val="22"/>
          <w:szCs w:val="22"/>
        </w:rPr>
        <w:t>6</w:t>
      </w:r>
      <w:r w:rsidR="007B46E9" w:rsidRPr="00B6154C">
        <w:rPr>
          <w:b/>
          <w:bCs/>
          <w:sz w:val="22"/>
          <w:szCs w:val="22"/>
        </w:rPr>
        <w:tab/>
      </w:r>
      <w:r w:rsidR="00DB2430" w:rsidRPr="00B6154C">
        <w:rPr>
          <w:b/>
          <w:bCs/>
          <w:sz w:val="22"/>
          <w:szCs w:val="22"/>
        </w:rPr>
        <w:t>Salaris leerlingen</w:t>
      </w:r>
      <w:r w:rsidR="00854C0F" w:rsidRPr="00B6154C">
        <w:rPr>
          <w:b/>
          <w:bCs/>
          <w:sz w:val="22"/>
          <w:szCs w:val="22"/>
        </w:rPr>
        <w:t xml:space="preserve"> jonger dan 21 jaar</w:t>
      </w:r>
      <w:r w:rsidR="00A4413A" w:rsidRPr="00B6154C">
        <w:rPr>
          <w:b/>
          <w:bCs/>
          <w:sz w:val="22"/>
          <w:szCs w:val="22"/>
        </w:rPr>
        <w:t xml:space="preserve"> </w:t>
      </w:r>
      <w:r w:rsidR="006C3919">
        <w:rPr>
          <w:b/>
          <w:bCs/>
          <w:sz w:val="22"/>
          <w:szCs w:val="22"/>
        </w:rPr>
        <w:t>–</w:t>
      </w:r>
      <w:r w:rsidR="00A4413A" w:rsidRPr="00B6154C">
        <w:rPr>
          <w:b/>
          <w:bCs/>
          <w:sz w:val="22"/>
          <w:szCs w:val="22"/>
        </w:rPr>
        <w:t xml:space="preserve"> per </w:t>
      </w:r>
      <w:r w:rsidR="00405D51" w:rsidRPr="00B6154C">
        <w:rPr>
          <w:b/>
          <w:bCs/>
          <w:sz w:val="22"/>
          <w:szCs w:val="22"/>
        </w:rPr>
        <w:t>1</w:t>
      </w:r>
      <w:r w:rsidR="00A4413A" w:rsidRPr="00B6154C">
        <w:rPr>
          <w:b/>
          <w:bCs/>
          <w:sz w:val="22"/>
          <w:szCs w:val="22"/>
        </w:rPr>
        <w:t xml:space="preserve"> maart 2022</w:t>
      </w:r>
    </w:p>
    <w:p w14:paraId="07D8101B" w14:textId="5EECA9B9" w:rsidR="00DB2430" w:rsidRPr="00B6154C" w:rsidRDefault="00B738AD" w:rsidP="000C4966">
      <w:pPr>
        <w:spacing w:line="240" w:lineRule="exact"/>
        <w:rPr>
          <w:sz w:val="22"/>
          <w:szCs w:val="22"/>
        </w:rPr>
      </w:pPr>
      <w:r w:rsidRPr="00B6154C">
        <w:rPr>
          <w:sz w:val="22"/>
          <w:szCs w:val="22"/>
        </w:rPr>
        <w:t xml:space="preserve">Als je een BBL-, </w:t>
      </w:r>
      <w:r w:rsidR="0013616A" w:rsidRPr="00B6154C">
        <w:rPr>
          <w:sz w:val="22"/>
          <w:szCs w:val="22"/>
        </w:rPr>
        <w:t xml:space="preserve">HBO-duaal </w:t>
      </w:r>
      <w:r w:rsidRPr="00B6154C">
        <w:rPr>
          <w:sz w:val="22"/>
          <w:szCs w:val="22"/>
        </w:rPr>
        <w:t>of daarmee vergelijkbare</w:t>
      </w:r>
      <w:r w:rsidR="0013616A" w:rsidRPr="00B6154C">
        <w:rPr>
          <w:sz w:val="22"/>
          <w:szCs w:val="22"/>
        </w:rPr>
        <w:t xml:space="preserve"> </w:t>
      </w:r>
      <w:r w:rsidRPr="00B6154C">
        <w:rPr>
          <w:sz w:val="22"/>
          <w:szCs w:val="22"/>
        </w:rPr>
        <w:t xml:space="preserve">opleiding volgt </w:t>
      </w:r>
      <w:r w:rsidRPr="00B6154C">
        <w:rPr>
          <w:rFonts w:ascii="Calibri" w:hAnsi="Calibri" w:cs="Calibri"/>
          <w:sz w:val="22"/>
          <w:szCs w:val="22"/>
        </w:rPr>
        <w:t>é</w:t>
      </w:r>
      <w:r w:rsidRPr="00B6154C">
        <w:rPr>
          <w:sz w:val="22"/>
          <w:szCs w:val="22"/>
        </w:rPr>
        <w:t>n je bent jonger dan 21 jaa</w:t>
      </w:r>
      <w:r w:rsidR="0013616A" w:rsidRPr="00B6154C">
        <w:rPr>
          <w:sz w:val="22"/>
          <w:szCs w:val="22"/>
        </w:rPr>
        <w:t>r</w:t>
      </w:r>
      <w:r w:rsidR="00D33FCC" w:rsidRPr="00B6154C">
        <w:rPr>
          <w:sz w:val="22"/>
          <w:szCs w:val="22"/>
        </w:rPr>
        <w:t>,</w:t>
      </w:r>
      <w:r w:rsidR="0013616A" w:rsidRPr="00B6154C">
        <w:rPr>
          <w:sz w:val="22"/>
          <w:szCs w:val="22"/>
        </w:rPr>
        <w:t xml:space="preserve"> dan ben je </w:t>
      </w:r>
      <w:r w:rsidRPr="00B6154C">
        <w:rPr>
          <w:sz w:val="22"/>
          <w:szCs w:val="22"/>
        </w:rPr>
        <w:t>leerling-werknemer</w:t>
      </w:r>
      <w:r w:rsidR="009137D3" w:rsidRPr="00B6154C">
        <w:rPr>
          <w:sz w:val="22"/>
          <w:szCs w:val="22"/>
        </w:rPr>
        <w:fldChar w:fldCharType="begin"/>
      </w:r>
      <w:r w:rsidR="009137D3" w:rsidRPr="00B6154C">
        <w:instrText xml:space="preserve"> </w:instrText>
      </w:r>
      <w:r w:rsidR="009137D3" w:rsidRPr="00B6154C">
        <w:rPr>
          <w:sz w:val="22"/>
          <w:szCs w:val="22"/>
        </w:rPr>
        <w:instrText>XE "</w:instrText>
      </w:r>
      <w:r w:rsidR="0042492A" w:rsidRPr="00B6154C">
        <w:rPr>
          <w:sz w:val="22"/>
          <w:szCs w:val="22"/>
        </w:rPr>
        <w:instrText>L</w:instrText>
      </w:r>
      <w:r w:rsidR="009137D3" w:rsidRPr="00B6154C">
        <w:rPr>
          <w:sz w:val="22"/>
          <w:szCs w:val="22"/>
        </w:rPr>
        <w:instrText>eerling-werknemer</w:instrText>
      </w:r>
      <w:r w:rsidR="009137D3" w:rsidRPr="00B6154C">
        <w:instrText xml:space="preserve">" </w:instrText>
      </w:r>
      <w:r w:rsidR="009137D3" w:rsidRPr="00B6154C">
        <w:rPr>
          <w:sz w:val="22"/>
          <w:szCs w:val="22"/>
        </w:rPr>
        <w:fldChar w:fldCharType="end"/>
      </w:r>
      <w:r w:rsidRPr="00B6154C">
        <w:rPr>
          <w:sz w:val="22"/>
          <w:szCs w:val="22"/>
        </w:rPr>
        <w:t xml:space="preserve">. </w:t>
      </w:r>
    </w:p>
    <w:p w14:paraId="2B5E1803" w14:textId="4D66A3B7" w:rsidR="00B738AD" w:rsidRDefault="00DB31EA" w:rsidP="000C4966">
      <w:pPr>
        <w:spacing w:line="240" w:lineRule="exact"/>
        <w:rPr>
          <w:sz w:val="22"/>
          <w:szCs w:val="22"/>
        </w:rPr>
      </w:pPr>
      <w:r w:rsidRPr="00B6154C">
        <w:rPr>
          <w:sz w:val="22"/>
          <w:szCs w:val="22"/>
        </w:rPr>
        <w:t>Per studiejaar</w:t>
      </w:r>
      <w:r w:rsidR="00FF2F26" w:rsidRPr="00B6154C">
        <w:rPr>
          <w:sz w:val="22"/>
          <w:szCs w:val="22"/>
        </w:rPr>
        <w:t xml:space="preserve"> wordt </w:t>
      </w:r>
      <w:r w:rsidR="006B6229" w:rsidRPr="00B6154C">
        <w:rPr>
          <w:sz w:val="22"/>
          <w:szCs w:val="22"/>
        </w:rPr>
        <w:t xml:space="preserve">maximaal </w:t>
      </w:r>
      <w:r w:rsidR="00FF2F26" w:rsidRPr="00B6154C">
        <w:rPr>
          <w:sz w:val="22"/>
          <w:szCs w:val="22"/>
        </w:rPr>
        <w:t>208 uur (52x4 uur) van de lestijd op school aangemerkt als werktijd.</w:t>
      </w:r>
      <w:r w:rsidR="0013616A" w:rsidRPr="00B6154C">
        <w:rPr>
          <w:sz w:val="22"/>
          <w:szCs w:val="22"/>
        </w:rPr>
        <w:t xml:space="preserve"> Het salaris in onderstaande tabel is gebaseerd op een fulltime dienstverband van gemiddeld 36 uur per week. Het salaris is inclusief maximaal 208 uur lestijd.</w:t>
      </w:r>
      <w:r w:rsidR="00AA5AB6" w:rsidRPr="00B6154C">
        <w:rPr>
          <w:sz w:val="22"/>
          <w:szCs w:val="22"/>
        </w:rPr>
        <w:t xml:space="preserve"> </w:t>
      </w:r>
      <w:r w:rsidR="00B738AD" w:rsidRPr="00B6154C">
        <w:rPr>
          <w:sz w:val="22"/>
          <w:szCs w:val="22"/>
        </w:rPr>
        <w:t>Als je als leerling-werknemer in dienst bent</w:t>
      </w:r>
      <w:r w:rsidR="00D33FCC" w:rsidRPr="00B6154C">
        <w:rPr>
          <w:sz w:val="22"/>
          <w:szCs w:val="22"/>
        </w:rPr>
        <w:t>,</w:t>
      </w:r>
      <w:r w:rsidR="00B738AD" w:rsidRPr="00B6154C">
        <w:rPr>
          <w:sz w:val="22"/>
          <w:szCs w:val="22"/>
        </w:rPr>
        <w:t xml:space="preserve"> ontvang je </w:t>
      </w:r>
      <w:r w:rsidR="00C91122" w:rsidRPr="00A22D8A">
        <w:rPr>
          <w:sz w:val="22"/>
          <w:szCs w:val="22"/>
        </w:rPr>
        <w:t>tenminste</w:t>
      </w:r>
      <w:r w:rsidR="00C91122" w:rsidRPr="00B6154C">
        <w:rPr>
          <w:sz w:val="22"/>
          <w:szCs w:val="22"/>
        </w:rPr>
        <w:t xml:space="preserve"> </w:t>
      </w:r>
      <w:r w:rsidR="00B738AD" w:rsidRPr="00B6154C">
        <w:rPr>
          <w:sz w:val="22"/>
          <w:szCs w:val="22"/>
        </w:rPr>
        <w:t xml:space="preserve">een salaris dat gebaseerd </w:t>
      </w:r>
      <w:r w:rsidR="00A64CC9" w:rsidRPr="00B6154C">
        <w:rPr>
          <w:sz w:val="22"/>
          <w:szCs w:val="22"/>
        </w:rPr>
        <w:t xml:space="preserve">is </w:t>
      </w:r>
      <w:r w:rsidR="00B738AD" w:rsidRPr="00B6154C">
        <w:rPr>
          <w:sz w:val="22"/>
          <w:szCs w:val="22"/>
        </w:rPr>
        <w:t xml:space="preserve">op het </w:t>
      </w:r>
      <w:r w:rsidR="00156B3A" w:rsidRPr="00B6154C">
        <w:rPr>
          <w:sz w:val="22"/>
          <w:szCs w:val="22"/>
        </w:rPr>
        <w:t>wettelijk minimum</w:t>
      </w:r>
      <w:r w:rsidR="00AB78FF" w:rsidRPr="00B6154C">
        <w:rPr>
          <w:sz w:val="22"/>
          <w:szCs w:val="22"/>
        </w:rPr>
        <w:t>(</w:t>
      </w:r>
      <w:r w:rsidR="00D43D0B" w:rsidRPr="00B6154C">
        <w:rPr>
          <w:sz w:val="22"/>
          <w:szCs w:val="22"/>
        </w:rPr>
        <w:t>jeugd</w:t>
      </w:r>
      <w:r w:rsidR="00AB78FF" w:rsidRPr="00B6154C">
        <w:rPr>
          <w:sz w:val="22"/>
          <w:szCs w:val="22"/>
        </w:rPr>
        <w:t>)</w:t>
      </w:r>
      <w:r w:rsidR="00D43D0B" w:rsidRPr="00B6154C">
        <w:rPr>
          <w:sz w:val="22"/>
          <w:szCs w:val="22"/>
        </w:rPr>
        <w:t xml:space="preserve">loon </w:t>
      </w:r>
      <w:r w:rsidR="00B738AD" w:rsidRPr="00B6154C">
        <w:rPr>
          <w:sz w:val="22"/>
          <w:szCs w:val="22"/>
        </w:rPr>
        <w:t>(WML) plus 10% conform onderstaande tabel:</w:t>
      </w:r>
    </w:p>
    <w:p w14:paraId="75A38EC6" w14:textId="1EA94655" w:rsidR="00B061E8" w:rsidRDefault="00B061E8" w:rsidP="000C4966">
      <w:pPr>
        <w:spacing w:line="240" w:lineRule="exact"/>
        <w:rPr>
          <w:sz w:val="22"/>
          <w:szCs w:val="22"/>
        </w:rPr>
      </w:pPr>
    </w:p>
    <w:p w14:paraId="5EFBDCDB" w14:textId="77777777" w:rsidR="00B061E8" w:rsidRPr="00B6154C" w:rsidRDefault="00B061E8" w:rsidP="000C4966">
      <w:pPr>
        <w:spacing w:line="240" w:lineRule="exact"/>
        <w:rPr>
          <w:sz w:val="22"/>
          <w:szCs w:val="22"/>
        </w:rPr>
      </w:pPr>
    </w:p>
    <w:p w14:paraId="0AA57C67" w14:textId="77777777" w:rsidR="00130140" w:rsidRPr="00B6154C" w:rsidRDefault="00130140" w:rsidP="000C4966">
      <w:pPr>
        <w:spacing w:line="240" w:lineRule="exact"/>
        <w:rPr>
          <w:sz w:val="22"/>
          <w:szCs w:val="22"/>
        </w:rPr>
      </w:pPr>
    </w:p>
    <w:tbl>
      <w:tblPr>
        <w:tblW w:w="9520" w:type="dxa"/>
        <w:tblCellMar>
          <w:left w:w="70" w:type="dxa"/>
          <w:right w:w="70" w:type="dxa"/>
        </w:tblCellMar>
        <w:tblLook w:val="04A0" w:firstRow="1" w:lastRow="0" w:firstColumn="1" w:lastColumn="0" w:noHBand="0" w:noVBand="1"/>
      </w:tblPr>
      <w:tblGrid>
        <w:gridCol w:w="1550"/>
        <w:gridCol w:w="3081"/>
        <w:gridCol w:w="2966"/>
        <w:gridCol w:w="1923"/>
      </w:tblGrid>
      <w:tr w:rsidR="008E6165" w:rsidRPr="008E6165" w14:paraId="2BDA49B0" w14:textId="77777777" w:rsidTr="008E6165">
        <w:trPr>
          <w:trHeight w:val="288"/>
        </w:trPr>
        <w:tc>
          <w:tcPr>
            <w:tcW w:w="9520"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2C21E852" w14:textId="644AB05F" w:rsidR="008E6165" w:rsidRPr="008E6165" w:rsidRDefault="008E6165" w:rsidP="008E6165">
            <w:pPr>
              <w:rPr>
                <w:rFonts w:ascii="Verdana" w:eastAsia="Times New Roman" w:hAnsi="Verdana" w:cs="Calibri"/>
                <w:b/>
                <w:bCs/>
                <w:color w:val="000000"/>
                <w:sz w:val="18"/>
                <w:szCs w:val="18"/>
                <w:lang w:eastAsia="nl-NL"/>
              </w:rPr>
            </w:pPr>
            <w:r w:rsidRPr="008E6165">
              <w:rPr>
                <w:rFonts w:ascii="Verdana" w:eastAsia="Times New Roman" w:hAnsi="Verdana" w:cs="Calibri"/>
                <w:b/>
                <w:bCs/>
                <w:color w:val="000000"/>
                <w:sz w:val="18"/>
                <w:szCs w:val="18"/>
                <w:lang w:eastAsia="nl-NL"/>
              </w:rPr>
              <w:lastRenderedPageBreak/>
              <w:t xml:space="preserve">Salaris leerling tot 21 jaar </w:t>
            </w:r>
            <w:r>
              <w:rPr>
                <w:rFonts w:ascii="Verdana" w:eastAsia="Times New Roman" w:hAnsi="Verdana" w:cs="Calibri"/>
                <w:b/>
                <w:bCs/>
                <w:color w:val="000000"/>
                <w:sz w:val="18"/>
                <w:szCs w:val="18"/>
                <w:lang w:eastAsia="nl-NL"/>
              </w:rPr>
              <w:t xml:space="preserve">– per 1 </w:t>
            </w:r>
            <w:r w:rsidRPr="008E6165">
              <w:rPr>
                <w:rFonts w:ascii="Verdana" w:eastAsia="Times New Roman" w:hAnsi="Verdana" w:cs="Calibri"/>
                <w:b/>
                <w:bCs/>
                <w:color w:val="000000"/>
                <w:sz w:val="18"/>
                <w:szCs w:val="18"/>
                <w:lang w:eastAsia="nl-NL"/>
              </w:rPr>
              <w:t>maart 2022</w:t>
            </w:r>
          </w:p>
        </w:tc>
      </w:tr>
      <w:tr w:rsidR="008E6165" w:rsidRPr="008E6165" w14:paraId="49157070" w14:textId="77777777" w:rsidTr="008E6165">
        <w:trPr>
          <w:trHeight w:val="288"/>
        </w:trPr>
        <w:tc>
          <w:tcPr>
            <w:tcW w:w="1550" w:type="dxa"/>
            <w:tcBorders>
              <w:top w:val="nil"/>
              <w:left w:val="single" w:sz="8" w:space="0" w:color="auto"/>
              <w:bottom w:val="single" w:sz="4" w:space="0" w:color="auto"/>
              <w:right w:val="single" w:sz="4" w:space="0" w:color="auto"/>
            </w:tcBorders>
            <w:shd w:val="clear" w:color="000000" w:fill="F2F2F2"/>
            <w:noWrap/>
            <w:vAlign w:val="bottom"/>
            <w:hideMark/>
          </w:tcPr>
          <w:p w14:paraId="7049ABBE" w14:textId="77777777" w:rsidR="008E6165" w:rsidRPr="008E6165" w:rsidRDefault="008E6165" w:rsidP="008E6165">
            <w:pPr>
              <w:rPr>
                <w:rFonts w:ascii="Verdana" w:eastAsia="Times New Roman" w:hAnsi="Verdana" w:cs="Calibri"/>
                <w:b/>
                <w:bCs/>
                <w:color w:val="000000"/>
                <w:sz w:val="18"/>
                <w:szCs w:val="18"/>
                <w:lang w:eastAsia="nl-NL"/>
              </w:rPr>
            </w:pPr>
            <w:r w:rsidRPr="008E6165">
              <w:rPr>
                <w:rFonts w:ascii="Verdana" w:eastAsia="Times New Roman" w:hAnsi="Verdana" w:cs="Calibri"/>
                <w:b/>
                <w:bCs/>
                <w:color w:val="000000"/>
                <w:sz w:val="18"/>
                <w:szCs w:val="18"/>
                <w:lang w:eastAsia="nl-NL"/>
              </w:rPr>
              <w:t>leeftijd</w:t>
            </w:r>
          </w:p>
        </w:tc>
        <w:tc>
          <w:tcPr>
            <w:tcW w:w="3081" w:type="dxa"/>
            <w:tcBorders>
              <w:top w:val="nil"/>
              <w:left w:val="single" w:sz="8" w:space="0" w:color="auto"/>
              <w:bottom w:val="single" w:sz="4" w:space="0" w:color="auto"/>
              <w:right w:val="single" w:sz="4" w:space="0" w:color="auto"/>
            </w:tcBorders>
            <w:shd w:val="clear" w:color="000000" w:fill="F2F2F2"/>
            <w:noWrap/>
            <w:vAlign w:val="bottom"/>
            <w:hideMark/>
          </w:tcPr>
          <w:p w14:paraId="554E8AD0" w14:textId="77777777" w:rsidR="008E6165" w:rsidRPr="008E6165" w:rsidRDefault="008E6165" w:rsidP="008E6165">
            <w:pPr>
              <w:jc w:val="right"/>
              <w:rPr>
                <w:rFonts w:ascii="Verdana" w:eastAsia="Times New Roman" w:hAnsi="Verdana" w:cs="Calibri"/>
                <w:b/>
                <w:bCs/>
                <w:color w:val="000000"/>
                <w:sz w:val="18"/>
                <w:szCs w:val="18"/>
                <w:lang w:eastAsia="nl-NL"/>
              </w:rPr>
            </w:pPr>
            <w:r w:rsidRPr="008E6165">
              <w:rPr>
                <w:rFonts w:ascii="Verdana" w:eastAsia="Times New Roman" w:hAnsi="Verdana" w:cs="Calibri"/>
                <w:b/>
                <w:bCs/>
                <w:color w:val="000000"/>
                <w:sz w:val="18"/>
                <w:szCs w:val="18"/>
                <w:lang w:eastAsia="nl-NL"/>
              </w:rPr>
              <w:t>per maand</w:t>
            </w:r>
          </w:p>
        </w:tc>
        <w:tc>
          <w:tcPr>
            <w:tcW w:w="2966" w:type="dxa"/>
            <w:tcBorders>
              <w:top w:val="nil"/>
              <w:left w:val="single" w:sz="8" w:space="0" w:color="auto"/>
              <w:bottom w:val="single" w:sz="4" w:space="0" w:color="auto"/>
              <w:right w:val="single" w:sz="4" w:space="0" w:color="auto"/>
            </w:tcBorders>
            <w:shd w:val="clear" w:color="000000" w:fill="F2F2F2"/>
            <w:noWrap/>
            <w:vAlign w:val="bottom"/>
            <w:hideMark/>
          </w:tcPr>
          <w:p w14:paraId="413031E4" w14:textId="77777777" w:rsidR="008E6165" w:rsidRPr="008E6165" w:rsidRDefault="008E6165" w:rsidP="008E6165">
            <w:pPr>
              <w:jc w:val="right"/>
              <w:rPr>
                <w:rFonts w:ascii="Verdana" w:eastAsia="Times New Roman" w:hAnsi="Verdana" w:cs="Calibri"/>
                <w:b/>
                <w:bCs/>
                <w:color w:val="000000"/>
                <w:sz w:val="18"/>
                <w:szCs w:val="18"/>
                <w:lang w:eastAsia="nl-NL"/>
              </w:rPr>
            </w:pPr>
            <w:r w:rsidRPr="008E6165">
              <w:rPr>
                <w:rFonts w:ascii="Verdana" w:eastAsia="Times New Roman" w:hAnsi="Verdana" w:cs="Calibri"/>
                <w:b/>
                <w:bCs/>
                <w:color w:val="000000"/>
                <w:sz w:val="18"/>
                <w:szCs w:val="18"/>
                <w:lang w:eastAsia="nl-NL"/>
              </w:rPr>
              <w:t>per periode</w:t>
            </w:r>
          </w:p>
        </w:tc>
        <w:tc>
          <w:tcPr>
            <w:tcW w:w="1923" w:type="dxa"/>
            <w:tcBorders>
              <w:top w:val="nil"/>
              <w:left w:val="single" w:sz="8" w:space="0" w:color="auto"/>
              <w:bottom w:val="single" w:sz="4" w:space="0" w:color="auto"/>
              <w:right w:val="single" w:sz="8" w:space="0" w:color="auto"/>
            </w:tcBorders>
            <w:shd w:val="clear" w:color="000000" w:fill="F2F2F2"/>
            <w:noWrap/>
            <w:vAlign w:val="bottom"/>
            <w:hideMark/>
          </w:tcPr>
          <w:p w14:paraId="70F6D9FB" w14:textId="77777777" w:rsidR="008E6165" w:rsidRPr="008E6165" w:rsidRDefault="008E6165" w:rsidP="008E6165">
            <w:pPr>
              <w:jc w:val="right"/>
              <w:rPr>
                <w:rFonts w:ascii="Verdana" w:eastAsia="Times New Roman" w:hAnsi="Verdana" w:cs="Calibri"/>
                <w:b/>
                <w:bCs/>
                <w:color w:val="000000"/>
                <w:sz w:val="18"/>
                <w:szCs w:val="18"/>
                <w:lang w:eastAsia="nl-NL"/>
              </w:rPr>
            </w:pPr>
            <w:r w:rsidRPr="008E6165">
              <w:rPr>
                <w:rFonts w:ascii="Verdana" w:eastAsia="Times New Roman" w:hAnsi="Verdana" w:cs="Calibri"/>
                <w:b/>
                <w:bCs/>
                <w:color w:val="000000"/>
                <w:sz w:val="18"/>
                <w:szCs w:val="18"/>
                <w:lang w:eastAsia="nl-NL"/>
              </w:rPr>
              <w:t>per uur</w:t>
            </w:r>
          </w:p>
        </w:tc>
      </w:tr>
      <w:tr w:rsidR="008E6165" w:rsidRPr="008E6165" w14:paraId="54BF9A75" w14:textId="77777777" w:rsidTr="008E6165">
        <w:trPr>
          <w:trHeight w:val="288"/>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56875513"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16</w:t>
            </w:r>
          </w:p>
        </w:tc>
        <w:tc>
          <w:tcPr>
            <w:tcW w:w="3081" w:type="dxa"/>
            <w:tcBorders>
              <w:top w:val="nil"/>
              <w:left w:val="nil"/>
              <w:bottom w:val="single" w:sz="4" w:space="0" w:color="auto"/>
              <w:right w:val="single" w:sz="4" w:space="0" w:color="auto"/>
            </w:tcBorders>
            <w:shd w:val="clear" w:color="auto" w:fill="auto"/>
            <w:noWrap/>
            <w:vAlign w:val="bottom"/>
            <w:hideMark/>
          </w:tcPr>
          <w:p w14:paraId="20D79252"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654,67</w:t>
            </w:r>
          </w:p>
        </w:tc>
        <w:tc>
          <w:tcPr>
            <w:tcW w:w="2966" w:type="dxa"/>
            <w:tcBorders>
              <w:top w:val="nil"/>
              <w:left w:val="nil"/>
              <w:bottom w:val="single" w:sz="4" w:space="0" w:color="auto"/>
              <w:right w:val="single" w:sz="4" w:space="0" w:color="auto"/>
            </w:tcBorders>
            <w:shd w:val="clear" w:color="auto" w:fill="auto"/>
            <w:noWrap/>
            <w:vAlign w:val="bottom"/>
            <w:hideMark/>
          </w:tcPr>
          <w:p w14:paraId="09151428"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601,92</w:t>
            </w:r>
          </w:p>
        </w:tc>
        <w:tc>
          <w:tcPr>
            <w:tcW w:w="1923" w:type="dxa"/>
            <w:tcBorders>
              <w:top w:val="nil"/>
              <w:left w:val="nil"/>
              <w:bottom w:val="single" w:sz="4" w:space="0" w:color="auto"/>
              <w:right w:val="single" w:sz="8" w:space="0" w:color="auto"/>
            </w:tcBorders>
            <w:shd w:val="clear" w:color="auto" w:fill="auto"/>
            <w:noWrap/>
            <w:vAlign w:val="bottom"/>
            <w:hideMark/>
          </w:tcPr>
          <w:p w14:paraId="08B2F722"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4,18</w:t>
            </w:r>
          </w:p>
        </w:tc>
      </w:tr>
      <w:tr w:rsidR="008E6165" w:rsidRPr="008E6165" w14:paraId="0A6FF0C3" w14:textId="77777777" w:rsidTr="008E6165">
        <w:trPr>
          <w:trHeight w:val="288"/>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559562CE"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17</w:t>
            </w:r>
          </w:p>
        </w:tc>
        <w:tc>
          <w:tcPr>
            <w:tcW w:w="3081" w:type="dxa"/>
            <w:tcBorders>
              <w:top w:val="nil"/>
              <w:left w:val="nil"/>
              <w:bottom w:val="single" w:sz="4" w:space="0" w:color="auto"/>
              <w:right w:val="single" w:sz="4" w:space="0" w:color="auto"/>
            </w:tcBorders>
            <w:shd w:val="clear" w:color="auto" w:fill="auto"/>
            <w:noWrap/>
            <w:vAlign w:val="bottom"/>
            <w:hideMark/>
          </w:tcPr>
          <w:p w14:paraId="5EFC4CAE"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749,54</w:t>
            </w:r>
          </w:p>
        </w:tc>
        <w:tc>
          <w:tcPr>
            <w:tcW w:w="2966" w:type="dxa"/>
            <w:tcBorders>
              <w:top w:val="nil"/>
              <w:left w:val="nil"/>
              <w:bottom w:val="single" w:sz="4" w:space="0" w:color="auto"/>
              <w:right w:val="single" w:sz="4" w:space="0" w:color="auto"/>
            </w:tcBorders>
            <w:shd w:val="clear" w:color="auto" w:fill="auto"/>
            <w:noWrap/>
            <w:vAlign w:val="bottom"/>
            <w:hideMark/>
          </w:tcPr>
          <w:p w14:paraId="101692DE"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689,76</w:t>
            </w:r>
          </w:p>
        </w:tc>
        <w:tc>
          <w:tcPr>
            <w:tcW w:w="1923" w:type="dxa"/>
            <w:tcBorders>
              <w:top w:val="nil"/>
              <w:left w:val="nil"/>
              <w:bottom w:val="single" w:sz="4" w:space="0" w:color="auto"/>
              <w:right w:val="single" w:sz="8" w:space="0" w:color="auto"/>
            </w:tcBorders>
            <w:shd w:val="clear" w:color="auto" w:fill="auto"/>
            <w:noWrap/>
            <w:vAlign w:val="bottom"/>
            <w:hideMark/>
          </w:tcPr>
          <w:p w14:paraId="4D0D1874"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4,79</w:t>
            </w:r>
          </w:p>
        </w:tc>
      </w:tr>
      <w:tr w:rsidR="008E6165" w:rsidRPr="008E6165" w14:paraId="2499EB67" w14:textId="77777777" w:rsidTr="008E6165">
        <w:trPr>
          <w:trHeight w:val="288"/>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03741B6C"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18</w:t>
            </w:r>
          </w:p>
        </w:tc>
        <w:tc>
          <w:tcPr>
            <w:tcW w:w="3081" w:type="dxa"/>
            <w:tcBorders>
              <w:top w:val="nil"/>
              <w:left w:val="nil"/>
              <w:bottom w:val="single" w:sz="4" w:space="0" w:color="auto"/>
              <w:right w:val="single" w:sz="4" w:space="0" w:color="auto"/>
            </w:tcBorders>
            <w:shd w:val="clear" w:color="auto" w:fill="auto"/>
            <w:noWrap/>
            <w:vAlign w:val="bottom"/>
            <w:hideMark/>
          </w:tcPr>
          <w:p w14:paraId="184CA2A7"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948,75</w:t>
            </w:r>
          </w:p>
        </w:tc>
        <w:tc>
          <w:tcPr>
            <w:tcW w:w="2966" w:type="dxa"/>
            <w:tcBorders>
              <w:top w:val="nil"/>
              <w:left w:val="nil"/>
              <w:bottom w:val="single" w:sz="4" w:space="0" w:color="auto"/>
              <w:right w:val="single" w:sz="4" w:space="0" w:color="auto"/>
            </w:tcBorders>
            <w:shd w:val="clear" w:color="auto" w:fill="auto"/>
            <w:noWrap/>
            <w:vAlign w:val="bottom"/>
            <w:hideMark/>
          </w:tcPr>
          <w:p w14:paraId="4F089EC8"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872,64</w:t>
            </w:r>
          </w:p>
        </w:tc>
        <w:tc>
          <w:tcPr>
            <w:tcW w:w="1923" w:type="dxa"/>
            <w:tcBorders>
              <w:top w:val="nil"/>
              <w:left w:val="nil"/>
              <w:bottom w:val="single" w:sz="4" w:space="0" w:color="auto"/>
              <w:right w:val="single" w:sz="8" w:space="0" w:color="auto"/>
            </w:tcBorders>
            <w:shd w:val="clear" w:color="auto" w:fill="auto"/>
            <w:noWrap/>
            <w:vAlign w:val="bottom"/>
            <w:hideMark/>
          </w:tcPr>
          <w:p w14:paraId="18C04EC0"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6,06</w:t>
            </w:r>
          </w:p>
        </w:tc>
      </w:tr>
      <w:tr w:rsidR="008E6165" w:rsidRPr="008E6165" w14:paraId="1D8DAA86" w14:textId="77777777" w:rsidTr="008E6165">
        <w:trPr>
          <w:trHeight w:val="288"/>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14:paraId="3FE8851E"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19</w:t>
            </w:r>
          </w:p>
        </w:tc>
        <w:tc>
          <w:tcPr>
            <w:tcW w:w="3081" w:type="dxa"/>
            <w:tcBorders>
              <w:top w:val="nil"/>
              <w:left w:val="nil"/>
              <w:bottom w:val="single" w:sz="4" w:space="0" w:color="auto"/>
              <w:right w:val="single" w:sz="4" w:space="0" w:color="auto"/>
            </w:tcBorders>
            <w:shd w:val="clear" w:color="auto" w:fill="auto"/>
            <w:noWrap/>
            <w:vAlign w:val="bottom"/>
            <w:hideMark/>
          </w:tcPr>
          <w:p w14:paraId="56479A4D"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1138,50</w:t>
            </w:r>
          </w:p>
        </w:tc>
        <w:tc>
          <w:tcPr>
            <w:tcW w:w="2966" w:type="dxa"/>
            <w:tcBorders>
              <w:top w:val="nil"/>
              <w:left w:val="nil"/>
              <w:bottom w:val="single" w:sz="4" w:space="0" w:color="auto"/>
              <w:right w:val="single" w:sz="4" w:space="0" w:color="auto"/>
            </w:tcBorders>
            <w:shd w:val="clear" w:color="auto" w:fill="auto"/>
            <w:noWrap/>
            <w:vAlign w:val="bottom"/>
            <w:hideMark/>
          </w:tcPr>
          <w:p w14:paraId="13F763FA"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1.046,88</w:t>
            </w:r>
          </w:p>
        </w:tc>
        <w:tc>
          <w:tcPr>
            <w:tcW w:w="1923" w:type="dxa"/>
            <w:tcBorders>
              <w:top w:val="nil"/>
              <w:left w:val="nil"/>
              <w:bottom w:val="single" w:sz="4" w:space="0" w:color="auto"/>
              <w:right w:val="single" w:sz="8" w:space="0" w:color="auto"/>
            </w:tcBorders>
            <w:shd w:val="clear" w:color="auto" w:fill="auto"/>
            <w:noWrap/>
            <w:vAlign w:val="bottom"/>
            <w:hideMark/>
          </w:tcPr>
          <w:p w14:paraId="14C325CB"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7,27</w:t>
            </w:r>
          </w:p>
        </w:tc>
      </w:tr>
      <w:tr w:rsidR="008E6165" w:rsidRPr="008E6165" w14:paraId="734AF1CD" w14:textId="77777777" w:rsidTr="008E6165">
        <w:trPr>
          <w:trHeight w:val="30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14:paraId="5ED39EFC"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20</w:t>
            </w:r>
          </w:p>
        </w:tc>
        <w:tc>
          <w:tcPr>
            <w:tcW w:w="3081" w:type="dxa"/>
            <w:tcBorders>
              <w:top w:val="nil"/>
              <w:left w:val="nil"/>
              <w:bottom w:val="single" w:sz="8" w:space="0" w:color="auto"/>
              <w:right w:val="single" w:sz="4" w:space="0" w:color="auto"/>
            </w:tcBorders>
            <w:shd w:val="clear" w:color="auto" w:fill="auto"/>
            <w:noWrap/>
            <w:vAlign w:val="bottom"/>
            <w:hideMark/>
          </w:tcPr>
          <w:p w14:paraId="77870E3F"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1518,00</w:t>
            </w:r>
          </w:p>
        </w:tc>
        <w:tc>
          <w:tcPr>
            <w:tcW w:w="2966" w:type="dxa"/>
            <w:tcBorders>
              <w:top w:val="nil"/>
              <w:left w:val="nil"/>
              <w:bottom w:val="single" w:sz="8" w:space="0" w:color="auto"/>
              <w:right w:val="single" w:sz="4" w:space="0" w:color="auto"/>
            </w:tcBorders>
            <w:shd w:val="clear" w:color="auto" w:fill="auto"/>
            <w:noWrap/>
            <w:vAlign w:val="bottom"/>
            <w:hideMark/>
          </w:tcPr>
          <w:p w14:paraId="133A8BE3"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1.396,80</w:t>
            </w:r>
          </w:p>
        </w:tc>
        <w:tc>
          <w:tcPr>
            <w:tcW w:w="1923" w:type="dxa"/>
            <w:tcBorders>
              <w:top w:val="nil"/>
              <w:left w:val="nil"/>
              <w:bottom w:val="single" w:sz="8" w:space="0" w:color="auto"/>
              <w:right w:val="single" w:sz="8" w:space="0" w:color="auto"/>
            </w:tcBorders>
            <w:shd w:val="clear" w:color="auto" w:fill="auto"/>
            <w:noWrap/>
            <w:vAlign w:val="bottom"/>
            <w:hideMark/>
          </w:tcPr>
          <w:p w14:paraId="481546D3" w14:textId="77777777" w:rsidR="008E6165" w:rsidRPr="008E6165" w:rsidRDefault="008E6165" w:rsidP="008E6165">
            <w:pPr>
              <w:jc w:val="right"/>
              <w:rPr>
                <w:rFonts w:ascii="Calibri" w:eastAsia="Times New Roman" w:hAnsi="Calibri" w:cs="Calibri"/>
                <w:color w:val="000000"/>
                <w:sz w:val="22"/>
                <w:szCs w:val="22"/>
                <w:lang w:eastAsia="nl-NL"/>
              </w:rPr>
            </w:pPr>
            <w:r w:rsidRPr="008E6165">
              <w:rPr>
                <w:rFonts w:ascii="Calibri" w:eastAsia="Times New Roman" w:hAnsi="Calibri" w:cs="Calibri"/>
                <w:color w:val="000000"/>
                <w:sz w:val="22"/>
                <w:szCs w:val="22"/>
                <w:lang w:eastAsia="nl-NL"/>
              </w:rPr>
              <w:t>9,70</w:t>
            </w:r>
          </w:p>
        </w:tc>
      </w:tr>
    </w:tbl>
    <w:p w14:paraId="6F170CDA" w14:textId="7EDFC69B" w:rsidR="00130140" w:rsidRDefault="00130140" w:rsidP="00130140">
      <w:pPr>
        <w:rPr>
          <w:sz w:val="22"/>
          <w:szCs w:val="22"/>
        </w:rPr>
      </w:pPr>
    </w:p>
    <w:tbl>
      <w:tblPr>
        <w:tblW w:w="9488" w:type="dxa"/>
        <w:tblCellMar>
          <w:left w:w="70" w:type="dxa"/>
          <w:right w:w="70" w:type="dxa"/>
        </w:tblCellMar>
        <w:tblLook w:val="04A0" w:firstRow="1" w:lastRow="0" w:firstColumn="1" w:lastColumn="0" w:noHBand="0" w:noVBand="1"/>
      </w:tblPr>
      <w:tblGrid>
        <w:gridCol w:w="1500"/>
        <w:gridCol w:w="3168"/>
        <w:gridCol w:w="2835"/>
        <w:gridCol w:w="1985"/>
      </w:tblGrid>
      <w:tr w:rsidR="00611B7B" w:rsidRPr="00611B7B" w14:paraId="53778139" w14:textId="77777777" w:rsidTr="008E6165">
        <w:trPr>
          <w:trHeight w:val="288"/>
        </w:trPr>
        <w:tc>
          <w:tcPr>
            <w:tcW w:w="9488"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049B4375" w14:textId="0DD610A4" w:rsidR="00611B7B" w:rsidRPr="00611B7B" w:rsidRDefault="00611B7B" w:rsidP="00611B7B">
            <w:pPr>
              <w:rPr>
                <w:rFonts w:ascii="Verdana" w:eastAsia="Times New Roman" w:hAnsi="Verdana" w:cs="Calibri"/>
                <w:b/>
                <w:bCs/>
                <w:color w:val="000000"/>
                <w:sz w:val="18"/>
                <w:szCs w:val="18"/>
                <w:lang w:eastAsia="nl-NL"/>
              </w:rPr>
            </w:pPr>
            <w:r w:rsidRPr="00611B7B">
              <w:rPr>
                <w:rFonts w:ascii="Verdana" w:eastAsia="Times New Roman" w:hAnsi="Verdana" w:cs="Calibri"/>
                <w:b/>
                <w:bCs/>
                <w:color w:val="000000"/>
                <w:sz w:val="18"/>
                <w:szCs w:val="18"/>
                <w:lang w:eastAsia="nl-NL"/>
              </w:rPr>
              <w:t xml:space="preserve">Salaris leerling tot 21 jaar </w:t>
            </w:r>
            <w:r w:rsidR="008E6165">
              <w:rPr>
                <w:rFonts w:ascii="Verdana" w:eastAsia="Times New Roman" w:hAnsi="Verdana" w:cs="Calibri"/>
                <w:b/>
                <w:bCs/>
                <w:color w:val="000000"/>
                <w:sz w:val="18"/>
                <w:szCs w:val="18"/>
                <w:lang w:eastAsia="nl-NL"/>
              </w:rPr>
              <w:t>–</w:t>
            </w:r>
            <w:r w:rsidRPr="00611B7B">
              <w:rPr>
                <w:rFonts w:ascii="Verdana" w:eastAsia="Times New Roman" w:hAnsi="Verdana" w:cs="Calibri"/>
                <w:b/>
                <w:bCs/>
                <w:color w:val="000000"/>
                <w:sz w:val="18"/>
                <w:szCs w:val="18"/>
                <w:lang w:eastAsia="nl-NL"/>
              </w:rPr>
              <w:t xml:space="preserve"> </w:t>
            </w:r>
            <w:r w:rsidR="008E6165">
              <w:rPr>
                <w:rFonts w:ascii="Verdana" w:eastAsia="Times New Roman" w:hAnsi="Verdana" w:cs="Calibri"/>
                <w:b/>
                <w:bCs/>
                <w:color w:val="000000"/>
                <w:sz w:val="18"/>
                <w:szCs w:val="18"/>
                <w:lang w:eastAsia="nl-NL"/>
              </w:rPr>
              <w:t xml:space="preserve">per 1 </w:t>
            </w:r>
            <w:r w:rsidRPr="00611B7B">
              <w:rPr>
                <w:rFonts w:ascii="Verdana" w:eastAsia="Times New Roman" w:hAnsi="Verdana" w:cs="Calibri"/>
                <w:b/>
                <w:bCs/>
                <w:color w:val="000000"/>
                <w:sz w:val="18"/>
                <w:szCs w:val="18"/>
                <w:lang w:eastAsia="nl-NL"/>
              </w:rPr>
              <w:t>jul</w:t>
            </w:r>
            <w:r w:rsidR="008E6165">
              <w:rPr>
                <w:rFonts w:ascii="Verdana" w:eastAsia="Times New Roman" w:hAnsi="Verdana" w:cs="Calibri"/>
                <w:b/>
                <w:bCs/>
                <w:color w:val="000000"/>
                <w:sz w:val="18"/>
                <w:szCs w:val="18"/>
                <w:lang w:eastAsia="nl-NL"/>
              </w:rPr>
              <w:t>i</w:t>
            </w:r>
            <w:r w:rsidRPr="00611B7B">
              <w:rPr>
                <w:rFonts w:ascii="Verdana" w:eastAsia="Times New Roman" w:hAnsi="Verdana" w:cs="Calibri"/>
                <w:b/>
                <w:bCs/>
                <w:color w:val="000000"/>
                <w:sz w:val="18"/>
                <w:szCs w:val="18"/>
                <w:lang w:eastAsia="nl-NL"/>
              </w:rPr>
              <w:t xml:space="preserve"> 2022</w:t>
            </w:r>
          </w:p>
        </w:tc>
      </w:tr>
      <w:tr w:rsidR="00611B7B" w:rsidRPr="00611B7B" w14:paraId="0DED6A8D" w14:textId="77777777" w:rsidTr="008E6165">
        <w:trPr>
          <w:trHeight w:val="288"/>
        </w:trPr>
        <w:tc>
          <w:tcPr>
            <w:tcW w:w="1500" w:type="dxa"/>
            <w:tcBorders>
              <w:top w:val="nil"/>
              <w:left w:val="single" w:sz="8" w:space="0" w:color="auto"/>
              <w:bottom w:val="single" w:sz="4" w:space="0" w:color="auto"/>
              <w:right w:val="single" w:sz="4" w:space="0" w:color="auto"/>
            </w:tcBorders>
            <w:shd w:val="clear" w:color="000000" w:fill="F2F2F2"/>
            <w:noWrap/>
            <w:vAlign w:val="bottom"/>
            <w:hideMark/>
          </w:tcPr>
          <w:p w14:paraId="2AA53782" w14:textId="77777777" w:rsidR="00611B7B" w:rsidRPr="00611B7B" w:rsidRDefault="00611B7B" w:rsidP="00611B7B">
            <w:pPr>
              <w:rPr>
                <w:rFonts w:ascii="Verdana" w:eastAsia="Times New Roman" w:hAnsi="Verdana" w:cs="Calibri"/>
                <w:b/>
                <w:bCs/>
                <w:color w:val="000000"/>
                <w:sz w:val="18"/>
                <w:szCs w:val="18"/>
                <w:lang w:eastAsia="nl-NL"/>
              </w:rPr>
            </w:pPr>
            <w:r w:rsidRPr="00611B7B">
              <w:rPr>
                <w:rFonts w:ascii="Verdana" w:eastAsia="Times New Roman" w:hAnsi="Verdana" w:cs="Calibri"/>
                <w:b/>
                <w:bCs/>
                <w:color w:val="000000"/>
                <w:sz w:val="18"/>
                <w:szCs w:val="18"/>
                <w:lang w:eastAsia="nl-NL"/>
              </w:rPr>
              <w:t>leeftijd</w:t>
            </w:r>
          </w:p>
        </w:tc>
        <w:tc>
          <w:tcPr>
            <w:tcW w:w="3168" w:type="dxa"/>
            <w:tcBorders>
              <w:top w:val="nil"/>
              <w:left w:val="single" w:sz="8" w:space="0" w:color="auto"/>
              <w:bottom w:val="single" w:sz="4" w:space="0" w:color="auto"/>
              <w:right w:val="single" w:sz="4" w:space="0" w:color="auto"/>
            </w:tcBorders>
            <w:shd w:val="clear" w:color="000000" w:fill="F2F2F2"/>
            <w:noWrap/>
            <w:vAlign w:val="bottom"/>
            <w:hideMark/>
          </w:tcPr>
          <w:p w14:paraId="1F4F3ADD" w14:textId="77777777" w:rsidR="00611B7B" w:rsidRPr="00611B7B" w:rsidRDefault="00611B7B" w:rsidP="00611B7B">
            <w:pPr>
              <w:jc w:val="right"/>
              <w:rPr>
                <w:rFonts w:ascii="Verdana" w:eastAsia="Times New Roman" w:hAnsi="Verdana" w:cs="Calibri"/>
                <w:b/>
                <w:bCs/>
                <w:color w:val="000000"/>
                <w:sz w:val="18"/>
                <w:szCs w:val="18"/>
                <w:lang w:eastAsia="nl-NL"/>
              </w:rPr>
            </w:pPr>
            <w:r w:rsidRPr="00611B7B">
              <w:rPr>
                <w:rFonts w:ascii="Verdana" w:eastAsia="Times New Roman" w:hAnsi="Verdana" w:cs="Calibri"/>
                <w:b/>
                <w:bCs/>
                <w:color w:val="000000"/>
                <w:sz w:val="18"/>
                <w:szCs w:val="18"/>
                <w:lang w:eastAsia="nl-NL"/>
              </w:rPr>
              <w:t>per maand</w:t>
            </w:r>
          </w:p>
        </w:tc>
        <w:tc>
          <w:tcPr>
            <w:tcW w:w="2835" w:type="dxa"/>
            <w:tcBorders>
              <w:top w:val="nil"/>
              <w:left w:val="single" w:sz="8" w:space="0" w:color="auto"/>
              <w:bottom w:val="single" w:sz="4" w:space="0" w:color="auto"/>
              <w:right w:val="single" w:sz="4" w:space="0" w:color="auto"/>
            </w:tcBorders>
            <w:shd w:val="clear" w:color="000000" w:fill="F2F2F2"/>
            <w:noWrap/>
            <w:vAlign w:val="bottom"/>
            <w:hideMark/>
          </w:tcPr>
          <w:p w14:paraId="3D91F273" w14:textId="77777777" w:rsidR="00611B7B" w:rsidRPr="00611B7B" w:rsidRDefault="00611B7B" w:rsidP="00611B7B">
            <w:pPr>
              <w:jc w:val="right"/>
              <w:rPr>
                <w:rFonts w:ascii="Verdana" w:eastAsia="Times New Roman" w:hAnsi="Verdana" w:cs="Calibri"/>
                <w:b/>
                <w:bCs/>
                <w:color w:val="000000"/>
                <w:sz w:val="18"/>
                <w:szCs w:val="18"/>
                <w:lang w:eastAsia="nl-NL"/>
              </w:rPr>
            </w:pPr>
            <w:r w:rsidRPr="00611B7B">
              <w:rPr>
                <w:rFonts w:ascii="Verdana" w:eastAsia="Times New Roman" w:hAnsi="Verdana" w:cs="Calibri"/>
                <w:b/>
                <w:bCs/>
                <w:color w:val="000000"/>
                <w:sz w:val="18"/>
                <w:szCs w:val="18"/>
                <w:lang w:eastAsia="nl-NL"/>
              </w:rPr>
              <w:t>per periode</w:t>
            </w:r>
          </w:p>
        </w:tc>
        <w:tc>
          <w:tcPr>
            <w:tcW w:w="1985" w:type="dxa"/>
            <w:tcBorders>
              <w:top w:val="nil"/>
              <w:left w:val="single" w:sz="8" w:space="0" w:color="auto"/>
              <w:bottom w:val="single" w:sz="4" w:space="0" w:color="auto"/>
              <w:right w:val="single" w:sz="8" w:space="0" w:color="auto"/>
            </w:tcBorders>
            <w:shd w:val="clear" w:color="000000" w:fill="F2F2F2"/>
            <w:noWrap/>
            <w:vAlign w:val="bottom"/>
            <w:hideMark/>
          </w:tcPr>
          <w:p w14:paraId="230EE82A" w14:textId="77777777" w:rsidR="00611B7B" w:rsidRPr="00611B7B" w:rsidRDefault="00611B7B" w:rsidP="00611B7B">
            <w:pPr>
              <w:jc w:val="right"/>
              <w:rPr>
                <w:rFonts w:ascii="Verdana" w:eastAsia="Times New Roman" w:hAnsi="Verdana" w:cs="Calibri"/>
                <w:b/>
                <w:bCs/>
                <w:color w:val="000000"/>
                <w:sz w:val="18"/>
                <w:szCs w:val="18"/>
                <w:lang w:eastAsia="nl-NL"/>
              </w:rPr>
            </w:pPr>
            <w:r w:rsidRPr="00611B7B">
              <w:rPr>
                <w:rFonts w:ascii="Verdana" w:eastAsia="Times New Roman" w:hAnsi="Verdana" w:cs="Calibri"/>
                <w:b/>
                <w:bCs/>
                <w:color w:val="000000"/>
                <w:sz w:val="18"/>
                <w:szCs w:val="18"/>
                <w:lang w:eastAsia="nl-NL"/>
              </w:rPr>
              <w:t>per uur</w:t>
            </w:r>
          </w:p>
        </w:tc>
      </w:tr>
      <w:tr w:rsidR="00611B7B" w:rsidRPr="00611B7B" w14:paraId="00B16E56" w14:textId="77777777" w:rsidTr="008E6165">
        <w:trPr>
          <w:trHeight w:val="288"/>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681D6E26"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16</w:t>
            </w:r>
          </w:p>
        </w:tc>
        <w:tc>
          <w:tcPr>
            <w:tcW w:w="3168" w:type="dxa"/>
            <w:tcBorders>
              <w:top w:val="nil"/>
              <w:left w:val="nil"/>
              <w:bottom w:val="single" w:sz="4" w:space="0" w:color="auto"/>
              <w:right w:val="single" w:sz="4" w:space="0" w:color="auto"/>
            </w:tcBorders>
            <w:shd w:val="clear" w:color="auto" w:fill="auto"/>
            <w:noWrap/>
            <w:vAlign w:val="bottom"/>
            <w:hideMark/>
          </w:tcPr>
          <w:p w14:paraId="4C179A38"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666,49</w:t>
            </w:r>
          </w:p>
        </w:tc>
        <w:tc>
          <w:tcPr>
            <w:tcW w:w="2835" w:type="dxa"/>
            <w:tcBorders>
              <w:top w:val="nil"/>
              <w:left w:val="nil"/>
              <w:bottom w:val="single" w:sz="4" w:space="0" w:color="auto"/>
              <w:right w:val="single" w:sz="4" w:space="0" w:color="auto"/>
            </w:tcBorders>
            <w:shd w:val="clear" w:color="auto" w:fill="auto"/>
            <w:noWrap/>
            <w:vAlign w:val="bottom"/>
            <w:hideMark/>
          </w:tcPr>
          <w:p w14:paraId="40843E32"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613,44</w:t>
            </w:r>
          </w:p>
        </w:tc>
        <w:tc>
          <w:tcPr>
            <w:tcW w:w="1985" w:type="dxa"/>
            <w:tcBorders>
              <w:top w:val="nil"/>
              <w:left w:val="nil"/>
              <w:bottom w:val="single" w:sz="4" w:space="0" w:color="auto"/>
              <w:right w:val="single" w:sz="8" w:space="0" w:color="auto"/>
            </w:tcBorders>
            <w:shd w:val="clear" w:color="auto" w:fill="auto"/>
            <w:noWrap/>
            <w:vAlign w:val="bottom"/>
            <w:hideMark/>
          </w:tcPr>
          <w:p w14:paraId="2C52D490"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4,26</w:t>
            </w:r>
          </w:p>
        </w:tc>
      </w:tr>
      <w:tr w:rsidR="00611B7B" w:rsidRPr="00611B7B" w14:paraId="01D3E10A" w14:textId="77777777" w:rsidTr="008E6165">
        <w:trPr>
          <w:trHeight w:val="288"/>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31E27A70"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17</w:t>
            </w:r>
          </w:p>
        </w:tc>
        <w:tc>
          <w:tcPr>
            <w:tcW w:w="3168" w:type="dxa"/>
            <w:tcBorders>
              <w:top w:val="nil"/>
              <w:left w:val="nil"/>
              <w:bottom w:val="single" w:sz="4" w:space="0" w:color="auto"/>
              <w:right w:val="single" w:sz="4" w:space="0" w:color="auto"/>
            </w:tcBorders>
            <w:shd w:val="clear" w:color="auto" w:fill="auto"/>
            <w:noWrap/>
            <w:vAlign w:val="bottom"/>
            <w:hideMark/>
          </w:tcPr>
          <w:p w14:paraId="587FE012"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763,07</w:t>
            </w:r>
          </w:p>
        </w:tc>
        <w:tc>
          <w:tcPr>
            <w:tcW w:w="2835" w:type="dxa"/>
            <w:tcBorders>
              <w:top w:val="nil"/>
              <w:left w:val="nil"/>
              <w:bottom w:val="single" w:sz="4" w:space="0" w:color="auto"/>
              <w:right w:val="single" w:sz="4" w:space="0" w:color="auto"/>
            </w:tcBorders>
            <w:shd w:val="clear" w:color="auto" w:fill="auto"/>
            <w:noWrap/>
            <w:vAlign w:val="bottom"/>
            <w:hideMark/>
          </w:tcPr>
          <w:p w14:paraId="3CC3FF86"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702,72</w:t>
            </w:r>
          </w:p>
        </w:tc>
        <w:tc>
          <w:tcPr>
            <w:tcW w:w="1985" w:type="dxa"/>
            <w:tcBorders>
              <w:top w:val="nil"/>
              <w:left w:val="nil"/>
              <w:bottom w:val="single" w:sz="4" w:space="0" w:color="auto"/>
              <w:right w:val="single" w:sz="8" w:space="0" w:color="auto"/>
            </w:tcBorders>
            <w:shd w:val="clear" w:color="auto" w:fill="auto"/>
            <w:noWrap/>
            <w:vAlign w:val="bottom"/>
            <w:hideMark/>
          </w:tcPr>
          <w:p w14:paraId="462E85E8"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4,88</w:t>
            </w:r>
          </w:p>
        </w:tc>
      </w:tr>
      <w:tr w:rsidR="00611B7B" w:rsidRPr="00611B7B" w14:paraId="2B94F2BA" w14:textId="77777777" w:rsidTr="008E6165">
        <w:trPr>
          <w:trHeight w:val="288"/>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386CE23F"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18</w:t>
            </w:r>
          </w:p>
        </w:tc>
        <w:tc>
          <w:tcPr>
            <w:tcW w:w="3168" w:type="dxa"/>
            <w:tcBorders>
              <w:top w:val="nil"/>
              <w:left w:val="nil"/>
              <w:bottom w:val="single" w:sz="4" w:space="0" w:color="auto"/>
              <w:right w:val="single" w:sz="4" w:space="0" w:color="auto"/>
            </w:tcBorders>
            <w:shd w:val="clear" w:color="auto" w:fill="auto"/>
            <w:noWrap/>
            <w:vAlign w:val="bottom"/>
            <w:hideMark/>
          </w:tcPr>
          <w:p w14:paraId="44306BC5"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965,91</w:t>
            </w:r>
          </w:p>
        </w:tc>
        <w:tc>
          <w:tcPr>
            <w:tcW w:w="2835" w:type="dxa"/>
            <w:tcBorders>
              <w:top w:val="nil"/>
              <w:left w:val="nil"/>
              <w:bottom w:val="single" w:sz="4" w:space="0" w:color="auto"/>
              <w:right w:val="single" w:sz="4" w:space="0" w:color="auto"/>
            </w:tcBorders>
            <w:shd w:val="clear" w:color="auto" w:fill="auto"/>
            <w:noWrap/>
            <w:vAlign w:val="bottom"/>
            <w:hideMark/>
          </w:tcPr>
          <w:p w14:paraId="10A35017"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888,48</w:t>
            </w:r>
          </w:p>
        </w:tc>
        <w:tc>
          <w:tcPr>
            <w:tcW w:w="1985" w:type="dxa"/>
            <w:tcBorders>
              <w:top w:val="nil"/>
              <w:left w:val="nil"/>
              <w:bottom w:val="single" w:sz="4" w:space="0" w:color="auto"/>
              <w:right w:val="single" w:sz="8" w:space="0" w:color="auto"/>
            </w:tcBorders>
            <w:shd w:val="clear" w:color="auto" w:fill="auto"/>
            <w:noWrap/>
            <w:vAlign w:val="bottom"/>
            <w:hideMark/>
          </w:tcPr>
          <w:p w14:paraId="64444EEE"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6,17</w:t>
            </w:r>
          </w:p>
        </w:tc>
      </w:tr>
      <w:tr w:rsidR="00611B7B" w:rsidRPr="00611B7B" w14:paraId="2609CDCB" w14:textId="77777777" w:rsidTr="008E6165">
        <w:trPr>
          <w:trHeight w:val="288"/>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14:paraId="0C30A37D"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19</w:t>
            </w:r>
          </w:p>
        </w:tc>
        <w:tc>
          <w:tcPr>
            <w:tcW w:w="3168" w:type="dxa"/>
            <w:tcBorders>
              <w:top w:val="nil"/>
              <w:left w:val="nil"/>
              <w:bottom w:val="single" w:sz="4" w:space="0" w:color="auto"/>
              <w:right w:val="single" w:sz="4" w:space="0" w:color="auto"/>
            </w:tcBorders>
            <w:shd w:val="clear" w:color="auto" w:fill="auto"/>
            <w:noWrap/>
            <w:vAlign w:val="bottom"/>
            <w:hideMark/>
          </w:tcPr>
          <w:p w14:paraId="40FCA4B0"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1159,07</w:t>
            </w:r>
          </w:p>
        </w:tc>
        <w:tc>
          <w:tcPr>
            <w:tcW w:w="2835" w:type="dxa"/>
            <w:tcBorders>
              <w:top w:val="nil"/>
              <w:left w:val="nil"/>
              <w:bottom w:val="single" w:sz="4" w:space="0" w:color="auto"/>
              <w:right w:val="single" w:sz="4" w:space="0" w:color="auto"/>
            </w:tcBorders>
            <w:shd w:val="clear" w:color="auto" w:fill="auto"/>
            <w:noWrap/>
            <w:vAlign w:val="bottom"/>
            <w:hideMark/>
          </w:tcPr>
          <w:p w14:paraId="3746C935"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1.067,04</w:t>
            </w:r>
          </w:p>
        </w:tc>
        <w:tc>
          <w:tcPr>
            <w:tcW w:w="1985" w:type="dxa"/>
            <w:tcBorders>
              <w:top w:val="nil"/>
              <w:left w:val="nil"/>
              <w:bottom w:val="single" w:sz="4" w:space="0" w:color="auto"/>
              <w:right w:val="single" w:sz="8" w:space="0" w:color="auto"/>
            </w:tcBorders>
            <w:shd w:val="clear" w:color="auto" w:fill="auto"/>
            <w:noWrap/>
            <w:vAlign w:val="bottom"/>
            <w:hideMark/>
          </w:tcPr>
          <w:p w14:paraId="31A1C4DB"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7,41</w:t>
            </w:r>
          </w:p>
        </w:tc>
      </w:tr>
      <w:tr w:rsidR="00611B7B" w:rsidRPr="00611B7B" w14:paraId="1C06234B" w14:textId="77777777" w:rsidTr="008E6165">
        <w:trPr>
          <w:trHeight w:val="300"/>
        </w:trPr>
        <w:tc>
          <w:tcPr>
            <w:tcW w:w="1500" w:type="dxa"/>
            <w:tcBorders>
              <w:top w:val="nil"/>
              <w:left w:val="single" w:sz="8" w:space="0" w:color="auto"/>
              <w:bottom w:val="single" w:sz="8" w:space="0" w:color="auto"/>
              <w:right w:val="single" w:sz="4" w:space="0" w:color="auto"/>
            </w:tcBorders>
            <w:shd w:val="clear" w:color="auto" w:fill="auto"/>
            <w:noWrap/>
            <w:vAlign w:val="bottom"/>
            <w:hideMark/>
          </w:tcPr>
          <w:p w14:paraId="61289C1E"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20</w:t>
            </w:r>
          </w:p>
        </w:tc>
        <w:tc>
          <w:tcPr>
            <w:tcW w:w="3168" w:type="dxa"/>
            <w:tcBorders>
              <w:top w:val="nil"/>
              <w:left w:val="nil"/>
              <w:bottom w:val="single" w:sz="8" w:space="0" w:color="auto"/>
              <w:right w:val="single" w:sz="4" w:space="0" w:color="auto"/>
            </w:tcBorders>
            <w:shd w:val="clear" w:color="auto" w:fill="auto"/>
            <w:noWrap/>
            <w:vAlign w:val="bottom"/>
            <w:hideMark/>
          </w:tcPr>
          <w:p w14:paraId="6DFA0DA7"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1545,45</w:t>
            </w:r>
          </w:p>
        </w:tc>
        <w:tc>
          <w:tcPr>
            <w:tcW w:w="2835" w:type="dxa"/>
            <w:tcBorders>
              <w:top w:val="nil"/>
              <w:left w:val="nil"/>
              <w:bottom w:val="single" w:sz="8" w:space="0" w:color="auto"/>
              <w:right w:val="single" w:sz="4" w:space="0" w:color="auto"/>
            </w:tcBorders>
            <w:shd w:val="clear" w:color="auto" w:fill="auto"/>
            <w:noWrap/>
            <w:vAlign w:val="bottom"/>
            <w:hideMark/>
          </w:tcPr>
          <w:p w14:paraId="2CEAA8F2"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1.422,72</w:t>
            </w:r>
          </w:p>
        </w:tc>
        <w:tc>
          <w:tcPr>
            <w:tcW w:w="1985" w:type="dxa"/>
            <w:tcBorders>
              <w:top w:val="nil"/>
              <w:left w:val="nil"/>
              <w:bottom w:val="single" w:sz="8" w:space="0" w:color="auto"/>
              <w:right w:val="single" w:sz="8" w:space="0" w:color="auto"/>
            </w:tcBorders>
            <w:shd w:val="clear" w:color="auto" w:fill="auto"/>
            <w:noWrap/>
            <w:vAlign w:val="bottom"/>
            <w:hideMark/>
          </w:tcPr>
          <w:p w14:paraId="41600755" w14:textId="77777777" w:rsidR="00611B7B" w:rsidRPr="00611B7B" w:rsidRDefault="00611B7B" w:rsidP="00611B7B">
            <w:pPr>
              <w:jc w:val="right"/>
              <w:rPr>
                <w:rFonts w:ascii="Calibri" w:eastAsia="Times New Roman" w:hAnsi="Calibri" w:cs="Calibri"/>
                <w:color w:val="000000"/>
                <w:sz w:val="22"/>
                <w:szCs w:val="22"/>
                <w:lang w:eastAsia="nl-NL"/>
              </w:rPr>
            </w:pPr>
            <w:r w:rsidRPr="00611B7B">
              <w:rPr>
                <w:rFonts w:ascii="Calibri" w:eastAsia="Times New Roman" w:hAnsi="Calibri" w:cs="Calibri"/>
                <w:color w:val="000000"/>
                <w:sz w:val="22"/>
                <w:szCs w:val="22"/>
                <w:lang w:eastAsia="nl-NL"/>
              </w:rPr>
              <w:t>9,88</w:t>
            </w:r>
          </w:p>
        </w:tc>
      </w:tr>
    </w:tbl>
    <w:p w14:paraId="5EB77914" w14:textId="77777777" w:rsidR="00B738AD" w:rsidRPr="00B6154C" w:rsidRDefault="00B738AD" w:rsidP="000C4966">
      <w:pPr>
        <w:spacing w:line="240" w:lineRule="exact"/>
        <w:rPr>
          <w:sz w:val="22"/>
          <w:szCs w:val="22"/>
        </w:rPr>
      </w:pPr>
    </w:p>
    <w:tbl>
      <w:tblPr>
        <w:tblStyle w:val="Tabelraster"/>
        <w:tblW w:w="9493" w:type="dxa"/>
        <w:tblLook w:val="04A0" w:firstRow="1" w:lastRow="0" w:firstColumn="1" w:lastColumn="0" w:noHBand="0" w:noVBand="1"/>
      </w:tblPr>
      <w:tblGrid>
        <w:gridCol w:w="1555"/>
        <w:gridCol w:w="2976"/>
        <w:gridCol w:w="2977"/>
        <w:gridCol w:w="1985"/>
      </w:tblGrid>
      <w:tr w:rsidR="00EF3CF0" w:rsidRPr="00EF3CF0" w14:paraId="2B759209" w14:textId="77777777" w:rsidTr="00EF3CF0">
        <w:trPr>
          <w:trHeight w:val="288"/>
        </w:trPr>
        <w:tc>
          <w:tcPr>
            <w:tcW w:w="9493" w:type="dxa"/>
            <w:gridSpan w:val="4"/>
            <w:noWrap/>
            <w:hideMark/>
          </w:tcPr>
          <w:p w14:paraId="6EC234EE" w14:textId="77777777" w:rsidR="00EF3CF0" w:rsidRPr="00EF3CF0" w:rsidRDefault="00EF3CF0" w:rsidP="00EF3CF0">
            <w:pPr>
              <w:spacing w:line="240" w:lineRule="exact"/>
              <w:rPr>
                <w:b/>
                <w:bCs/>
                <w:color w:val="000000" w:themeColor="text1"/>
              </w:rPr>
            </w:pPr>
            <w:r w:rsidRPr="00EF3CF0">
              <w:rPr>
                <w:b/>
                <w:bCs/>
                <w:color w:val="000000" w:themeColor="text1"/>
              </w:rPr>
              <w:t>Salaris leerling tot 21 jaar - januari 2023</w:t>
            </w:r>
          </w:p>
        </w:tc>
      </w:tr>
      <w:tr w:rsidR="00EF3CF0" w:rsidRPr="00EF3CF0" w14:paraId="497BA32D" w14:textId="77777777" w:rsidTr="00EF3CF0">
        <w:trPr>
          <w:trHeight w:val="288"/>
        </w:trPr>
        <w:tc>
          <w:tcPr>
            <w:tcW w:w="1555" w:type="dxa"/>
            <w:noWrap/>
            <w:hideMark/>
          </w:tcPr>
          <w:p w14:paraId="58703B9C" w14:textId="77777777" w:rsidR="00EF3CF0" w:rsidRPr="00EF3CF0" w:rsidRDefault="00EF3CF0" w:rsidP="00EF3CF0">
            <w:pPr>
              <w:spacing w:line="240" w:lineRule="exact"/>
              <w:rPr>
                <w:b/>
                <w:bCs/>
                <w:color w:val="000000" w:themeColor="text1"/>
              </w:rPr>
            </w:pPr>
            <w:r w:rsidRPr="00EF3CF0">
              <w:rPr>
                <w:b/>
                <w:bCs/>
                <w:color w:val="000000" w:themeColor="text1"/>
              </w:rPr>
              <w:t>leeftijd</w:t>
            </w:r>
          </w:p>
        </w:tc>
        <w:tc>
          <w:tcPr>
            <w:tcW w:w="2976" w:type="dxa"/>
            <w:noWrap/>
            <w:hideMark/>
          </w:tcPr>
          <w:p w14:paraId="64ABAF6E" w14:textId="77777777" w:rsidR="00EF3CF0" w:rsidRPr="00EF3CF0" w:rsidRDefault="00EF3CF0" w:rsidP="00EF3CF0">
            <w:pPr>
              <w:spacing w:line="240" w:lineRule="exact"/>
              <w:rPr>
                <w:b/>
                <w:bCs/>
                <w:color w:val="000000" w:themeColor="text1"/>
              </w:rPr>
            </w:pPr>
            <w:r w:rsidRPr="00EF3CF0">
              <w:rPr>
                <w:b/>
                <w:bCs/>
                <w:color w:val="000000" w:themeColor="text1"/>
              </w:rPr>
              <w:t>per maand</w:t>
            </w:r>
          </w:p>
        </w:tc>
        <w:tc>
          <w:tcPr>
            <w:tcW w:w="2977" w:type="dxa"/>
            <w:noWrap/>
            <w:hideMark/>
          </w:tcPr>
          <w:p w14:paraId="2975EE0C" w14:textId="77777777" w:rsidR="00EF3CF0" w:rsidRPr="00EF3CF0" w:rsidRDefault="00EF3CF0" w:rsidP="00EF3CF0">
            <w:pPr>
              <w:spacing w:line="240" w:lineRule="exact"/>
              <w:rPr>
                <w:b/>
                <w:bCs/>
                <w:color w:val="000000" w:themeColor="text1"/>
              </w:rPr>
            </w:pPr>
            <w:r w:rsidRPr="00EF3CF0">
              <w:rPr>
                <w:b/>
                <w:bCs/>
                <w:color w:val="000000" w:themeColor="text1"/>
              </w:rPr>
              <w:t>per periode</w:t>
            </w:r>
          </w:p>
        </w:tc>
        <w:tc>
          <w:tcPr>
            <w:tcW w:w="1985" w:type="dxa"/>
            <w:noWrap/>
            <w:hideMark/>
          </w:tcPr>
          <w:p w14:paraId="2C3A0918" w14:textId="77777777" w:rsidR="00EF3CF0" w:rsidRPr="00EF3CF0" w:rsidRDefault="00EF3CF0" w:rsidP="00EF3CF0">
            <w:pPr>
              <w:spacing w:line="240" w:lineRule="exact"/>
              <w:rPr>
                <w:b/>
                <w:bCs/>
                <w:color w:val="000000" w:themeColor="text1"/>
              </w:rPr>
            </w:pPr>
            <w:r w:rsidRPr="00EF3CF0">
              <w:rPr>
                <w:b/>
                <w:bCs/>
                <w:color w:val="000000" w:themeColor="text1"/>
              </w:rPr>
              <w:t>per uur</w:t>
            </w:r>
          </w:p>
        </w:tc>
      </w:tr>
      <w:tr w:rsidR="00EF3CF0" w:rsidRPr="00EF3CF0" w14:paraId="653CD1EA" w14:textId="77777777" w:rsidTr="00EF3CF0">
        <w:trPr>
          <w:trHeight w:val="288"/>
        </w:trPr>
        <w:tc>
          <w:tcPr>
            <w:tcW w:w="1555" w:type="dxa"/>
            <w:noWrap/>
            <w:hideMark/>
          </w:tcPr>
          <w:p w14:paraId="272FDDCD" w14:textId="77777777" w:rsidR="00EF3CF0" w:rsidRPr="00EF3CF0" w:rsidRDefault="00EF3CF0" w:rsidP="00EF3CF0">
            <w:pPr>
              <w:spacing w:line="240" w:lineRule="exact"/>
              <w:jc w:val="right"/>
              <w:rPr>
                <w:color w:val="000000" w:themeColor="text1"/>
              </w:rPr>
            </w:pPr>
            <w:r w:rsidRPr="00EF3CF0">
              <w:rPr>
                <w:color w:val="000000" w:themeColor="text1"/>
              </w:rPr>
              <w:t>16</w:t>
            </w:r>
          </w:p>
        </w:tc>
        <w:tc>
          <w:tcPr>
            <w:tcW w:w="2976" w:type="dxa"/>
            <w:noWrap/>
            <w:hideMark/>
          </w:tcPr>
          <w:p w14:paraId="725CBCE3" w14:textId="77777777" w:rsidR="00EF3CF0" w:rsidRPr="00EF3CF0" w:rsidRDefault="00EF3CF0" w:rsidP="00EF3CF0">
            <w:pPr>
              <w:spacing w:line="240" w:lineRule="exact"/>
              <w:jc w:val="right"/>
              <w:rPr>
                <w:color w:val="000000" w:themeColor="text1"/>
              </w:rPr>
            </w:pPr>
            <w:r w:rsidRPr="00EF3CF0">
              <w:rPr>
                <w:color w:val="000000" w:themeColor="text1"/>
              </w:rPr>
              <w:t>734,09</w:t>
            </w:r>
          </w:p>
        </w:tc>
        <w:tc>
          <w:tcPr>
            <w:tcW w:w="2977" w:type="dxa"/>
            <w:noWrap/>
            <w:hideMark/>
          </w:tcPr>
          <w:p w14:paraId="6AC7523D" w14:textId="77777777" w:rsidR="00EF3CF0" w:rsidRPr="00EF3CF0" w:rsidRDefault="00EF3CF0" w:rsidP="00EF3CF0">
            <w:pPr>
              <w:spacing w:line="240" w:lineRule="exact"/>
              <w:jc w:val="right"/>
              <w:rPr>
                <w:color w:val="000000" w:themeColor="text1"/>
              </w:rPr>
            </w:pPr>
            <w:r w:rsidRPr="00EF3CF0">
              <w:rPr>
                <w:color w:val="000000" w:themeColor="text1"/>
              </w:rPr>
              <w:t>675,36</w:t>
            </w:r>
          </w:p>
        </w:tc>
        <w:tc>
          <w:tcPr>
            <w:tcW w:w="1985" w:type="dxa"/>
            <w:noWrap/>
            <w:hideMark/>
          </w:tcPr>
          <w:p w14:paraId="7BAADF13" w14:textId="77777777" w:rsidR="00EF3CF0" w:rsidRPr="00EF3CF0" w:rsidRDefault="00EF3CF0" w:rsidP="00EF3CF0">
            <w:pPr>
              <w:spacing w:line="240" w:lineRule="exact"/>
              <w:jc w:val="right"/>
              <w:rPr>
                <w:color w:val="000000" w:themeColor="text1"/>
              </w:rPr>
            </w:pPr>
            <w:r w:rsidRPr="00EF3CF0">
              <w:rPr>
                <w:color w:val="000000" w:themeColor="text1"/>
              </w:rPr>
              <w:t>4,69</w:t>
            </w:r>
          </w:p>
        </w:tc>
      </w:tr>
      <w:tr w:rsidR="00EF3CF0" w:rsidRPr="00EF3CF0" w14:paraId="4E01B9F7" w14:textId="77777777" w:rsidTr="00EF3CF0">
        <w:trPr>
          <w:trHeight w:val="288"/>
        </w:trPr>
        <w:tc>
          <w:tcPr>
            <w:tcW w:w="1555" w:type="dxa"/>
            <w:noWrap/>
            <w:hideMark/>
          </w:tcPr>
          <w:p w14:paraId="694DDB24" w14:textId="77777777" w:rsidR="00EF3CF0" w:rsidRPr="00EF3CF0" w:rsidRDefault="00EF3CF0" w:rsidP="00EF3CF0">
            <w:pPr>
              <w:spacing w:line="240" w:lineRule="exact"/>
              <w:jc w:val="right"/>
              <w:rPr>
                <w:color w:val="000000" w:themeColor="text1"/>
              </w:rPr>
            </w:pPr>
            <w:r w:rsidRPr="00EF3CF0">
              <w:rPr>
                <w:color w:val="000000" w:themeColor="text1"/>
              </w:rPr>
              <w:t>17</w:t>
            </w:r>
          </w:p>
        </w:tc>
        <w:tc>
          <w:tcPr>
            <w:tcW w:w="2976" w:type="dxa"/>
            <w:noWrap/>
            <w:hideMark/>
          </w:tcPr>
          <w:p w14:paraId="6ADCEBD0" w14:textId="77777777" w:rsidR="00EF3CF0" w:rsidRPr="00EF3CF0" w:rsidRDefault="00EF3CF0" w:rsidP="00EF3CF0">
            <w:pPr>
              <w:spacing w:line="240" w:lineRule="exact"/>
              <w:jc w:val="right"/>
              <w:rPr>
                <w:color w:val="000000" w:themeColor="text1"/>
              </w:rPr>
            </w:pPr>
            <w:r w:rsidRPr="00EF3CF0">
              <w:rPr>
                <w:color w:val="000000" w:themeColor="text1"/>
              </w:rPr>
              <w:t>840,51</w:t>
            </w:r>
          </w:p>
        </w:tc>
        <w:tc>
          <w:tcPr>
            <w:tcW w:w="2977" w:type="dxa"/>
            <w:noWrap/>
            <w:hideMark/>
          </w:tcPr>
          <w:p w14:paraId="384F6E71" w14:textId="77777777" w:rsidR="00EF3CF0" w:rsidRPr="00EF3CF0" w:rsidRDefault="00EF3CF0" w:rsidP="00EF3CF0">
            <w:pPr>
              <w:spacing w:line="240" w:lineRule="exact"/>
              <w:jc w:val="right"/>
              <w:rPr>
                <w:color w:val="000000" w:themeColor="text1"/>
              </w:rPr>
            </w:pPr>
            <w:r w:rsidRPr="00EF3CF0">
              <w:rPr>
                <w:color w:val="000000" w:themeColor="text1"/>
              </w:rPr>
              <w:t>773,28</w:t>
            </w:r>
          </w:p>
        </w:tc>
        <w:tc>
          <w:tcPr>
            <w:tcW w:w="1985" w:type="dxa"/>
            <w:noWrap/>
            <w:hideMark/>
          </w:tcPr>
          <w:p w14:paraId="5A4CC3D5" w14:textId="77777777" w:rsidR="00EF3CF0" w:rsidRPr="00EF3CF0" w:rsidRDefault="00EF3CF0" w:rsidP="00EF3CF0">
            <w:pPr>
              <w:spacing w:line="240" w:lineRule="exact"/>
              <w:jc w:val="right"/>
              <w:rPr>
                <w:color w:val="000000" w:themeColor="text1"/>
              </w:rPr>
            </w:pPr>
            <w:r w:rsidRPr="00EF3CF0">
              <w:rPr>
                <w:color w:val="000000" w:themeColor="text1"/>
              </w:rPr>
              <w:t>5,37</w:t>
            </w:r>
          </w:p>
        </w:tc>
      </w:tr>
      <w:tr w:rsidR="00EF3CF0" w:rsidRPr="00EF3CF0" w14:paraId="703B5693" w14:textId="77777777" w:rsidTr="00EF3CF0">
        <w:trPr>
          <w:trHeight w:val="288"/>
        </w:trPr>
        <w:tc>
          <w:tcPr>
            <w:tcW w:w="1555" w:type="dxa"/>
            <w:noWrap/>
            <w:hideMark/>
          </w:tcPr>
          <w:p w14:paraId="33480EAD" w14:textId="77777777" w:rsidR="00EF3CF0" w:rsidRPr="00EF3CF0" w:rsidRDefault="00EF3CF0" w:rsidP="00EF3CF0">
            <w:pPr>
              <w:spacing w:line="240" w:lineRule="exact"/>
              <w:jc w:val="right"/>
              <w:rPr>
                <w:color w:val="000000" w:themeColor="text1"/>
              </w:rPr>
            </w:pPr>
            <w:r w:rsidRPr="00EF3CF0">
              <w:rPr>
                <w:color w:val="000000" w:themeColor="text1"/>
              </w:rPr>
              <w:t>18</w:t>
            </w:r>
          </w:p>
        </w:tc>
        <w:tc>
          <w:tcPr>
            <w:tcW w:w="2976" w:type="dxa"/>
            <w:noWrap/>
            <w:hideMark/>
          </w:tcPr>
          <w:p w14:paraId="6E67C36F" w14:textId="77777777" w:rsidR="00EF3CF0" w:rsidRPr="00EF3CF0" w:rsidRDefault="00EF3CF0" w:rsidP="00EF3CF0">
            <w:pPr>
              <w:spacing w:line="240" w:lineRule="exact"/>
              <w:jc w:val="right"/>
              <w:rPr>
                <w:color w:val="000000" w:themeColor="text1"/>
              </w:rPr>
            </w:pPr>
            <w:r w:rsidRPr="00EF3CF0">
              <w:rPr>
                <w:color w:val="000000" w:themeColor="text1"/>
              </w:rPr>
              <w:t>1063,92</w:t>
            </w:r>
          </w:p>
        </w:tc>
        <w:tc>
          <w:tcPr>
            <w:tcW w:w="2977" w:type="dxa"/>
            <w:noWrap/>
            <w:hideMark/>
          </w:tcPr>
          <w:p w14:paraId="1DC16932" w14:textId="77777777" w:rsidR="00EF3CF0" w:rsidRPr="00EF3CF0" w:rsidRDefault="00EF3CF0" w:rsidP="00EF3CF0">
            <w:pPr>
              <w:spacing w:line="240" w:lineRule="exact"/>
              <w:jc w:val="right"/>
              <w:rPr>
                <w:color w:val="000000" w:themeColor="text1"/>
              </w:rPr>
            </w:pPr>
            <w:r w:rsidRPr="00EF3CF0">
              <w:rPr>
                <w:color w:val="000000" w:themeColor="text1"/>
              </w:rPr>
              <w:t>979,20</w:t>
            </w:r>
          </w:p>
        </w:tc>
        <w:tc>
          <w:tcPr>
            <w:tcW w:w="1985" w:type="dxa"/>
            <w:noWrap/>
            <w:hideMark/>
          </w:tcPr>
          <w:p w14:paraId="1FED5DFC" w14:textId="77777777" w:rsidR="00EF3CF0" w:rsidRPr="00EF3CF0" w:rsidRDefault="00EF3CF0" w:rsidP="00EF3CF0">
            <w:pPr>
              <w:spacing w:line="240" w:lineRule="exact"/>
              <w:jc w:val="right"/>
              <w:rPr>
                <w:color w:val="000000" w:themeColor="text1"/>
              </w:rPr>
            </w:pPr>
            <w:r w:rsidRPr="00EF3CF0">
              <w:rPr>
                <w:color w:val="000000" w:themeColor="text1"/>
              </w:rPr>
              <w:t>6,80</w:t>
            </w:r>
          </w:p>
        </w:tc>
      </w:tr>
      <w:tr w:rsidR="00EF3CF0" w:rsidRPr="00EF3CF0" w14:paraId="74D79D99" w14:textId="77777777" w:rsidTr="00EF3CF0">
        <w:trPr>
          <w:trHeight w:val="288"/>
        </w:trPr>
        <w:tc>
          <w:tcPr>
            <w:tcW w:w="1555" w:type="dxa"/>
            <w:noWrap/>
            <w:hideMark/>
          </w:tcPr>
          <w:p w14:paraId="2F7530ED" w14:textId="77777777" w:rsidR="00EF3CF0" w:rsidRPr="00EF3CF0" w:rsidRDefault="00EF3CF0" w:rsidP="00EF3CF0">
            <w:pPr>
              <w:spacing w:line="240" w:lineRule="exact"/>
              <w:jc w:val="right"/>
              <w:rPr>
                <w:color w:val="000000" w:themeColor="text1"/>
              </w:rPr>
            </w:pPr>
            <w:r w:rsidRPr="00EF3CF0">
              <w:rPr>
                <w:color w:val="000000" w:themeColor="text1"/>
              </w:rPr>
              <w:t>19</w:t>
            </w:r>
          </w:p>
        </w:tc>
        <w:tc>
          <w:tcPr>
            <w:tcW w:w="2976" w:type="dxa"/>
            <w:noWrap/>
            <w:hideMark/>
          </w:tcPr>
          <w:p w14:paraId="3DE2C0C0" w14:textId="77777777" w:rsidR="00EF3CF0" w:rsidRPr="00EF3CF0" w:rsidRDefault="00EF3CF0" w:rsidP="00EF3CF0">
            <w:pPr>
              <w:spacing w:line="240" w:lineRule="exact"/>
              <w:jc w:val="right"/>
              <w:rPr>
                <w:color w:val="000000" w:themeColor="text1"/>
              </w:rPr>
            </w:pPr>
            <w:r w:rsidRPr="00EF3CF0">
              <w:rPr>
                <w:color w:val="000000" w:themeColor="text1"/>
              </w:rPr>
              <w:t>1276,72</w:t>
            </w:r>
          </w:p>
        </w:tc>
        <w:tc>
          <w:tcPr>
            <w:tcW w:w="2977" w:type="dxa"/>
            <w:noWrap/>
            <w:hideMark/>
          </w:tcPr>
          <w:p w14:paraId="3F09589F" w14:textId="77777777" w:rsidR="00EF3CF0" w:rsidRPr="00EF3CF0" w:rsidRDefault="00EF3CF0" w:rsidP="00EF3CF0">
            <w:pPr>
              <w:spacing w:line="240" w:lineRule="exact"/>
              <w:jc w:val="right"/>
              <w:rPr>
                <w:color w:val="000000" w:themeColor="text1"/>
              </w:rPr>
            </w:pPr>
            <w:r w:rsidRPr="00EF3CF0">
              <w:rPr>
                <w:color w:val="000000" w:themeColor="text1"/>
              </w:rPr>
              <w:t>1.175,04</w:t>
            </w:r>
          </w:p>
        </w:tc>
        <w:tc>
          <w:tcPr>
            <w:tcW w:w="1985" w:type="dxa"/>
            <w:noWrap/>
            <w:hideMark/>
          </w:tcPr>
          <w:p w14:paraId="6499A18D" w14:textId="77777777" w:rsidR="00EF3CF0" w:rsidRPr="00EF3CF0" w:rsidRDefault="00EF3CF0" w:rsidP="00EF3CF0">
            <w:pPr>
              <w:spacing w:line="240" w:lineRule="exact"/>
              <w:jc w:val="right"/>
              <w:rPr>
                <w:color w:val="000000" w:themeColor="text1"/>
              </w:rPr>
            </w:pPr>
            <w:r w:rsidRPr="00EF3CF0">
              <w:rPr>
                <w:color w:val="000000" w:themeColor="text1"/>
              </w:rPr>
              <w:t>8,16</w:t>
            </w:r>
          </w:p>
        </w:tc>
      </w:tr>
      <w:tr w:rsidR="00EF3CF0" w:rsidRPr="00EF3CF0" w14:paraId="234F1C26" w14:textId="77777777" w:rsidTr="00EF3CF0">
        <w:trPr>
          <w:trHeight w:val="300"/>
        </w:trPr>
        <w:tc>
          <w:tcPr>
            <w:tcW w:w="1555" w:type="dxa"/>
            <w:noWrap/>
            <w:hideMark/>
          </w:tcPr>
          <w:p w14:paraId="0EC5EEB2" w14:textId="77777777" w:rsidR="00EF3CF0" w:rsidRPr="00EF3CF0" w:rsidRDefault="00EF3CF0" w:rsidP="00EF3CF0">
            <w:pPr>
              <w:spacing w:line="240" w:lineRule="exact"/>
              <w:jc w:val="right"/>
              <w:rPr>
                <w:color w:val="000000" w:themeColor="text1"/>
              </w:rPr>
            </w:pPr>
            <w:r w:rsidRPr="00EF3CF0">
              <w:rPr>
                <w:color w:val="000000" w:themeColor="text1"/>
              </w:rPr>
              <w:t>20</w:t>
            </w:r>
          </w:p>
        </w:tc>
        <w:tc>
          <w:tcPr>
            <w:tcW w:w="2976" w:type="dxa"/>
            <w:noWrap/>
            <w:hideMark/>
          </w:tcPr>
          <w:p w14:paraId="5A62DCBB" w14:textId="77777777" w:rsidR="00EF3CF0" w:rsidRPr="00EF3CF0" w:rsidRDefault="00EF3CF0" w:rsidP="00EF3CF0">
            <w:pPr>
              <w:spacing w:line="240" w:lineRule="exact"/>
              <w:jc w:val="right"/>
              <w:rPr>
                <w:color w:val="000000" w:themeColor="text1"/>
              </w:rPr>
            </w:pPr>
            <w:r w:rsidRPr="00EF3CF0">
              <w:rPr>
                <w:color w:val="000000" w:themeColor="text1"/>
              </w:rPr>
              <w:t>1702,25</w:t>
            </w:r>
          </w:p>
        </w:tc>
        <w:tc>
          <w:tcPr>
            <w:tcW w:w="2977" w:type="dxa"/>
            <w:noWrap/>
            <w:hideMark/>
          </w:tcPr>
          <w:p w14:paraId="1DBAE95F" w14:textId="77777777" w:rsidR="00EF3CF0" w:rsidRPr="00EF3CF0" w:rsidRDefault="00EF3CF0" w:rsidP="00EF3CF0">
            <w:pPr>
              <w:spacing w:line="240" w:lineRule="exact"/>
              <w:jc w:val="right"/>
              <w:rPr>
                <w:color w:val="000000" w:themeColor="text1"/>
              </w:rPr>
            </w:pPr>
            <w:r w:rsidRPr="00EF3CF0">
              <w:rPr>
                <w:color w:val="000000" w:themeColor="text1"/>
              </w:rPr>
              <w:t>1.566,72</w:t>
            </w:r>
          </w:p>
        </w:tc>
        <w:tc>
          <w:tcPr>
            <w:tcW w:w="1985" w:type="dxa"/>
            <w:noWrap/>
            <w:hideMark/>
          </w:tcPr>
          <w:p w14:paraId="2697A985" w14:textId="77777777" w:rsidR="00EF3CF0" w:rsidRPr="00EF3CF0" w:rsidRDefault="00EF3CF0" w:rsidP="00EF3CF0">
            <w:pPr>
              <w:spacing w:line="240" w:lineRule="exact"/>
              <w:jc w:val="right"/>
              <w:rPr>
                <w:color w:val="000000" w:themeColor="text1"/>
              </w:rPr>
            </w:pPr>
            <w:r w:rsidRPr="00EF3CF0">
              <w:rPr>
                <w:color w:val="000000" w:themeColor="text1"/>
              </w:rPr>
              <w:t>10,88</w:t>
            </w:r>
          </w:p>
        </w:tc>
      </w:tr>
    </w:tbl>
    <w:p w14:paraId="3D55646B" w14:textId="77777777" w:rsidR="009E40F6" w:rsidRDefault="009E40F6" w:rsidP="000C4966">
      <w:pPr>
        <w:spacing w:line="240" w:lineRule="exact"/>
        <w:rPr>
          <w:color w:val="000000" w:themeColor="text1"/>
          <w:sz w:val="22"/>
          <w:szCs w:val="22"/>
        </w:rPr>
      </w:pPr>
    </w:p>
    <w:p w14:paraId="5AE42CF4" w14:textId="2D309F20" w:rsidR="00DB2430" w:rsidRPr="00B6154C" w:rsidRDefault="000435F8" w:rsidP="000C4966">
      <w:pPr>
        <w:spacing w:line="240" w:lineRule="exact"/>
        <w:rPr>
          <w:color w:val="000000" w:themeColor="text1"/>
          <w:sz w:val="22"/>
          <w:szCs w:val="22"/>
        </w:rPr>
      </w:pPr>
      <w:r w:rsidRPr="00B6154C">
        <w:rPr>
          <w:color w:val="000000" w:themeColor="text1"/>
          <w:sz w:val="22"/>
          <w:szCs w:val="22"/>
        </w:rPr>
        <w:t xml:space="preserve">De salarissen uit bovenstaande tabel volgen de ontwikkeling van het </w:t>
      </w:r>
      <w:r w:rsidR="00783555" w:rsidRPr="00B6154C">
        <w:rPr>
          <w:color w:val="000000" w:themeColor="text1"/>
          <w:sz w:val="22"/>
          <w:szCs w:val="22"/>
        </w:rPr>
        <w:t xml:space="preserve">wettelijk </w:t>
      </w:r>
      <w:r w:rsidRPr="00B6154C">
        <w:rPr>
          <w:color w:val="000000" w:themeColor="text1"/>
          <w:sz w:val="22"/>
          <w:szCs w:val="22"/>
        </w:rPr>
        <w:t>minimum</w:t>
      </w:r>
      <w:r w:rsidR="00FE30A5" w:rsidRPr="00B6154C">
        <w:rPr>
          <w:color w:val="000000" w:themeColor="text1"/>
          <w:sz w:val="22"/>
          <w:szCs w:val="22"/>
        </w:rPr>
        <w:t>(</w:t>
      </w:r>
      <w:r w:rsidRPr="00B6154C">
        <w:rPr>
          <w:color w:val="000000" w:themeColor="text1"/>
          <w:sz w:val="22"/>
          <w:szCs w:val="22"/>
        </w:rPr>
        <w:t>jeugd</w:t>
      </w:r>
      <w:r w:rsidR="00FE30A5" w:rsidRPr="00B6154C">
        <w:rPr>
          <w:color w:val="000000" w:themeColor="text1"/>
          <w:sz w:val="22"/>
          <w:szCs w:val="22"/>
        </w:rPr>
        <w:t>)</w:t>
      </w:r>
      <w:r w:rsidRPr="00B6154C">
        <w:rPr>
          <w:color w:val="000000" w:themeColor="text1"/>
          <w:sz w:val="22"/>
          <w:szCs w:val="22"/>
        </w:rPr>
        <w:t xml:space="preserve">loon en worden tweemaal per jaar (per 1 januari en per 1 juli) verhoogd. De in deze cao overeengekomen </w:t>
      </w:r>
      <w:r w:rsidR="00963E44" w:rsidRPr="00B6154C">
        <w:rPr>
          <w:color w:val="000000" w:themeColor="text1"/>
          <w:sz w:val="22"/>
          <w:szCs w:val="22"/>
        </w:rPr>
        <w:t>algemen</w:t>
      </w:r>
      <w:r w:rsidR="001702DD" w:rsidRPr="00B6154C">
        <w:rPr>
          <w:color w:val="000000" w:themeColor="text1"/>
          <w:sz w:val="22"/>
          <w:szCs w:val="22"/>
        </w:rPr>
        <w:t>e</w:t>
      </w:r>
      <w:r w:rsidRPr="00B6154C">
        <w:rPr>
          <w:color w:val="000000" w:themeColor="text1"/>
          <w:sz w:val="22"/>
          <w:szCs w:val="22"/>
        </w:rPr>
        <w:t xml:space="preserve"> loonsverhogingen zijn dus niet van toepassing.</w:t>
      </w:r>
    </w:p>
    <w:p w14:paraId="7A836A4A" w14:textId="77777777" w:rsidR="00B44F6E" w:rsidRPr="00B6154C" w:rsidRDefault="00B44F6E" w:rsidP="000C4966">
      <w:pPr>
        <w:spacing w:line="240" w:lineRule="exact"/>
        <w:rPr>
          <w:b/>
          <w:bCs/>
          <w:sz w:val="22"/>
          <w:szCs w:val="22"/>
        </w:rPr>
      </w:pPr>
    </w:p>
    <w:p w14:paraId="0AEFDEB1" w14:textId="0593A56C" w:rsidR="00DB2430" w:rsidRPr="00B6154C" w:rsidRDefault="00263D93" w:rsidP="007B46E9">
      <w:pPr>
        <w:spacing w:line="240" w:lineRule="exact"/>
        <w:ind w:left="567" w:hanging="567"/>
        <w:rPr>
          <w:b/>
          <w:bCs/>
          <w:sz w:val="22"/>
          <w:szCs w:val="22"/>
        </w:rPr>
      </w:pPr>
      <w:r w:rsidRPr="00B6154C">
        <w:rPr>
          <w:b/>
          <w:bCs/>
          <w:sz w:val="22"/>
          <w:szCs w:val="22"/>
        </w:rPr>
        <w:t>4.</w:t>
      </w:r>
      <w:r w:rsidR="001D563D" w:rsidRPr="00B6154C">
        <w:rPr>
          <w:b/>
          <w:bCs/>
          <w:sz w:val="22"/>
          <w:szCs w:val="22"/>
        </w:rPr>
        <w:t>2.</w:t>
      </w:r>
      <w:r w:rsidR="002D21A3" w:rsidRPr="00B6154C">
        <w:rPr>
          <w:b/>
          <w:bCs/>
          <w:sz w:val="22"/>
          <w:szCs w:val="22"/>
        </w:rPr>
        <w:t>7</w:t>
      </w:r>
      <w:r w:rsidR="007B46E9" w:rsidRPr="00B6154C">
        <w:rPr>
          <w:b/>
          <w:bCs/>
          <w:sz w:val="22"/>
          <w:szCs w:val="22"/>
        </w:rPr>
        <w:tab/>
      </w:r>
      <w:r w:rsidR="00DB2430" w:rsidRPr="00B6154C">
        <w:rPr>
          <w:b/>
          <w:bCs/>
          <w:sz w:val="22"/>
          <w:szCs w:val="22"/>
        </w:rPr>
        <w:t xml:space="preserve">Salaris </w:t>
      </w:r>
      <w:r w:rsidR="00854C0F" w:rsidRPr="00B6154C">
        <w:rPr>
          <w:b/>
          <w:bCs/>
          <w:sz w:val="22"/>
          <w:szCs w:val="22"/>
        </w:rPr>
        <w:t>leerlingen 21 jaar</w:t>
      </w:r>
      <w:r w:rsidR="00C53CCF" w:rsidRPr="00B6154C">
        <w:rPr>
          <w:b/>
          <w:bCs/>
          <w:sz w:val="22"/>
          <w:szCs w:val="22"/>
        </w:rPr>
        <w:t xml:space="preserve"> of ouder</w:t>
      </w:r>
      <w:r w:rsidR="0035519F" w:rsidRPr="00B6154C">
        <w:rPr>
          <w:b/>
          <w:bCs/>
          <w:sz w:val="22"/>
          <w:szCs w:val="22"/>
        </w:rPr>
        <w:t xml:space="preserve"> </w:t>
      </w:r>
      <w:r w:rsidR="00E25E95" w:rsidRPr="00B6154C">
        <w:rPr>
          <w:b/>
          <w:bCs/>
          <w:sz w:val="22"/>
          <w:szCs w:val="22"/>
        </w:rPr>
        <w:t>/zij-instromers</w:t>
      </w:r>
      <w:r w:rsidR="00A4413A" w:rsidRPr="00B6154C">
        <w:rPr>
          <w:b/>
          <w:bCs/>
          <w:sz w:val="22"/>
          <w:szCs w:val="22"/>
        </w:rPr>
        <w:t xml:space="preserve"> </w:t>
      </w:r>
      <w:r w:rsidR="006C3919">
        <w:rPr>
          <w:b/>
          <w:bCs/>
          <w:sz w:val="22"/>
          <w:szCs w:val="22"/>
        </w:rPr>
        <w:t>–</w:t>
      </w:r>
      <w:r w:rsidR="000D5EE6" w:rsidRPr="00B6154C">
        <w:rPr>
          <w:b/>
          <w:bCs/>
          <w:sz w:val="22"/>
          <w:szCs w:val="22"/>
        </w:rPr>
        <w:t xml:space="preserve"> </w:t>
      </w:r>
      <w:r w:rsidR="00A4413A" w:rsidRPr="00B6154C">
        <w:rPr>
          <w:b/>
          <w:bCs/>
          <w:sz w:val="22"/>
          <w:szCs w:val="22"/>
        </w:rPr>
        <w:t>per 1 maart 2022</w:t>
      </w:r>
    </w:p>
    <w:p w14:paraId="29602B89" w14:textId="6917A7B9" w:rsidR="00DB2430" w:rsidRPr="00B6154C" w:rsidRDefault="00FF2F26" w:rsidP="001A374E">
      <w:pPr>
        <w:pStyle w:val="Lijstalinea"/>
        <w:numPr>
          <w:ilvl w:val="0"/>
          <w:numId w:val="154"/>
        </w:numPr>
        <w:spacing w:line="240" w:lineRule="exact"/>
        <w:ind w:left="284" w:hanging="284"/>
        <w:rPr>
          <w:sz w:val="22"/>
          <w:szCs w:val="22"/>
        </w:rPr>
      </w:pPr>
      <w:r w:rsidRPr="00B6154C">
        <w:rPr>
          <w:sz w:val="22"/>
          <w:szCs w:val="22"/>
        </w:rPr>
        <w:t>Als je 21 jaar of ouder bent en je volgt een opleiding (BBL, MBO-deelcertificaat, HBO-duaal of vergelijkbaar met een van deze opleidingen)</w:t>
      </w:r>
      <w:r w:rsidR="00F027C9" w:rsidRPr="00B6154C">
        <w:rPr>
          <w:sz w:val="22"/>
          <w:szCs w:val="22"/>
        </w:rPr>
        <w:t>,</w:t>
      </w:r>
      <w:r w:rsidRPr="00B6154C">
        <w:rPr>
          <w:sz w:val="22"/>
          <w:szCs w:val="22"/>
        </w:rPr>
        <w:t xml:space="preserve"> </w:t>
      </w:r>
      <w:r w:rsidR="00DB31EA" w:rsidRPr="00B6154C">
        <w:rPr>
          <w:sz w:val="22"/>
          <w:szCs w:val="22"/>
        </w:rPr>
        <w:t>ontvang je het salaris</w:t>
      </w:r>
      <w:r w:rsidR="00F027C9" w:rsidRPr="00B6154C">
        <w:rPr>
          <w:sz w:val="22"/>
          <w:szCs w:val="22"/>
        </w:rPr>
        <w:t xml:space="preserve"> dat hoort </w:t>
      </w:r>
      <w:r w:rsidR="00DB31EA" w:rsidRPr="00B6154C">
        <w:rPr>
          <w:sz w:val="22"/>
          <w:szCs w:val="22"/>
        </w:rPr>
        <w:t xml:space="preserve">bij </w:t>
      </w:r>
      <w:r w:rsidR="00712DFF" w:rsidRPr="00B6154C">
        <w:rPr>
          <w:sz w:val="22"/>
          <w:szCs w:val="22"/>
        </w:rPr>
        <w:t xml:space="preserve">de </w:t>
      </w:r>
      <w:r w:rsidR="00B80143" w:rsidRPr="00B6154C">
        <w:rPr>
          <w:sz w:val="22"/>
          <w:szCs w:val="22"/>
        </w:rPr>
        <w:t>zij-instroomperiodiek</w:t>
      </w:r>
      <w:r w:rsidRPr="00B6154C">
        <w:rPr>
          <w:sz w:val="22"/>
          <w:szCs w:val="22"/>
        </w:rPr>
        <w:t xml:space="preserve"> van de functiegroep die van toepassing is voor de functie</w:t>
      </w:r>
      <w:r w:rsidR="00384731" w:rsidRPr="00B6154C">
        <w:rPr>
          <w:sz w:val="22"/>
          <w:szCs w:val="22"/>
        </w:rPr>
        <w:t>,</w:t>
      </w:r>
      <w:r w:rsidRPr="00B6154C">
        <w:rPr>
          <w:sz w:val="22"/>
          <w:szCs w:val="22"/>
        </w:rPr>
        <w:t xml:space="preserve"> waarvoor je wordt opgeleid. </w:t>
      </w:r>
    </w:p>
    <w:p w14:paraId="68610C4B" w14:textId="1B85471A" w:rsidR="00FF2F26" w:rsidRPr="000C70C6" w:rsidRDefault="00904454" w:rsidP="007B46E9">
      <w:pPr>
        <w:spacing w:line="240" w:lineRule="exact"/>
        <w:ind w:left="284" w:hanging="284"/>
        <w:rPr>
          <w:sz w:val="22"/>
          <w:szCs w:val="22"/>
        </w:rPr>
      </w:pPr>
      <w:r w:rsidRPr="00B6154C">
        <w:rPr>
          <w:sz w:val="22"/>
          <w:szCs w:val="22"/>
        </w:rPr>
        <w:tab/>
      </w:r>
      <w:r w:rsidR="00FF2F26" w:rsidRPr="00B6154C">
        <w:rPr>
          <w:sz w:val="22"/>
          <w:szCs w:val="22"/>
        </w:rPr>
        <w:t>Vanaf het moment dat je aantoonbaar bekwaam</w:t>
      </w:r>
      <w:r w:rsidR="009137D3" w:rsidRPr="00B6154C">
        <w:rPr>
          <w:sz w:val="22"/>
          <w:szCs w:val="22"/>
        </w:rPr>
        <w:fldChar w:fldCharType="begin"/>
      </w:r>
      <w:r w:rsidR="009137D3" w:rsidRPr="00B6154C">
        <w:instrText xml:space="preserve"> XE "</w:instrText>
      </w:r>
      <w:r w:rsidR="00585EC3" w:rsidRPr="00B6154C">
        <w:rPr>
          <w:sz w:val="22"/>
          <w:szCs w:val="22"/>
        </w:rPr>
        <w:instrText>A</w:instrText>
      </w:r>
      <w:r w:rsidR="009137D3" w:rsidRPr="00B6154C">
        <w:rPr>
          <w:sz w:val="22"/>
          <w:szCs w:val="22"/>
        </w:rPr>
        <w:instrText>antoonbaar bekwaam</w:instrText>
      </w:r>
      <w:r w:rsidR="009137D3" w:rsidRPr="00B6154C">
        <w:instrText xml:space="preserve">" </w:instrText>
      </w:r>
      <w:r w:rsidR="009137D3" w:rsidRPr="00B6154C">
        <w:rPr>
          <w:sz w:val="22"/>
          <w:szCs w:val="22"/>
        </w:rPr>
        <w:fldChar w:fldCharType="end"/>
      </w:r>
      <w:r w:rsidR="00FF2F26" w:rsidRPr="00B6154C">
        <w:rPr>
          <w:sz w:val="22"/>
          <w:szCs w:val="22"/>
        </w:rPr>
        <w:t xml:space="preserve"> bent om de functie grotendeels zelfstandig uit </w:t>
      </w:r>
      <w:r w:rsidRPr="00B6154C">
        <w:rPr>
          <w:sz w:val="22"/>
          <w:szCs w:val="22"/>
        </w:rPr>
        <w:t xml:space="preserve"> </w:t>
      </w:r>
      <w:r w:rsidR="00FF2F26" w:rsidRPr="00B6154C">
        <w:rPr>
          <w:sz w:val="22"/>
          <w:szCs w:val="22"/>
        </w:rPr>
        <w:t>te voeren</w:t>
      </w:r>
      <w:r w:rsidR="00014F45" w:rsidRPr="00B6154C">
        <w:rPr>
          <w:sz w:val="22"/>
          <w:szCs w:val="22"/>
        </w:rPr>
        <w:t>,</w:t>
      </w:r>
      <w:r w:rsidR="00FF2F26" w:rsidRPr="00B6154C">
        <w:rPr>
          <w:sz w:val="22"/>
          <w:szCs w:val="22"/>
        </w:rPr>
        <w:t xml:space="preserve"> </w:t>
      </w:r>
      <w:r w:rsidR="00854C0F" w:rsidRPr="00B6154C">
        <w:rPr>
          <w:sz w:val="22"/>
          <w:szCs w:val="22"/>
        </w:rPr>
        <w:t xml:space="preserve">ontvang je </w:t>
      </w:r>
      <w:r w:rsidR="00C91122" w:rsidRPr="00A22D8A">
        <w:rPr>
          <w:sz w:val="22"/>
          <w:szCs w:val="22"/>
        </w:rPr>
        <w:t>tenminste</w:t>
      </w:r>
      <w:r w:rsidR="00C91122">
        <w:rPr>
          <w:sz w:val="22"/>
          <w:szCs w:val="22"/>
        </w:rPr>
        <w:t xml:space="preserve"> </w:t>
      </w:r>
      <w:r w:rsidR="00854C0F" w:rsidRPr="00B6154C">
        <w:rPr>
          <w:sz w:val="22"/>
          <w:szCs w:val="22"/>
        </w:rPr>
        <w:t xml:space="preserve">het salaris </w:t>
      </w:r>
      <w:r w:rsidR="003935F4" w:rsidRPr="00B6154C">
        <w:rPr>
          <w:sz w:val="22"/>
          <w:szCs w:val="22"/>
        </w:rPr>
        <w:t xml:space="preserve">dat hoort </w:t>
      </w:r>
      <w:r w:rsidR="00854C0F" w:rsidRPr="00B6154C">
        <w:rPr>
          <w:sz w:val="22"/>
          <w:szCs w:val="22"/>
        </w:rPr>
        <w:t>bij</w:t>
      </w:r>
      <w:r w:rsidR="00EA30B0" w:rsidRPr="00B6154C">
        <w:rPr>
          <w:sz w:val="22"/>
          <w:szCs w:val="22"/>
        </w:rPr>
        <w:t xml:space="preserve"> de </w:t>
      </w:r>
      <w:r w:rsidR="00077D23" w:rsidRPr="00B6154C">
        <w:rPr>
          <w:sz w:val="22"/>
          <w:szCs w:val="22"/>
        </w:rPr>
        <w:t>eerst</w:t>
      </w:r>
      <w:r w:rsidR="00EA30B0" w:rsidRPr="00B6154C">
        <w:rPr>
          <w:sz w:val="22"/>
          <w:szCs w:val="22"/>
        </w:rPr>
        <w:t>volgende</w:t>
      </w:r>
      <w:r w:rsidR="00077D23" w:rsidRPr="00B6154C">
        <w:rPr>
          <w:sz w:val="22"/>
          <w:szCs w:val="22"/>
        </w:rPr>
        <w:t xml:space="preserve"> periodiek van de schaal </w:t>
      </w:r>
      <w:r w:rsidR="00FF2F26" w:rsidRPr="00B6154C">
        <w:rPr>
          <w:sz w:val="22"/>
          <w:szCs w:val="22"/>
        </w:rPr>
        <w:t xml:space="preserve">van de betreffende functiegroep. </w:t>
      </w:r>
      <w:r w:rsidR="000C70C6" w:rsidRPr="00A22D8A">
        <w:rPr>
          <w:sz w:val="22"/>
          <w:szCs w:val="22"/>
        </w:rPr>
        <w:t>De periodiekdatum zoals bedoeld in artikel 4.2.1. lid 3 wijzigt niet.</w:t>
      </w:r>
      <w:r w:rsidR="00FF2F26" w:rsidRPr="000C70C6">
        <w:rPr>
          <w:sz w:val="22"/>
          <w:szCs w:val="22"/>
        </w:rPr>
        <w:t xml:space="preserve"> </w:t>
      </w:r>
    </w:p>
    <w:p w14:paraId="309ADA5D" w14:textId="7D148031" w:rsidR="00D332CA" w:rsidRPr="00B6154C" w:rsidRDefault="00C87EBC" w:rsidP="000C4966">
      <w:pPr>
        <w:pStyle w:val="Lijstalinea"/>
        <w:numPr>
          <w:ilvl w:val="0"/>
          <w:numId w:val="154"/>
        </w:numPr>
        <w:spacing w:line="240" w:lineRule="exact"/>
        <w:ind w:left="284" w:hanging="284"/>
        <w:rPr>
          <w:sz w:val="22"/>
          <w:szCs w:val="22"/>
        </w:rPr>
      </w:pPr>
      <w:r w:rsidRPr="00B6154C">
        <w:rPr>
          <w:sz w:val="22"/>
          <w:szCs w:val="22"/>
        </w:rPr>
        <w:t>Per studiejaar wordt maximaal 208 uur (52x4 uur) van de lestijd op school aangemerkt als werktijd. Het salaris is inclusief maximaal 208 uur lestijd.</w:t>
      </w:r>
      <w:r w:rsidR="007C4E70" w:rsidRPr="00A22D8A">
        <w:rPr>
          <w:sz w:val="22"/>
          <w:szCs w:val="22"/>
        </w:rPr>
        <w:t xml:space="preserve"> Als je een arbeidsduur van minder dan 36 uur gemiddeld per week bent overeengekomen, dan wordt de omvang van je lestijd tenminste naar verhouding vastgesteld.</w:t>
      </w:r>
      <w:r w:rsidR="007C4E70" w:rsidRPr="004F6799">
        <w:rPr>
          <w:sz w:val="22"/>
          <w:szCs w:val="22"/>
        </w:rPr>
        <w:br/>
      </w:r>
    </w:p>
    <w:p w14:paraId="0D997931" w14:textId="373AF5AE" w:rsidR="00D332CA" w:rsidRPr="00B6154C" w:rsidRDefault="00D332CA" w:rsidP="00BC6D39">
      <w:pPr>
        <w:tabs>
          <w:tab w:val="left" w:pos="567"/>
        </w:tabs>
        <w:spacing w:line="240" w:lineRule="exact"/>
        <w:ind w:left="567" w:hanging="567"/>
        <w:rPr>
          <w:b/>
          <w:bCs/>
          <w:sz w:val="22"/>
          <w:szCs w:val="22"/>
        </w:rPr>
      </w:pPr>
      <w:r w:rsidRPr="00B6154C">
        <w:rPr>
          <w:b/>
          <w:sz w:val="22"/>
          <w:szCs w:val="22"/>
        </w:rPr>
        <w:t>4.</w:t>
      </w:r>
      <w:r w:rsidR="00EB3197" w:rsidRPr="00B6154C">
        <w:rPr>
          <w:b/>
          <w:sz w:val="22"/>
          <w:szCs w:val="22"/>
        </w:rPr>
        <w:t>2.</w:t>
      </w:r>
      <w:r w:rsidR="002D21A3" w:rsidRPr="00B6154C">
        <w:rPr>
          <w:b/>
          <w:sz w:val="22"/>
          <w:szCs w:val="22"/>
        </w:rPr>
        <w:t>8</w:t>
      </w:r>
      <w:r w:rsidR="00BC6D39" w:rsidRPr="00B6154C">
        <w:rPr>
          <w:b/>
          <w:sz w:val="22"/>
          <w:szCs w:val="22"/>
        </w:rPr>
        <w:tab/>
      </w:r>
      <w:r w:rsidRPr="00B6154C">
        <w:rPr>
          <w:b/>
          <w:sz w:val="22"/>
          <w:szCs w:val="22"/>
        </w:rPr>
        <w:t>Doorstromers</w:t>
      </w:r>
      <w:r w:rsidR="00AF6970" w:rsidRPr="00B6154C">
        <w:rPr>
          <w:b/>
          <w:sz w:val="22"/>
          <w:szCs w:val="22"/>
        </w:rPr>
        <w:t xml:space="preserve"> </w:t>
      </w:r>
      <w:r w:rsidR="00881734" w:rsidRPr="00B6154C">
        <w:rPr>
          <w:b/>
          <w:sz w:val="22"/>
          <w:szCs w:val="22"/>
        </w:rPr>
        <w:t>– per  1 maart 2022</w:t>
      </w:r>
    </w:p>
    <w:p w14:paraId="2C97F9EC" w14:textId="31493AE5" w:rsidR="00E64207" w:rsidRPr="00A22D8A" w:rsidRDefault="00D332CA" w:rsidP="004F6799">
      <w:pPr>
        <w:pStyle w:val="Lijstalinea"/>
        <w:numPr>
          <w:ilvl w:val="0"/>
          <w:numId w:val="190"/>
        </w:numPr>
        <w:spacing w:after="160" w:line="240" w:lineRule="exact"/>
        <w:ind w:left="360"/>
        <w:rPr>
          <w:sz w:val="22"/>
          <w:szCs w:val="22"/>
        </w:rPr>
      </w:pPr>
      <w:r w:rsidRPr="004F6799">
        <w:rPr>
          <w:sz w:val="22"/>
          <w:szCs w:val="22"/>
        </w:rPr>
        <w:t>Je valt onder de definitie van doorstromer</w:t>
      </w:r>
      <w:r w:rsidR="009137D3" w:rsidRPr="004F6799">
        <w:rPr>
          <w:sz w:val="22"/>
          <w:szCs w:val="22"/>
        </w:rPr>
        <w:fldChar w:fldCharType="begin"/>
      </w:r>
      <w:r w:rsidR="009137D3" w:rsidRPr="00B6154C">
        <w:instrText xml:space="preserve"> XE "</w:instrText>
      </w:r>
      <w:r w:rsidR="0042492A" w:rsidRPr="004F6799">
        <w:rPr>
          <w:sz w:val="22"/>
          <w:szCs w:val="22"/>
        </w:rPr>
        <w:instrText>D</w:instrText>
      </w:r>
      <w:r w:rsidR="009137D3" w:rsidRPr="004F6799">
        <w:rPr>
          <w:sz w:val="22"/>
          <w:szCs w:val="22"/>
        </w:rPr>
        <w:instrText>oorstromer</w:instrText>
      </w:r>
      <w:r w:rsidR="009137D3" w:rsidRPr="00B6154C">
        <w:instrText xml:space="preserve">" </w:instrText>
      </w:r>
      <w:r w:rsidR="009137D3" w:rsidRPr="004F6799">
        <w:rPr>
          <w:sz w:val="22"/>
          <w:szCs w:val="22"/>
        </w:rPr>
        <w:fldChar w:fldCharType="end"/>
      </w:r>
      <w:r w:rsidR="00384731" w:rsidRPr="004F6799">
        <w:rPr>
          <w:sz w:val="22"/>
          <w:szCs w:val="22"/>
        </w:rPr>
        <w:t>,</w:t>
      </w:r>
      <w:r w:rsidRPr="004F6799">
        <w:rPr>
          <w:sz w:val="22"/>
          <w:szCs w:val="22"/>
        </w:rPr>
        <w:t xml:space="preserve"> als je </w:t>
      </w:r>
      <w:r w:rsidR="001F2044" w:rsidRPr="004F6799">
        <w:rPr>
          <w:sz w:val="22"/>
          <w:szCs w:val="22"/>
        </w:rPr>
        <w:t xml:space="preserve">bij je huidige werkgever </w:t>
      </w:r>
      <w:r w:rsidRPr="004F6799">
        <w:rPr>
          <w:sz w:val="22"/>
          <w:szCs w:val="22"/>
        </w:rPr>
        <w:t xml:space="preserve">al in een functie werkt en een opleiding gaat volgen voor een andere functie. </w:t>
      </w:r>
      <w:r w:rsidR="00E64207" w:rsidRPr="00A22D8A">
        <w:rPr>
          <w:sz w:val="22"/>
          <w:szCs w:val="22"/>
        </w:rPr>
        <w:t xml:space="preserve">Om te voorkomen dat je er nominaal mogelijk op achteruit gaat, ontvang je tijdens je opleiding minimaal een bruto bedrag dat overeenkomt met het nominale bruto salarisbedrag dat je ontving voorafgaand aan je opleiding. </w:t>
      </w:r>
    </w:p>
    <w:p w14:paraId="5D5BA2C2" w14:textId="13A67216" w:rsidR="00E64207" w:rsidRPr="00A22D8A" w:rsidRDefault="00E64207" w:rsidP="004F6799">
      <w:pPr>
        <w:pStyle w:val="Lijstalinea"/>
        <w:spacing w:line="240" w:lineRule="exact"/>
        <w:ind w:left="360"/>
        <w:rPr>
          <w:sz w:val="22"/>
          <w:szCs w:val="22"/>
        </w:rPr>
      </w:pPr>
      <w:r w:rsidRPr="00A22D8A">
        <w:rPr>
          <w:sz w:val="22"/>
          <w:szCs w:val="22"/>
        </w:rPr>
        <w:t xml:space="preserve">Je ontvangt je jaarlijkse periodiek, maar vanaf het moment dat het bruto salarisbedrag van de zij-instroomperiodiek van de schaal, dat geldt voor jouw arbeidsduur, hoger is dan het garantiebedrag ontvang je het salaris bij de betreffende zij-instroomperiodiek. </w:t>
      </w:r>
    </w:p>
    <w:p w14:paraId="4E664B49" w14:textId="346EA2B9" w:rsidR="00DB2430" w:rsidRPr="004F6799" w:rsidRDefault="00E276C5" w:rsidP="004F6799">
      <w:pPr>
        <w:pStyle w:val="Lijstalinea"/>
        <w:numPr>
          <w:ilvl w:val="0"/>
          <w:numId w:val="190"/>
        </w:numPr>
        <w:spacing w:line="240" w:lineRule="exact"/>
        <w:ind w:left="360"/>
        <w:rPr>
          <w:sz w:val="22"/>
          <w:szCs w:val="22"/>
        </w:rPr>
      </w:pPr>
      <w:r w:rsidRPr="004F6799">
        <w:rPr>
          <w:sz w:val="22"/>
          <w:szCs w:val="22"/>
        </w:rPr>
        <w:t>Per studiejaar wordt maximaal 208 uur (52x4 uur) van de lestijd op school aangemerkt als werktijd. Het salaris is inclusief maximaal 208 uur lestijd.</w:t>
      </w:r>
      <w:r w:rsidR="00F90978" w:rsidRPr="004F6799">
        <w:rPr>
          <w:sz w:val="22"/>
          <w:szCs w:val="22"/>
        </w:rPr>
        <w:t xml:space="preserve"> </w:t>
      </w:r>
      <w:r w:rsidR="00F90978" w:rsidRPr="00844E03">
        <w:rPr>
          <w:sz w:val="22"/>
          <w:szCs w:val="22"/>
        </w:rPr>
        <w:t xml:space="preserve">Als je een arbeidsduur van minder dan </w:t>
      </w:r>
      <w:r w:rsidR="00F90978" w:rsidRPr="00844E03">
        <w:rPr>
          <w:sz w:val="22"/>
          <w:szCs w:val="22"/>
        </w:rPr>
        <w:lastRenderedPageBreak/>
        <w:t>36 uur gemiddeld per week bent overeengekomen, dan wordt de omvang van je lestijd tenminste naar verhouding vastgesteld.</w:t>
      </w:r>
      <w:r w:rsidR="002A6C99" w:rsidRPr="004F6799">
        <w:rPr>
          <w:sz w:val="22"/>
          <w:szCs w:val="22"/>
        </w:rPr>
        <w:br/>
      </w:r>
    </w:p>
    <w:p w14:paraId="770BC179" w14:textId="3C03EC18" w:rsidR="00DB2430" w:rsidRPr="00B6154C" w:rsidRDefault="00263D93" w:rsidP="00BC6D39">
      <w:pPr>
        <w:tabs>
          <w:tab w:val="left" w:pos="567"/>
        </w:tabs>
        <w:spacing w:line="240" w:lineRule="exact"/>
        <w:ind w:left="567" w:hanging="567"/>
        <w:rPr>
          <w:b/>
          <w:bCs/>
          <w:sz w:val="22"/>
          <w:szCs w:val="22"/>
        </w:rPr>
      </w:pPr>
      <w:r w:rsidRPr="00B6154C">
        <w:rPr>
          <w:b/>
          <w:bCs/>
          <w:sz w:val="22"/>
          <w:szCs w:val="22"/>
        </w:rPr>
        <w:t>4.</w:t>
      </w:r>
      <w:r w:rsidR="0026328D" w:rsidRPr="00B6154C">
        <w:rPr>
          <w:b/>
          <w:bCs/>
          <w:sz w:val="22"/>
          <w:szCs w:val="22"/>
        </w:rPr>
        <w:t>2.</w:t>
      </w:r>
      <w:r w:rsidR="002D21A3" w:rsidRPr="00B6154C">
        <w:rPr>
          <w:b/>
          <w:bCs/>
          <w:sz w:val="22"/>
          <w:szCs w:val="22"/>
        </w:rPr>
        <w:t>9</w:t>
      </w:r>
      <w:r w:rsidR="00BC6D39" w:rsidRPr="00B6154C">
        <w:rPr>
          <w:b/>
          <w:bCs/>
          <w:sz w:val="22"/>
          <w:szCs w:val="22"/>
        </w:rPr>
        <w:tab/>
      </w:r>
      <w:r w:rsidR="00DB2430" w:rsidRPr="00B6154C">
        <w:rPr>
          <w:b/>
          <w:bCs/>
          <w:sz w:val="22"/>
          <w:szCs w:val="22"/>
        </w:rPr>
        <w:t>Vergoeding stagiaires</w:t>
      </w:r>
      <w:r w:rsidR="00150940" w:rsidRPr="00B6154C">
        <w:rPr>
          <w:b/>
          <w:bCs/>
          <w:sz w:val="22"/>
          <w:szCs w:val="22"/>
        </w:rPr>
        <w:t xml:space="preserve"> en coassistenten</w:t>
      </w:r>
      <w:r w:rsidR="00B61CFE" w:rsidRPr="00B6154C">
        <w:rPr>
          <w:b/>
          <w:bCs/>
          <w:sz w:val="22"/>
          <w:szCs w:val="22"/>
        </w:rPr>
        <w:t xml:space="preserve"> – per 1 </w:t>
      </w:r>
      <w:r w:rsidR="00405D51" w:rsidRPr="00B6154C">
        <w:rPr>
          <w:b/>
          <w:bCs/>
          <w:sz w:val="22"/>
          <w:szCs w:val="22"/>
        </w:rPr>
        <w:t>juli</w:t>
      </w:r>
      <w:r w:rsidR="00B61CFE" w:rsidRPr="00B6154C">
        <w:rPr>
          <w:b/>
          <w:bCs/>
          <w:sz w:val="22"/>
          <w:szCs w:val="22"/>
        </w:rPr>
        <w:t xml:space="preserve"> 2022</w:t>
      </w:r>
    </w:p>
    <w:p w14:paraId="7B215AF2" w14:textId="367A1AB0" w:rsidR="00343CE6" w:rsidRPr="00B6154C" w:rsidRDefault="00FF2F26" w:rsidP="001A374E">
      <w:pPr>
        <w:pStyle w:val="Lijstalinea"/>
        <w:numPr>
          <w:ilvl w:val="0"/>
          <w:numId w:val="88"/>
        </w:numPr>
        <w:spacing w:line="240" w:lineRule="exact"/>
        <w:rPr>
          <w:sz w:val="22"/>
          <w:szCs w:val="22"/>
        </w:rPr>
      </w:pPr>
      <w:r w:rsidRPr="00B6154C">
        <w:rPr>
          <w:sz w:val="22"/>
          <w:szCs w:val="22"/>
        </w:rPr>
        <w:t xml:space="preserve">Als je een opleiding volgt binnen </w:t>
      </w:r>
      <w:r w:rsidR="007A6B4F" w:rsidRPr="00B6154C">
        <w:rPr>
          <w:sz w:val="22"/>
          <w:szCs w:val="22"/>
        </w:rPr>
        <w:t xml:space="preserve">het </w:t>
      </w:r>
      <w:r w:rsidRPr="00B6154C">
        <w:rPr>
          <w:sz w:val="22"/>
          <w:szCs w:val="22"/>
        </w:rPr>
        <w:t>MBO</w:t>
      </w:r>
      <w:r w:rsidR="003A165E" w:rsidRPr="00B6154C">
        <w:rPr>
          <w:sz w:val="22"/>
          <w:szCs w:val="22"/>
        </w:rPr>
        <w:t>,</w:t>
      </w:r>
      <w:r w:rsidRPr="00B6154C">
        <w:rPr>
          <w:sz w:val="22"/>
          <w:szCs w:val="22"/>
        </w:rPr>
        <w:t xml:space="preserve"> HBO</w:t>
      </w:r>
      <w:r w:rsidR="00D332CA" w:rsidRPr="00B6154C">
        <w:rPr>
          <w:sz w:val="22"/>
          <w:szCs w:val="22"/>
        </w:rPr>
        <w:t xml:space="preserve"> of een daarmee vergelijkbare opleiding </w:t>
      </w:r>
      <w:r w:rsidRPr="00B6154C">
        <w:rPr>
          <w:sz w:val="22"/>
          <w:szCs w:val="22"/>
        </w:rPr>
        <w:t>en een stage</w:t>
      </w:r>
      <w:r w:rsidR="009137D3" w:rsidRPr="00B6154C">
        <w:rPr>
          <w:sz w:val="22"/>
          <w:szCs w:val="22"/>
        </w:rPr>
        <w:fldChar w:fldCharType="begin"/>
      </w:r>
      <w:r w:rsidR="009137D3" w:rsidRPr="00B6154C">
        <w:instrText xml:space="preserve"> XE "</w:instrText>
      </w:r>
      <w:r w:rsidR="0042492A" w:rsidRPr="00B6154C">
        <w:rPr>
          <w:sz w:val="22"/>
          <w:szCs w:val="22"/>
        </w:rPr>
        <w:instrText>S</w:instrText>
      </w:r>
      <w:r w:rsidR="009137D3" w:rsidRPr="00B6154C">
        <w:rPr>
          <w:sz w:val="22"/>
          <w:szCs w:val="22"/>
        </w:rPr>
        <w:instrText>tage</w:instrText>
      </w:r>
      <w:r w:rsidR="009137D3" w:rsidRPr="00B6154C">
        <w:instrText xml:space="preserve">" </w:instrText>
      </w:r>
      <w:r w:rsidR="009137D3" w:rsidRPr="00B6154C">
        <w:rPr>
          <w:sz w:val="22"/>
          <w:szCs w:val="22"/>
        </w:rPr>
        <w:fldChar w:fldCharType="end"/>
      </w:r>
      <w:r w:rsidRPr="00B6154C">
        <w:rPr>
          <w:sz w:val="22"/>
          <w:szCs w:val="22"/>
        </w:rPr>
        <w:t xml:space="preserve"> loopt van ten</w:t>
      </w:r>
      <w:r w:rsidR="00F64BCB" w:rsidRPr="00B6154C">
        <w:rPr>
          <w:sz w:val="22"/>
          <w:szCs w:val="22"/>
        </w:rPr>
        <w:t xml:space="preserve"> </w:t>
      </w:r>
      <w:r w:rsidRPr="00B6154C">
        <w:rPr>
          <w:sz w:val="22"/>
          <w:szCs w:val="22"/>
        </w:rPr>
        <w:t xml:space="preserve">minste 144 uur per studiejaar bij een </w:t>
      </w:r>
      <w:r w:rsidR="00DF3C7E" w:rsidRPr="00B6154C">
        <w:rPr>
          <w:sz w:val="22"/>
          <w:szCs w:val="22"/>
        </w:rPr>
        <w:t>VVT</w:t>
      </w:r>
      <w:r w:rsidR="00A766E7" w:rsidRPr="00B6154C">
        <w:rPr>
          <w:sz w:val="22"/>
          <w:szCs w:val="22"/>
        </w:rPr>
        <w:t>-organisatie</w:t>
      </w:r>
      <w:r w:rsidRPr="00B6154C">
        <w:rPr>
          <w:sz w:val="22"/>
          <w:szCs w:val="22"/>
        </w:rPr>
        <w:t xml:space="preserve">, ontvang je vanaf 1 </w:t>
      </w:r>
      <w:r w:rsidR="00BF6AFE" w:rsidRPr="00B6154C">
        <w:rPr>
          <w:sz w:val="22"/>
          <w:szCs w:val="22"/>
        </w:rPr>
        <w:t xml:space="preserve">juli </w:t>
      </w:r>
      <w:r w:rsidRPr="00B6154C">
        <w:rPr>
          <w:sz w:val="22"/>
          <w:szCs w:val="22"/>
        </w:rPr>
        <w:t xml:space="preserve">2022 een stagevergoeding van € </w:t>
      </w:r>
      <w:r w:rsidR="00D332CA" w:rsidRPr="00B6154C">
        <w:rPr>
          <w:sz w:val="22"/>
          <w:szCs w:val="22"/>
        </w:rPr>
        <w:t>450,--</w:t>
      </w:r>
      <w:r w:rsidRPr="00B6154C">
        <w:rPr>
          <w:sz w:val="22"/>
          <w:szCs w:val="22"/>
        </w:rPr>
        <w:t xml:space="preserve"> </w:t>
      </w:r>
      <w:r w:rsidR="00A32DC3" w:rsidRPr="00B6154C">
        <w:rPr>
          <w:sz w:val="22"/>
          <w:szCs w:val="22"/>
        </w:rPr>
        <w:t>p</w:t>
      </w:r>
      <w:r w:rsidRPr="00B6154C">
        <w:rPr>
          <w:sz w:val="22"/>
          <w:szCs w:val="22"/>
        </w:rPr>
        <w:t>er maand.</w:t>
      </w:r>
      <w:r w:rsidR="009C35B3" w:rsidRPr="00B6154C">
        <w:rPr>
          <w:sz w:val="22"/>
          <w:szCs w:val="22"/>
        </w:rPr>
        <w:t xml:space="preserve"> </w:t>
      </w:r>
      <w:r w:rsidR="00343CE6" w:rsidRPr="00B6154C">
        <w:rPr>
          <w:sz w:val="22"/>
          <w:szCs w:val="22"/>
        </w:rPr>
        <w:t xml:space="preserve">Je ontvangt deze vergoeding voor gemaakte onkosten, zoals reiskosten, kosten van levensonderhoud en huisvesting. </w:t>
      </w:r>
    </w:p>
    <w:p w14:paraId="6A4C15EB" w14:textId="509F76F9" w:rsidR="00DB2430" w:rsidRPr="00B6154C" w:rsidRDefault="009C35B3" w:rsidP="000C4966">
      <w:pPr>
        <w:spacing w:line="240" w:lineRule="exact"/>
        <w:ind w:left="360"/>
        <w:rPr>
          <w:sz w:val="22"/>
          <w:szCs w:val="22"/>
        </w:rPr>
      </w:pPr>
      <w:r w:rsidRPr="00B6154C">
        <w:rPr>
          <w:sz w:val="22"/>
          <w:szCs w:val="22"/>
        </w:rPr>
        <w:t>De vergoeding is gebaseerd op een stage van gemiddeld 4 dagen per week. Als je minder</w:t>
      </w:r>
      <w:r w:rsidR="004E315A" w:rsidRPr="00B6154C">
        <w:rPr>
          <w:sz w:val="22"/>
          <w:szCs w:val="22"/>
        </w:rPr>
        <w:t xml:space="preserve"> dagen</w:t>
      </w:r>
      <w:r w:rsidRPr="00B6154C">
        <w:rPr>
          <w:sz w:val="22"/>
          <w:szCs w:val="22"/>
        </w:rPr>
        <w:t xml:space="preserve"> stage</w:t>
      </w:r>
      <w:r w:rsidR="0022616E" w:rsidRPr="00B6154C">
        <w:rPr>
          <w:sz w:val="22"/>
          <w:szCs w:val="22"/>
        </w:rPr>
        <w:t xml:space="preserve"> </w:t>
      </w:r>
      <w:r w:rsidRPr="00B6154C">
        <w:rPr>
          <w:sz w:val="22"/>
          <w:szCs w:val="22"/>
        </w:rPr>
        <w:t>loopt wordt de vergoeding naar rato</w:t>
      </w:r>
      <w:r w:rsidR="004E315A" w:rsidRPr="00B6154C">
        <w:rPr>
          <w:sz w:val="22"/>
          <w:szCs w:val="22"/>
        </w:rPr>
        <w:t xml:space="preserve"> van aantal dagen</w:t>
      </w:r>
      <w:r w:rsidRPr="00B6154C">
        <w:rPr>
          <w:sz w:val="22"/>
          <w:szCs w:val="22"/>
        </w:rPr>
        <w:t xml:space="preserve"> toegekend.</w:t>
      </w:r>
    </w:p>
    <w:p w14:paraId="50E690C5" w14:textId="77089D12" w:rsidR="006C7679" w:rsidRPr="00B6154C" w:rsidRDefault="009C35B3" w:rsidP="000C4966">
      <w:pPr>
        <w:spacing w:line="240" w:lineRule="exact"/>
        <w:ind w:firstLine="360"/>
        <w:rPr>
          <w:sz w:val="22"/>
          <w:szCs w:val="22"/>
        </w:rPr>
      </w:pPr>
      <w:r w:rsidRPr="00B6154C">
        <w:rPr>
          <w:sz w:val="22"/>
          <w:szCs w:val="22"/>
        </w:rPr>
        <w:t xml:space="preserve">De stagevergoeding wordt </w:t>
      </w:r>
      <w:r w:rsidR="00343CE6" w:rsidRPr="00B6154C">
        <w:rPr>
          <w:sz w:val="22"/>
          <w:szCs w:val="22"/>
        </w:rPr>
        <w:t xml:space="preserve">jaarlijks </w:t>
      </w:r>
      <w:r w:rsidRPr="00B6154C">
        <w:rPr>
          <w:sz w:val="22"/>
          <w:szCs w:val="22"/>
        </w:rPr>
        <w:t xml:space="preserve">geïndexeerd met de </w:t>
      </w:r>
      <w:r w:rsidR="00343CE6" w:rsidRPr="00B6154C">
        <w:rPr>
          <w:sz w:val="22"/>
          <w:szCs w:val="22"/>
        </w:rPr>
        <w:t>Consumenten Prijs Index (CPI)</w:t>
      </w:r>
      <w:r w:rsidR="00A32DC3" w:rsidRPr="00B6154C">
        <w:rPr>
          <w:sz w:val="22"/>
          <w:szCs w:val="22"/>
        </w:rPr>
        <w:t>.</w:t>
      </w:r>
      <w:r w:rsidRPr="00B6154C">
        <w:rPr>
          <w:sz w:val="22"/>
          <w:szCs w:val="22"/>
        </w:rPr>
        <w:t xml:space="preserve"> </w:t>
      </w:r>
      <w:r w:rsidR="004E315A" w:rsidRPr="00B6154C">
        <w:rPr>
          <w:sz w:val="22"/>
          <w:szCs w:val="22"/>
        </w:rPr>
        <w:t xml:space="preserve"> </w:t>
      </w:r>
    </w:p>
    <w:p w14:paraId="47BF7B82" w14:textId="10A407A0" w:rsidR="00150940" w:rsidRPr="00B6154C" w:rsidRDefault="00717087" w:rsidP="001A374E">
      <w:pPr>
        <w:pStyle w:val="Lijstalinea"/>
        <w:numPr>
          <w:ilvl w:val="0"/>
          <w:numId w:val="88"/>
        </w:numPr>
        <w:spacing w:line="240" w:lineRule="exact"/>
        <w:rPr>
          <w:sz w:val="22"/>
          <w:szCs w:val="22"/>
        </w:rPr>
      </w:pPr>
      <w:r w:rsidRPr="00B6154C">
        <w:rPr>
          <w:rFonts w:cstheme="minorHAnsi"/>
          <w:color w:val="000001"/>
          <w:sz w:val="22"/>
          <w:szCs w:val="22"/>
          <w:shd w:val="clear" w:color="auto" w:fill="FFFFFF"/>
        </w:rPr>
        <w:t>Co</w:t>
      </w:r>
      <w:r w:rsidRPr="00B6154C">
        <w:rPr>
          <w:rFonts w:cstheme="minorHAnsi"/>
          <w:sz w:val="22"/>
          <w:szCs w:val="22"/>
        </w:rPr>
        <w:t>assistenten</w:t>
      </w:r>
      <w:r w:rsidRPr="00B6154C">
        <w:rPr>
          <w:sz w:val="22"/>
          <w:szCs w:val="22"/>
        </w:rPr>
        <w:t xml:space="preserve"> hebben tijdens hun coschap</w:t>
      </w:r>
      <w:r w:rsidR="005D24C1" w:rsidRPr="00B6154C">
        <w:rPr>
          <w:sz w:val="22"/>
          <w:szCs w:val="22"/>
        </w:rPr>
        <w:t xml:space="preserve">pen </w:t>
      </w:r>
      <w:r w:rsidR="00A21ACF" w:rsidRPr="00B6154C">
        <w:rPr>
          <w:sz w:val="22"/>
          <w:szCs w:val="22"/>
        </w:rPr>
        <w:t xml:space="preserve">bij een VVT-organisatie </w:t>
      </w:r>
      <w:r w:rsidR="005D24C1" w:rsidRPr="00B6154C">
        <w:rPr>
          <w:sz w:val="22"/>
          <w:szCs w:val="22"/>
        </w:rPr>
        <w:t>r</w:t>
      </w:r>
      <w:r w:rsidR="00D2116C" w:rsidRPr="00B6154C">
        <w:rPr>
          <w:sz w:val="22"/>
          <w:szCs w:val="22"/>
        </w:rPr>
        <w:t xml:space="preserve">echt op een onkostenvergoeding van </w:t>
      </w:r>
      <w:r w:rsidR="005D24C1" w:rsidRPr="00B6154C">
        <w:rPr>
          <w:sz w:val="22"/>
          <w:szCs w:val="22"/>
        </w:rPr>
        <w:t>€ 100,-</w:t>
      </w:r>
      <w:r w:rsidR="00D2116C" w:rsidRPr="00B6154C">
        <w:rPr>
          <w:sz w:val="22"/>
          <w:szCs w:val="22"/>
        </w:rPr>
        <w:t xml:space="preserve"> </w:t>
      </w:r>
      <w:r w:rsidR="00623E89" w:rsidRPr="00B6154C">
        <w:rPr>
          <w:sz w:val="22"/>
          <w:szCs w:val="22"/>
        </w:rPr>
        <w:t xml:space="preserve">netto </w:t>
      </w:r>
      <w:r w:rsidR="00D2116C" w:rsidRPr="00B6154C">
        <w:rPr>
          <w:sz w:val="22"/>
          <w:szCs w:val="22"/>
        </w:rPr>
        <w:t xml:space="preserve">per maand. </w:t>
      </w:r>
      <w:r w:rsidR="008759A2" w:rsidRPr="00B6154C">
        <w:rPr>
          <w:sz w:val="22"/>
          <w:szCs w:val="22"/>
        </w:rPr>
        <w:t>Je ontvangt d</w:t>
      </w:r>
      <w:r w:rsidR="005D24C1" w:rsidRPr="00B6154C">
        <w:rPr>
          <w:sz w:val="22"/>
          <w:szCs w:val="22"/>
        </w:rPr>
        <w:t xml:space="preserve">eze </w:t>
      </w:r>
      <w:r w:rsidR="00BB1DBE" w:rsidRPr="00B6154C">
        <w:rPr>
          <w:sz w:val="22"/>
          <w:szCs w:val="22"/>
        </w:rPr>
        <w:t>vergoeding voor gemaakte onkosten</w:t>
      </w:r>
      <w:r w:rsidR="008759A2" w:rsidRPr="00B6154C">
        <w:rPr>
          <w:sz w:val="22"/>
          <w:szCs w:val="22"/>
        </w:rPr>
        <w:t>,</w:t>
      </w:r>
      <w:r w:rsidR="00BB1DBE" w:rsidRPr="00B6154C">
        <w:rPr>
          <w:sz w:val="22"/>
          <w:szCs w:val="22"/>
        </w:rPr>
        <w:t xml:space="preserve"> </w:t>
      </w:r>
      <w:r w:rsidR="00B55C67" w:rsidRPr="00B6154C">
        <w:rPr>
          <w:sz w:val="22"/>
          <w:szCs w:val="22"/>
        </w:rPr>
        <w:t>zoals reiskosten en kosten van levensonderhoud en huisvesting.</w:t>
      </w:r>
      <w:r w:rsidR="002E5BFE" w:rsidRPr="00B6154C">
        <w:rPr>
          <w:sz w:val="22"/>
          <w:szCs w:val="22"/>
        </w:rPr>
        <w:t xml:space="preserve"> </w:t>
      </w:r>
    </w:p>
    <w:p w14:paraId="45FC82D1" w14:textId="77777777" w:rsidR="00150940" w:rsidRPr="00B6154C" w:rsidRDefault="00150940" w:rsidP="000C4966">
      <w:pPr>
        <w:spacing w:line="240" w:lineRule="exact"/>
        <w:rPr>
          <w:sz w:val="22"/>
          <w:szCs w:val="22"/>
        </w:rPr>
      </w:pPr>
    </w:p>
    <w:p w14:paraId="6CF4F4C4" w14:textId="249BC579" w:rsidR="00DB2430" w:rsidRPr="00B6154C" w:rsidRDefault="00263D93" w:rsidP="00BC6D39">
      <w:pPr>
        <w:tabs>
          <w:tab w:val="left" w:pos="567"/>
        </w:tabs>
        <w:spacing w:line="240" w:lineRule="exact"/>
        <w:ind w:left="567" w:hanging="567"/>
        <w:rPr>
          <w:b/>
          <w:bCs/>
          <w:sz w:val="22"/>
          <w:szCs w:val="22"/>
        </w:rPr>
      </w:pPr>
      <w:r w:rsidRPr="00B6154C">
        <w:rPr>
          <w:b/>
          <w:bCs/>
          <w:sz w:val="22"/>
          <w:szCs w:val="22"/>
        </w:rPr>
        <w:t>4.</w:t>
      </w:r>
      <w:r w:rsidR="0026328D" w:rsidRPr="00B6154C">
        <w:rPr>
          <w:b/>
          <w:bCs/>
          <w:sz w:val="22"/>
          <w:szCs w:val="22"/>
        </w:rPr>
        <w:t>2.</w:t>
      </w:r>
      <w:r w:rsidR="00355676" w:rsidRPr="00B6154C">
        <w:rPr>
          <w:b/>
          <w:bCs/>
          <w:sz w:val="22"/>
          <w:szCs w:val="22"/>
        </w:rPr>
        <w:t>10</w:t>
      </w:r>
      <w:r w:rsidR="00BC6D39" w:rsidRPr="00B6154C">
        <w:rPr>
          <w:b/>
          <w:bCs/>
          <w:sz w:val="22"/>
          <w:szCs w:val="22"/>
        </w:rPr>
        <w:tab/>
      </w:r>
      <w:r w:rsidR="00265CB5" w:rsidRPr="00B6154C">
        <w:rPr>
          <w:b/>
          <w:bCs/>
          <w:sz w:val="22"/>
          <w:szCs w:val="22"/>
        </w:rPr>
        <w:t xml:space="preserve"> </w:t>
      </w:r>
      <w:r w:rsidR="00BC6D39" w:rsidRPr="00B6154C">
        <w:rPr>
          <w:b/>
          <w:bCs/>
          <w:sz w:val="22"/>
          <w:szCs w:val="22"/>
        </w:rPr>
        <w:t>O</w:t>
      </w:r>
      <w:r w:rsidR="00C01182" w:rsidRPr="00B6154C">
        <w:rPr>
          <w:b/>
          <w:bCs/>
          <w:sz w:val="22"/>
          <w:szCs w:val="22"/>
        </w:rPr>
        <w:t>riëntatie</w:t>
      </w:r>
      <w:r w:rsidR="00DB2430" w:rsidRPr="00B6154C">
        <w:rPr>
          <w:b/>
          <w:bCs/>
          <w:sz w:val="22"/>
          <w:szCs w:val="22"/>
        </w:rPr>
        <w:t>baan</w:t>
      </w:r>
      <w:r w:rsidR="00A63984" w:rsidRPr="00B6154C">
        <w:rPr>
          <w:b/>
          <w:bCs/>
          <w:sz w:val="22"/>
          <w:szCs w:val="22"/>
        </w:rPr>
        <w:t xml:space="preserve"> – per 1 maart 2022</w:t>
      </w:r>
    </w:p>
    <w:p w14:paraId="5E12938C" w14:textId="21D624C5" w:rsidR="00DB2430" w:rsidRPr="00B6154C" w:rsidRDefault="00C01182" w:rsidP="000C4966">
      <w:pPr>
        <w:spacing w:line="240" w:lineRule="exact"/>
        <w:rPr>
          <w:sz w:val="22"/>
          <w:szCs w:val="22"/>
        </w:rPr>
      </w:pPr>
      <w:r w:rsidRPr="00B6154C">
        <w:rPr>
          <w:sz w:val="22"/>
          <w:szCs w:val="22"/>
        </w:rPr>
        <w:t>Om je te oriënteren op werken en leren in de VVT-sector k</w:t>
      </w:r>
      <w:r w:rsidR="007A0C4F" w:rsidRPr="00B6154C">
        <w:rPr>
          <w:sz w:val="22"/>
          <w:szCs w:val="22"/>
        </w:rPr>
        <w:t>u</w:t>
      </w:r>
      <w:r w:rsidRPr="00B6154C">
        <w:rPr>
          <w:sz w:val="22"/>
          <w:szCs w:val="22"/>
        </w:rPr>
        <w:t>n je met je werkgever een arbeidsovereenkomst van 3 maanden aangaan. Deze arbeidsovereenkomst eindigt van rechtswege</w:t>
      </w:r>
      <w:r w:rsidR="007A0C4F" w:rsidRPr="00B6154C">
        <w:rPr>
          <w:sz w:val="22"/>
          <w:szCs w:val="22"/>
        </w:rPr>
        <w:t xml:space="preserve"> en ook tussentijdse opzegging is mogelijk.</w:t>
      </w:r>
      <w:r w:rsidR="004E315A" w:rsidRPr="00B6154C">
        <w:rPr>
          <w:sz w:val="22"/>
          <w:szCs w:val="22"/>
        </w:rPr>
        <w:t xml:space="preserve"> </w:t>
      </w:r>
    </w:p>
    <w:p w14:paraId="2B6E8C34" w14:textId="2A8F0089" w:rsidR="00C01182" w:rsidRPr="00B6154C" w:rsidRDefault="00C01182" w:rsidP="000C4966">
      <w:pPr>
        <w:spacing w:line="240" w:lineRule="exact"/>
        <w:rPr>
          <w:sz w:val="22"/>
          <w:szCs w:val="22"/>
        </w:rPr>
      </w:pPr>
      <w:r w:rsidRPr="00B6154C">
        <w:rPr>
          <w:sz w:val="22"/>
          <w:szCs w:val="22"/>
        </w:rPr>
        <w:t>Je ontvangt een salaris van € 1.900,--</w:t>
      </w:r>
      <w:r w:rsidR="002767C8" w:rsidRPr="00B6154C">
        <w:rPr>
          <w:sz w:val="22"/>
          <w:szCs w:val="22"/>
        </w:rPr>
        <w:t xml:space="preserve"> (per </w:t>
      </w:r>
      <w:r w:rsidR="00DF1737" w:rsidRPr="00B6154C">
        <w:rPr>
          <w:sz w:val="22"/>
          <w:szCs w:val="22"/>
        </w:rPr>
        <w:t>1 maart 2022)</w:t>
      </w:r>
      <w:r w:rsidR="00E15E5D" w:rsidRPr="00B6154C">
        <w:rPr>
          <w:sz w:val="22"/>
          <w:szCs w:val="22"/>
        </w:rPr>
        <w:t xml:space="preserve">/€ </w:t>
      </w:r>
      <w:r w:rsidR="00E15E5D" w:rsidRPr="0098385E">
        <w:rPr>
          <w:sz w:val="22"/>
          <w:szCs w:val="22"/>
        </w:rPr>
        <w:t>1950</w:t>
      </w:r>
      <w:r w:rsidR="004606C9" w:rsidRPr="0098385E">
        <w:rPr>
          <w:sz w:val="22"/>
          <w:szCs w:val="22"/>
        </w:rPr>
        <w:t>,-- (per 1 maart 2023</w:t>
      </w:r>
      <w:r w:rsidR="004606C9" w:rsidRPr="00B6154C">
        <w:rPr>
          <w:sz w:val="22"/>
          <w:szCs w:val="22"/>
        </w:rPr>
        <w:t>)</w:t>
      </w:r>
      <w:r w:rsidRPr="00B6154C">
        <w:rPr>
          <w:sz w:val="22"/>
          <w:szCs w:val="22"/>
        </w:rPr>
        <w:t xml:space="preserve"> per maand</w:t>
      </w:r>
      <w:r w:rsidR="00436342" w:rsidRPr="00B6154C">
        <w:rPr>
          <w:sz w:val="22"/>
          <w:szCs w:val="22"/>
        </w:rPr>
        <w:t xml:space="preserve"> op </w:t>
      </w:r>
      <w:r w:rsidR="00B5124A" w:rsidRPr="00B6154C">
        <w:rPr>
          <w:sz w:val="22"/>
          <w:szCs w:val="22"/>
        </w:rPr>
        <w:t>fulltime</w:t>
      </w:r>
      <w:r w:rsidR="00436342" w:rsidRPr="00B6154C">
        <w:rPr>
          <w:sz w:val="22"/>
          <w:szCs w:val="22"/>
        </w:rPr>
        <w:t xml:space="preserve"> basis</w:t>
      </w:r>
      <w:r w:rsidR="00056A76" w:rsidRPr="00B6154C">
        <w:rPr>
          <w:sz w:val="22"/>
          <w:szCs w:val="22"/>
        </w:rPr>
        <w:t>,</w:t>
      </w:r>
      <w:r w:rsidRPr="00B6154C">
        <w:rPr>
          <w:sz w:val="22"/>
          <w:szCs w:val="22"/>
        </w:rPr>
        <w:t xml:space="preserve"> dit is inclusief </w:t>
      </w:r>
      <w:r w:rsidR="004E315A" w:rsidRPr="00B6154C">
        <w:rPr>
          <w:sz w:val="22"/>
          <w:szCs w:val="22"/>
        </w:rPr>
        <w:t>vakantiegeld</w:t>
      </w:r>
      <w:r w:rsidR="00ED7B93" w:rsidRPr="00B6154C">
        <w:rPr>
          <w:sz w:val="22"/>
          <w:szCs w:val="22"/>
        </w:rPr>
        <w:t>.</w:t>
      </w:r>
      <w:r w:rsidR="0013616A" w:rsidRPr="00B6154C">
        <w:rPr>
          <w:sz w:val="22"/>
          <w:szCs w:val="22"/>
        </w:rPr>
        <w:t xml:space="preserve"> Art</w:t>
      </w:r>
      <w:r w:rsidR="00572571" w:rsidRPr="00B6154C">
        <w:rPr>
          <w:sz w:val="22"/>
          <w:szCs w:val="22"/>
        </w:rPr>
        <w:t>ikel</w:t>
      </w:r>
      <w:r w:rsidR="00370149" w:rsidRPr="00B6154C">
        <w:rPr>
          <w:sz w:val="22"/>
          <w:szCs w:val="22"/>
        </w:rPr>
        <w:t>en</w:t>
      </w:r>
      <w:r w:rsidR="0013616A" w:rsidRPr="00B6154C">
        <w:rPr>
          <w:sz w:val="22"/>
          <w:szCs w:val="22"/>
        </w:rPr>
        <w:t xml:space="preserve"> 4.</w:t>
      </w:r>
      <w:r w:rsidR="005E7194" w:rsidRPr="00B6154C">
        <w:rPr>
          <w:sz w:val="22"/>
          <w:szCs w:val="22"/>
        </w:rPr>
        <w:t>2.11</w:t>
      </w:r>
      <w:r w:rsidR="0013616A" w:rsidRPr="00B6154C">
        <w:rPr>
          <w:sz w:val="22"/>
          <w:szCs w:val="22"/>
        </w:rPr>
        <w:t xml:space="preserve"> (eindejaarsuitkering)</w:t>
      </w:r>
      <w:r w:rsidR="00370149" w:rsidRPr="00B6154C">
        <w:rPr>
          <w:sz w:val="22"/>
          <w:szCs w:val="22"/>
        </w:rPr>
        <w:t xml:space="preserve">, </w:t>
      </w:r>
      <w:r w:rsidR="00161DBA" w:rsidRPr="00B6154C">
        <w:rPr>
          <w:sz w:val="22"/>
          <w:szCs w:val="22"/>
        </w:rPr>
        <w:t>3.9 (overwerk)</w:t>
      </w:r>
      <w:r w:rsidR="00C26A96" w:rsidRPr="00B6154C">
        <w:rPr>
          <w:sz w:val="22"/>
          <w:szCs w:val="22"/>
        </w:rPr>
        <w:t>,</w:t>
      </w:r>
      <w:r w:rsidR="00161DBA" w:rsidRPr="00B6154C">
        <w:rPr>
          <w:sz w:val="22"/>
          <w:szCs w:val="22"/>
        </w:rPr>
        <w:t xml:space="preserve"> </w:t>
      </w:r>
      <w:r w:rsidR="00572571" w:rsidRPr="00B6154C">
        <w:rPr>
          <w:sz w:val="22"/>
          <w:szCs w:val="22"/>
        </w:rPr>
        <w:t>4.2.1 (periodieke verhoging)</w:t>
      </w:r>
      <w:r w:rsidR="00C26A96" w:rsidRPr="00B6154C">
        <w:rPr>
          <w:sz w:val="22"/>
          <w:szCs w:val="22"/>
        </w:rPr>
        <w:t>,</w:t>
      </w:r>
      <w:r w:rsidR="00572571" w:rsidRPr="00B6154C">
        <w:rPr>
          <w:sz w:val="22"/>
          <w:szCs w:val="22"/>
        </w:rPr>
        <w:t xml:space="preserve"> </w:t>
      </w:r>
      <w:r w:rsidR="007A0C4F" w:rsidRPr="00B6154C">
        <w:rPr>
          <w:sz w:val="22"/>
          <w:szCs w:val="22"/>
        </w:rPr>
        <w:t>4.</w:t>
      </w:r>
      <w:r w:rsidR="00DF66BB" w:rsidRPr="00B6154C">
        <w:rPr>
          <w:sz w:val="22"/>
          <w:szCs w:val="22"/>
        </w:rPr>
        <w:t>2.12</w:t>
      </w:r>
      <w:r w:rsidR="00572571" w:rsidRPr="00B6154C">
        <w:rPr>
          <w:sz w:val="22"/>
          <w:szCs w:val="22"/>
        </w:rPr>
        <w:t xml:space="preserve"> (vakantiegeld)</w:t>
      </w:r>
      <w:r w:rsidR="007A0C4F" w:rsidRPr="00B6154C">
        <w:rPr>
          <w:sz w:val="22"/>
          <w:szCs w:val="22"/>
        </w:rPr>
        <w:t>, 4.</w:t>
      </w:r>
      <w:r w:rsidR="004F1E9B" w:rsidRPr="00B6154C">
        <w:rPr>
          <w:sz w:val="22"/>
          <w:szCs w:val="22"/>
        </w:rPr>
        <w:t>3</w:t>
      </w:r>
      <w:r w:rsidR="00572571" w:rsidRPr="00B6154C">
        <w:rPr>
          <w:sz w:val="22"/>
          <w:szCs w:val="22"/>
        </w:rPr>
        <w:t xml:space="preserve"> (bijzondere diensten)</w:t>
      </w:r>
      <w:r w:rsidR="007A0C4F" w:rsidRPr="00B6154C">
        <w:rPr>
          <w:sz w:val="22"/>
          <w:szCs w:val="22"/>
        </w:rPr>
        <w:t>, 4.</w:t>
      </w:r>
      <w:r w:rsidR="00491211" w:rsidRPr="00B6154C">
        <w:rPr>
          <w:sz w:val="22"/>
          <w:szCs w:val="22"/>
        </w:rPr>
        <w:t>4</w:t>
      </w:r>
      <w:r w:rsidR="00572571" w:rsidRPr="00B6154C">
        <w:rPr>
          <w:sz w:val="22"/>
          <w:szCs w:val="22"/>
        </w:rPr>
        <w:t xml:space="preserve"> (onregelmatig werken)</w:t>
      </w:r>
      <w:r w:rsidR="007A0C4F" w:rsidRPr="00B6154C">
        <w:rPr>
          <w:sz w:val="22"/>
          <w:szCs w:val="22"/>
        </w:rPr>
        <w:t xml:space="preserve"> en 4.</w:t>
      </w:r>
      <w:r w:rsidR="00B962F4" w:rsidRPr="00B6154C">
        <w:rPr>
          <w:sz w:val="22"/>
          <w:szCs w:val="22"/>
        </w:rPr>
        <w:t>6</w:t>
      </w:r>
      <w:r w:rsidR="007A0C4F" w:rsidRPr="00B6154C">
        <w:rPr>
          <w:sz w:val="22"/>
          <w:szCs w:val="22"/>
        </w:rPr>
        <w:t xml:space="preserve"> </w:t>
      </w:r>
      <w:r w:rsidR="00B71CBC" w:rsidRPr="00B6154C">
        <w:rPr>
          <w:sz w:val="22"/>
          <w:szCs w:val="22"/>
        </w:rPr>
        <w:t>(gratificatie)</w:t>
      </w:r>
      <w:r w:rsidR="00C26A96" w:rsidRPr="00B6154C">
        <w:rPr>
          <w:sz w:val="22"/>
          <w:szCs w:val="22"/>
        </w:rPr>
        <w:t>,</w:t>
      </w:r>
      <w:r w:rsidR="00B71CBC" w:rsidRPr="00B6154C">
        <w:rPr>
          <w:sz w:val="22"/>
          <w:szCs w:val="22"/>
        </w:rPr>
        <w:t xml:space="preserve"> </w:t>
      </w:r>
      <w:r w:rsidR="007A0C4F" w:rsidRPr="00B6154C">
        <w:rPr>
          <w:sz w:val="22"/>
          <w:szCs w:val="22"/>
        </w:rPr>
        <w:t xml:space="preserve">zijn </w:t>
      </w:r>
      <w:r w:rsidR="0013616A" w:rsidRPr="00B6154C">
        <w:rPr>
          <w:sz w:val="22"/>
          <w:szCs w:val="22"/>
        </w:rPr>
        <w:t xml:space="preserve">niet van toepassing. </w:t>
      </w:r>
      <w:r w:rsidR="004E315A" w:rsidRPr="00B6154C">
        <w:rPr>
          <w:sz w:val="22"/>
          <w:szCs w:val="22"/>
        </w:rPr>
        <w:t xml:space="preserve"> </w:t>
      </w:r>
    </w:p>
    <w:p w14:paraId="250E65E0" w14:textId="18F4255E" w:rsidR="007A0C4F" w:rsidRPr="00B6154C" w:rsidRDefault="007A0C4F" w:rsidP="000C4966">
      <w:pPr>
        <w:spacing w:line="240" w:lineRule="exact"/>
        <w:rPr>
          <w:sz w:val="22"/>
          <w:szCs w:val="22"/>
        </w:rPr>
      </w:pPr>
      <w:r w:rsidRPr="00B6154C">
        <w:rPr>
          <w:sz w:val="22"/>
          <w:szCs w:val="22"/>
        </w:rPr>
        <w:t>Je werkgever zorgt dat je in deze oriëntatiebaan</w:t>
      </w:r>
      <w:r w:rsidR="009137D3" w:rsidRPr="00B6154C">
        <w:rPr>
          <w:sz w:val="22"/>
          <w:szCs w:val="22"/>
        </w:rPr>
        <w:fldChar w:fldCharType="begin"/>
      </w:r>
      <w:r w:rsidR="009137D3" w:rsidRPr="00B6154C">
        <w:instrText xml:space="preserve"> XE "</w:instrText>
      </w:r>
      <w:r w:rsidR="0042492A" w:rsidRPr="00B6154C">
        <w:rPr>
          <w:sz w:val="22"/>
          <w:szCs w:val="22"/>
        </w:rPr>
        <w:instrText>O</w:instrText>
      </w:r>
      <w:r w:rsidR="009137D3" w:rsidRPr="00B6154C">
        <w:rPr>
          <w:sz w:val="22"/>
          <w:szCs w:val="22"/>
        </w:rPr>
        <w:instrText>riëntatiebaan</w:instrText>
      </w:r>
      <w:r w:rsidR="009137D3" w:rsidRPr="00B6154C">
        <w:instrText xml:space="preserve">" </w:instrText>
      </w:r>
      <w:r w:rsidR="009137D3" w:rsidRPr="00B6154C">
        <w:rPr>
          <w:sz w:val="22"/>
          <w:szCs w:val="22"/>
        </w:rPr>
        <w:fldChar w:fldCharType="end"/>
      </w:r>
      <w:r w:rsidRPr="00B6154C">
        <w:rPr>
          <w:sz w:val="22"/>
          <w:szCs w:val="22"/>
        </w:rPr>
        <w:t xml:space="preserve"> begeleid wordt. Aan het einde van je arbeidsovereenkomst vindt er een evaluatie plaats.</w:t>
      </w:r>
    </w:p>
    <w:p w14:paraId="02934508" w14:textId="77777777" w:rsidR="00DB2430" w:rsidRPr="00B6154C" w:rsidRDefault="00DB2430" w:rsidP="000C4966">
      <w:pPr>
        <w:spacing w:line="240" w:lineRule="exact"/>
        <w:rPr>
          <w:sz w:val="22"/>
          <w:szCs w:val="22"/>
        </w:rPr>
      </w:pPr>
    </w:p>
    <w:p w14:paraId="52E5C175" w14:textId="06F387B4" w:rsidR="00DB2430" w:rsidRPr="00B6154C" w:rsidRDefault="00263D93" w:rsidP="00265CB5">
      <w:pPr>
        <w:tabs>
          <w:tab w:val="left" w:pos="567"/>
        </w:tabs>
        <w:spacing w:line="240" w:lineRule="exact"/>
        <w:rPr>
          <w:b/>
          <w:bCs/>
          <w:sz w:val="22"/>
          <w:szCs w:val="22"/>
        </w:rPr>
      </w:pPr>
      <w:r w:rsidRPr="00B6154C">
        <w:rPr>
          <w:b/>
          <w:bCs/>
          <w:sz w:val="22"/>
          <w:szCs w:val="22"/>
        </w:rPr>
        <w:t>4.</w:t>
      </w:r>
      <w:r w:rsidR="000C73A6" w:rsidRPr="00B6154C">
        <w:rPr>
          <w:b/>
          <w:bCs/>
          <w:sz w:val="22"/>
          <w:szCs w:val="22"/>
        </w:rPr>
        <w:t>2.</w:t>
      </w:r>
      <w:r w:rsidR="005B66FF" w:rsidRPr="00B6154C">
        <w:rPr>
          <w:b/>
          <w:bCs/>
          <w:sz w:val="22"/>
          <w:szCs w:val="22"/>
        </w:rPr>
        <w:t>11</w:t>
      </w:r>
      <w:r w:rsidRPr="00B6154C">
        <w:rPr>
          <w:b/>
          <w:bCs/>
          <w:sz w:val="22"/>
          <w:szCs w:val="22"/>
        </w:rPr>
        <w:tab/>
      </w:r>
      <w:r w:rsidR="00265CB5" w:rsidRPr="00B6154C">
        <w:rPr>
          <w:b/>
          <w:bCs/>
          <w:sz w:val="22"/>
          <w:szCs w:val="22"/>
        </w:rPr>
        <w:t xml:space="preserve"> </w:t>
      </w:r>
      <w:r w:rsidR="00DB2430" w:rsidRPr="00B6154C">
        <w:rPr>
          <w:b/>
          <w:bCs/>
          <w:sz w:val="22"/>
          <w:szCs w:val="22"/>
        </w:rPr>
        <w:t>Eindejaarsuitkering</w:t>
      </w:r>
    </w:p>
    <w:p w14:paraId="79B5C756" w14:textId="0778BC1A" w:rsidR="00DB2430" w:rsidRPr="00B6154C" w:rsidRDefault="005F7199" w:rsidP="000C4966">
      <w:pPr>
        <w:spacing w:line="240" w:lineRule="exact"/>
        <w:rPr>
          <w:sz w:val="22"/>
          <w:szCs w:val="22"/>
        </w:rPr>
      </w:pPr>
      <w:r w:rsidRPr="00B6154C">
        <w:rPr>
          <w:sz w:val="22"/>
          <w:szCs w:val="22"/>
        </w:rPr>
        <w:t>Je ontvangt in november een eindejaarsuitkering ter hoogte van 8,33% van het door jou in de periode december t/m november verdiende salaris.</w:t>
      </w:r>
    </w:p>
    <w:p w14:paraId="3DD4F435" w14:textId="5BED1ED0" w:rsidR="005F7199" w:rsidRPr="00B6154C" w:rsidRDefault="005F7199" w:rsidP="000C4966">
      <w:pPr>
        <w:spacing w:line="240" w:lineRule="exact"/>
        <w:rPr>
          <w:sz w:val="22"/>
          <w:szCs w:val="22"/>
        </w:rPr>
      </w:pPr>
      <w:r w:rsidRPr="00B6154C">
        <w:rPr>
          <w:sz w:val="22"/>
          <w:szCs w:val="22"/>
        </w:rPr>
        <w:t xml:space="preserve">Als je een </w:t>
      </w:r>
      <w:r w:rsidR="00E64744" w:rsidRPr="00B6154C">
        <w:rPr>
          <w:sz w:val="22"/>
          <w:szCs w:val="22"/>
        </w:rPr>
        <w:t xml:space="preserve">gedeelte van het </w:t>
      </w:r>
      <w:r w:rsidR="0013616A" w:rsidRPr="00B6154C">
        <w:rPr>
          <w:sz w:val="22"/>
          <w:szCs w:val="22"/>
        </w:rPr>
        <w:t>kalender</w:t>
      </w:r>
      <w:r w:rsidR="00E64744" w:rsidRPr="00B6154C">
        <w:rPr>
          <w:sz w:val="22"/>
          <w:szCs w:val="22"/>
        </w:rPr>
        <w:t>jaar in dienst bent (geweest)</w:t>
      </w:r>
      <w:r w:rsidR="009F1BE9" w:rsidRPr="00B6154C">
        <w:rPr>
          <w:sz w:val="22"/>
          <w:szCs w:val="22"/>
        </w:rPr>
        <w:t>,</w:t>
      </w:r>
      <w:r w:rsidR="00E64744" w:rsidRPr="00B6154C">
        <w:rPr>
          <w:sz w:val="22"/>
          <w:szCs w:val="22"/>
        </w:rPr>
        <w:t xml:space="preserve"> ontvang je een eindejaarsuitkering naar verhouding van het aantal maanden dat je in dienst bent (geweest).  De eindejaarsuitkering is inclusief meer</w:t>
      </w:r>
      <w:r w:rsidR="00B739C6" w:rsidRPr="00B6154C">
        <w:rPr>
          <w:sz w:val="22"/>
          <w:szCs w:val="22"/>
        </w:rPr>
        <w:t>-uren</w:t>
      </w:r>
      <w:r w:rsidR="00E64744" w:rsidRPr="00B6154C">
        <w:rPr>
          <w:sz w:val="22"/>
          <w:szCs w:val="22"/>
        </w:rPr>
        <w:t xml:space="preserve"> en exclusief alle andere bijzondere vergoedingen </w:t>
      </w:r>
      <w:r w:rsidR="001F2044" w:rsidRPr="00B6154C">
        <w:rPr>
          <w:sz w:val="22"/>
          <w:szCs w:val="22"/>
        </w:rPr>
        <w:t xml:space="preserve">en toeslagen </w:t>
      </w:r>
      <w:r w:rsidR="00E64744" w:rsidRPr="00B6154C">
        <w:rPr>
          <w:sz w:val="22"/>
          <w:szCs w:val="22"/>
        </w:rPr>
        <w:t xml:space="preserve">in deze cao. </w:t>
      </w:r>
    </w:p>
    <w:p w14:paraId="67B1C200" w14:textId="0E5338F2" w:rsidR="007A6B4F" w:rsidRPr="00B6154C" w:rsidRDefault="00E64744" w:rsidP="000C4966">
      <w:pPr>
        <w:spacing w:line="240" w:lineRule="exact"/>
        <w:rPr>
          <w:sz w:val="22"/>
          <w:szCs w:val="22"/>
        </w:rPr>
      </w:pPr>
      <w:r w:rsidRPr="00B6154C">
        <w:rPr>
          <w:sz w:val="22"/>
          <w:szCs w:val="22"/>
        </w:rPr>
        <w:t xml:space="preserve">De minimale eindejaarsuitkering voor medewerkers van 21 jaar en ouder bedraagt </w:t>
      </w:r>
    </w:p>
    <w:p w14:paraId="47C5712C" w14:textId="34D2F8CD" w:rsidR="00346C59" w:rsidRPr="00B6154C" w:rsidRDefault="0013616A" w:rsidP="000C4966">
      <w:pPr>
        <w:spacing w:line="240" w:lineRule="exact"/>
        <w:rPr>
          <w:sz w:val="22"/>
          <w:szCs w:val="22"/>
        </w:rPr>
      </w:pPr>
      <w:r w:rsidRPr="00B6154C">
        <w:rPr>
          <w:sz w:val="22"/>
          <w:szCs w:val="22"/>
        </w:rPr>
        <w:t xml:space="preserve">€ </w:t>
      </w:r>
      <w:r w:rsidR="006330A4" w:rsidRPr="00B6154C">
        <w:rPr>
          <w:sz w:val="22"/>
          <w:szCs w:val="22"/>
        </w:rPr>
        <w:t>2261,58</w:t>
      </w:r>
      <w:r w:rsidR="00E64744" w:rsidRPr="00B6154C">
        <w:rPr>
          <w:sz w:val="22"/>
          <w:szCs w:val="22"/>
        </w:rPr>
        <w:t xml:space="preserve"> (</w:t>
      </w:r>
      <w:r w:rsidR="002C0BC7">
        <w:rPr>
          <w:sz w:val="22"/>
          <w:szCs w:val="22"/>
        </w:rPr>
        <w:t xml:space="preserve">per 1 maart </w:t>
      </w:r>
      <w:r w:rsidR="00583C39" w:rsidRPr="00B6154C">
        <w:rPr>
          <w:sz w:val="22"/>
          <w:szCs w:val="22"/>
        </w:rPr>
        <w:t>20</w:t>
      </w:r>
      <w:r w:rsidR="00E64744" w:rsidRPr="00B6154C">
        <w:rPr>
          <w:sz w:val="22"/>
          <w:szCs w:val="22"/>
        </w:rPr>
        <w:t>2</w:t>
      </w:r>
      <w:r w:rsidR="00FE6813" w:rsidRPr="00B6154C">
        <w:rPr>
          <w:sz w:val="22"/>
          <w:szCs w:val="22"/>
        </w:rPr>
        <w:t>2</w:t>
      </w:r>
      <w:r w:rsidR="00E64744" w:rsidRPr="00B6154C">
        <w:rPr>
          <w:sz w:val="22"/>
          <w:szCs w:val="22"/>
        </w:rPr>
        <w:t>)</w:t>
      </w:r>
      <w:r w:rsidR="00645C3B" w:rsidRPr="00B6154C">
        <w:rPr>
          <w:sz w:val="22"/>
          <w:szCs w:val="22"/>
        </w:rPr>
        <w:t xml:space="preserve"> </w:t>
      </w:r>
      <w:r w:rsidR="008E0086" w:rsidRPr="00B6154C">
        <w:rPr>
          <w:sz w:val="22"/>
          <w:szCs w:val="22"/>
        </w:rPr>
        <w:t>/</w:t>
      </w:r>
      <w:r w:rsidR="00F738C3" w:rsidRPr="00B6154C">
        <w:rPr>
          <w:sz w:val="22"/>
          <w:szCs w:val="22"/>
        </w:rPr>
        <w:t xml:space="preserve">€ </w:t>
      </w:r>
      <w:r w:rsidR="00727B2F" w:rsidRPr="00B6154C">
        <w:rPr>
          <w:sz w:val="22"/>
          <w:szCs w:val="22"/>
        </w:rPr>
        <w:t>23</w:t>
      </w:r>
      <w:r w:rsidR="00FF0158" w:rsidRPr="00B6154C">
        <w:rPr>
          <w:sz w:val="22"/>
          <w:szCs w:val="22"/>
        </w:rPr>
        <w:t>29,43</w:t>
      </w:r>
      <w:r w:rsidR="008E0086" w:rsidRPr="00B6154C">
        <w:rPr>
          <w:sz w:val="22"/>
          <w:szCs w:val="22"/>
        </w:rPr>
        <w:t xml:space="preserve"> </w:t>
      </w:r>
      <w:r w:rsidR="00B3388B" w:rsidRPr="00B6154C">
        <w:rPr>
          <w:sz w:val="22"/>
          <w:szCs w:val="22"/>
        </w:rPr>
        <w:t>(</w:t>
      </w:r>
      <w:r w:rsidR="002C0BC7">
        <w:rPr>
          <w:sz w:val="22"/>
          <w:szCs w:val="22"/>
        </w:rPr>
        <w:t>per 1 maart 2023</w:t>
      </w:r>
      <w:r w:rsidR="00B3388B" w:rsidRPr="00B6154C">
        <w:rPr>
          <w:sz w:val="22"/>
          <w:szCs w:val="22"/>
        </w:rPr>
        <w:t>)</w:t>
      </w:r>
      <w:r w:rsidR="00E64744" w:rsidRPr="00B6154C">
        <w:rPr>
          <w:sz w:val="22"/>
          <w:szCs w:val="22"/>
        </w:rPr>
        <w:t xml:space="preserve"> bij een fulltime dienstverband. Dit bedrag wordt steeds geïndexeerd </w:t>
      </w:r>
      <w:r w:rsidR="00162F87" w:rsidRPr="00B6154C">
        <w:rPr>
          <w:sz w:val="22"/>
          <w:szCs w:val="22"/>
        </w:rPr>
        <w:t xml:space="preserve">op het moment van de </w:t>
      </w:r>
      <w:r w:rsidR="00E64744" w:rsidRPr="00B6154C">
        <w:rPr>
          <w:sz w:val="22"/>
          <w:szCs w:val="22"/>
        </w:rPr>
        <w:t xml:space="preserve">in de cao overeengekomen </w:t>
      </w:r>
      <w:r w:rsidR="00DC2445" w:rsidRPr="00B6154C">
        <w:rPr>
          <w:sz w:val="22"/>
          <w:szCs w:val="22"/>
        </w:rPr>
        <w:t xml:space="preserve">algemene </w:t>
      </w:r>
      <w:r w:rsidR="00E64744" w:rsidRPr="00B6154C">
        <w:rPr>
          <w:sz w:val="22"/>
          <w:szCs w:val="22"/>
        </w:rPr>
        <w:t>loonsverhogingen.</w:t>
      </w:r>
    </w:p>
    <w:p w14:paraId="1B9E9FD8" w14:textId="77777777" w:rsidR="00226784" w:rsidRPr="00B6154C" w:rsidRDefault="00226784" w:rsidP="000C4966">
      <w:pPr>
        <w:spacing w:line="240" w:lineRule="exact"/>
        <w:rPr>
          <w:sz w:val="22"/>
          <w:szCs w:val="22"/>
        </w:rPr>
      </w:pPr>
    </w:p>
    <w:p w14:paraId="306278AC" w14:textId="27972028" w:rsidR="00DB2430" w:rsidRPr="00B6154C" w:rsidRDefault="00263D93" w:rsidP="00265CB5">
      <w:pPr>
        <w:tabs>
          <w:tab w:val="left" w:pos="567"/>
        </w:tabs>
        <w:spacing w:line="240" w:lineRule="exact"/>
        <w:rPr>
          <w:b/>
          <w:bCs/>
          <w:sz w:val="22"/>
          <w:szCs w:val="22"/>
        </w:rPr>
      </w:pPr>
      <w:r w:rsidRPr="00B6154C">
        <w:rPr>
          <w:b/>
          <w:bCs/>
          <w:sz w:val="22"/>
          <w:szCs w:val="22"/>
        </w:rPr>
        <w:t>4.</w:t>
      </w:r>
      <w:r w:rsidR="00D465CE" w:rsidRPr="00B6154C">
        <w:rPr>
          <w:b/>
          <w:bCs/>
          <w:sz w:val="22"/>
          <w:szCs w:val="22"/>
        </w:rPr>
        <w:t>2.1</w:t>
      </w:r>
      <w:r w:rsidR="00A2705D" w:rsidRPr="00B6154C">
        <w:rPr>
          <w:b/>
          <w:bCs/>
          <w:sz w:val="22"/>
          <w:szCs w:val="22"/>
        </w:rPr>
        <w:t>2</w:t>
      </w:r>
      <w:r w:rsidR="00265CB5" w:rsidRPr="00B6154C">
        <w:rPr>
          <w:b/>
          <w:bCs/>
          <w:sz w:val="22"/>
          <w:szCs w:val="22"/>
        </w:rPr>
        <w:t xml:space="preserve"> V</w:t>
      </w:r>
      <w:r w:rsidR="00DB2430" w:rsidRPr="00B6154C">
        <w:rPr>
          <w:b/>
          <w:bCs/>
          <w:sz w:val="22"/>
          <w:szCs w:val="22"/>
        </w:rPr>
        <w:t>akantiegeld</w:t>
      </w:r>
    </w:p>
    <w:p w14:paraId="50BA2AA4" w14:textId="7300F4B0" w:rsidR="00DB2430" w:rsidRPr="00B6154C" w:rsidRDefault="00346C59" w:rsidP="001A374E">
      <w:pPr>
        <w:pStyle w:val="Lijstalinea"/>
        <w:numPr>
          <w:ilvl w:val="0"/>
          <w:numId w:val="89"/>
        </w:numPr>
        <w:spacing w:line="240" w:lineRule="exact"/>
        <w:ind w:left="426" w:hanging="426"/>
        <w:rPr>
          <w:sz w:val="22"/>
          <w:szCs w:val="22"/>
        </w:rPr>
      </w:pPr>
      <w:r w:rsidRPr="00B6154C">
        <w:rPr>
          <w:sz w:val="22"/>
          <w:szCs w:val="22"/>
        </w:rPr>
        <w:t>Je hebt recht op vakantiegeld</w:t>
      </w:r>
      <w:r w:rsidR="009137D3" w:rsidRPr="00B6154C">
        <w:rPr>
          <w:sz w:val="22"/>
          <w:szCs w:val="22"/>
        </w:rPr>
        <w:fldChar w:fldCharType="begin"/>
      </w:r>
      <w:r w:rsidR="009137D3" w:rsidRPr="00B6154C">
        <w:instrText xml:space="preserve"> XE "</w:instrText>
      </w:r>
      <w:r w:rsidR="0042492A" w:rsidRPr="00B6154C">
        <w:rPr>
          <w:sz w:val="22"/>
          <w:szCs w:val="22"/>
        </w:rPr>
        <w:instrText>V</w:instrText>
      </w:r>
      <w:r w:rsidR="009137D3" w:rsidRPr="00B6154C">
        <w:rPr>
          <w:sz w:val="22"/>
          <w:szCs w:val="22"/>
        </w:rPr>
        <w:instrText>akantiegeld</w:instrText>
      </w:r>
      <w:r w:rsidR="009137D3" w:rsidRPr="00B6154C">
        <w:instrText xml:space="preserve">" </w:instrText>
      </w:r>
      <w:r w:rsidR="009137D3" w:rsidRPr="00B6154C">
        <w:rPr>
          <w:sz w:val="22"/>
          <w:szCs w:val="22"/>
        </w:rPr>
        <w:fldChar w:fldCharType="end"/>
      </w:r>
      <w:r w:rsidRPr="00B6154C">
        <w:rPr>
          <w:sz w:val="22"/>
          <w:szCs w:val="22"/>
        </w:rPr>
        <w:t xml:space="preserve"> voor ieder (deel van) de maand waarin je salaris hebt ontvangen. </w:t>
      </w:r>
      <w:r w:rsidR="00DE14DA" w:rsidRPr="00B6154C">
        <w:rPr>
          <w:sz w:val="22"/>
          <w:szCs w:val="22"/>
        </w:rPr>
        <w:t xml:space="preserve">Dit </w:t>
      </w:r>
      <w:r w:rsidR="004E315A" w:rsidRPr="00B6154C">
        <w:rPr>
          <w:sz w:val="22"/>
          <w:szCs w:val="22"/>
        </w:rPr>
        <w:t>vakantiegeld</w:t>
      </w:r>
      <w:r w:rsidR="00CF735A">
        <w:rPr>
          <w:rStyle w:val="Voetnootmarkering"/>
          <w:sz w:val="22"/>
          <w:szCs w:val="22"/>
        </w:rPr>
        <w:footnoteReference w:id="2"/>
      </w:r>
      <w:r w:rsidR="004E315A" w:rsidRPr="00B6154C">
        <w:rPr>
          <w:sz w:val="22"/>
          <w:szCs w:val="22"/>
        </w:rPr>
        <w:t xml:space="preserve"> </w:t>
      </w:r>
      <w:r w:rsidRPr="00B6154C">
        <w:rPr>
          <w:sz w:val="22"/>
          <w:szCs w:val="22"/>
        </w:rPr>
        <w:t>is 8% van je maandelijks ontvangen salaris inclusief eventueel meer</w:t>
      </w:r>
      <w:r w:rsidR="00B739C6" w:rsidRPr="00B6154C">
        <w:rPr>
          <w:sz w:val="22"/>
          <w:szCs w:val="22"/>
        </w:rPr>
        <w:t>-uren</w:t>
      </w:r>
      <w:r w:rsidRPr="00B6154C">
        <w:rPr>
          <w:sz w:val="22"/>
          <w:szCs w:val="22"/>
        </w:rPr>
        <w:t>.</w:t>
      </w:r>
    </w:p>
    <w:p w14:paraId="0D6F298B" w14:textId="271AC2A5" w:rsidR="0091223B" w:rsidRPr="00B6154C" w:rsidRDefault="00346C59" w:rsidP="001A374E">
      <w:pPr>
        <w:pStyle w:val="Lijstalinea"/>
        <w:numPr>
          <w:ilvl w:val="0"/>
          <w:numId w:val="89"/>
        </w:numPr>
        <w:spacing w:line="240" w:lineRule="exact"/>
        <w:ind w:left="426" w:hanging="426"/>
        <w:rPr>
          <w:sz w:val="22"/>
          <w:szCs w:val="22"/>
        </w:rPr>
      </w:pPr>
      <w:r w:rsidRPr="00B6154C">
        <w:rPr>
          <w:sz w:val="22"/>
          <w:szCs w:val="22"/>
        </w:rPr>
        <w:t xml:space="preserve">Het vakantiegeld wordt in de maand mei of in periode 5 uitbetaald. </w:t>
      </w:r>
      <w:r w:rsidR="0091223B" w:rsidRPr="00B6154C">
        <w:rPr>
          <w:sz w:val="22"/>
          <w:szCs w:val="22"/>
        </w:rPr>
        <w:t xml:space="preserve">Het is ook mogelijk om af te spreken dat je vakantiegeld in twee termijnen wordt uitbetaald. </w:t>
      </w:r>
    </w:p>
    <w:p w14:paraId="0E69A7FF" w14:textId="56C98E91" w:rsidR="00346C59" w:rsidRPr="00B6154C" w:rsidRDefault="00346C59" w:rsidP="001A374E">
      <w:pPr>
        <w:pStyle w:val="Lijstalinea"/>
        <w:numPr>
          <w:ilvl w:val="0"/>
          <w:numId w:val="89"/>
        </w:numPr>
        <w:spacing w:line="240" w:lineRule="exact"/>
        <w:ind w:left="426" w:hanging="426"/>
        <w:rPr>
          <w:sz w:val="22"/>
          <w:szCs w:val="22"/>
        </w:rPr>
      </w:pPr>
      <w:r w:rsidRPr="00B6154C">
        <w:rPr>
          <w:sz w:val="22"/>
          <w:szCs w:val="22"/>
        </w:rPr>
        <w:t xml:space="preserve">Het vakantiegeld wordt berekend over </w:t>
      </w:r>
      <w:r w:rsidR="0091223B" w:rsidRPr="00B6154C">
        <w:rPr>
          <w:sz w:val="22"/>
          <w:szCs w:val="22"/>
        </w:rPr>
        <w:t xml:space="preserve">het salaris dat je hebt ontvangen in </w:t>
      </w:r>
      <w:r w:rsidRPr="00B6154C">
        <w:rPr>
          <w:sz w:val="22"/>
          <w:szCs w:val="22"/>
        </w:rPr>
        <w:t>de periode juni of periode 6 van het vorige kalenderjaar</w:t>
      </w:r>
      <w:r w:rsidR="0091223B" w:rsidRPr="00B6154C">
        <w:rPr>
          <w:sz w:val="22"/>
          <w:szCs w:val="22"/>
        </w:rPr>
        <w:t xml:space="preserve"> tot en met mei of periode 5 van het lopende kalenderjaar</w:t>
      </w:r>
      <w:r w:rsidRPr="00B6154C">
        <w:rPr>
          <w:sz w:val="22"/>
          <w:szCs w:val="22"/>
        </w:rPr>
        <w:t xml:space="preserve">. Je vakantiegeld wordt eerder uitbetaald als je uit dienst treedt. </w:t>
      </w:r>
    </w:p>
    <w:p w14:paraId="2E554FE1" w14:textId="2F66E2A8" w:rsidR="00346C59" w:rsidRPr="00B6154C" w:rsidRDefault="00346C59" w:rsidP="001A374E">
      <w:pPr>
        <w:pStyle w:val="Lijstalinea"/>
        <w:numPr>
          <w:ilvl w:val="0"/>
          <w:numId w:val="89"/>
        </w:numPr>
        <w:spacing w:line="240" w:lineRule="exact"/>
        <w:ind w:left="426" w:hanging="426"/>
        <w:rPr>
          <w:sz w:val="22"/>
          <w:szCs w:val="22"/>
        </w:rPr>
      </w:pPr>
      <w:r w:rsidRPr="00B6154C">
        <w:rPr>
          <w:sz w:val="22"/>
          <w:szCs w:val="22"/>
        </w:rPr>
        <w:t xml:space="preserve">Als je 21 jaar of ouder </w:t>
      </w:r>
      <w:r w:rsidR="00A2705D" w:rsidRPr="00B6154C">
        <w:rPr>
          <w:sz w:val="22"/>
          <w:szCs w:val="22"/>
        </w:rPr>
        <w:t xml:space="preserve">bent, </w:t>
      </w:r>
      <w:r w:rsidRPr="00B6154C">
        <w:rPr>
          <w:sz w:val="22"/>
          <w:szCs w:val="22"/>
        </w:rPr>
        <w:t xml:space="preserve">bedraagt het minimale vakantiegeld € </w:t>
      </w:r>
      <w:r w:rsidR="00AF463B" w:rsidRPr="00B6154C">
        <w:rPr>
          <w:sz w:val="22"/>
          <w:szCs w:val="22"/>
        </w:rPr>
        <w:t>2127,58</w:t>
      </w:r>
      <w:r w:rsidR="00AF463B" w:rsidRPr="00B6154C" w:rsidDel="00AF463B">
        <w:rPr>
          <w:sz w:val="22"/>
          <w:szCs w:val="22"/>
        </w:rPr>
        <w:t xml:space="preserve"> </w:t>
      </w:r>
      <w:r w:rsidRPr="00B6154C">
        <w:rPr>
          <w:sz w:val="22"/>
          <w:szCs w:val="22"/>
        </w:rPr>
        <w:t>(</w:t>
      </w:r>
      <w:r w:rsidR="004F22DD" w:rsidRPr="00B6154C">
        <w:rPr>
          <w:sz w:val="22"/>
          <w:szCs w:val="22"/>
        </w:rPr>
        <w:t xml:space="preserve"> per 1 maart </w:t>
      </w:r>
      <w:r w:rsidR="00FE6813" w:rsidRPr="00B6154C">
        <w:rPr>
          <w:sz w:val="22"/>
          <w:szCs w:val="22"/>
        </w:rPr>
        <w:t>2022</w:t>
      </w:r>
      <w:r w:rsidRPr="00B6154C">
        <w:rPr>
          <w:sz w:val="22"/>
          <w:szCs w:val="22"/>
        </w:rPr>
        <w:t>)</w:t>
      </w:r>
      <w:r w:rsidR="004F22DD" w:rsidRPr="00B6154C">
        <w:rPr>
          <w:sz w:val="22"/>
          <w:szCs w:val="22"/>
        </w:rPr>
        <w:t xml:space="preserve">/  </w:t>
      </w:r>
      <w:r w:rsidR="00D604BF" w:rsidRPr="00B6154C">
        <w:rPr>
          <w:sz w:val="22"/>
          <w:szCs w:val="22"/>
        </w:rPr>
        <w:t xml:space="preserve">€ </w:t>
      </w:r>
      <w:r w:rsidR="0040350A" w:rsidRPr="00B6154C">
        <w:rPr>
          <w:sz w:val="22"/>
          <w:szCs w:val="22"/>
        </w:rPr>
        <w:t>2191,</w:t>
      </w:r>
      <w:r w:rsidR="00627500" w:rsidRPr="00B6154C">
        <w:rPr>
          <w:sz w:val="22"/>
          <w:szCs w:val="22"/>
        </w:rPr>
        <w:t>41</w:t>
      </w:r>
      <w:r w:rsidR="00D604BF" w:rsidRPr="00B6154C">
        <w:rPr>
          <w:sz w:val="22"/>
          <w:szCs w:val="22"/>
        </w:rPr>
        <w:t xml:space="preserve"> (per 1 maart 2023) </w:t>
      </w:r>
      <w:r w:rsidR="005C36AA" w:rsidRPr="00B6154C">
        <w:rPr>
          <w:sz w:val="22"/>
          <w:szCs w:val="22"/>
        </w:rPr>
        <w:t>bij een fulltime dienstverband</w:t>
      </w:r>
      <w:r w:rsidRPr="00B6154C">
        <w:rPr>
          <w:sz w:val="22"/>
          <w:szCs w:val="22"/>
        </w:rPr>
        <w:t xml:space="preserve">. Dit bedrag wordt steeds geïndexeerd </w:t>
      </w:r>
      <w:r w:rsidR="00DC2445" w:rsidRPr="00B6154C">
        <w:rPr>
          <w:sz w:val="22"/>
          <w:szCs w:val="22"/>
        </w:rPr>
        <w:t>op het moment</w:t>
      </w:r>
      <w:r w:rsidR="008114EA" w:rsidRPr="00B6154C">
        <w:rPr>
          <w:sz w:val="22"/>
          <w:szCs w:val="22"/>
        </w:rPr>
        <w:t xml:space="preserve"> van de</w:t>
      </w:r>
      <w:r w:rsidRPr="00B6154C">
        <w:rPr>
          <w:sz w:val="22"/>
          <w:szCs w:val="22"/>
        </w:rPr>
        <w:t xml:space="preserve"> in de cao overeengekomen </w:t>
      </w:r>
      <w:r w:rsidR="008114EA" w:rsidRPr="00B6154C">
        <w:rPr>
          <w:sz w:val="22"/>
          <w:szCs w:val="22"/>
        </w:rPr>
        <w:t xml:space="preserve">algemene </w:t>
      </w:r>
      <w:r w:rsidRPr="00B6154C">
        <w:rPr>
          <w:sz w:val="22"/>
          <w:szCs w:val="22"/>
        </w:rPr>
        <w:t>loonsverhogingen.</w:t>
      </w:r>
      <w:r w:rsidR="00226784">
        <w:rPr>
          <w:sz w:val="22"/>
          <w:szCs w:val="22"/>
        </w:rPr>
        <w:br/>
      </w:r>
    </w:p>
    <w:p w14:paraId="16F7FB0F" w14:textId="77777777" w:rsidR="00830B5A" w:rsidRPr="00B6154C" w:rsidRDefault="00830B5A" w:rsidP="00830B5A">
      <w:pPr>
        <w:pStyle w:val="Lijstalinea"/>
        <w:spacing w:line="240" w:lineRule="exact"/>
        <w:ind w:left="426"/>
        <w:rPr>
          <w:sz w:val="22"/>
          <w:szCs w:val="22"/>
        </w:rPr>
      </w:pPr>
    </w:p>
    <w:p w14:paraId="32DEF8B5" w14:textId="393512B5" w:rsidR="00DB2430" w:rsidRPr="00B6154C" w:rsidRDefault="00263D93" w:rsidP="00265CB5">
      <w:pPr>
        <w:pStyle w:val="Kop2"/>
        <w:tabs>
          <w:tab w:val="clear" w:pos="1418"/>
          <w:tab w:val="left" w:pos="567"/>
        </w:tabs>
        <w:spacing w:line="240" w:lineRule="exact"/>
        <w:ind w:left="567" w:hanging="567"/>
        <w:rPr>
          <w:rFonts w:asciiTheme="minorHAnsi" w:hAnsiTheme="minorHAnsi" w:cstheme="minorHAnsi"/>
          <w:sz w:val="22"/>
          <w:szCs w:val="22"/>
        </w:rPr>
      </w:pPr>
      <w:bookmarkStart w:id="27" w:name="_Toc120614890"/>
      <w:r w:rsidRPr="00B6154C">
        <w:rPr>
          <w:rFonts w:asciiTheme="minorHAnsi" w:hAnsiTheme="minorHAnsi" w:cstheme="minorHAnsi"/>
          <w:sz w:val="22"/>
          <w:szCs w:val="22"/>
        </w:rPr>
        <w:t>4.</w:t>
      </w:r>
      <w:r w:rsidR="00D465CE" w:rsidRPr="00B6154C">
        <w:rPr>
          <w:rFonts w:asciiTheme="minorHAnsi" w:hAnsiTheme="minorHAnsi" w:cstheme="minorHAnsi"/>
          <w:sz w:val="22"/>
          <w:szCs w:val="22"/>
        </w:rPr>
        <w:t>3</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Bijzondere diensten en de vergoeding die je daarvoor ontvangt</w:t>
      </w:r>
      <w:r w:rsidR="00A966EC" w:rsidRPr="00B6154C">
        <w:rPr>
          <w:rFonts w:asciiTheme="minorHAnsi" w:hAnsiTheme="minorHAnsi" w:cstheme="minorHAnsi"/>
          <w:sz w:val="22"/>
          <w:szCs w:val="22"/>
        </w:rPr>
        <w:t xml:space="preserve"> </w:t>
      </w:r>
      <w:r w:rsidR="006C3919">
        <w:rPr>
          <w:rFonts w:asciiTheme="minorHAnsi" w:hAnsiTheme="minorHAnsi" w:cstheme="minorHAnsi"/>
          <w:sz w:val="22"/>
          <w:szCs w:val="22"/>
        </w:rPr>
        <w:t>–</w:t>
      </w:r>
      <w:r w:rsidR="00A966EC" w:rsidRPr="00B6154C">
        <w:rPr>
          <w:rFonts w:asciiTheme="minorHAnsi" w:hAnsiTheme="minorHAnsi" w:cstheme="minorHAnsi"/>
          <w:sz w:val="22"/>
          <w:szCs w:val="22"/>
        </w:rPr>
        <w:t xml:space="preserve"> </w:t>
      </w:r>
      <w:r w:rsidR="00CC27C1" w:rsidRPr="00B6154C">
        <w:rPr>
          <w:rFonts w:asciiTheme="minorHAnsi" w:hAnsiTheme="minorHAnsi" w:cstheme="minorHAnsi"/>
          <w:sz w:val="22"/>
          <w:szCs w:val="22"/>
        </w:rPr>
        <w:t>per 1 januari 2023</w:t>
      </w:r>
      <w:bookmarkEnd w:id="27"/>
    </w:p>
    <w:p w14:paraId="3F7F81FF" w14:textId="71024B20" w:rsidR="00433988" w:rsidRPr="00B6154C" w:rsidRDefault="00433988" w:rsidP="000C4966">
      <w:pPr>
        <w:spacing w:line="240" w:lineRule="exact"/>
        <w:rPr>
          <w:b/>
          <w:bCs/>
          <w:sz w:val="22"/>
          <w:szCs w:val="22"/>
        </w:rPr>
      </w:pPr>
    </w:p>
    <w:p w14:paraId="4A06D9CA" w14:textId="724940CD" w:rsidR="00433988" w:rsidRPr="00B6154C" w:rsidRDefault="00433988" w:rsidP="001A374E">
      <w:pPr>
        <w:pStyle w:val="Lijstalinea"/>
        <w:numPr>
          <w:ilvl w:val="2"/>
          <w:numId w:val="169"/>
        </w:numPr>
        <w:spacing w:line="240" w:lineRule="exact"/>
        <w:ind w:left="567" w:hanging="567"/>
        <w:rPr>
          <w:b/>
          <w:bCs/>
          <w:sz w:val="22"/>
          <w:szCs w:val="22"/>
        </w:rPr>
      </w:pPr>
      <w:r w:rsidRPr="00B6154C">
        <w:rPr>
          <w:b/>
          <w:bCs/>
          <w:sz w:val="22"/>
          <w:szCs w:val="22"/>
        </w:rPr>
        <w:t xml:space="preserve">Bereikbaarheids- </w:t>
      </w:r>
      <w:r w:rsidR="00FE6813" w:rsidRPr="00B6154C">
        <w:rPr>
          <w:b/>
          <w:bCs/>
          <w:sz w:val="22"/>
          <w:szCs w:val="22"/>
        </w:rPr>
        <w:t xml:space="preserve">of </w:t>
      </w:r>
      <w:r w:rsidRPr="00B6154C">
        <w:rPr>
          <w:b/>
          <w:bCs/>
          <w:sz w:val="22"/>
          <w:szCs w:val="22"/>
        </w:rPr>
        <w:t>consignatiediensten</w:t>
      </w:r>
      <w:r w:rsidR="007E6B78" w:rsidRPr="00B6154C">
        <w:rPr>
          <w:b/>
          <w:bCs/>
          <w:sz w:val="22"/>
          <w:szCs w:val="22"/>
        </w:rPr>
        <w:t xml:space="preserve"> </w:t>
      </w:r>
    </w:p>
    <w:p w14:paraId="32E55A9C" w14:textId="243F757F" w:rsidR="006B0625" w:rsidRPr="00B6154C" w:rsidRDefault="006B0625" w:rsidP="001A374E">
      <w:pPr>
        <w:pStyle w:val="Lijstalinea"/>
        <w:numPr>
          <w:ilvl w:val="0"/>
          <w:numId w:val="47"/>
        </w:numPr>
        <w:spacing w:line="240" w:lineRule="exact"/>
        <w:ind w:left="284" w:hanging="284"/>
        <w:rPr>
          <w:sz w:val="22"/>
          <w:szCs w:val="22"/>
        </w:rPr>
      </w:pPr>
      <w:r w:rsidRPr="00B6154C">
        <w:rPr>
          <w:sz w:val="22"/>
          <w:szCs w:val="22"/>
        </w:rPr>
        <w:t>Als je bent ingeroosterd voor een bereikbaarheids- of consignatiedienst</w:t>
      </w:r>
      <w:r w:rsidR="009137D3" w:rsidRPr="00B6154C">
        <w:rPr>
          <w:sz w:val="22"/>
          <w:szCs w:val="22"/>
        </w:rPr>
        <w:fldChar w:fldCharType="begin"/>
      </w:r>
      <w:r w:rsidR="009137D3" w:rsidRPr="00B6154C">
        <w:instrText xml:space="preserve"> XE "</w:instrText>
      </w:r>
      <w:r w:rsidR="00AB466D" w:rsidRPr="00B6154C">
        <w:rPr>
          <w:sz w:val="22"/>
          <w:szCs w:val="22"/>
        </w:rPr>
        <w:instrText>C</w:instrText>
      </w:r>
      <w:r w:rsidR="009137D3" w:rsidRPr="00B6154C">
        <w:rPr>
          <w:sz w:val="22"/>
          <w:szCs w:val="22"/>
        </w:rPr>
        <w:instrText>onsignatiedienst</w:instrText>
      </w:r>
      <w:r w:rsidR="009137D3" w:rsidRPr="00B6154C">
        <w:instrText xml:space="preserve">" </w:instrText>
      </w:r>
      <w:r w:rsidR="009137D3" w:rsidRPr="00B6154C">
        <w:rPr>
          <w:sz w:val="22"/>
          <w:szCs w:val="22"/>
        </w:rPr>
        <w:fldChar w:fldCharType="end"/>
      </w:r>
      <w:r w:rsidRPr="00B6154C">
        <w:rPr>
          <w:sz w:val="22"/>
          <w:szCs w:val="22"/>
        </w:rPr>
        <w:t xml:space="preserve"> moet je beschikbaar zijn om op te komen als de zorgverlening of het werk dat nodig maakt. Als je wordt opgeroepen</w:t>
      </w:r>
      <w:r w:rsidR="00E30FCD" w:rsidRPr="00B6154C">
        <w:rPr>
          <w:sz w:val="22"/>
          <w:szCs w:val="22"/>
        </w:rPr>
        <w:t>,</w:t>
      </w:r>
      <w:r w:rsidRPr="00B6154C">
        <w:rPr>
          <w:sz w:val="22"/>
          <w:szCs w:val="22"/>
        </w:rPr>
        <w:t xml:space="preserve"> </w:t>
      </w:r>
      <w:r w:rsidRPr="00B6154C">
        <w:rPr>
          <w:sz w:val="22"/>
          <w:szCs w:val="22"/>
        </w:rPr>
        <w:lastRenderedPageBreak/>
        <w:t>wordt van je verwacht dat je zo snel mogelijk kunt beginnen met het verrichten van je werkzaamheden.</w:t>
      </w:r>
    </w:p>
    <w:p w14:paraId="7744B059" w14:textId="405B1754" w:rsidR="0006378A" w:rsidRPr="00B6154C" w:rsidRDefault="0006378A" w:rsidP="001A374E">
      <w:pPr>
        <w:pStyle w:val="Lijstalinea"/>
        <w:numPr>
          <w:ilvl w:val="0"/>
          <w:numId w:val="47"/>
        </w:numPr>
        <w:spacing w:line="240" w:lineRule="exact"/>
        <w:ind w:left="284" w:hanging="284"/>
        <w:rPr>
          <w:rFonts w:ascii="Calibri" w:hAnsi="Calibri"/>
          <w:sz w:val="22"/>
          <w:szCs w:val="22"/>
        </w:rPr>
      </w:pPr>
      <w:r w:rsidRPr="00B6154C">
        <w:rPr>
          <w:rFonts w:ascii="Calibri" w:hAnsi="Calibri"/>
          <w:sz w:val="22"/>
          <w:szCs w:val="22"/>
        </w:rPr>
        <w:t>Voor een bereikbaarheidsdienst</w:t>
      </w:r>
      <w:r w:rsidR="00AB466D" w:rsidRPr="00B6154C">
        <w:rPr>
          <w:rFonts w:ascii="Calibri" w:hAnsi="Calibri"/>
          <w:sz w:val="22"/>
          <w:szCs w:val="22"/>
        </w:rPr>
        <w:fldChar w:fldCharType="begin"/>
      </w:r>
      <w:r w:rsidR="00AB466D" w:rsidRPr="00B6154C">
        <w:instrText xml:space="preserve"> XE "</w:instrText>
      </w:r>
      <w:r w:rsidR="00E466F3" w:rsidRPr="00B6154C">
        <w:rPr>
          <w:rFonts w:ascii="Calibri" w:hAnsi="Calibri"/>
          <w:sz w:val="22"/>
          <w:szCs w:val="22"/>
        </w:rPr>
        <w:instrText>B</w:instrText>
      </w:r>
      <w:r w:rsidR="00AB466D" w:rsidRPr="00B6154C">
        <w:rPr>
          <w:rFonts w:ascii="Calibri" w:hAnsi="Calibri"/>
          <w:sz w:val="22"/>
          <w:szCs w:val="22"/>
        </w:rPr>
        <w:instrText>ereikbaarheidsdienst</w:instrText>
      </w:r>
      <w:r w:rsidR="00AB466D" w:rsidRPr="00B6154C">
        <w:instrText xml:space="preserve">" </w:instrText>
      </w:r>
      <w:r w:rsidR="00AB466D" w:rsidRPr="00B6154C">
        <w:rPr>
          <w:rFonts w:ascii="Calibri" w:hAnsi="Calibri"/>
          <w:sz w:val="22"/>
          <w:szCs w:val="22"/>
        </w:rPr>
        <w:fldChar w:fldCharType="end"/>
      </w:r>
      <w:r w:rsidRPr="00B6154C">
        <w:rPr>
          <w:rFonts w:ascii="Calibri" w:hAnsi="Calibri"/>
          <w:sz w:val="22"/>
          <w:szCs w:val="22"/>
        </w:rPr>
        <w:t xml:space="preserve"> geldt het volgende kader</w:t>
      </w:r>
      <w:r w:rsidR="00E7195B" w:rsidRPr="00B6154C">
        <w:rPr>
          <w:rFonts w:ascii="Calibri" w:hAnsi="Calibri"/>
          <w:sz w:val="22"/>
          <w:szCs w:val="22"/>
        </w:rPr>
        <w:t xml:space="preserve"> met inachtneming van de </w:t>
      </w:r>
      <w:r w:rsidR="00B54A05" w:rsidRPr="00B6154C">
        <w:rPr>
          <w:rFonts w:ascii="Calibri" w:hAnsi="Calibri"/>
          <w:sz w:val="22"/>
          <w:szCs w:val="22"/>
        </w:rPr>
        <w:t xml:space="preserve">Arbeidstijdenwet en </w:t>
      </w:r>
      <w:r w:rsidR="00EB3B88" w:rsidRPr="00B6154C">
        <w:rPr>
          <w:rFonts w:ascii="Calibri" w:hAnsi="Calibri"/>
          <w:sz w:val="22"/>
          <w:szCs w:val="22"/>
        </w:rPr>
        <w:t>het</w:t>
      </w:r>
      <w:r w:rsidR="00B54A05" w:rsidRPr="00B6154C">
        <w:rPr>
          <w:rFonts w:ascii="Calibri" w:hAnsi="Calibri"/>
          <w:sz w:val="22"/>
          <w:szCs w:val="22"/>
        </w:rPr>
        <w:t xml:space="preserve"> Arbeidstijdenbesluit</w:t>
      </w:r>
      <w:r w:rsidRPr="00B6154C">
        <w:rPr>
          <w:rFonts w:ascii="Calibri" w:hAnsi="Calibri"/>
          <w:sz w:val="22"/>
          <w:szCs w:val="22"/>
        </w:rPr>
        <w:t>:</w:t>
      </w:r>
    </w:p>
    <w:p w14:paraId="11753DBA" w14:textId="25DADAEB" w:rsidR="0006378A" w:rsidRPr="00B6154C" w:rsidRDefault="0006378A" w:rsidP="004A4A1C">
      <w:pPr>
        <w:pStyle w:val="Lijstalinea"/>
        <w:numPr>
          <w:ilvl w:val="0"/>
          <w:numId w:val="1"/>
        </w:numPr>
        <w:spacing w:line="240" w:lineRule="exact"/>
        <w:ind w:left="567" w:hanging="283"/>
        <w:rPr>
          <w:rFonts w:ascii="Calibri" w:hAnsi="Calibri"/>
          <w:sz w:val="22"/>
          <w:szCs w:val="22"/>
        </w:rPr>
      </w:pPr>
      <w:r w:rsidRPr="00B6154C">
        <w:rPr>
          <w:rFonts w:ascii="Calibri" w:hAnsi="Calibri"/>
          <w:sz w:val="22"/>
          <w:szCs w:val="22"/>
        </w:rPr>
        <w:t xml:space="preserve">Een bereikbaarheidsdienst mag niet langer </w:t>
      </w:r>
      <w:r w:rsidR="008044DE" w:rsidRPr="00B6154C">
        <w:rPr>
          <w:rFonts w:ascii="Calibri" w:hAnsi="Calibri"/>
          <w:sz w:val="22"/>
          <w:szCs w:val="22"/>
        </w:rPr>
        <w:t xml:space="preserve">duren </w:t>
      </w:r>
      <w:r w:rsidRPr="00B6154C">
        <w:rPr>
          <w:rFonts w:ascii="Calibri" w:hAnsi="Calibri"/>
          <w:sz w:val="22"/>
          <w:szCs w:val="22"/>
        </w:rPr>
        <w:t>dan 24 uur aaneengesloten</w:t>
      </w:r>
      <w:r w:rsidR="00E834CA" w:rsidRPr="00B6154C">
        <w:rPr>
          <w:rFonts w:ascii="Calibri" w:hAnsi="Calibri"/>
          <w:sz w:val="22"/>
          <w:szCs w:val="22"/>
        </w:rPr>
        <w:t>;</w:t>
      </w:r>
    </w:p>
    <w:p w14:paraId="39903456" w14:textId="7DF8EA6F" w:rsidR="0006378A" w:rsidRPr="00B6154C" w:rsidRDefault="0006378A" w:rsidP="004A4A1C">
      <w:pPr>
        <w:pStyle w:val="Lijstalinea"/>
        <w:numPr>
          <w:ilvl w:val="0"/>
          <w:numId w:val="1"/>
        </w:numPr>
        <w:spacing w:line="240" w:lineRule="exact"/>
        <w:ind w:left="567" w:hanging="283"/>
        <w:rPr>
          <w:rFonts w:ascii="Calibri" w:hAnsi="Calibri"/>
          <w:sz w:val="22"/>
          <w:szCs w:val="22"/>
        </w:rPr>
      </w:pPr>
      <w:r w:rsidRPr="00B6154C">
        <w:rPr>
          <w:rFonts w:ascii="Calibri" w:hAnsi="Calibri"/>
          <w:sz w:val="22"/>
          <w:szCs w:val="22"/>
        </w:rPr>
        <w:t xml:space="preserve">Deze dienst kan </w:t>
      </w:r>
      <w:r w:rsidR="00FE6813" w:rsidRPr="00B6154C">
        <w:rPr>
          <w:rFonts w:ascii="Calibri" w:hAnsi="Calibri"/>
          <w:sz w:val="22"/>
          <w:szCs w:val="22"/>
        </w:rPr>
        <w:t xml:space="preserve">in een periode van 24 uur </w:t>
      </w:r>
      <w:r w:rsidR="00993BD6" w:rsidRPr="00B6154C">
        <w:rPr>
          <w:rFonts w:ascii="Calibri" w:hAnsi="Calibri"/>
          <w:sz w:val="22"/>
          <w:szCs w:val="22"/>
        </w:rPr>
        <w:t xml:space="preserve">voorafgaand of aansluitend aan </w:t>
      </w:r>
      <w:r w:rsidRPr="00B6154C">
        <w:rPr>
          <w:rFonts w:ascii="Calibri" w:hAnsi="Calibri"/>
          <w:sz w:val="22"/>
          <w:szCs w:val="22"/>
        </w:rPr>
        <w:t>een reguliere dienst</w:t>
      </w:r>
      <w:r w:rsidR="00993BD6" w:rsidRPr="00B6154C">
        <w:rPr>
          <w:rFonts w:ascii="Calibri" w:hAnsi="Calibri"/>
          <w:sz w:val="22"/>
          <w:szCs w:val="22"/>
        </w:rPr>
        <w:t xml:space="preserve"> plaatsvinden</w:t>
      </w:r>
      <w:r w:rsidR="00E834CA" w:rsidRPr="00B6154C">
        <w:rPr>
          <w:rFonts w:ascii="Calibri" w:hAnsi="Calibri"/>
          <w:sz w:val="22"/>
          <w:szCs w:val="22"/>
        </w:rPr>
        <w:t>;</w:t>
      </w:r>
    </w:p>
    <w:p w14:paraId="3B54C0E7" w14:textId="76848797" w:rsidR="0006378A" w:rsidRPr="00B6154C" w:rsidRDefault="00993BD6" w:rsidP="004A4A1C">
      <w:pPr>
        <w:pStyle w:val="Lijstalinea"/>
        <w:numPr>
          <w:ilvl w:val="0"/>
          <w:numId w:val="1"/>
        </w:numPr>
        <w:spacing w:line="240" w:lineRule="exact"/>
        <w:ind w:left="567" w:hanging="283"/>
        <w:rPr>
          <w:rFonts w:ascii="Calibri" w:hAnsi="Calibri"/>
          <w:sz w:val="22"/>
          <w:szCs w:val="22"/>
        </w:rPr>
      </w:pPr>
      <w:r w:rsidRPr="00B6154C">
        <w:rPr>
          <w:rFonts w:ascii="Calibri" w:hAnsi="Calibri"/>
          <w:sz w:val="22"/>
          <w:szCs w:val="22"/>
        </w:rPr>
        <w:t xml:space="preserve"> </w:t>
      </w:r>
      <w:r w:rsidR="0006378A" w:rsidRPr="00B6154C">
        <w:rPr>
          <w:rFonts w:ascii="Calibri" w:hAnsi="Calibri"/>
          <w:sz w:val="22"/>
          <w:szCs w:val="22"/>
        </w:rPr>
        <w:t>In een periode van 7 dagen kun je maximaal 3 bereikbaarheidsdiensten uitvoeren</w:t>
      </w:r>
      <w:r w:rsidR="00E834CA" w:rsidRPr="00B6154C">
        <w:rPr>
          <w:rFonts w:ascii="Calibri" w:hAnsi="Calibri"/>
          <w:sz w:val="22"/>
          <w:szCs w:val="22"/>
        </w:rPr>
        <w:t>;</w:t>
      </w:r>
    </w:p>
    <w:p w14:paraId="0ED78959" w14:textId="5552A41D" w:rsidR="0006378A" w:rsidRPr="00B6154C" w:rsidRDefault="0006378A" w:rsidP="004A4A1C">
      <w:pPr>
        <w:pStyle w:val="Lijstalinea"/>
        <w:numPr>
          <w:ilvl w:val="0"/>
          <w:numId w:val="1"/>
        </w:numPr>
        <w:spacing w:line="240" w:lineRule="exact"/>
        <w:ind w:left="567" w:hanging="283"/>
        <w:rPr>
          <w:rFonts w:ascii="Calibri" w:hAnsi="Calibri"/>
          <w:sz w:val="22"/>
          <w:szCs w:val="22"/>
        </w:rPr>
      </w:pPr>
      <w:r w:rsidRPr="00B6154C">
        <w:rPr>
          <w:rFonts w:ascii="Calibri" w:hAnsi="Calibri"/>
          <w:sz w:val="22"/>
          <w:szCs w:val="22"/>
        </w:rPr>
        <w:t>Tussen 2 aaneengesloten bereikbaarheidsdiensten zit een hersteltijd van tenminste 11 uur. Deze mag eenmaal per week worden teruggebracht tot minimaal 8 uur</w:t>
      </w:r>
      <w:r w:rsidR="00E834CA" w:rsidRPr="00B6154C">
        <w:rPr>
          <w:rFonts w:ascii="Calibri" w:hAnsi="Calibri"/>
          <w:sz w:val="22"/>
          <w:szCs w:val="22"/>
        </w:rPr>
        <w:t>.</w:t>
      </w:r>
      <w:r w:rsidRPr="00B6154C">
        <w:rPr>
          <w:rFonts w:ascii="Calibri" w:hAnsi="Calibri"/>
          <w:sz w:val="22"/>
          <w:szCs w:val="22"/>
        </w:rPr>
        <w:t xml:space="preserve"> </w:t>
      </w:r>
    </w:p>
    <w:p w14:paraId="469678D5" w14:textId="3B76EA95" w:rsidR="006B0625" w:rsidRPr="00B6154C" w:rsidRDefault="006B0625" w:rsidP="001A374E">
      <w:pPr>
        <w:pStyle w:val="Lijstalinea"/>
        <w:numPr>
          <w:ilvl w:val="0"/>
          <w:numId w:val="47"/>
        </w:numPr>
        <w:spacing w:line="240" w:lineRule="exact"/>
        <w:ind w:left="284" w:hanging="284"/>
        <w:rPr>
          <w:rFonts w:ascii="Calibri" w:hAnsi="Calibri"/>
          <w:sz w:val="22"/>
          <w:szCs w:val="22"/>
        </w:rPr>
      </w:pPr>
      <w:r w:rsidRPr="00B6154C">
        <w:rPr>
          <w:rFonts w:ascii="Calibri" w:hAnsi="Calibri"/>
          <w:sz w:val="22"/>
          <w:szCs w:val="22"/>
        </w:rPr>
        <w:t xml:space="preserve">Voor de tijd dat je bent ingeroosterd </w:t>
      </w:r>
      <w:r w:rsidR="0013616A" w:rsidRPr="00B6154C">
        <w:rPr>
          <w:rFonts w:ascii="Calibri" w:hAnsi="Calibri"/>
          <w:sz w:val="22"/>
          <w:szCs w:val="22"/>
        </w:rPr>
        <w:t>voor een</w:t>
      </w:r>
      <w:r w:rsidRPr="00B6154C">
        <w:rPr>
          <w:rFonts w:ascii="Calibri" w:hAnsi="Calibri"/>
          <w:sz w:val="22"/>
          <w:szCs w:val="22"/>
        </w:rPr>
        <w:t xml:space="preserve"> bereikbaar</w:t>
      </w:r>
      <w:r w:rsidR="0013616A" w:rsidRPr="00B6154C">
        <w:rPr>
          <w:rFonts w:ascii="Calibri" w:hAnsi="Calibri"/>
          <w:sz w:val="22"/>
          <w:szCs w:val="22"/>
        </w:rPr>
        <w:t>heids- of consignatiedienst</w:t>
      </w:r>
      <w:r w:rsidRPr="00B6154C">
        <w:rPr>
          <w:rFonts w:ascii="Calibri" w:hAnsi="Calibri"/>
          <w:sz w:val="22"/>
          <w:szCs w:val="22"/>
        </w:rPr>
        <w:t xml:space="preserve"> ontvang je</w:t>
      </w:r>
      <w:r w:rsidR="0006378A" w:rsidRPr="00B6154C">
        <w:rPr>
          <w:rFonts w:ascii="Calibri" w:hAnsi="Calibri"/>
          <w:sz w:val="22"/>
          <w:szCs w:val="22"/>
        </w:rPr>
        <w:t>, ongeacht je functie of</w:t>
      </w:r>
      <w:r w:rsidRPr="00B6154C">
        <w:rPr>
          <w:rFonts w:ascii="Calibri" w:hAnsi="Calibri"/>
          <w:sz w:val="22"/>
          <w:szCs w:val="22"/>
        </w:rPr>
        <w:t xml:space="preserve"> </w:t>
      </w:r>
      <w:r w:rsidR="0006378A" w:rsidRPr="00B6154C">
        <w:rPr>
          <w:rFonts w:ascii="Calibri" w:hAnsi="Calibri"/>
          <w:sz w:val="22"/>
          <w:szCs w:val="22"/>
        </w:rPr>
        <w:t xml:space="preserve">salaris, </w:t>
      </w:r>
      <w:r w:rsidRPr="00B6154C">
        <w:rPr>
          <w:rFonts w:ascii="Calibri" w:hAnsi="Calibri"/>
          <w:sz w:val="22"/>
          <w:szCs w:val="22"/>
        </w:rPr>
        <w:t>een vaste vergoeding</w:t>
      </w:r>
      <w:r w:rsidR="0006378A" w:rsidRPr="00B6154C">
        <w:rPr>
          <w:rFonts w:ascii="Calibri" w:hAnsi="Calibri"/>
          <w:sz w:val="22"/>
          <w:szCs w:val="22"/>
        </w:rPr>
        <w:t xml:space="preserve"> per uur</w:t>
      </w:r>
      <w:r w:rsidRPr="00B6154C">
        <w:rPr>
          <w:rFonts w:ascii="Calibri" w:hAnsi="Calibri"/>
          <w:sz w:val="22"/>
          <w:szCs w:val="22"/>
        </w:rPr>
        <w:t xml:space="preserve">. </w:t>
      </w:r>
      <w:r w:rsidR="0006378A" w:rsidRPr="00B6154C">
        <w:rPr>
          <w:rFonts w:ascii="Calibri" w:hAnsi="Calibri"/>
          <w:sz w:val="22"/>
          <w:szCs w:val="22"/>
        </w:rPr>
        <w:t>Deze vergoeding bedraagt:</w:t>
      </w:r>
    </w:p>
    <w:p w14:paraId="1EE6B2BB" w14:textId="03D9578B" w:rsidR="0006378A" w:rsidRPr="00B6154C" w:rsidRDefault="0006378A" w:rsidP="001A374E">
      <w:pPr>
        <w:pStyle w:val="Lijstalinea"/>
        <w:numPr>
          <w:ilvl w:val="0"/>
          <w:numId w:val="44"/>
        </w:numPr>
        <w:spacing w:line="240" w:lineRule="exact"/>
        <w:ind w:left="567" w:hanging="283"/>
        <w:rPr>
          <w:rFonts w:ascii="Calibri" w:hAnsi="Calibri"/>
          <w:sz w:val="22"/>
          <w:szCs w:val="22"/>
        </w:rPr>
      </w:pPr>
      <w:r w:rsidRPr="00B6154C">
        <w:rPr>
          <w:rFonts w:ascii="Calibri" w:hAnsi="Calibri"/>
          <w:sz w:val="22"/>
          <w:szCs w:val="22"/>
        </w:rPr>
        <w:t>Voor bereikbaarheids</w:t>
      </w:r>
      <w:r w:rsidR="00AC74B9" w:rsidRPr="00B6154C">
        <w:rPr>
          <w:rFonts w:ascii="Calibri" w:hAnsi="Calibri"/>
          <w:sz w:val="22"/>
          <w:szCs w:val="22"/>
        </w:rPr>
        <w:t>-</w:t>
      </w:r>
      <w:r w:rsidR="00FE6813" w:rsidRPr="00B6154C">
        <w:rPr>
          <w:rFonts w:ascii="Calibri" w:hAnsi="Calibri"/>
          <w:sz w:val="22"/>
          <w:szCs w:val="22"/>
        </w:rPr>
        <w:t xml:space="preserve"> of consignatiedienst</w:t>
      </w:r>
      <w:r w:rsidRPr="00B6154C">
        <w:rPr>
          <w:rFonts w:ascii="Calibri" w:hAnsi="Calibri"/>
          <w:sz w:val="22"/>
          <w:szCs w:val="22"/>
        </w:rPr>
        <w:t xml:space="preserve"> van maandag t/m vrijdag tussen 06.00 en 00.00 uur: € 3,50 per uur</w:t>
      </w:r>
      <w:r w:rsidR="00E834CA" w:rsidRPr="00B6154C">
        <w:rPr>
          <w:rFonts w:ascii="Calibri" w:hAnsi="Calibri"/>
          <w:sz w:val="22"/>
          <w:szCs w:val="22"/>
        </w:rPr>
        <w:t>;</w:t>
      </w:r>
    </w:p>
    <w:p w14:paraId="711C73AC" w14:textId="44002F7C" w:rsidR="0006378A" w:rsidRPr="00B6154C" w:rsidRDefault="0006378A" w:rsidP="001A374E">
      <w:pPr>
        <w:pStyle w:val="Lijstalinea"/>
        <w:numPr>
          <w:ilvl w:val="0"/>
          <w:numId w:val="44"/>
        </w:numPr>
        <w:spacing w:line="240" w:lineRule="exact"/>
        <w:ind w:left="567" w:hanging="283"/>
        <w:rPr>
          <w:rFonts w:ascii="Calibri" w:hAnsi="Calibri"/>
          <w:sz w:val="22"/>
          <w:szCs w:val="22"/>
        </w:rPr>
      </w:pPr>
      <w:r w:rsidRPr="00B6154C">
        <w:rPr>
          <w:rFonts w:ascii="Calibri" w:hAnsi="Calibri"/>
          <w:sz w:val="22"/>
          <w:szCs w:val="22"/>
        </w:rPr>
        <w:t>Voor bereikbaarheids</w:t>
      </w:r>
      <w:r w:rsidR="004D434F" w:rsidRPr="00B6154C">
        <w:rPr>
          <w:rFonts w:ascii="Calibri" w:hAnsi="Calibri"/>
          <w:sz w:val="22"/>
          <w:szCs w:val="22"/>
        </w:rPr>
        <w:t>-</w:t>
      </w:r>
      <w:r w:rsidRPr="00B6154C">
        <w:rPr>
          <w:rFonts w:ascii="Calibri" w:hAnsi="Calibri"/>
          <w:sz w:val="22"/>
          <w:szCs w:val="22"/>
        </w:rPr>
        <w:t xml:space="preserve"> </w:t>
      </w:r>
      <w:r w:rsidR="004F3D26" w:rsidRPr="00B6154C">
        <w:rPr>
          <w:rFonts w:ascii="Calibri" w:hAnsi="Calibri"/>
          <w:sz w:val="22"/>
          <w:szCs w:val="22"/>
        </w:rPr>
        <w:t>of</w:t>
      </w:r>
      <w:r w:rsidR="00FE6813" w:rsidRPr="00B6154C">
        <w:rPr>
          <w:rFonts w:ascii="Calibri" w:hAnsi="Calibri"/>
          <w:sz w:val="22"/>
          <w:szCs w:val="22"/>
        </w:rPr>
        <w:t xml:space="preserve"> consignatiedienst </w:t>
      </w:r>
      <w:r w:rsidRPr="00B6154C">
        <w:rPr>
          <w:rFonts w:ascii="Calibri" w:hAnsi="Calibri"/>
          <w:sz w:val="22"/>
          <w:szCs w:val="22"/>
        </w:rPr>
        <w:t>op zaterdag, zondag, feestdag en in de nacht</w:t>
      </w:r>
      <w:r w:rsidR="00EC2EE1" w:rsidRPr="00B6154C">
        <w:rPr>
          <w:rFonts w:ascii="Calibri" w:hAnsi="Calibri"/>
          <w:sz w:val="22"/>
          <w:szCs w:val="22"/>
        </w:rPr>
        <w:t>:</w:t>
      </w:r>
      <w:r w:rsidRPr="00B6154C">
        <w:rPr>
          <w:rFonts w:ascii="Calibri" w:hAnsi="Calibri"/>
          <w:sz w:val="22"/>
          <w:szCs w:val="22"/>
        </w:rPr>
        <w:t xml:space="preserve"> € 7,00 per uur</w:t>
      </w:r>
      <w:r w:rsidR="00E834CA" w:rsidRPr="00B6154C">
        <w:rPr>
          <w:rFonts w:ascii="Calibri" w:hAnsi="Calibri"/>
          <w:sz w:val="22"/>
          <w:szCs w:val="22"/>
        </w:rPr>
        <w:t>.</w:t>
      </w:r>
    </w:p>
    <w:p w14:paraId="20CC82BB" w14:textId="5B459D50" w:rsidR="008D5098" w:rsidRPr="00B6154C" w:rsidRDefault="0006378A" w:rsidP="001A374E">
      <w:pPr>
        <w:pStyle w:val="Lijstalinea"/>
        <w:numPr>
          <w:ilvl w:val="0"/>
          <w:numId w:val="140"/>
        </w:numPr>
        <w:spacing w:line="240" w:lineRule="exact"/>
        <w:ind w:left="284" w:hanging="284"/>
        <w:rPr>
          <w:rFonts w:ascii="Calibri" w:hAnsi="Calibri"/>
          <w:sz w:val="22"/>
          <w:szCs w:val="22"/>
        </w:rPr>
      </w:pPr>
      <w:r w:rsidRPr="00B6154C">
        <w:rPr>
          <w:rFonts w:ascii="Calibri" w:hAnsi="Calibri"/>
          <w:sz w:val="22"/>
          <w:szCs w:val="22"/>
        </w:rPr>
        <w:t xml:space="preserve">Je kunt ervoor kiezen om de vaste vergoeding aan te wenden voor het </w:t>
      </w:r>
      <w:r w:rsidR="00730713" w:rsidRPr="00B6154C">
        <w:rPr>
          <w:rFonts w:ascii="Calibri" w:hAnsi="Calibri"/>
          <w:sz w:val="22"/>
          <w:szCs w:val="22"/>
        </w:rPr>
        <w:t>B</w:t>
      </w:r>
      <w:r w:rsidR="009A366B" w:rsidRPr="00B6154C">
        <w:rPr>
          <w:rFonts w:ascii="Calibri" w:hAnsi="Calibri"/>
          <w:sz w:val="22"/>
          <w:szCs w:val="22"/>
        </w:rPr>
        <w:t>alans</w:t>
      </w:r>
      <w:r w:rsidR="00C969AC" w:rsidRPr="00B6154C">
        <w:rPr>
          <w:rFonts w:ascii="Calibri" w:hAnsi="Calibri"/>
          <w:sz w:val="22"/>
          <w:szCs w:val="22"/>
        </w:rPr>
        <w:t>B</w:t>
      </w:r>
      <w:r w:rsidRPr="00B6154C">
        <w:rPr>
          <w:rFonts w:ascii="Calibri" w:hAnsi="Calibri"/>
          <w:sz w:val="22"/>
          <w:szCs w:val="22"/>
        </w:rPr>
        <w:t>udget</w:t>
      </w:r>
      <w:r w:rsidR="002211AF" w:rsidRPr="00B6154C">
        <w:rPr>
          <w:rFonts w:ascii="Calibri" w:hAnsi="Calibri"/>
          <w:sz w:val="22"/>
          <w:szCs w:val="22"/>
        </w:rPr>
        <w:t>,</w:t>
      </w:r>
      <w:r w:rsidRPr="00B6154C">
        <w:rPr>
          <w:rFonts w:ascii="Calibri" w:hAnsi="Calibri"/>
          <w:sz w:val="22"/>
          <w:szCs w:val="22"/>
        </w:rPr>
        <w:t xml:space="preserve"> waardoor de vergoeding wordt omgezet in tijd</w:t>
      </w:r>
      <w:r w:rsidR="002211AF" w:rsidRPr="00B6154C">
        <w:rPr>
          <w:rFonts w:ascii="Calibri" w:hAnsi="Calibri"/>
          <w:sz w:val="22"/>
          <w:szCs w:val="22"/>
        </w:rPr>
        <w:t>,</w:t>
      </w:r>
      <w:r w:rsidR="008D5098" w:rsidRPr="00B6154C">
        <w:rPr>
          <w:rFonts w:ascii="Calibri" w:hAnsi="Calibri"/>
          <w:sz w:val="22"/>
          <w:szCs w:val="22"/>
        </w:rPr>
        <w:t xml:space="preserve"> met inachtneming van artikel 6.4.1</w:t>
      </w:r>
      <w:r w:rsidR="006940C2" w:rsidRPr="00B6154C">
        <w:rPr>
          <w:rFonts w:ascii="Calibri" w:hAnsi="Calibri"/>
          <w:sz w:val="22"/>
          <w:szCs w:val="22"/>
        </w:rPr>
        <w:t>.</w:t>
      </w:r>
    </w:p>
    <w:p w14:paraId="4B09A5E3" w14:textId="18B0ED17" w:rsidR="00F46792" w:rsidRPr="00B6154C" w:rsidRDefault="00F46792" w:rsidP="001A374E">
      <w:pPr>
        <w:pStyle w:val="Lijstalinea"/>
        <w:numPr>
          <w:ilvl w:val="0"/>
          <w:numId w:val="140"/>
        </w:numPr>
        <w:spacing w:line="240" w:lineRule="exact"/>
        <w:ind w:left="284" w:hanging="284"/>
        <w:rPr>
          <w:rFonts w:ascii="Calibri" w:hAnsi="Calibri"/>
          <w:sz w:val="22"/>
          <w:szCs w:val="22"/>
        </w:rPr>
      </w:pPr>
      <w:r w:rsidRPr="00B6154C">
        <w:rPr>
          <w:rFonts w:ascii="Calibri" w:hAnsi="Calibri"/>
          <w:sz w:val="22"/>
          <w:szCs w:val="22"/>
        </w:rPr>
        <w:t xml:space="preserve">Als je wordt opgeroepen om je werkzaamheden te verrichten, dan ontvang je, naast de vergoeding van lid 3, over de oproeptijd een toeslag van 25% van je huidige uurloon en, indien dit van toepassing is, </w:t>
      </w:r>
      <w:r w:rsidR="001566D2" w:rsidRPr="00B6154C">
        <w:rPr>
          <w:rFonts w:ascii="Calibri" w:hAnsi="Calibri"/>
          <w:sz w:val="22"/>
          <w:szCs w:val="22"/>
        </w:rPr>
        <w:t xml:space="preserve">de </w:t>
      </w:r>
      <w:r w:rsidRPr="00B6154C">
        <w:rPr>
          <w:rFonts w:ascii="Calibri" w:hAnsi="Calibri"/>
          <w:sz w:val="22"/>
          <w:szCs w:val="22"/>
        </w:rPr>
        <w:t xml:space="preserve">bijbehorende onregelmatigheidstoeslag. </w:t>
      </w:r>
    </w:p>
    <w:p w14:paraId="4C2DE495" w14:textId="56D7B5DD" w:rsidR="00F46792" w:rsidRPr="00B6154C" w:rsidRDefault="004A4A1C" w:rsidP="004A4A1C">
      <w:pPr>
        <w:pStyle w:val="Lijstalinea"/>
        <w:spacing w:line="240" w:lineRule="exact"/>
        <w:ind w:left="284" w:hanging="284"/>
        <w:rPr>
          <w:rFonts w:ascii="Calibri" w:hAnsi="Calibri"/>
          <w:sz w:val="22"/>
          <w:szCs w:val="22"/>
        </w:rPr>
      </w:pPr>
      <w:r w:rsidRPr="00B6154C">
        <w:rPr>
          <w:rFonts w:ascii="Calibri" w:hAnsi="Calibri"/>
          <w:sz w:val="22"/>
          <w:szCs w:val="22"/>
        </w:rPr>
        <w:tab/>
      </w:r>
      <w:r w:rsidR="00F46792" w:rsidRPr="00B6154C">
        <w:rPr>
          <w:rFonts w:ascii="Calibri" w:hAnsi="Calibri"/>
          <w:sz w:val="22"/>
          <w:szCs w:val="22"/>
        </w:rPr>
        <w:t>Daarnaast krijg je deze uren in tijd gecompenseerd binnen het kalenderjaar/kwartaal (afhankelijk van je keuze in artikel 3.1).</w:t>
      </w:r>
    </w:p>
    <w:p w14:paraId="17A71048" w14:textId="2FA27075" w:rsidR="00F46792" w:rsidRPr="00B6154C" w:rsidRDefault="004A4A1C" w:rsidP="004A4A1C">
      <w:pPr>
        <w:pStyle w:val="Lijstalinea"/>
        <w:spacing w:line="240" w:lineRule="exact"/>
        <w:ind w:left="284" w:hanging="284"/>
        <w:rPr>
          <w:rFonts w:ascii="Calibri" w:hAnsi="Calibri"/>
          <w:sz w:val="22"/>
          <w:szCs w:val="22"/>
        </w:rPr>
      </w:pPr>
      <w:r w:rsidRPr="00B6154C">
        <w:rPr>
          <w:rFonts w:ascii="Calibri" w:hAnsi="Calibri"/>
          <w:sz w:val="22"/>
          <w:szCs w:val="22"/>
        </w:rPr>
        <w:tab/>
      </w:r>
      <w:r w:rsidR="00F46792" w:rsidRPr="00B6154C">
        <w:rPr>
          <w:rFonts w:ascii="Calibri" w:hAnsi="Calibri"/>
          <w:sz w:val="22"/>
          <w:szCs w:val="22"/>
        </w:rPr>
        <w:t xml:space="preserve">Als deze uren binnen het kalenderjaar/kwartaal niet </w:t>
      </w:r>
      <w:r w:rsidR="00461979" w:rsidRPr="00A22D8A">
        <w:rPr>
          <w:rFonts w:ascii="Calibri" w:hAnsi="Calibri"/>
          <w:sz w:val="22"/>
          <w:szCs w:val="22"/>
        </w:rPr>
        <w:t xml:space="preserve">kunnen </w:t>
      </w:r>
      <w:r w:rsidR="00F46792" w:rsidRPr="00B6154C">
        <w:rPr>
          <w:rFonts w:ascii="Calibri" w:hAnsi="Calibri"/>
          <w:sz w:val="22"/>
          <w:szCs w:val="22"/>
        </w:rPr>
        <w:t>worden gecompenseerd in tijd worden het meer-uren (artikel 3.8) of overwerk (artikel 3.9</w:t>
      </w:r>
      <w:r w:rsidR="00211604" w:rsidRPr="00B6154C">
        <w:rPr>
          <w:rFonts w:ascii="Calibri" w:hAnsi="Calibri"/>
          <w:sz w:val="22"/>
          <w:szCs w:val="22"/>
        </w:rPr>
        <w:t>)</w:t>
      </w:r>
      <w:r w:rsidR="00F46792" w:rsidRPr="00B6154C">
        <w:rPr>
          <w:rFonts w:ascii="Calibri" w:hAnsi="Calibri"/>
          <w:sz w:val="22"/>
          <w:szCs w:val="22"/>
        </w:rPr>
        <w:t xml:space="preserve">. </w:t>
      </w:r>
      <w:r w:rsidR="001C5A7C" w:rsidRPr="00A22D8A">
        <w:rPr>
          <w:rFonts w:ascii="Calibri" w:hAnsi="Calibri"/>
          <w:sz w:val="22"/>
          <w:szCs w:val="22"/>
        </w:rPr>
        <w:t xml:space="preserve">Een uitzondering hierop </w:t>
      </w:r>
      <w:r w:rsidR="00851376" w:rsidRPr="00A22D8A">
        <w:rPr>
          <w:rFonts w:ascii="Calibri" w:hAnsi="Calibri"/>
          <w:sz w:val="22"/>
          <w:szCs w:val="22"/>
        </w:rPr>
        <w:t>geldt</w:t>
      </w:r>
      <w:r w:rsidR="001C5A7C" w:rsidRPr="00A22D8A">
        <w:rPr>
          <w:rFonts w:ascii="Calibri" w:hAnsi="Calibri"/>
          <w:sz w:val="22"/>
          <w:szCs w:val="22"/>
        </w:rPr>
        <w:t xml:space="preserve"> voor de volgende groepen: </w:t>
      </w:r>
      <w:r w:rsidR="00A8596C" w:rsidRPr="00A22D8A">
        <w:rPr>
          <w:rFonts w:ascii="Calibri" w:hAnsi="Calibri"/>
          <w:sz w:val="22"/>
          <w:szCs w:val="22"/>
        </w:rPr>
        <w:t>A</w:t>
      </w:r>
      <w:r w:rsidR="00AB2012" w:rsidRPr="00A22D8A">
        <w:rPr>
          <w:rFonts w:ascii="Calibri" w:hAnsi="Calibri"/>
          <w:sz w:val="22"/>
          <w:szCs w:val="22"/>
        </w:rPr>
        <w:t>ls je</w:t>
      </w:r>
      <w:r w:rsidR="00A8596C" w:rsidRPr="00A22D8A">
        <w:rPr>
          <w:rFonts w:ascii="Calibri" w:hAnsi="Calibri"/>
          <w:sz w:val="22"/>
          <w:szCs w:val="22"/>
        </w:rPr>
        <w:t xml:space="preserve"> bent </w:t>
      </w:r>
      <w:r w:rsidR="00AB2012" w:rsidRPr="00A22D8A">
        <w:rPr>
          <w:rFonts w:ascii="Calibri" w:hAnsi="Calibri"/>
          <w:sz w:val="22"/>
          <w:szCs w:val="22"/>
        </w:rPr>
        <w:t>ingedeeld in FWG 70 of hoger</w:t>
      </w:r>
      <w:r w:rsidR="00A8596C" w:rsidRPr="00A22D8A">
        <w:rPr>
          <w:rFonts w:ascii="Calibri" w:hAnsi="Calibri"/>
          <w:sz w:val="22"/>
          <w:szCs w:val="22"/>
        </w:rPr>
        <w:t xml:space="preserve"> </w:t>
      </w:r>
      <w:r w:rsidR="00464E3A" w:rsidRPr="00A22D8A">
        <w:rPr>
          <w:rFonts w:ascii="Calibri" w:hAnsi="Calibri"/>
          <w:sz w:val="22"/>
          <w:szCs w:val="22"/>
        </w:rPr>
        <w:t>of je hebt als parttimer de 1872 uur per kalenderjaar overschre</w:t>
      </w:r>
      <w:r w:rsidR="00D91036" w:rsidRPr="00A22D8A">
        <w:rPr>
          <w:rFonts w:ascii="Calibri" w:hAnsi="Calibri"/>
          <w:sz w:val="22"/>
          <w:szCs w:val="22"/>
        </w:rPr>
        <w:t>den</w:t>
      </w:r>
      <w:r w:rsidR="002674C3" w:rsidRPr="00A22D8A">
        <w:rPr>
          <w:rFonts w:ascii="Calibri" w:hAnsi="Calibri"/>
          <w:sz w:val="22"/>
          <w:szCs w:val="22"/>
        </w:rPr>
        <w:t>,</w:t>
      </w:r>
      <w:r w:rsidR="00D91036" w:rsidRPr="00A22D8A">
        <w:rPr>
          <w:rFonts w:ascii="Calibri" w:hAnsi="Calibri"/>
          <w:sz w:val="22"/>
          <w:szCs w:val="22"/>
        </w:rPr>
        <w:t xml:space="preserve"> </w:t>
      </w:r>
      <w:r w:rsidR="001C5A7C" w:rsidRPr="00A22D8A">
        <w:rPr>
          <w:rFonts w:ascii="Calibri" w:hAnsi="Calibri"/>
          <w:sz w:val="22"/>
          <w:szCs w:val="22"/>
        </w:rPr>
        <w:t xml:space="preserve"> en je kunt </w:t>
      </w:r>
      <w:r w:rsidR="00851376" w:rsidRPr="00A22D8A">
        <w:rPr>
          <w:rFonts w:ascii="Calibri" w:hAnsi="Calibri"/>
          <w:sz w:val="22"/>
          <w:szCs w:val="22"/>
        </w:rPr>
        <w:t xml:space="preserve">deze uren niet compenseren in tijd , </w:t>
      </w:r>
      <w:r w:rsidR="00D91036" w:rsidRPr="00A22D8A">
        <w:rPr>
          <w:rFonts w:ascii="Calibri" w:hAnsi="Calibri"/>
          <w:sz w:val="22"/>
          <w:szCs w:val="22"/>
        </w:rPr>
        <w:t xml:space="preserve">dan worden de uren uitbetaald tegen het geldende uurloon. </w:t>
      </w:r>
      <w:r w:rsidR="00F46792" w:rsidRPr="00B6154C">
        <w:rPr>
          <w:rFonts w:ascii="Calibri" w:hAnsi="Calibri"/>
          <w:sz w:val="22"/>
          <w:szCs w:val="22"/>
        </w:rPr>
        <w:t>Als je fulltimer bent en ingedeeld in FWG 70 of hoger en je krijgt deze uren niet gecompenseerd in tijd, dan zijn de artikelen 3.8 en 3.9  niet op jou van toepassing. Dan geldt dat deze uren worden uitbetaald tegen het geldende uurloon.</w:t>
      </w:r>
    </w:p>
    <w:p w14:paraId="1D0BF743" w14:textId="2EA7DF03" w:rsidR="0006378A" w:rsidRPr="00B6154C" w:rsidRDefault="0006378A" w:rsidP="001A374E">
      <w:pPr>
        <w:pStyle w:val="Lijstalinea"/>
        <w:numPr>
          <w:ilvl w:val="0"/>
          <w:numId w:val="141"/>
        </w:numPr>
        <w:spacing w:line="240" w:lineRule="exact"/>
        <w:ind w:left="284" w:hanging="284"/>
        <w:rPr>
          <w:rFonts w:ascii="Calibri" w:hAnsi="Calibri"/>
          <w:sz w:val="22"/>
          <w:szCs w:val="22"/>
        </w:rPr>
      </w:pPr>
      <w:r w:rsidRPr="00B6154C">
        <w:rPr>
          <w:rFonts w:ascii="Calibri" w:hAnsi="Calibri"/>
          <w:sz w:val="22"/>
          <w:szCs w:val="22"/>
        </w:rPr>
        <w:t xml:space="preserve">Als je 75% van </w:t>
      </w:r>
      <w:r w:rsidR="0008759C" w:rsidRPr="00B6154C">
        <w:rPr>
          <w:rFonts w:ascii="Calibri" w:hAnsi="Calibri"/>
          <w:sz w:val="22"/>
          <w:szCs w:val="22"/>
        </w:rPr>
        <w:t>een tijdsblok</w:t>
      </w:r>
      <w:r w:rsidR="009056D7" w:rsidRPr="00B6154C">
        <w:rPr>
          <w:rFonts w:ascii="Calibri" w:hAnsi="Calibri"/>
          <w:sz w:val="22"/>
          <w:szCs w:val="22"/>
        </w:rPr>
        <w:t xml:space="preserve"> van 8 uur</w:t>
      </w:r>
      <w:r w:rsidRPr="00B6154C">
        <w:rPr>
          <w:rFonts w:ascii="Calibri" w:hAnsi="Calibri"/>
          <w:sz w:val="22"/>
          <w:szCs w:val="22"/>
        </w:rPr>
        <w:t xml:space="preserve"> in een bereikbaarheids</w:t>
      </w:r>
      <w:r w:rsidR="001E66AF" w:rsidRPr="00B6154C">
        <w:rPr>
          <w:rFonts w:ascii="Calibri" w:hAnsi="Calibri"/>
          <w:sz w:val="22"/>
          <w:szCs w:val="22"/>
        </w:rPr>
        <w:t>-</w:t>
      </w:r>
      <w:r w:rsidR="00471461" w:rsidRPr="00B6154C">
        <w:rPr>
          <w:rFonts w:ascii="Calibri" w:hAnsi="Calibri"/>
          <w:sz w:val="22"/>
          <w:szCs w:val="22"/>
        </w:rPr>
        <w:t xml:space="preserve"> of consignatiedienst</w:t>
      </w:r>
      <w:r w:rsidRPr="00B6154C">
        <w:rPr>
          <w:rFonts w:ascii="Calibri" w:hAnsi="Calibri"/>
          <w:sz w:val="22"/>
          <w:szCs w:val="22"/>
        </w:rPr>
        <w:t xml:space="preserve"> hebt gewerkt</w:t>
      </w:r>
      <w:r w:rsidR="009466AE" w:rsidRPr="00B6154C">
        <w:rPr>
          <w:rFonts w:ascii="Calibri" w:hAnsi="Calibri"/>
          <w:sz w:val="22"/>
          <w:szCs w:val="22"/>
        </w:rPr>
        <w:t>,</w:t>
      </w:r>
      <w:r w:rsidRPr="00B6154C">
        <w:rPr>
          <w:rFonts w:ascii="Calibri" w:hAnsi="Calibri"/>
          <w:sz w:val="22"/>
          <w:szCs w:val="22"/>
        </w:rPr>
        <w:t xml:space="preserve"> wordt deze dienst </w:t>
      </w:r>
      <w:r w:rsidR="00712407" w:rsidRPr="00B6154C">
        <w:rPr>
          <w:rFonts w:ascii="Calibri" w:hAnsi="Calibri"/>
          <w:sz w:val="22"/>
          <w:szCs w:val="22"/>
        </w:rPr>
        <w:t xml:space="preserve">volledig </w:t>
      </w:r>
      <w:r w:rsidRPr="00B6154C">
        <w:rPr>
          <w:rFonts w:ascii="Calibri" w:hAnsi="Calibri"/>
          <w:sz w:val="22"/>
          <w:szCs w:val="22"/>
        </w:rPr>
        <w:t>aangemerkt als werktijd. Je ontvangt dan geen vaste vergoeding per uur</w:t>
      </w:r>
      <w:r w:rsidR="003940EE" w:rsidRPr="00B6154C">
        <w:rPr>
          <w:rFonts w:ascii="Calibri" w:hAnsi="Calibri"/>
          <w:sz w:val="22"/>
          <w:szCs w:val="22"/>
        </w:rPr>
        <w:t>,</w:t>
      </w:r>
      <w:r w:rsidRPr="00B6154C">
        <w:rPr>
          <w:rFonts w:ascii="Calibri" w:hAnsi="Calibri"/>
          <w:sz w:val="22"/>
          <w:szCs w:val="22"/>
        </w:rPr>
        <w:t xml:space="preserve"> maar alle uren worden uitbetaald als ware het werktijd.</w:t>
      </w:r>
      <w:r w:rsidR="00407FB1">
        <w:rPr>
          <w:rFonts w:ascii="Calibri" w:hAnsi="Calibri"/>
          <w:sz w:val="22"/>
          <w:szCs w:val="22"/>
        </w:rPr>
        <w:t xml:space="preserve"> </w:t>
      </w:r>
      <w:r w:rsidR="00407FB1" w:rsidRPr="00A22D8A">
        <w:rPr>
          <w:rFonts w:ascii="Calibri" w:hAnsi="Calibri"/>
          <w:sz w:val="22"/>
          <w:szCs w:val="22"/>
        </w:rPr>
        <w:t>Daarnaast ontvang je een toeslag van 25% van je huidige uurloon</w:t>
      </w:r>
      <w:r w:rsidR="001B411F" w:rsidRPr="00A22D8A">
        <w:rPr>
          <w:rFonts w:ascii="Calibri" w:hAnsi="Calibri"/>
          <w:sz w:val="22"/>
          <w:szCs w:val="22"/>
        </w:rPr>
        <w:t xml:space="preserve"> en, indien van toepassing de bijbehorende </w:t>
      </w:r>
      <w:r w:rsidR="005C45D2" w:rsidRPr="00A22D8A">
        <w:rPr>
          <w:rFonts w:ascii="Calibri" w:hAnsi="Calibri"/>
          <w:sz w:val="22"/>
          <w:szCs w:val="22"/>
        </w:rPr>
        <w:t>onregelmatigheidstoeslag</w:t>
      </w:r>
      <w:r w:rsidR="001B411F" w:rsidRPr="00A22D8A">
        <w:rPr>
          <w:rFonts w:ascii="Calibri" w:hAnsi="Calibri"/>
          <w:sz w:val="22"/>
          <w:szCs w:val="22"/>
        </w:rPr>
        <w:t>.</w:t>
      </w:r>
    </w:p>
    <w:p w14:paraId="6D71396B" w14:textId="77777777" w:rsidR="002A6CAB" w:rsidRPr="00B6154C" w:rsidRDefault="002A6CAB" w:rsidP="000C4966">
      <w:pPr>
        <w:spacing w:line="240" w:lineRule="exact"/>
        <w:rPr>
          <w:b/>
          <w:bCs/>
          <w:sz w:val="22"/>
          <w:szCs w:val="22"/>
        </w:rPr>
      </w:pPr>
    </w:p>
    <w:p w14:paraId="53360B09" w14:textId="0FCF474B" w:rsidR="00433988" w:rsidRPr="00B6154C" w:rsidRDefault="00433988" w:rsidP="004A4A1C">
      <w:pPr>
        <w:spacing w:line="240" w:lineRule="exact"/>
        <w:ind w:left="567" w:hanging="567"/>
        <w:rPr>
          <w:b/>
          <w:bCs/>
          <w:sz w:val="22"/>
          <w:szCs w:val="22"/>
        </w:rPr>
      </w:pPr>
      <w:r w:rsidRPr="00B6154C">
        <w:rPr>
          <w:b/>
          <w:bCs/>
          <w:sz w:val="22"/>
          <w:szCs w:val="22"/>
        </w:rPr>
        <w:t>4.</w:t>
      </w:r>
      <w:r w:rsidR="00B87425" w:rsidRPr="00B6154C">
        <w:rPr>
          <w:b/>
          <w:bCs/>
          <w:sz w:val="22"/>
          <w:szCs w:val="22"/>
        </w:rPr>
        <w:t>3</w:t>
      </w:r>
      <w:r w:rsidRPr="00B6154C">
        <w:rPr>
          <w:b/>
          <w:bCs/>
          <w:sz w:val="22"/>
          <w:szCs w:val="22"/>
        </w:rPr>
        <w:t>.2</w:t>
      </w:r>
      <w:r w:rsidRPr="00B6154C">
        <w:rPr>
          <w:b/>
          <w:bCs/>
          <w:sz w:val="22"/>
          <w:szCs w:val="22"/>
        </w:rPr>
        <w:tab/>
        <w:t>Slaap</w:t>
      </w:r>
      <w:r w:rsidR="00F57A94" w:rsidRPr="00B6154C">
        <w:rPr>
          <w:b/>
          <w:bCs/>
          <w:sz w:val="22"/>
          <w:szCs w:val="22"/>
        </w:rPr>
        <w:t xml:space="preserve"> </w:t>
      </w:r>
      <w:r w:rsidR="00471461" w:rsidRPr="00B6154C">
        <w:rPr>
          <w:b/>
          <w:bCs/>
          <w:sz w:val="22"/>
          <w:szCs w:val="22"/>
        </w:rPr>
        <w:t xml:space="preserve">of </w:t>
      </w:r>
      <w:r w:rsidRPr="00B6154C">
        <w:rPr>
          <w:b/>
          <w:bCs/>
          <w:sz w:val="22"/>
          <w:szCs w:val="22"/>
        </w:rPr>
        <w:t>aanwezigheidsdiensten</w:t>
      </w:r>
      <w:r w:rsidR="00F57A94" w:rsidRPr="00B6154C">
        <w:rPr>
          <w:sz w:val="22"/>
          <w:szCs w:val="22"/>
        </w:rPr>
        <w:fldChar w:fldCharType="begin"/>
      </w:r>
      <w:r w:rsidR="00F57A94" w:rsidRPr="00B6154C">
        <w:rPr>
          <w:sz w:val="22"/>
          <w:szCs w:val="22"/>
        </w:rPr>
        <w:instrText xml:space="preserve"> XE "Slaap of aanwezigheidsdiensten" </w:instrText>
      </w:r>
      <w:r w:rsidR="00F57A94" w:rsidRPr="00B6154C">
        <w:rPr>
          <w:sz w:val="22"/>
          <w:szCs w:val="22"/>
        </w:rPr>
        <w:fldChar w:fldCharType="end"/>
      </w:r>
      <w:r w:rsidR="009137D3" w:rsidRPr="00B6154C">
        <w:rPr>
          <w:b/>
          <w:bCs/>
          <w:sz w:val="22"/>
          <w:szCs w:val="22"/>
        </w:rPr>
        <w:fldChar w:fldCharType="begin"/>
      </w:r>
      <w:r w:rsidR="009137D3" w:rsidRPr="00B6154C">
        <w:instrText xml:space="preserve"> XE "</w:instrText>
      </w:r>
      <w:r w:rsidR="00653260" w:rsidRPr="00B6154C">
        <w:rPr>
          <w:sz w:val="22"/>
          <w:szCs w:val="22"/>
        </w:rPr>
        <w:instrText>A</w:instrText>
      </w:r>
      <w:r w:rsidR="009137D3" w:rsidRPr="00B6154C">
        <w:rPr>
          <w:sz w:val="22"/>
          <w:szCs w:val="22"/>
        </w:rPr>
        <w:instrText>anwezigheidsdienst</w:instrText>
      </w:r>
      <w:r w:rsidR="009137D3" w:rsidRPr="00B6154C">
        <w:instrText xml:space="preserve">" </w:instrText>
      </w:r>
      <w:r w:rsidR="009137D3" w:rsidRPr="00B6154C">
        <w:rPr>
          <w:b/>
          <w:bCs/>
          <w:sz w:val="22"/>
          <w:szCs w:val="22"/>
        </w:rPr>
        <w:fldChar w:fldCharType="end"/>
      </w:r>
      <w:r w:rsidR="00CC27C1" w:rsidRPr="00B6154C">
        <w:rPr>
          <w:b/>
          <w:bCs/>
          <w:sz w:val="22"/>
          <w:szCs w:val="22"/>
        </w:rPr>
        <w:t xml:space="preserve"> </w:t>
      </w:r>
    </w:p>
    <w:p w14:paraId="2C6C83DC" w14:textId="2826F872" w:rsidR="002A6CAB" w:rsidRPr="00B6154C" w:rsidRDefault="002A6CAB" w:rsidP="001A374E">
      <w:pPr>
        <w:pStyle w:val="Lijstalinea"/>
        <w:numPr>
          <w:ilvl w:val="0"/>
          <w:numId w:val="45"/>
        </w:numPr>
        <w:tabs>
          <w:tab w:val="left" w:pos="284"/>
        </w:tabs>
        <w:spacing w:line="240" w:lineRule="exact"/>
        <w:ind w:left="284" w:hanging="284"/>
        <w:rPr>
          <w:sz w:val="22"/>
          <w:szCs w:val="22"/>
        </w:rPr>
      </w:pPr>
      <w:r w:rsidRPr="00B6154C">
        <w:rPr>
          <w:sz w:val="22"/>
          <w:szCs w:val="22"/>
        </w:rPr>
        <w:t>Als je bent ingeroosterd voor een slaap- of aanwezigheidsdienst</w:t>
      </w:r>
      <w:r w:rsidR="009137D3" w:rsidRPr="00B6154C">
        <w:rPr>
          <w:sz w:val="22"/>
          <w:szCs w:val="22"/>
        </w:rPr>
        <w:fldChar w:fldCharType="begin"/>
      </w:r>
      <w:r w:rsidR="009137D3" w:rsidRPr="00B6154C">
        <w:instrText xml:space="preserve"> XE "</w:instrText>
      </w:r>
      <w:r w:rsidR="00653260" w:rsidRPr="00B6154C">
        <w:rPr>
          <w:sz w:val="22"/>
          <w:szCs w:val="22"/>
        </w:rPr>
        <w:instrText>A</w:instrText>
      </w:r>
      <w:r w:rsidR="009137D3" w:rsidRPr="00B6154C">
        <w:rPr>
          <w:sz w:val="22"/>
          <w:szCs w:val="22"/>
        </w:rPr>
        <w:instrText>anwezigheidsdienst</w:instrText>
      </w:r>
      <w:r w:rsidR="009137D3" w:rsidRPr="00B6154C">
        <w:instrText xml:space="preserve">" </w:instrText>
      </w:r>
      <w:r w:rsidR="009137D3" w:rsidRPr="00B6154C">
        <w:rPr>
          <w:sz w:val="22"/>
          <w:szCs w:val="22"/>
        </w:rPr>
        <w:fldChar w:fldCharType="end"/>
      </w:r>
      <w:r w:rsidRPr="00B6154C">
        <w:rPr>
          <w:sz w:val="22"/>
          <w:szCs w:val="22"/>
        </w:rPr>
        <w:t xml:space="preserve"> moet je aanwezig zijn om je werk uit te voeren als de zorgverlening dat nodig maakt. Als het nodig is</w:t>
      </w:r>
      <w:r w:rsidR="00FA6082" w:rsidRPr="00B6154C">
        <w:rPr>
          <w:sz w:val="22"/>
          <w:szCs w:val="22"/>
        </w:rPr>
        <w:t>,</w:t>
      </w:r>
      <w:r w:rsidRPr="00B6154C">
        <w:rPr>
          <w:sz w:val="22"/>
          <w:szCs w:val="22"/>
        </w:rPr>
        <w:t xml:space="preserve"> wordt</w:t>
      </w:r>
      <w:r w:rsidR="002F5EE6" w:rsidRPr="00B6154C">
        <w:rPr>
          <w:sz w:val="22"/>
          <w:szCs w:val="22"/>
        </w:rPr>
        <w:t xml:space="preserve"> er</w:t>
      </w:r>
      <w:r w:rsidRPr="00B6154C">
        <w:rPr>
          <w:sz w:val="22"/>
          <w:szCs w:val="22"/>
        </w:rPr>
        <w:t xml:space="preserve"> van je verwacht dat je zo snel mogelijk kunt beginnen met het verrichten van je werkzaamheden.</w:t>
      </w:r>
    </w:p>
    <w:p w14:paraId="7FBC752B" w14:textId="593D5346" w:rsidR="002A6CAB" w:rsidRPr="00B6154C" w:rsidRDefault="002A6CAB" w:rsidP="001A374E">
      <w:pPr>
        <w:pStyle w:val="Lijstalinea"/>
        <w:numPr>
          <w:ilvl w:val="0"/>
          <w:numId w:val="45"/>
        </w:numPr>
        <w:tabs>
          <w:tab w:val="left" w:pos="284"/>
        </w:tabs>
        <w:spacing w:line="240" w:lineRule="exact"/>
        <w:ind w:left="284" w:hanging="284"/>
        <w:rPr>
          <w:sz w:val="22"/>
          <w:szCs w:val="22"/>
        </w:rPr>
      </w:pPr>
      <w:r w:rsidRPr="00B6154C">
        <w:rPr>
          <w:sz w:val="22"/>
          <w:szCs w:val="22"/>
        </w:rPr>
        <w:t>Voor de tijd dat je bent ingeroosterd in een slaap- of aanwezigheidsdienst ontvang je een vaste vergoeding</w:t>
      </w:r>
      <w:r w:rsidR="0006378A" w:rsidRPr="00B6154C">
        <w:rPr>
          <w:sz w:val="22"/>
          <w:szCs w:val="22"/>
        </w:rPr>
        <w:t xml:space="preserve"> per uur</w:t>
      </w:r>
      <w:r w:rsidRPr="00B6154C">
        <w:rPr>
          <w:sz w:val="22"/>
          <w:szCs w:val="22"/>
        </w:rPr>
        <w:t xml:space="preserve">. </w:t>
      </w:r>
    </w:p>
    <w:p w14:paraId="0B13A925" w14:textId="20B07AD3" w:rsidR="002A6CAB" w:rsidRPr="00B6154C" w:rsidRDefault="002A6CAB" w:rsidP="004A4A1C">
      <w:pPr>
        <w:spacing w:line="240" w:lineRule="exact"/>
        <w:ind w:firstLine="284"/>
        <w:rPr>
          <w:sz w:val="22"/>
          <w:szCs w:val="22"/>
        </w:rPr>
      </w:pPr>
      <w:r w:rsidRPr="00B6154C">
        <w:rPr>
          <w:sz w:val="22"/>
          <w:szCs w:val="22"/>
        </w:rPr>
        <w:t>Je hebt recht op de volgende vergoeding (ongeacht je functie</w:t>
      </w:r>
      <w:r w:rsidR="0013616A" w:rsidRPr="00B6154C">
        <w:rPr>
          <w:sz w:val="22"/>
          <w:szCs w:val="22"/>
        </w:rPr>
        <w:t xml:space="preserve"> of salaris</w:t>
      </w:r>
      <w:r w:rsidRPr="00B6154C">
        <w:rPr>
          <w:sz w:val="22"/>
          <w:szCs w:val="22"/>
        </w:rPr>
        <w:t>):</w:t>
      </w:r>
    </w:p>
    <w:p w14:paraId="51E8843A" w14:textId="2D64B4B0" w:rsidR="0006378A" w:rsidRPr="00B6154C" w:rsidRDefault="0006378A" w:rsidP="001A374E">
      <w:pPr>
        <w:pStyle w:val="Lijstalinea"/>
        <w:numPr>
          <w:ilvl w:val="0"/>
          <w:numId w:val="46"/>
        </w:numPr>
        <w:spacing w:line="240" w:lineRule="exact"/>
        <w:ind w:left="567" w:hanging="283"/>
        <w:rPr>
          <w:sz w:val="22"/>
          <w:szCs w:val="22"/>
        </w:rPr>
      </w:pPr>
      <w:r w:rsidRPr="00B6154C">
        <w:rPr>
          <w:sz w:val="22"/>
          <w:szCs w:val="22"/>
        </w:rPr>
        <w:t>Slaap- of aanwezigheidsdienst van maandag t/m vrijdag tussen 06.00 en 00.00 uur: € 7,50 per uur</w:t>
      </w:r>
      <w:r w:rsidR="0033641F" w:rsidRPr="00B6154C">
        <w:rPr>
          <w:sz w:val="22"/>
          <w:szCs w:val="22"/>
        </w:rPr>
        <w:t>.</w:t>
      </w:r>
    </w:p>
    <w:p w14:paraId="01302419" w14:textId="0B749B15" w:rsidR="0006378A" w:rsidRPr="00B6154C" w:rsidRDefault="0006378A" w:rsidP="001A374E">
      <w:pPr>
        <w:pStyle w:val="Lijstalinea"/>
        <w:numPr>
          <w:ilvl w:val="0"/>
          <w:numId w:val="46"/>
        </w:numPr>
        <w:spacing w:line="240" w:lineRule="exact"/>
        <w:ind w:left="567" w:hanging="283"/>
        <w:rPr>
          <w:sz w:val="22"/>
          <w:szCs w:val="22"/>
        </w:rPr>
      </w:pPr>
      <w:r w:rsidRPr="00B6154C">
        <w:rPr>
          <w:sz w:val="22"/>
          <w:szCs w:val="22"/>
        </w:rPr>
        <w:t>Slaap- of aanwezigheidsdienst op zaterdag, zondag, feestdag of in de nacht: € 15,00 per uur</w:t>
      </w:r>
      <w:r w:rsidR="0033641F" w:rsidRPr="00B6154C">
        <w:rPr>
          <w:sz w:val="22"/>
          <w:szCs w:val="22"/>
        </w:rPr>
        <w:t>.</w:t>
      </w:r>
    </w:p>
    <w:p w14:paraId="020950F7" w14:textId="45FFEEC4" w:rsidR="000A0EEA" w:rsidRPr="00B6154C" w:rsidRDefault="0006378A" w:rsidP="001A374E">
      <w:pPr>
        <w:pStyle w:val="Lijstalinea"/>
        <w:numPr>
          <w:ilvl w:val="0"/>
          <w:numId w:val="45"/>
        </w:numPr>
        <w:tabs>
          <w:tab w:val="left" w:pos="284"/>
        </w:tabs>
        <w:spacing w:line="240" w:lineRule="exact"/>
        <w:ind w:left="284" w:hanging="284"/>
        <w:rPr>
          <w:sz w:val="22"/>
          <w:szCs w:val="22"/>
        </w:rPr>
      </w:pPr>
      <w:r w:rsidRPr="00B6154C">
        <w:rPr>
          <w:sz w:val="22"/>
          <w:szCs w:val="22"/>
        </w:rPr>
        <w:t xml:space="preserve">Je kunt ervoor kiezen om de vaste vergoeding aan te wenden voor het </w:t>
      </w:r>
      <w:r w:rsidR="00C969AC" w:rsidRPr="00B6154C">
        <w:rPr>
          <w:sz w:val="22"/>
          <w:szCs w:val="22"/>
        </w:rPr>
        <w:t>BalansBudget</w:t>
      </w:r>
      <w:r w:rsidRPr="00B6154C">
        <w:rPr>
          <w:sz w:val="22"/>
          <w:szCs w:val="22"/>
        </w:rPr>
        <w:t xml:space="preserve"> waardoor de vergoeding wordt omgezet in tijd</w:t>
      </w:r>
      <w:r w:rsidR="008A1ED1" w:rsidRPr="00B6154C">
        <w:rPr>
          <w:sz w:val="22"/>
          <w:szCs w:val="22"/>
        </w:rPr>
        <w:t>,</w:t>
      </w:r>
      <w:r w:rsidR="000A0EEA" w:rsidRPr="00B6154C">
        <w:rPr>
          <w:sz w:val="22"/>
          <w:szCs w:val="22"/>
        </w:rPr>
        <w:t xml:space="preserve"> met inachtneming van artikel 6.4.1</w:t>
      </w:r>
      <w:r w:rsidR="008A1ED1" w:rsidRPr="00B6154C">
        <w:rPr>
          <w:sz w:val="22"/>
          <w:szCs w:val="22"/>
        </w:rPr>
        <w:t>.</w:t>
      </w:r>
    </w:p>
    <w:p w14:paraId="04117207" w14:textId="4563193E" w:rsidR="000B2677" w:rsidRPr="00177E29" w:rsidRDefault="002A6CAB" w:rsidP="001A374E">
      <w:pPr>
        <w:pStyle w:val="Lijstalinea"/>
        <w:numPr>
          <w:ilvl w:val="0"/>
          <w:numId w:val="146"/>
        </w:numPr>
        <w:tabs>
          <w:tab w:val="left" w:pos="284"/>
        </w:tabs>
        <w:spacing w:line="240" w:lineRule="exact"/>
        <w:ind w:left="284" w:hanging="284"/>
        <w:rPr>
          <w:strike/>
          <w:sz w:val="22"/>
          <w:szCs w:val="22"/>
        </w:rPr>
      </w:pPr>
      <w:r w:rsidRPr="00B6154C">
        <w:rPr>
          <w:sz w:val="22"/>
          <w:szCs w:val="22"/>
        </w:rPr>
        <w:t>Als je wordt opgeroepen om je werkzaamheden te verrichten</w:t>
      </w:r>
      <w:r w:rsidR="008A1ED1" w:rsidRPr="00B6154C">
        <w:rPr>
          <w:sz w:val="22"/>
          <w:szCs w:val="22"/>
        </w:rPr>
        <w:t>,</w:t>
      </w:r>
      <w:r w:rsidRPr="00B6154C">
        <w:rPr>
          <w:sz w:val="22"/>
          <w:szCs w:val="22"/>
        </w:rPr>
        <w:t xml:space="preserve"> </w:t>
      </w:r>
      <w:r w:rsidR="0013616A" w:rsidRPr="00B6154C">
        <w:rPr>
          <w:sz w:val="22"/>
          <w:szCs w:val="22"/>
        </w:rPr>
        <w:t>krijg je naast de vaste vergoeding</w:t>
      </w:r>
      <w:r w:rsidR="005F42AA" w:rsidRPr="00B6154C">
        <w:rPr>
          <w:sz w:val="22"/>
          <w:szCs w:val="22"/>
        </w:rPr>
        <w:t>,</w:t>
      </w:r>
      <w:r w:rsidR="0013616A" w:rsidRPr="00B6154C">
        <w:rPr>
          <w:sz w:val="22"/>
          <w:szCs w:val="22"/>
        </w:rPr>
        <w:t xml:space="preserve"> de uren waarin je bent opgeroepen binnen het kalenderjaar</w:t>
      </w:r>
      <w:r w:rsidR="000B2677" w:rsidRPr="00B6154C">
        <w:rPr>
          <w:sz w:val="22"/>
          <w:szCs w:val="22"/>
        </w:rPr>
        <w:t>/kwartaal</w:t>
      </w:r>
      <w:r w:rsidR="0013616A" w:rsidRPr="00B6154C">
        <w:rPr>
          <w:sz w:val="22"/>
          <w:szCs w:val="22"/>
        </w:rPr>
        <w:t xml:space="preserve"> </w:t>
      </w:r>
      <w:r w:rsidR="00B94B00" w:rsidRPr="00B6154C">
        <w:rPr>
          <w:sz w:val="22"/>
          <w:szCs w:val="22"/>
        </w:rPr>
        <w:t xml:space="preserve">(afhankelijk van je keuze in artikel 3.1) </w:t>
      </w:r>
      <w:r w:rsidR="0013616A" w:rsidRPr="00B6154C">
        <w:rPr>
          <w:sz w:val="22"/>
          <w:szCs w:val="22"/>
        </w:rPr>
        <w:t>gecompenseerd in tijd</w:t>
      </w:r>
      <w:r w:rsidR="00177E29" w:rsidRPr="00A22D8A">
        <w:rPr>
          <w:sz w:val="22"/>
          <w:szCs w:val="22"/>
        </w:rPr>
        <w:t xml:space="preserve"> en indien dit van </w:t>
      </w:r>
      <w:r w:rsidR="007C4E70" w:rsidRPr="00A22D8A">
        <w:rPr>
          <w:sz w:val="22"/>
          <w:szCs w:val="22"/>
        </w:rPr>
        <w:t>toepassing</w:t>
      </w:r>
      <w:r w:rsidR="00177E29" w:rsidRPr="00A22D8A">
        <w:rPr>
          <w:sz w:val="22"/>
          <w:szCs w:val="22"/>
        </w:rPr>
        <w:t xml:space="preserve"> is, de bijbehorende onregelmatigheidstoeslag. </w:t>
      </w:r>
      <w:r w:rsidR="0013616A" w:rsidRPr="00B6154C">
        <w:rPr>
          <w:sz w:val="22"/>
          <w:szCs w:val="22"/>
        </w:rPr>
        <w:t xml:space="preserve"> Als deze uren binnen het kalenderjaar</w:t>
      </w:r>
      <w:r w:rsidR="000B2677" w:rsidRPr="00B6154C">
        <w:rPr>
          <w:sz w:val="22"/>
          <w:szCs w:val="22"/>
        </w:rPr>
        <w:t>/kwartaal</w:t>
      </w:r>
      <w:r w:rsidR="00CD19EE" w:rsidRPr="00B6154C">
        <w:rPr>
          <w:sz w:val="22"/>
          <w:szCs w:val="22"/>
        </w:rPr>
        <w:t xml:space="preserve"> </w:t>
      </w:r>
      <w:r w:rsidR="0013616A" w:rsidRPr="00B6154C">
        <w:rPr>
          <w:sz w:val="22"/>
          <w:szCs w:val="22"/>
        </w:rPr>
        <w:t xml:space="preserve">niet </w:t>
      </w:r>
      <w:r w:rsidR="00177E29" w:rsidRPr="00A22D8A">
        <w:rPr>
          <w:sz w:val="22"/>
          <w:szCs w:val="22"/>
        </w:rPr>
        <w:t xml:space="preserve">kunnen </w:t>
      </w:r>
      <w:r w:rsidR="0013616A" w:rsidRPr="00B6154C">
        <w:rPr>
          <w:sz w:val="22"/>
          <w:szCs w:val="22"/>
        </w:rPr>
        <w:t>worden gecompenseerd in tijd worden het meer-uren (art</w:t>
      </w:r>
      <w:r w:rsidR="00B3721B" w:rsidRPr="00B6154C">
        <w:rPr>
          <w:sz w:val="22"/>
          <w:szCs w:val="22"/>
        </w:rPr>
        <w:t>ikel</w:t>
      </w:r>
      <w:r w:rsidR="0013616A" w:rsidRPr="00B6154C">
        <w:rPr>
          <w:sz w:val="22"/>
          <w:szCs w:val="22"/>
        </w:rPr>
        <w:t xml:space="preserve"> 3.8</w:t>
      </w:r>
      <w:r w:rsidR="00E833C4" w:rsidRPr="00B6154C">
        <w:rPr>
          <w:sz w:val="22"/>
          <w:szCs w:val="22"/>
        </w:rPr>
        <w:t>)</w:t>
      </w:r>
      <w:r w:rsidR="0013616A" w:rsidRPr="00B6154C">
        <w:rPr>
          <w:sz w:val="22"/>
          <w:szCs w:val="22"/>
        </w:rPr>
        <w:t xml:space="preserve"> of overwerk (art</w:t>
      </w:r>
      <w:r w:rsidR="00B3721B" w:rsidRPr="00B6154C">
        <w:rPr>
          <w:sz w:val="22"/>
          <w:szCs w:val="22"/>
        </w:rPr>
        <w:t>ikel</w:t>
      </w:r>
      <w:r w:rsidR="00352B16" w:rsidRPr="00B6154C">
        <w:rPr>
          <w:sz w:val="22"/>
          <w:szCs w:val="22"/>
        </w:rPr>
        <w:t xml:space="preserve"> </w:t>
      </w:r>
      <w:r w:rsidR="0013616A" w:rsidRPr="00B6154C">
        <w:rPr>
          <w:sz w:val="22"/>
          <w:szCs w:val="22"/>
        </w:rPr>
        <w:t>3.9)</w:t>
      </w:r>
      <w:r w:rsidR="00E0204E" w:rsidRPr="00B6154C">
        <w:rPr>
          <w:sz w:val="22"/>
          <w:szCs w:val="22"/>
        </w:rPr>
        <w:t>.</w:t>
      </w:r>
      <w:r w:rsidR="00A21079" w:rsidRPr="00B6154C">
        <w:rPr>
          <w:sz w:val="22"/>
          <w:szCs w:val="22"/>
        </w:rPr>
        <w:t xml:space="preserve"> </w:t>
      </w:r>
      <w:r w:rsidR="000B2677" w:rsidRPr="00B6154C">
        <w:rPr>
          <w:sz w:val="22"/>
          <w:szCs w:val="22"/>
        </w:rPr>
        <w:t xml:space="preserve"> </w:t>
      </w:r>
      <w:r w:rsidR="00177E29" w:rsidRPr="00A22D8A">
        <w:rPr>
          <w:rFonts w:ascii="Calibri" w:hAnsi="Calibri"/>
          <w:sz w:val="22"/>
          <w:szCs w:val="22"/>
        </w:rPr>
        <w:t>Een uitzondering hierop geldt voor de volgende groepen: Als je bent ingedeeld in FWG 70 of hoger of je hebt als parttimer de 1872 uur per kalenderjaar overschreden,  en je kunt deze uren niet compenseren in tijd , dan worden de uren uitbetaald tegen het geldende uurloon.</w:t>
      </w:r>
      <w:r w:rsidR="00AF7924" w:rsidRPr="00AF7924">
        <w:rPr>
          <w:rFonts w:ascii="Calibri" w:hAnsi="Calibri"/>
          <w:sz w:val="22"/>
          <w:szCs w:val="22"/>
        </w:rPr>
        <w:t xml:space="preserve"> </w:t>
      </w:r>
      <w:r w:rsidR="00AF7924" w:rsidRPr="00B6154C">
        <w:rPr>
          <w:rFonts w:ascii="Calibri" w:hAnsi="Calibri"/>
          <w:sz w:val="22"/>
          <w:szCs w:val="22"/>
        </w:rPr>
        <w:t xml:space="preserve">Als je fulltimer bent en ingedeeld in FWG 70 of hoger en je krijgt deze uren niet gecompenseerd in tijd, dan zijn </w:t>
      </w:r>
      <w:r w:rsidR="00AF7924" w:rsidRPr="00B6154C">
        <w:rPr>
          <w:rFonts w:ascii="Calibri" w:hAnsi="Calibri"/>
          <w:sz w:val="22"/>
          <w:szCs w:val="22"/>
        </w:rPr>
        <w:lastRenderedPageBreak/>
        <w:t>de artikelen 3.8 en 3.9  niet op jou van toepassing. Dan geldt dat deze uren worden uitbetaald tegen het geldende uurloon</w:t>
      </w:r>
    </w:p>
    <w:p w14:paraId="21B5C312" w14:textId="24C8675D" w:rsidR="0006378A" w:rsidRPr="00A22D8A" w:rsidRDefault="0006378A" w:rsidP="001A374E">
      <w:pPr>
        <w:pStyle w:val="Lijstalinea"/>
        <w:numPr>
          <w:ilvl w:val="0"/>
          <w:numId w:val="147"/>
        </w:numPr>
        <w:tabs>
          <w:tab w:val="left" w:pos="284"/>
        </w:tabs>
        <w:spacing w:line="240" w:lineRule="exact"/>
        <w:ind w:left="284" w:hanging="284"/>
        <w:rPr>
          <w:sz w:val="22"/>
          <w:szCs w:val="22"/>
        </w:rPr>
      </w:pPr>
      <w:r w:rsidRPr="00B6154C">
        <w:rPr>
          <w:sz w:val="22"/>
          <w:szCs w:val="22"/>
        </w:rPr>
        <w:t xml:space="preserve">Als je 75% van </w:t>
      </w:r>
      <w:r w:rsidR="00AC44CC" w:rsidRPr="00B6154C">
        <w:rPr>
          <w:sz w:val="22"/>
          <w:szCs w:val="22"/>
        </w:rPr>
        <w:t>een tijdsblok</w:t>
      </w:r>
      <w:r w:rsidR="00E73647" w:rsidRPr="00B6154C">
        <w:rPr>
          <w:sz w:val="22"/>
          <w:szCs w:val="22"/>
        </w:rPr>
        <w:t xml:space="preserve"> van 8 uur</w:t>
      </w:r>
      <w:r w:rsidRPr="00B6154C">
        <w:rPr>
          <w:sz w:val="22"/>
          <w:szCs w:val="22"/>
        </w:rPr>
        <w:t xml:space="preserve"> in een slaap- of aanwezigheidsdienst hebt gewerkt</w:t>
      </w:r>
      <w:r w:rsidR="00633061" w:rsidRPr="00B6154C">
        <w:rPr>
          <w:sz w:val="22"/>
          <w:szCs w:val="22"/>
        </w:rPr>
        <w:t>,</w:t>
      </w:r>
      <w:r w:rsidRPr="00B6154C">
        <w:rPr>
          <w:sz w:val="22"/>
          <w:szCs w:val="22"/>
        </w:rPr>
        <w:t xml:space="preserve"> wordt deze dienst aangemerkt als werktijd. Je ontvangt dan geen vaste vergoeding per uur</w:t>
      </w:r>
      <w:r w:rsidR="00633061" w:rsidRPr="00B6154C">
        <w:rPr>
          <w:sz w:val="22"/>
          <w:szCs w:val="22"/>
        </w:rPr>
        <w:t>,</w:t>
      </w:r>
      <w:r w:rsidRPr="00B6154C">
        <w:rPr>
          <w:sz w:val="22"/>
          <w:szCs w:val="22"/>
        </w:rPr>
        <w:t xml:space="preserve"> maar alle uren worden uitbetaald als ware het werktijd.</w:t>
      </w:r>
      <w:r w:rsidR="000D45FC" w:rsidRPr="000D45FC">
        <w:t xml:space="preserve"> </w:t>
      </w:r>
      <w:r w:rsidR="00B9716B" w:rsidRPr="00A22D8A">
        <w:rPr>
          <w:rFonts w:ascii="Calibri" w:hAnsi="Calibri"/>
          <w:sz w:val="22"/>
          <w:szCs w:val="22"/>
        </w:rPr>
        <w:t>D</w:t>
      </w:r>
      <w:r w:rsidR="000D45FC" w:rsidRPr="00A22D8A">
        <w:rPr>
          <w:rFonts w:ascii="Calibri" w:hAnsi="Calibri"/>
          <w:sz w:val="22"/>
          <w:szCs w:val="22"/>
        </w:rPr>
        <w:t>aarnaast ontvang je, indien van toepassing, de bijbehorende onregelmatigheidstoeslag</w:t>
      </w:r>
      <w:r w:rsidR="00D00E1F" w:rsidRPr="00A22D8A">
        <w:rPr>
          <w:rFonts w:ascii="Calibri" w:hAnsi="Calibri"/>
          <w:sz w:val="22"/>
          <w:szCs w:val="22"/>
        </w:rPr>
        <w:t>.</w:t>
      </w:r>
    </w:p>
    <w:p w14:paraId="0B1BF60E" w14:textId="1127212A" w:rsidR="00495F31" w:rsidRPr="00B6154C" w:rsidRDefault="00334AA6" w:rsidP="000C4966">
      <w:pPr>
        <w:spacing w:line="240" w:lineRule="exact"/>
        <w:rPr>
          <w:sz w:val="22"/>
          <w:szCs w:val="22"/>
        </w:rPr>
      </w:pPr>
      <w:r w:rsidRPr="00B6154C">
        <w:rPr>
          <w:sz w:val="22"/>
          <w:szCs w:val="22"/>
        </w:rPr>
        <w:t xml:space="preserve"> </w:t>
      </w:r>
      <w:r w:rsidR="007A7063" w:rsidRPr="00B6154C">
        <w:rPr>
          <w:b/>
          <w:bCs/>
          <w:sz w:val="22"/>
          <w:szCs w:val="22"/>
        </w:rPr>
        <w:t xml:space="preserve"> </w:t>
      </w:r>
    </w:p>
    <w:p w14:paraId="3144E3D1" w14:textId="411427DF" w:rsidR="00DB2430" w:rsidRPr="00B6154C" w:rsidRDefault="00263D93" w:rsidP="004A4A1C">
      <w:pPr>
        <w:pStyle w:val="Kop2"/>
        <w:tabs>
          <w:tab w:val="clear" w:pos="1418"/>
          <w:tab w:val="left" w:pos="567"/>
        </w:tabs>
        <w:spacing w:line="240" w:lineRule="exact"/>
        <w:ind w:left="567" w:hanging="567"/>
        <w:rPr>
          <w:rFonts w:asciiTheme="minorHAnsi" w:hAnsiTheme="minorHAnsi" w:cstheme="minorHAnsi"/>
          <w:sz w:val="22"/>
          <w:szCs w:val="22"/>
        </w:rPr>
      </w:pPr>
      <w:bookmarkStart w:id="28" w:name="_Toc120614891"/>
      <w:r w:rsidRPr="00B6154C">
        <w:rPr>
          <w:rFonts w:asciiTheme="minorHAnsi" w:hAnsiTheme="minorHAnsi" w:cstheme="minorHAnsi"/>
          <w:sz w:val="22"/>
          <w:szCs w:val="22"/>
        </w:rPr>
        <w:t>4.</w:t>
      </w:r>
      <w:r w:rsidR="00B87425" w:rsidRPr="00B6154C">
        <w:rPr>
          <w:rFonts w:asciiTheme="minorHAnsi" w:hAnsiTheme="minorHAnsi" w:cstheme="minorHAnsi"/>
          <w:sz w:val="22"/>
          <w:szCs w:val="22"/>
        </w:rPr>
        <w:t>4</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Onregelmatig werken en de vergo</w:t>
      </w:r>
      <w:r w:rsidR="00BE6ADF" w:rsidRPr="00B6154C">
        <w:rPr>
          <w:rFonts w:asciiTheme="minorHAnsi" w:hAnsiTheme="minorHAnsi" w:cstheme="minorHAnsi"/>
          <w:sz w:val="22"/>
          <w:szCs w:val="22"/>
        </w:rPr>
        <w:t>e</w:t>
      </w:r>
      <w:r w:rsidR="00DB2430" w:rsidRPr="00B6154C">
        <w:rPr>
          <w:rFonts w:asciiTheme="minorHAnsi" w:hAnsiTheme="minorHAnsi" w:cstheme="minorHAnsi"/>
          <w:sz w:val="22"/>
          <w:szCs w:val="22"/>
        </w:rPr>
        <w:t>ding die je daarvoor ontvangt</w:t>
      </w:r>
      <w:bookmarkEnd w:id="28"/>
      <w:r w:rsidR="001B0F28" w:rsidRPr="00B6154C">
        <w:rPr>
          <w:rFonts w:asciiTheme="minorHAnsi" w:hAnsiTheme="minorHAnsi" w:cstheme="minorHAnsi"/>
          <w:sz w:val="22"/>
          <w:szCs w:val="22"/>
        </w:rPr>
        <w:t xml:space="preserve"> </w:t>
      </w:r>
    </w:p>
    <w:p w14:paraId="244D7E2C" w14:textId="651630DA" w:rsidR="008E0BCE" w:rsidRPr="00B6154C" w:rsidRDefault="002459B3" w:rsidP="001A374E">
      <w:pPr>
        <w:pStyle w:val="Lijstalinea"/>
        <w:numPr>
          <w:ilvl w:val="0"/>
          <w:numId w:val="48"/>
        </w:numPr>
        <w:spacing w:line="240" w:lineRule="exact"/>
        <w:ind w:left="284" w:hanging="284"/>
        <w:rPr>
          <w:sz w:val="22"/>
          <w:szCs w:val="22"/>
        </w:rPr>
      </w:pPr>
      <w:r w:rsidRPr="00B6154C">
        <w:rPr>
          <w:sz w:val="22"/>
          <w:szCs w:val="22"/>
        </w:rPr>
        <w:t>C</w:t>
      </w:r>
      <w:r w:rsidR="008E0BCE" w:rsidRPr="00B6154C">
        <w:rPr>
          <w:sz w:val="22"/>
          <w:szCs w:val="22"/>
        </w:rPr>
        <w:t>liënten hebben vaak 7 dagen per week en soms ook 24 uur per dag zorg nodig. Daarom</w:t>
      </w:r>
      <w:r w:rsidR="00062E4E" w:rsidRPr="00B6154C">
        <w:rPr>
          <w:sz w:val="22"/>
          <w:szCs w:val="22"/>
        </w:rPr>
        <w:t xml:space="preserve"> werken </w:t>
      </w:r>
      <w:r w:rsidR="008E0BCE" w:rsidRPr="00B6154C">
        <w:rPr>
          <w:sz w:val="22"/>
          <w:szCs w:val="22"/>
        </w:rPr>
        <w:t>medewerkers ook in de avonden, in de weekenden en soms ook in de nach</w:t>
      </w:r>
      <w:r w:rsidR="00062E4E" w:rsidRPr="00B6154C">
        <w:rPr>
          <w:sz w:val="22"/>
          <w:szCs w:val="22"/>
        </w:rPr>
        <w:t>t</w:t>
      </w:r>
      <w:r w:rsidR="008E0BCE" w:rsidRPr="00B6154C">
        <w:rPr>
          <w:sz w:val="22"/>
          <w:szCs w:val="22"/>
        </w:rPr>
        <w:t>. Voor het werken op onregelmatige</w:t>
      </w:r>
      <w:r w:rsidR="00A9393D" w:rsidRPr="00B6154C">
        <w:rPr>
          <w:sz w:val="22"/>
          <w:szCs w:val="22"/>
        </w:rPr>
        <w:t xml:space="preserve"> </w:t>
      </w:r>
      <w:r w:rsidR="008E0BCE" w:rsidRPr="00B6154C">
        <w:rPr>
          <w:sz w:val="22"/>
          <w:szCs w:val="22"/>
        </w:rPr>
        <w:t>tijden</w:t>
      </w:r>
      <w:r w:rsidR="00A9393D" w:rsidRPr="00B6154C">
        <w:rPr>
          <w:sz w:val="22"/>
          <w:szCs w:val="22"/>
        </w:rPr>
        <w:fldChar w:fldCharType="begin"/>
      </w:r>
      <w:r w:rsidR="00A9393D" w:rsidRPr="00B6154C">
        <w:instrText xml:space="preserve"> XE "</w:instrText>
      </w:r>
      <w:r w:rsidR="00A9393D" w:rsidRPr="00B6154C">
        <w:rPr>
          <w:sz w:val="22"/>
          <w:szCs w:val="22"/>
        </w:rPr>
        <w:instrText>Onregelmatige tijden</w:instrText>
      </w:r>
      <w:r w:rsidR="00A9393D" w:rsidRPr="00B6154C">
        <w:instrText xml:space="preserve">" </w:instrText>
      </w:r>
      <w:r w:rsidR="00A9393D" w:rsidRPr="00B6154C">
        <w:rPr>
          <w:sz w:val="22"/>
          <w:szCs w:val="22"/>
        </w:rPr>
        <w:fldChar w:fldCharType="end"/>
      </w:r>
      <w:r w:rsidR="008E0BCE" w:rsidRPr="00B6154C">
        <w:rPr>
          <w:sz w:val="22"/>
          <w:szCs w:val="22"/>
        </w:rPr>
        <w:t xml:space="preserve"> ontvang je een extra toeslag volgens onderstaande tabel:</w:t>
      </w:r>
    </w:p>
    <w:p w14:paraId="384DD068" w14:textId="19FF2787" w:rsidR="00506B84" w:rsidRDefault="00506B84" w:rsidP="000C4966">
      <w:pPr>
        <w:spacing w:line="240" w:lineRule="exact"/>
        <w:rPr>
          <w:sz w:val="22"/>
          <w:szCs w:val="22"/>
        </w:rPr>
      </w:pPr>
    </w:p>
    <w:p w14:paraId="369F2727" w14:textId="77777777" w:rsidR="00B34C2E" w:rsidRPr="00B6154C" w:rsidRDefault="00B34C2E" w:rsidP="000C4966">
      <w:pPr>
        <w:spacing w:line="240" w:lineRule="exact"/>
        <w:rPr>
          <w:sz w:val="22"/>
          <w:szCs w:val="22"/>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2417"/>
      </w:tblGrid>
      <w:tr w:rsidR="005D7D28" w:rsidRPr="00B6154C" w14:paraId="7A2A1853" w14:textId="77777777" w:rsidTr="00F5462D">
        <w:trPr>
          <w:trHeight w:val="560"/>
        </w:trPr>
        <w:tc>
          <w:tcPr>
            <w:tcW w:w="5966" w:type="dxa"/>
          </w:tcPr>
          <w:p w14:paraId="0E0D8476" w14:textId="77777777" w:rsidR="005D7D28" w:rsidRPr="00A22D8A" w:rsidRDefault="005D7D28" w:rsidP="000C4966">
            <w:pPr>
              <w:spacing w:line="240" w:lineRule="exact"/>
              <w:rPr>
                <w:sz w:val="22"/>
                <w:szCs w:val="22"/>
              </w:rPr>
            </w:pPr>
            <w:r w:rsidRPr="00A22D8A">
              <w:rPr>
                <w:sz w:val="22"/>
                <w:szCs w:val="22"/>
              </w:rPr>
              <w:t>Tijdstip werkzaamheden</w:t>
            </w:r>
          </w:p>
        </w:tc>
        <w:tc>
          <w:tcPr>
            <w:tcW w:w="2417" w:type="dxa"/>
          </w:tcPr>
          <w:p w14:paraId="379F6D1F" w14:textId="77777777" w:rsidR="005D7D28" w:rsidRPr="00A22D8A" w:rsidRDefault="005D7D28" w:rsidP="000C4966">
            <w:pPr>
              <w:spacing w:line="240" w:lineRule="exact"/>
              <w:rPr>
                <w:sz w:val="22"/>
                <w:szCs w:val="22"/>
              </w:rPr>
            </w:pPr>
            <w:r w:rsidRPr="00A22D8A">
              <w:rPr>
                <w:sz w:val="22"/>
                <w:szCs w:val="22"/>
              </w:rPr>
              <w:t>Extra toeslag op het uurloon</w:t>
            </w:r>
          </w:p>
        </w:tc>
      </w:tr>
      <w:tr w:rsidR="005D7D28" w:rsidRPr="00B6154C" w14:paraId="3B29D496" w14:textId="77777777" w:rsidTr="00F5462D">
        <w:trPr>
          <w:trHeight w:val="548"/>
        </w:trPr>
        <w:tc>
          <w:tcPr>
            <w:tcW w:w="5966" w:type="dxa"/>
          </w:tcPr>
          <w:p w14:paraId="3BF40EBB" w14:textId="77777777" w:rsidR="005D7D28" w:rsidRPr="00A22D8A" w:rsidRDefault="005D7D28" w:rsidP="000C4966">
            <w:pPr>
              <w:spacing w:line="240" w:lineRule="exact"/>
              <w:rPr>
                <w:sz w:val="22"/>
                <w:szCs w:val="22"/>
              </w:rPr>
            </w:pPr>
            <w:r w:rsidRPr="00A22D8A">
              <w:rPr>
                <w:sz w:val="22"/>
                <w:szCs w:val="22"/>
              </w:rPr>
              <w:t>Tussen 06.00 en 07.00 uur en tussen 20.00 en 22.00 uur op maandag tot en met vrijdag</w:t>
            </w:r>
          </w:p>
        </w:tc>
        <w:tc>
          <w:tcPr>
            <w:tcW w:w="2417" w:type="dxa"/>
          </w:tcPr>
          <w:p w14:paraId="1CE5E90A" w14:textId="77777777" w:rsidR="005D7D28" w:rsidRPr="00A22D8A" w:rsidRDefault="005D7D28" w:rsidP="000C4966">
            <w:pPr>
              <w:spacing w:line="240" w:lineRule="exact"/>
              <w:rPr>
                <w:sz w:val="22"/>
                <w:szCs w:val="22"/>
              </w:rPr>
            </w:pPr>
            <w:r w:rsidRPr="00A22D8A">
              <w:rPr>
                <w:sz w:val="22"/>
                <w:szCs w:val="22"/>
              </w:rPr>
              <w:t>22%</w:t>
            </w:r>
          </w:p>
        </w:tc>
      </w:tr>
      <w:tr w:rsidR="005D7D28" w:rsidRPr="00B6154C" w14:paraId="02E59A9F" w14:textId="77777777" w:rsidTr="00F5462D">
        <w:trPr>
          <w:trHeight w:val="560"/>
        </w:trPr>
        <w:tc>
          <w:tcPr>
            <w:tcW w:w="5966" w:type="dxa"/>
          </w:tcPr>
          <w:p w14:paraId="4ECD61EC" w14:textId="77777777" w:rsidR="005D7D28" w:rsidRPr="00A22D8A" w:rsidRDefault="005D7D28" w:rsidP="000C4966">
            <w:pPr>
              <w:spacing w:line="240" w:lineRule="exact"/>
              <w:rPr>
                <w:sz w:val="22"/>
                <w:szCs w:val="22"/>
              </w:rPr>
            </w:pPr>
            <w:r w:rsidRPr="00A22D8A">
              <w:rPr>
                <w:sz w:val="22"/>
                <w:szCs w:val="22"/>
              </w:rPr>
              <w:t>Tussen 06.00 en 08.00 uur en tussen 12.00 en 22.00 uur op zaterdag</w:t>
            </w:r>
          </w:p>
        </w:tc>
        <w:tc>
          <w:tcPr>
            <w:tcW w:w="2417" w:type="dxa"/>
          </w:tcPr>
          <w:p w14:paraId="383275FF" w14:textId="77777777" w:rsidR="005D7D28" w:rsidRPr="00A22D8A" w:rsidRDefault="005D7D28" w:rsidP="000C4966">
            <w:pPr>
              <w:spacing w:line="240" w:lineRule="exact"/>
              <w:rPr>
                <w:sz w:val="22"/>
                <w:szCs w:val="22"/>
              </w:rPr>
            </w:pPr>
            <w:r w:rsidRPr="00A22D8A">
              <w:rPr>
                <w:sz w:val="22"/>
                <w:szCs w:val="22"/>
              </w:rPr>
              <w:t>38%</w:t>
            </w:r>
          </w:p>
        </w:tc>
      </w:tr>
      <w:tr w:rsidR="005D7D28" w:rsidRPr="00B6154C" w14:paraId="703CB2B9" w14:textId="77777777" w:rsidTr="00F5462D">
        <w:trPr>
          <w:trHeight w:val="560"/>
        </w:trPr>
        <w:tc>
          <w:tcPr>
            <w:tcW w:w="5966" w:type="dxa"/>
          </w:tcPr>
          <w:p w14:paraId="3D697737" w14:textId="77777777" w:rsidR="005D7D28" w:rsidRPr="00A22D8A" w:rsidRDefault="005D7D28" w:rsidP="000C4966">
            <w:pPr>
              <w:spacing w:line="240" w:lineRule="exact"/>
              <w:rPr>
                <w:sz w:val="22"/>
                <w:szCs w:val="22"/>
              </w:rPr>
            </w:pPr>
            <w:r w:rsidRPr="00A22D8A">
              <w:rPr>
                <w:sz w:val="22"/>
                <w:szCs w:val="22"/>
              </w:rPr>
              <w:t>Tussen 00.00 uur en 06.00 uur en tussen 22.00 en 24.00 uur op maandag tot met vrijdag</w:t>
            </w:r>
          </w:p>
        </w:tc>
        <w:tc>
          <w:tcPr>
            <w:tcW w:w="2417" w:type="dxa"/>
          </w:tcPr>
          <w:p w14:paraId="120F4E54" w14:textId="77777777" w:rsidR="005D7D28" w:rsidRPr="00A22D8A" w:rsidRDefault="005D7D28" w:rsidP="000C4966">
            <w:pPr>
              <w:spacing w:line="240" w:lineRule="exact"/>
              <w:rPr>
                <w:sz w:val="22"/>
                <w:szCs w:val="22"/>
              </w:rPr>
            </w:pPr>
            <w:r w:rsidRPr="00A22D8A">
              <w:rPr>
                <w:sz w:val="22"/>
                <w:szCs w:val="22"/>
              </w:rPr>
              <w:t>44%</w:t>
            </w:r>
          </w:p>
        </w:tc>
      </w:tr>
      <w:tr w:rsidR="005D7D28" w:rsidRPr="00B6154C" w14:paraId="633B1E40" w14:textId="77777777" w:rsidTr="00F5462D">
        <w:trPr>
          <w:trHeight w:val="548"/>
        </w:trPr>
        <w:tc>
          <w:tcPr>
            <w:tcW w:w="5966" w:type="dxa"/>
          </w:tcPr>
          <w:p w14:paraId="63A1449D" w14:textId="77777777" w:rsidR="005D7D28" w:rsidRPr="00A22D8A" w:rsidRDefault="005D7D28" w:rsidP="000C4966">
            <w:pPr>
              <w:spacing w:line="240" w:lineRule="exact"/>
              <w:rPr>
                <w:sz w:val="22"/>
                <w:szCs w:val="22"/>
              </w:rPr>
            </w:pPr>
            <w:r w:rsidRPr="00A22D8A">
              <w:rPr>
                <w:sz w:val="22"/>
                <w:szCs w:val="22"/>
              </w:rPr>
              <w:t>Tussen 00.00 uur en 06.00 uur en tussen 22.00 en 24.00 uur op zaterdag</w:t>
            </w:r>
          </w:p>
        </w:tc>
        <w:tc>
          <w:tcPr>
            <w:tcW w:w="2417" w:type="dxa"/>
          </w:tcPr>
          <w:p w14:paraId="3CD219F8" w14:textId="77777777" w:rsidR="005D7D28" w:rsidRPr="00A22D8A" w:rsidRDefault="005D7D28" w:rsidP="000C4966">
            <w:pPr>
              <w:spacing w:line="240" w:lineRule="exact"/>
              <w:rPr>
                <w:sz w:val="22"/>
                <w:szCs w:val="22"/>
              </w:rPr>
            </w:pPr>
            <w:r w:rsidRPr="00A22D8A">
              <w:rPr>
                <w:sz w:val="22"/>
                <w:szCs w:val="22"/>
              </w:rPr>
              <w:t>49%</w:t>
            </w:r>
          </w:p>
        </w:tc>
      </w:tr>
      <w:tr w:rsidR="005D7D28" w:rsidRPr="00B6154C" w14:paraId="1CF6AEAB" w14:textId="77777777" w:rsidTr="00F5462D">
        <w:trPr>
          <w:trHeight w:val="560"/>
        </w:trPr>
        <w:tc>
          <w:tcPr>
            <w:tcW w:w="5966" w:type="dxa"/>
          </w:tcPr>
          <w:p w14:paraId="6E047150" w14:textId="77777777" w:rsidR="005D7D28" w:rsidRPr="00A22D8A" w:rsidRDefault="005D7D28" w:rsidP="000C4966">
            <w:pPr>
              <w:spacing w:line="240" w:lineRule="exact"/>
              <w:rPr>
                <w:sz w:val="22"/>
                <w:szCs w:val="22"/>
              </w:rPr>
            </w:pPr>
            <w:r w:rsidRPr="00A22D8A">
              <w:rPr>
                <w:sz w:val="22"/>
                <w:szCs w:val="22"/>
              </w:rPr>
              <w:t>Tussen 00.00 uur en 24.00 uur op zon- en feestdagen en tussen 18.00 en 24.00 uur op 24 en 31 december</w:t>
            </w:r>
          </w:p>
        </w:tc>
        <w:tc>
          <w:tcPr>
            <w:tcW w:w="2417" w:type="dxa"/>
          </w:tcPr>
          <w:p w14:paraId="3B7BF1C4" w14:textId="77777777" w:rsidR="005D7D28" w:rsidRPr="00A22D8A" w:rsidRDefault="005D7D28" w:rsidP="000C4966">
            <w:pPr>
              <w:spacing w:line="240" w:lineRule="exact"/>
              <w:rPr>
                <w:sz w:val="22"/>
                <w:szCs w:val="22"/>
              </w:rPr>
            </w:pPr>
            <w:r w:rsidRPr="00A22D8A">
              <w:rPr>
                <w:sz w:val="22"/>
                <w:szCs w:val="22"/>
              </w:rPr>
              <w:t>60%</w:t>
            </w:r>
          </w:p>
        </w:tc>
      </w:tr>
    </w:tbl>
    <w:p w14:paraId="01D01B7D" w14:textId="77777777" w:rsidR="005D7D28" w:rsidRPr="00B6154C" w:rsidRDefault="005D7D28" w:rsidP="000C4966">
      <w:pPr>
        <w:spacing w:line="240" w:lineRule="exact"/>
        <w:ind w:left="426"/>
        <w:rPr>
          <w:sz w:val="22"/>
          <w:szCs w:val="22"/>
        </w:rPr>
      </w:pPr>
    </w:p>
    <w:p w14:paraId="5B2F556F" w14:textId="77777777" w:rsidR="00506B84" w:rsidRPr="00B6154C" w:rsidRDefault="00506B84" w:rsidP="000C4966">
      <w:pPr>
        <w:spacing w:line="240" w:lineRule="exact"/>
        <w:rPr>
          <w:sz w:val="22"/>
          <w:szCs w:val="22"/>
        </w:rPr>
      </w:pPr>
    </w:p>
    <w:p w14:paraId="3D0D03A9" w14:textId="77777777" w:rsidR="005D7D28" w:rsidRPr="00B6154C" w:rsidRDefault="005D7D28" w:rsidP="000C4966">
      <w:pPr>
        <w:spacing w:line="240" w:lineRule="exact"/>
        <w:rPr>
          <w:sz w:val="22"/>
          <w:szCs w:val="22"/>
        </w:rPr>
      </w:pPr>
    </w:p>
    <w:p w14:paraId="568F7023" w14:textId="77777777" w:rsidR="005D7D28" w:rsidRPr="00B6154C" w:rsidRDefault="005D7D28" w:rsidP="000C4966">
      <w:pPr>
        <w:spacing w:line="240" w:lineRule="exact"/>
        <w:rPr>
          <w:sz w:val="22"/>
          <w:szCs w:val="22"/>
        </w:rPr>
      </w:pPr>
    </w:p>
    <w:p w14:paraId="0D4E98DB" w14:textId="77777777" w:rsidR="005D7D28" w:rsidRPr="00B6154C" w:rsidRDefault="005D7D28" w:rsidP="000C4966">
      <w:pPr>
        <w:spacing w:line="240" w:lineRule="exact"/>
        <w:rPr>
          <w:sz w:val="22"/>
          <w:szCs w:val="22"/>
        </w:rPr>
      </w:pPr>
    </w:p>
    <w:p w14:paraId="1D4B738E" w14:textId="77777777" w:rsidR="005D7D28" w:rsidRPr="00B6154C" w:rsidRDefault="005D7D28" w:rsidP="000C4966">
      <w:pPr>
        <w:spacing w:line="240" w:lineRule="exact"/>
        <w:rPr>
          <w:sz w:val="22"/>
          <w:szCs w:val="22"/>
        </w:rPr>
      </w:pPr>
    </w:p>
    <w:p w14:paraId="06A1E563" w14:textId="77777777" w:rsidR="005D7D28" w:rsidRPr="00B6154C" w:rsidRDefault="005D7D28" w:rsidP="000C4966">
      <w:pPr>
        <w:spacing w:line="240" w:lineRule="exact"/>
        <w:rPr>
          <w:sz w:val="22"/>
          <w:szCs w:val="22"/>
        </w:rPr>
      </w:pPr>
    </w:p>
    <w:p w14:paraId="22B33AEE" w14:textId="77777777" w:rsidR="005D7D28" w:rsidRPr="00B6154C" w:rsidRDefault="005D7D28" w:rsidP="000C4966">
      <w:pPr>
        <w:spacing w:line="240" w:lineRule="exact"/>
        <w:rPr>
          <w:sz w:val="22"/>
          <w:szCs w:val="22"/>
        </w:rPr>
      </w:pPr>
    </w:p>
    <w:p w14:paraId="0162CD1F" w14:textId="77777777" w:rsidR="005D7D28" w:rsidRPr="00B6154C" w:rsidRDefault="005D7D28" w:rsidP="000C4966">
      <w:pPr>
        <w:spacing w:line="240" w:lineRule="exact"/>
        <w:rPr>
          <w:sz w:val="22"/>
          <w:szCs w:val="22"/>
        </w:rPr>
      </w:pPr>
    </w:p>
    <w:p w14:paraId="7CF6A267" w14:textId="77777777" w:rsidR="005D7D28" w:rsidRPr="00B6154C" w:rsidRDefault="005D7D28" w:rsidP="000C4966">
      <w:pPr>
        <w:spacing w:line="240" w:lineRule="exact"/>
        <w:rPr>
          <w:sz w:val="22"/>
          <w:szCs w:val="22"/>
        </w:rPr>
      </w:pPr>
    </w:p>
    <w:p w14:paraId="3B216DE4" w14:textId="77777777" w:rsidR="005D7D28" w:rsidRPr="00B6154C" w:rsidRDefault="005D7D28" w:rsidP="000C4966">
      <w:pPr>
        <w:spacing w:line="240" w:lineRule="exact"/>
        <w:rPr>
          <w:sz w:val="22"/>
          <w:szCs w:val="22"/>
        </w:rPr>
      </w:pPr>
    </w:p>
    <w:p w14:paraId="61B03021" w14:textId="77777777" w:rsidR="005D7D28" w:rsidRPr="00B6154C" w:rsidRDefault="005D7D28" w:rsidP="000C4966">
      <w:pPr>
        <w:spacing w:line="240" w:lineRule="exact"/>
        <w:rPr>
          <w:sz w:val="22"/>
          <w:szCs w:val="22"/>
        </w:rPr>
      </w:pPr>
    </w:p>
    <w:p w14:paraId="2FA4367C" w14:textId="77777777" w:rsidR="005D7D28" w:rsidRPr="00B6154C" w:rsidRDefault="005D7D28" w:rsidP="000C4966">
      <w:pPr>
        <w:spacing w:line="240" w:lineRule="exact"/>
        <w:rPr>
          <w:sz w:val="22"/>
          <w:szCs w:val="22"/>
        </w:rPr>
      </w:pPr>
    </w:p>
    <w:p w14:paraId="0C7560C1" w14:textId="78848D73" w:rsidR="005D7D28" w:rsidRPr="00B6154C" w:rsidRDefault="004A4A1C" w:rsidP="000C4966">
      <w:pPr>
        <w:spacing w:line="240" w:lineRule="exact"/>
        <w:rPr>
          <w:sz w:val="22"/>
          <w:szCs w:val="22"/>
        </w:rPr>
      </w:pPr>
      <w:r w:rsidRPr="00B6154C">
        <w:rPr>
          <w:sz w:val="22"/>
          <w:szCs w:val="22"/>
        </w:rPr>
        <w:br/>
      </w:r>
    </w:p>
    <w:p w14:paraId="3A5CDCC5" w14:textId="5381BF89" w:rsidR="00506B84" w:rsidRPr="00B6154C" w:rsidRDefault="00506B84" w:rsidP="000C4966">
      <w:pPr>
        <w:spacing w:line="240" w:lineRule="exact"/>
        <w:rPr>
          <w:sz w:val="22"/>
          <w:szCs w:val="22"/>
        </w:rPr>
      </w:pPr>
      <w:r w:rsidRPr="00B6154C">
        <w:rPr>
          <w:sz w:val="22"/>
          <w:szCs w:val="22"/>
        </w:rPr>
        <w:t>Bovenstaande toeslag is alleen van toepassing voor functies die zijn ingedeeld t/m FWG 65 en</w:t>
      </w:r>
    </w:p>
    <w:p w14:paraId="0353972E" w14:textId="77777777" w:rsidR="00506B84" w:rsidRPr="00B6154C" w:rsidRDefault="00062E4E" w:rsidP="000C4966">
      <w:pPr>
        <w:spacing w:line="240" w:lineRule="exact"/>
        <w:rPr>
          <w:sz w:val="22"/>
          <w:szCs w:val="22"/>
        </w:rPr>
      </w:pPr>
      <w:r w:rsidRPr="00B6154C">
        <w:rPr>
          <w:sz w:val="22"/>
          <w:szCs w:val="22"/>
        </w:rPr>
        <w:t xml:space="preserve">berekend over het voor jou geldende uurloon met een maximum dat is afgeleid van het uurloon </w:t>
      </w:r>
    </w:p>
    <w:p w14:paraId="30795888" w14:textId="1C40F715" w:rsidR="00062E4E" w:rsidRPr="00B6154C" w:rsidRDefault="00062E4E" w:rsidP="000C4966">
      <w:pPr>
        <w:spacing w:line="240" w:lineRule="exact"/>
        <w:rPr>
          <w:sz w:val="22"/>
          <w:szCs w:val="22"/>
        </w:rPr>
      </w:pPr>
      <w:r w:rsidRPr="00B6154C">
        <w:rPr>
          <w:sz w:val="22"/>
          <w:szCs w:val="22"/>
        </w:rPr>
        <w:t>nummer 20 van de inpassingstabel.</w:t>
      </w:r>
    </w:p>
    <w:p w14:paraId="1E1F0044" w14:textId="5961D899" w:rsidR="008E0BCE" w:rsidRPr="00B6154C" w:rsidRDefault="008E0BCE" w:rsidP="001A374E">
      <w:pPr>
        <w:pStyle w:val="Lijstalinea"/>
        <w:numPr>
          <w:ilvl w:val="0"/>
          <w:numId w:val="48"/>
        </w:numPr>
        <w:spacing w:line="240" w:lineRule="exact"/>
        <w:ind w:left="284" w:hanging="284"/>
        <w:rPr>
          <w:sz w:val="22"/>
          <w:szCs w:val="22"/>
        </w:rPr>
      </w:pPr>
      <w:r w:rsidRPr="00B6154C">
        <w:rPr>
          <w:sz w:val="22"/>
          <w:szCs w:val="22"/>
        </w:rPr>
        <w:t xml:space="preserve">Je kunt ervoor kiezen om de toeslag gecompenseerd te krijgen in tijd of te laten uitbetalen. </w:t>
      </w:r>
    </w:p>
    <w:p w14:paraId="65453FD5" w14:textId="15E90651" w:rsidR="008E0BCE" w:rsidRPr="00B6154C" w:rsidRDefault="008E0BCE" w:rsidP="001A374E">
      <w:pPr>
        <w:pStyle w:val="Lijstalinea"/>
        <w:numPr>
          <w:ilvl w:val="0"/>
          <w:numId w:val="48"/>
        </w:numPr>
        <w:spacing w:line="240" w:lineRule="exact"/>
        <w:ind w:left="284" w:hanging="284"/>
        <w:rPr>
          <w:sz w:val="22"/>
          <w:szCs w:val="22"/>
        </w:rPr>
      </w:pPr>
      <w:r w:rsidRPr="00B6154C">
        <w:rPr>
          <w:sz w:val="22"/>
          <w:szCs w:val="22"/>
        </w:rPr>
        <w:t xml:space="preserve">Tijdens je vakantie of verlof </w:t>
      </w:r>
      <w:r w:rsidR="00C65F2F" w:rsidRPr="00B6154C">
        <w:rPr>
          <w:sz w:val="22"/>
          <w:szCs w:val="22"/>
        </w:rPr>
        <w:t xml:space="preserve">en bij het opnemen van verlof uit het </w:t>
      </w:r>
      <w:r w:rsidR="001176FF" w:rsidRPr="00B6154C">
        <w:rPr>
          <w:sz w:val="22"/>
          <w:szCs w:val="22"/>
        </w:rPr>
        <w:t>B</w:t>
      </w:r>
      <w:r w:rsidR="00C65F2F" w:rsidRPr="00B6154C">
        <w:rPr>
          <w:sz w:val="22"/>
          <w:szCs w:val="22"/>
        </w:rPr>
        <w:t>alans</w:t>
      </w:r>
      <w:r w:rsidR="001176FF" w:rsidRPr="00B6154C">
        <w:rPr>
          <w:sz w:val="22"/>
          <w:szCs w:val="22"/>
        </w:rPr>
        <w:t>B</w:t>
      </w:r>
      <w:r w:rsidR="00C65F2F" w:rsidRPr="00B6154C">
        <w:rPr>
          <w:sz w:val="22"/>
          <w:szCs w:val="22"/>
        </w:rPr>
        <w:t xml:space="preserve">udget </w:t>
      </w:r>
      <w:r w:rsidRPr="00B6154C">
        <w:rPr>
          <w:sz w:val="22"/>
          <w:szCs w:val="22"/>
        </w:rPr>
        <w:t xml:space="preserve">behoudt </w:t>
      </w:r>
      <w:r w:rsidR="002459B3" w:rsidRPr="00B6154C">
        <w:rPr>
          <w:sz w:val="22"/>
          <w:szCs w:val="22"/>
        </w:rPr>
        <w:t xml:space="preserve">je </w:t>
      </w:r>
      <w:r w:rsidRPr="00B6154C">
        <w:rPr>
          <w:sz w:val="22"/>
          <w:szCs w:val="22"/>
        </w:rPr>
        <w:t xml:space="preserve">recht op uitbetaling van de onregelmatigheidstoeslag. Hiervoor geldt de gemiddelde onregelmatigheidtoeslag die </w:t>
      </w:r>
      <w:r w:rsidR="00E833C4" w:rsidRPr="00B6154C">
        <w:rPr>
          <w:sz w:val="22"/>
          <w:szCs w:val="22"/>
        </w:rPr>
        <w:t>je</w:t>
      </w:r>
      <w:r w:rsidRPr="00B6154C">
        <w:rPr>
          <w:sz w:val="22"/>
          <w:szCs w:val="22"/>
        </w:rPr>
        <w:t xml:space="preserve"> in de 6 maanden voorafgaande aan de vakantie/verlof </w:t>
      </w:r>
      <w:r w:rsidR="00E833C4" w:rsidRPr="00B6154C">
        <w:rPr>
          <w:sz w:val="22"/>
          <w:szCs w:val="22"/>
        </w:rPr>
        <w:t xml:space="preserve">hebt </w:t>
      </w:r>
      <w:r w:rsidRPr="00B6154C">
        <w:rPr>
          <w:sz w:val="22"/>
          <w:szCs w:val="22"/>
        </w:rPr>
        <w:t>ontvangen.</w:t>
      </w:r>
    </w:p>
    <w:p w14:paraId="0347E631" w14:textId="202CBD6C" w:rsidR="000E71FB" w:rsidRPr="00B6154C" w:rsidRDefault="000E71FB" w:rsidP="001A374E">
      <w:pPr>
        <w:pStyle w:val="Lijstalinea"/>
        <w:numPr>
          <w:ilvl w:val="0"/>
          <w:numId w:val="48"/>
        </w:numPr>
        <w:spacing w:line="240" w:lineRule="exact"/>
        <w:ind w:left="284" w:hanging="284"/>
        <w:rPr>
          <w:i/>
          <w:iCs/>
          <w:sz w:val="22"/>
          <w:szCs w:val="22"/>
        </w:rPr>
      </w:pPr>
      <w:r w:rsidRPr="00B6154C">
        <w:rPr>
          <w:i/>
          <w:iCs/>
          <w:sz w:val="22"/>
          <w:szCs w:val="22"/>
        </w:rPr>
        <w:t>Per 1 januari 2023</w:t>
      </w:r>
    </w:p>
    <w:p w14:paraId="472FB335" w14:textId="56FB477B" w:rsidR="008E0BCE" w:rsidRPr="00B6154C" w:rsidRDefault="008E0BCE" w:rsidP="00A22D8A">
      <w:pPr>
        <w:pStyle w:val="Lijstalinea"/>
        <w:spacing w:line="240" w:lineRule="exact"/>
        <w:ind w:left="284"/>
        <w:rPr>
          <w:sz w:val="22"/>
          <w:szCs w:val="22"/>
        </w:rPr>
      </w:pPr>
      <w:r w:rsidRPr="00B6154C">
        <w:rPr>
          <w:sz w:val="22"/>
          <w:szCs w:val="22"/>
        </w:rPr>
        <w:t xml:space="preserve">Als je drie jaar of langer in onregelmatige diensten hebt gewerkt en </w:t>
      </w:r>
      <w:r w:rsidR="00062E4E" w:rsidRPr="00B6154C">
        <w:rPr>
          <w:sz w:val="22"/>
          <w:szCs w:val="22"/>
        </w:rPr>
        <w:t xml:space="preserve">de onregelmatige dienst wordt door je werkgever </w:t>
      </w:r>
      <w:r w:rsidR="00312D18">
        <w:rPr>
          <w:sz w:val="22"/>
          <w:szCs w:val="22"/>
        </w:rPr>
        <w:t>structureel verminder</w:t>
      </w:r>
      <w:r w:rsidR="00CF2011">
        <w:rPr>
          <w:sz w:val="22"/>
          <w:szCs w:val="22"/>
        </w:rPr>
        <w:t>d/</w:t>
      </w:r>
      <w:r w:rsidR="00E833C4" w:rsidRPr="00B6154C">
        <w:rPr>
          <w:sz w:val="22"/>
          <w:szCs w:val="22"/>
        </w:rPr>
        <w:t>definitief beëindigd</w:t>
      </w:r>
      <w:r w:rsidR="00062E4E" w:rsidRPr="00B6154C">
        <w:rPr>
          <w:sz w:val="22"/>
          <w:szCs w:val="22"/>
        </w:rPr>
        <w:t xml:space="preserve"> of </w:t>
      </w:r>
      <w:r w:rsidRPr="00B6154C">
        <w:rPr>
          <w:sz w:val="22"/>
          <w:szCs w:val="22"/>
        </w:rPr>
        <w:t xml:space="preserve">je kunt </w:t>
      </w:r>
      <w:r w:rsidR="005B59CF" w:rsidRPr="00B6154C">
        <w:rPr>
          <w:sz w:val="22"/>
          <w:szCs w:val="22"/>
        </w:rPr>
        <w:t xml:space="preserve">op grond van </w:t>
      </w:r>
      <w:r w:rsidR="00062E4E" w:rsidRPr="00B6154C">
        <w:rPr>
          <w:sz w:val="22"/>
          <w:szCs w:val="22"/>
        </w:rPr>
        <w:t xml:space="preserve">een </w:t>
      </w:r>
      <w:r w:rsidRPr="00B6154C">
        <w:rPr>
          <w:sz w:val="22"/>
          <w:szCs w:val="22"/>
        </w:rPr>
        <w:t>medisch</w:t>
      </w:r>
      <w:r w:rsidR="00062E4E" w:rsidRPr="00B6154C">
        <w:rPr>
          <w:sz w:val="22"/>
          <w:szCs w:val="22"/>
        </w:rPr>
        <w:t xml:space="preserve"> advies</w:t>
      </w:r>
      <w:r w:rsidRPr="00B6154C">
        <w:rPr>
          <w:sz w:val="22"/>
          <w:szCs w:val="22"/>
        </w:rPr>
        <w:t xml:space="preserve"> structureel niet langer in deze diensten werken</w:t>
      </w:r>
      <w:r w:rsidR="00633061" w:rsidRPr="00B6154C">
        <w:rPr>
          <w:sz w:val="22"/>
          <w:szCs w:val="22"/>
        </w:rPr>
        <w:t>,</w:t>
      </w:r>
      <w:r w:rsidRPr="00B6154C">
        <w:rPr>
          <w:sz w:val="22"/>
          <w:szCs w:val="22"/>
        </w:rPr>
        <w:t xml:space="preserve"> dan heb je recht op een afbouwregeling</w:t>
      </w:r>
      <w:r w:rsidR="00A9393D" w:rsidRPr="00B6154C">
        <w:rPr>
          <w:sz w:val="22"/>
          <w:szCs w:val="22"/>
        </w:rPr>
        <w:t xml:space="preserve"> </w:t>
      </w:r>
      <w:r w:rsidRPr="00B6154C">
        <w:rPr>
          <w:sz w:val="22"/>
          <w:szCs w:val="22"/>
        </w:rPr>
        <w:t>onregelmatigheidstoeslag</w:t>
      </w:r>
      <w:r w:rsidR="00A9393D" w:rsidRPr="00B6154C">
        <w:rPr>
          <w:sz w:val="22"/>
          <w:szCs w:val="22"/>
        </w:rPr>
        <w:fldChar w:fldCharType="begin"/>
      </w:r>
      <w:r w:rsidR="00A9393D" w:rsidRPr="00B6154C">
        <w:instrText xml:space="preserve"> </w:instrText>
      </w:r>
      <w:r w:rsidR="00A9393D" w:rsidRPr="00B6154C">
        <w:rPr>
          <w:sz w:val="22"/>
          <w:szCs w:val="22"/>
        </w:rPr>
        <w:instrText>XE "Afbouwregeling onregelmatigheidstoeslag"</w:instrText>
      </w:r>
      <w:r w:rsidR="00A9393D" w:rsidRPr="00B6154C">
        <w:instrText xml:space="preserve"> </w:instrText>
      </w:r>
      <w:r w:rsidR="00A9393D" w:rsidRPr="00B6154C">
        <w:rPr>
          <w:sz w:val="22"/>
          <w:szCs w:val="22"/>
        </w:rPr>
        <w:fldChar w:fldCharType="end"/>
      </w:r>
      <w:r w:rsidRPr="00B6154C">
        <w:rPr>
          <w:sz w:val="22"/>
          <w:szCs w:val="22"/>
        </w:rPr>
        <w:t>. De gemiddelde onregelmatigheidstoeslag die je de afgelopen drie jare</w:t>
      </w:r>
      <w:r w:rsidR="002459B3" w:rsidRPr="00B6154C">
        <w:rPr>
          <w:sz w:val="22"/>
          <w:szCs w:val="22"/>
        </w:rPr>
        <w:t>n</w:t>
      </w:r>
      <w:r w:rsidRPr="00B6154C">
        <w:rPr>
          <w:sz w:val="22"/>
          <w:szCs w:val="22"/>
        </w:rPr>
        <w:t xml:space="preserve"> hebt ontvangen</w:t>
      </w:r>
      <w:r w:rsidR="00633061" w:rsidRPr="00B6154C">
        <w:rPr>
          <w:sz w:val="22"/>
          <w:szCs w:val="22"/>
        </w:rPr>
        <w:t>,</w:t>
      </w:r>
      <w:r w:rsidRPr="00B6154C">
        <w:rPr>
          <w:sz w:val="22"/>
          <w:szCs w:val="22"/>
        </w:rPr>
        <w:t xml:space="preserve"> wordt afgebouwd conform onderstaande tabel:</w:t>
      </w:r>
    </w:p>
    <w:p w14:paraId="0BFAE2A8" w14:textId="77777777" w:rsidR="008E0BCE" w:rsidRPr="00B6154C" w:rsidRDefault="008E0BCE" w:rsidP="000C4966">
      <w:pPr>
        <w:spacing w:line="240" w:lineRule="exact"/>
        <w:rPr>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094"/>
      </w:tblGrid>
      <w:tr w:rsidR="008E0BCE" w:rsidRPr="00B6154C" w14:paraId="28DF52E2" w14:textId="77777777" w:rsidTr="00F5462D">
        <w:tc>
          <w:tcPr>
            <w:tcW w:w="2411" w:type="dxa"/>
          </w:tcPr>
          <w:p w14:paraId="32D5F7D0" w14:textId="098A627C" w:rsidR="008E0BCE" w:rsidRPr="00A22D8A" w:rsidRDefault="008E0BCE" w:rsidP="000C4966">
            <w:pPr>
              <w:spacing w:line="240" w:lineRule="exact"/>
              <w:rPr>
                <w:sz w:val="22"/>
                <w:szCs w:val="22"/>
              </w:rPr>
            </w:pPr>
            <w:r w:rsidRPr="00A22D8A">
              <w:rPr>
                <w:sz w:val="22"/>
                <w:szCs w:val="22"/>
              </w:rPr>
              <w:t>Periode</w:t>
            </w:r>
          </w:p>
        </w:tc>
        <w:tc>
          <w:tcPr>
            <w:tcW w:w="6094" w:type="dxa"/>
          </w:tcPr>
          <w:p w14:paraId="5590A38E" w14:textId="6DCDC1A2" w:rsidR="008E0BCE" w:rsidRPr="00A22D8A" w:rsidRDefault="008E0BCE" w:rsidP="000C4966">
            <w:pPr>
              <w:spacing w:line="240" w:lineRule="exact"/>
              <w:rPr>
                <w:sz w:val="22"/>
                <w:szCs w:val="22"/>
              </w:rPr>
            </w:pPr>
            <w:r w:rsidRPr="00A22D8A">
              <w:rPr>
                <w:sz w:val="22"/>
                <w:szCs w:val="22"/>
              </w:rPr>
              <w:t>Afbouw</w:t>
            </w:r>
          </w:p>
        </w:tc>
      </w:tr>
      <w:tr w:rsidR="008E0BCE" w:rsidRPr="00B6154C" w14:paraId="2966EEBA" w14:textId="77777777" w:rsidTr="00F5462D">
        <w:tc>
          <w:tcPr>
            <w:tcW w:w="2411" w:type="dxa"/>
          </w:tcPr>
          <w:p w14:paraId="1A7B68D8" w14:textId="77777777" w:rsidR="008E0BCE" w:rsidRPr="00A22D8A" w:rsidRDefault="008E0BCE" w:rsidP="000C4966">
            <w:pPr>
              <w:spacing w:line="240" w:lineRule="exact"/>
              <w:rPr>
                <w:sz w:val="22"/>
                <w:szCs w:val="22"/>
              </w:rPr>
            </w:pPr>
            <w:r w:rsidRPr="00A22D8A">
              <w:rPr>
                <w:sz w:val="22"/>
                <w:szCs w:val="22"/>
              </w:rPr>
              <w:t>Eerste jaar</w:t>
            </w:r>
          </w:p>
        </w:tc>
        <w:tc>
          <w:tcPr>
            <w:tcW w:w="6094" w:type="dxa"/>
          </w:tcPr>
          <w:p w14:paraId="0B71D78D" w14:textId="77777777" w:rsidR="008E0BCE" w:rsidRPr="00A22D8A" w:rsidRDefault="008E0BCE" w:rsidP="000C4966">
            <w:pPr>
              <w:spacing w:line="240" w:lineRule="exact"/>
              <w:rPr>
                <w:sz w:val="22"/>
                <w:szCs w:val="22"/>
              </w:rPr>
            </w:pPr>
            <w:r w:rsidRPr="00A22D8A">
              <w:rPr>
                <w:sz w:val="22"/>
                <w:szCs w:val="22"/>
              </w:rPr>
              <w:t>75% van gemiddeld ontvangen ORT-toeslag afgelopen drie jaar</w:t>
            </w:r>
          </w:p>
        </w:tc>
      </w:tr>
      <w:tr w:rsidR="008E0BCE" w:rsidRPr="00B6154C" w14:paraId="5A1CAF76" w14:textId="77777777" w:rsidTr="00F5462D">
        <w:tc>
          <w:tcPr>
            <w:tcW w:w="2411" w:type="dxa"/>
          </w:tcPr>
          <w:p w14:paraId="6CE11961" w14:textId="77777777" w:rsidR="008E0BCE" w:rsidRPr="00A22D8A" w:rsidRDefault="008E0BCE" w:rsidP="000C4966">
            <w:pPr>
              <w:spacing w:line="240" w:lineRule="exact"/>
              <w:rPr>
                <w:sz w:val="22"/>
                <w:szCs w:val="22"/>
              </w:rPr>
            </w:pPr>
            <w:r w:rsidRPr="00A22D8A">
              <w:rPr>
                <w:sz w:val="22"/>
                <w:szCs w:val="22"/>
              </w:rPr>
              <w:t>Tweede jaar</w:t>
            </w:r>
          </w:p>
        </w:tc>
        <w:tc>
          <w:tcPr>
            <w:tcW w:w="6094" w:type="dxa"/>
          </w:tcPr>
          <w:p w14:paraId="129786D7" w14:textId="77777777" w:rsidR="008E0BCE" w:rsidRPr="00A22D8A" w:rsidRDefault="008E0BCE" w:rsidP="000C4966">
            <w:pPr>
              <w:spacing w:line="240" w:lineRule="exact"/>
              <w:rPr>
                <w:sz w:val="22"/>
                <w:szCs w:val="22"/>
              </w:rPr>
            </w:pPr>
            <w:r w:rsidRPr="00A22D8A">
              <w:rPr>
                <w:sz w:val="22"/>
                <w:szCs w:val="22"/>
              </w:rPr>
              <w:t>50% van gemiddeld ontvangen ORT-toeslag afgelopen drie jaar</w:t>
            </w:r>
          </w:p>
        </w:tc>
      </w:tr>
      <w:tr w:rsidR="008E0BCE" w:rsidRPr="00B6154C" w14:paraId="45931EB8" w14:textId="77777777" w:rsidTr="00F5462D">
        <w:tc>
          <w:tcPr>
            <w:tcW w:w="2411" w:type="dxa"/>
          </w:tcPr>
          <w:p w14:paraId="1984150A" w14:textId="77777777" w:rsidR="008E0BCE" w:rsidRPr="00A22D8A" w:rsidRDefault="008E0BCE" w:rsidP="000C4966">
            <w:pPr>
              <w:spacing w:line="240" w:lineRule="exact"/>
              <w:rPr>
                <w:sz w:val="22"/>
                <w:szCs w:val="22"/>
              </w:rPr>
            </w:pPr>
            <w:r w:rsidRPr="00A22D8A">
              <w:rPr>
                <w:sz w:val="22"/>
                <w:szCs w:val="22"/>
              </w:rPr>
              <w:t>Derde jaar</w:t>
            </w:r>
          </w:p>
        </w:tc>
        <w:tc>
          <w:tcPr>
            <w:tcW w:w="6094" w:type="dxa"/>
          </w:tcPr>
          <w:p w14:paraId="7B27EBEF" w14:textId="77777777" w:rsidR="008E0BCE" w:rsidRPr="00A22D8A" w:rsidRDefault="008E0BCE" w:rsidP="000C4966">
            <w:pPr>
              <w:spacing w:line="240" w:lineRule="exact"/>
              <w:rPr>
                <w:sz w:val="22"/>
                <w:szCs w:val="22"/>
              </w:rPr>
            </w:pPr>
            <w:r w:rsidRPr="00A22D8A">
              <w:rPr>
                <w:sz w:val="22"/>
                <w:szCs w:val="22"/>
              </w:rPr>
              <w:t>25% van gemiddeld ontvangen ORT-toeslag afgelopen drie jaar</w:t>
            </w:r>
          </w:p>
        </w:tc>
      </w:tr>
      <w:tr w:rsidR="008E0BCE" w:rsidRPr="00B6154C" w14:paraId="1F7B44E6" w14:textId="77777777" w:rsidTr="00F5462D">
        <w:tc>
          <w:tcPr>
            <w:tcW w:w="2411" w:type="dxa"/>
          </w:tcPr>
          <w:p w14:paraId="380E4C17" w14:textId="77777777" w:rsidR="008E0BCE" w:rsidRPr="00A22D8A" w:rsidRDefault="008E0BCE" w:rsidP="000C4966">
            <w:pPr>
              <w:spacing w:line="240" w:lineRule="exact"/>
              <w:rPr>
                <w:sz w:val="22"/>
                <w:szCs w:val="22"/>
              </w:rPr>
            </w:pPr>
            <w:r w:rsidRPr="00A22D8A">
              <w:rPr>
                <w:sz w:val="22"/>
                <w:szCs w:val="22"/>
              </w:rPr>
              <w:t>Vierde jaar</w:t>
            </w:r>
          </w:p>
        </w:tc>
        <w:tc>
          <w:tcPr>
            <w:tcW w:w="6094" w:type="dxa"/>
          </w:tcPr>
          <w:p w14:paraId="1789E0A1" w14:textId="77777777" w:rsidR="008E0BCE" w:rsidRPr="00A22D8A" w:rsidRDefault="008E0BCE" w:rsidP="000C4966">
            <w:pPr>
              <w:spacing w:line="240" w:lineRule="exact"/>
              <w:rPr>
                <w:sz w:val="22"/>
                <w:szCs w:val="22"/>
              </w:rPr>
            </w:pPr>
            <w:r w:rsidRPr="00A22D8A">
              <w:rPr>
                <w:sz w:val="22"/>
                <w:szCs w:val="22"/>
              </w:rPr>
              <w:t>Geen compensatie meer</w:t>
            </w:r>
          </w:p>
        </w:tc>
      </w:tr>
    </w:tbl>
    <w:p w14:paraId="3322DF71" w14:textId="77777777" w:rsidR="00DB2430" w:rsidRPr="00B6154C" w:rsidRDefault="00DB2430" w:rsidP="000C4966">
      <w:pPr>
        <w:spacing w:line="240" w:lineRule="exact"/>
        <w:rPr>
          <w:sz w:val="22"/>
          <w:szCs w:val="22"/>
        </w:rPr>
      </w:pPr>
    </w:p>
    <w:p w14:paraId="526067FD" w14:textId="6BE24EED" w:rsidR="00DB2430" w:rsidRPr="00B6154C" w:rsidRDefault="00263D93" w:rsidP="004A4A1C">
      <w:pPr>
        <w:pStyle w:val="Kop2"/>
        <w:tabs>
          <w:tab w:val="clear" w:pos="1418"/>
          <w:tab w:val="left" w:pos="567"/>
        </w:tabs>
        <w:spacing w:line="240" w:lineRule="exact"/>
        <w:ind w:left="567" w:hanging="567"/>
        <w:rPr>
          <w:rFonts w:asciiTheme="minorHAnsi" w:hAnsiTheme="minorHAnsi" w:cstheme="minorHAnsi"/>
          <w:sz w:val="22"/>
          <w:szCs w:val="22"/>
        </w:rPr>
      </w:pPr>
      <w:bookmarkStart w:id="29" w:name="_Toc120614892"/>
      <w:r w:rsidRPr="00B6154C">
        <w:rPr>
          <w:rFonts w:asciiTheme="minorHAnsi" w:hAnsiTheme="minorHAnsi" w:cstheme="minorHAnsi"/>
          <w:sz w:val="22"/>
          <w:szCs w:val="22"/>
        </w:rPr>
        <w:t>4.</w:t>
      </w:r>
      <w:r w:rsidR="00B87425" w:rsidRPr="00B6154C">
        <w:rPr>
          <w:rFonts w:asciiTheme="minorHAnsi" w:hAnsiTheme="minorHAnsi" w:cstheme="minorHAnsi"/>
          <w:sz w:val="22"/>
          <w:szCs w:val="22"/>
        </w:rPr>
        <w:t>5</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De vergoeding van reiskosten</w:t>
      </w:r>
      <w:r w:rsidR="00370314" w:rsidRPr="00B6154C">
        <w:rPr>
          <w:rFonts w:asciiTheme="minorHAnsi" w:hAnsiTheme="minorHAnsi" w:cstheme="minorHAnsi"/>
          <w:sz w:val="22"/>
          <w:szCs w:val="22"/>
        </w:rPr>
        <w:t xml:space="preserve"> </w:t>
      </w:r>
      <w:r w:rsidR="006C3919">
        <w:rPr>
          <w:rFonts w:asciiTheme="minorHAnsi" w:hAnsiTheme="minorHAnsi" w:cstheme="minorHAnsi"/>
          <w:sz w:val="22"/>
          <w:szCs w:val="22"/>
        </w:rPr>
        <w:t>–</w:t>
      </w:r>
      <w:r w:rsidR="006F27A8" w:rsidRPr="00B6154C">
        <w:rPr>
          <w:rFonts w:asciiTheme="minorHAnsi" w:hAnsiTheme="minorHAnsi" w:cstheme="minorHAnsi"/>
          <w:sz w:val="22"/>
          <w:szCs w:val="22"/>
        </w:rPr>
        <w:t xml:space="preserve"> </w:t>
      </w:r>
      <w:r w:rsidR="00370314" w:rsidRPr="00B6154C">
        <w:rPr>
          <w:rFonts w:asciiTheme="minorHAnsi" w:hAnsiTheme="minorHAnsi" w:cstheme="minorHAnsi"/>
          <w:sz w:val="22"/>
          <w:szCs w:val="22"/>
        </w:rPr>
        <w:t>per 1 juli 2022</w:t>
      </w:r>
      <w:bookmarkEnd w:id="29"/>
    </w:p>
    <w:p w14:paraId="451CCDF1" w14:textId="671A1574" w:rsidR="008E0BCE" w:rsidRPr="00B6154C" w:rsidRDefault="008E0BCE" w:rsidP="000C4966">
      <w:pPr>
        <w:spacing w:line="240" w:lineRule="exact"/>
        <w:rPr>
          <w:sz w:val="22"/>
          <w:szCs w:val="22"/>
        </w:rPr>
      </w:pPr>
      <w:r w:rsidRPr="00B6154C">
        <w:rPr>
          <w:sz w:val="22"/>
          <w:szCs w:val="22"/>
        </w:rPr>
        <w:t>De reiskosten die je voor je werk moet maken</w:t>
      </w:r>
      <w:r w:rsidR="003B1407" w:rsidRPr="00B6154C">
        <w:rPr>
          <w:sz w:val="22"/>
          <w:szCs w:val="22"/>
        </w:rPr>
        <w:t>,</w:t>
      </w:r>
      <w:r w:rsidRPr="00B6154C">
        <w:rPr>
          <w:sz w:val="22"/>
          <w:szCs w:val="22"/>
        </w:rPr>
        <w:t xml:space="preserve"> worden vergoed volgens onderstaande regeling</w:t>
      </w:r>
      <w:r w:rsidR="00E32A1F" w:rsidRPr="00B6154C">
        <w:rPr>
          <w:sz w:val="22"/>
          <w:szCs w:val="22"/>
        </w:rPr>
        <w:t xml:space="preserve">en  </w:t>
      </w:r>
      <w:r w:rsidR="00FC3E20" w:rsidRPr="00B6154C">
        <w:rPr>
          <w:sz w:val="22"/>
          <w:szCs w:val="22"/>
        </w:rPr>
        <w:t>per 1 juli 2022</w:t>
      </w:r>
      <w:r w:rsidRPr="00B6154C">
        <w:rPr>
          <w:sz w:val="22"/>
          <w:szCs w:val="22"/>
        </w:rPr>
        <w:t xml:space="preserve">. </w:t>
      </w:r>
      <w:r w:rsidR="00C557D1" w:rsidRPr="00B6154C">
        <w:rPr>
          <w:sz w:val="22"/>
          <w:szCs w:val="22"/>
        </w:rPr>
        <w:t xml:space="preserve">Daarbij wordt </w:t>
      </w:r>
      <w:r w:rsidR="000B310B" w:rsidRPr="00B6154C">
        <w:rPr>
          <w:sz w:val="22"/>
          <w:szCs w:val="22"/>
        </w:rPr>
        <w:t xml:space="preserve">voor </w:t>
      </w:r>
      <w:r w:rsidR="00E833C4" w:rsidRPr="00B6154C">
        <w:rPr>
          <w:sz w:val="22"/>
          <w:szCs w:val="22"/>
        </w:rPr>
        <w:t xml:space="preserve">de berekening </w:t>
      </w:r>
      <w:r w:rsidR="00C557D1" w:rsidRPr="00B6154C">
        <w:rPr>
          <w:sz w:val="22"/>
          <w:szCs w:val="22"/>
        </w:rPr>
        <w:t>ervan uitgegaan dat je gebruik maakt van de snelste route</w:t>
      </w:r>
      <w:r w:rsidR="00712407" w:rsidRPr="00B6154C">
        <w:rPr>
          <w:sz w:val="22"/>
          <w:szCs w:val="22"/>
        </w:rPr>
        <w:t xml:space="preserve"> volgens de </w:t>
      </w:r>
      <w:r w:rsidR="00E95AD4" w:rsidRPr="00B6154C">
        <w:rPr>
          <w:sz w:val="22"/>
          <w:szCs w:val="22"/>
        </w:rPr>
        <w:t>(</w:t>
      </w:r>
      <w:r w:rsidR="00712407" w:rsidRPr="00B6154C">
        <w:rPr>
          <w:sz w:val="22"/>
          <w:szCs w:val="22"/>
        </w:rPr>
        <w:t>ANWB</w:t>
      </w:r>
      <w:r w:rsidR="00E95AD4" w:rsidRPr="00B6154C">
        <w:rPr>
          <w:sz w:val="22"/>
          <w:szCs w:val="22"/>
        </w:rPr>
        <w:t>)</w:t>
      </w:r>
      <w:r w:rsidR="00712407" w:rsidRPr="00B6154C">
        <w:rPr>
          <w:sz w:val="22"/>
          <w:szCs w:val="22"/>
        </w:rPr>
        <w:t>-routeplanner.</w:t>
      </w:r>
      <w:r w:rsidR="00C557D1" w:rsidRPr="00B6154C">
        <w:rPr>
          <w:sz w:val="22"/>
          <w:szCs w:val="22"/>
        </w:rPr>
        <w:t xml:space="preserve"> </w:t>
      </w:r>
      <w:r w:rsidRPr="00B6154C">
        <w:rPr>
          <w:sz w:val="22"/>
          <w:szCs w:val="22"/>
        </w:rPr>
        <w:t>Het is mogelijk</w:t>
      </w:r>
      <w:r w:rsidR="002459B3" w:rsidRPr="00B6154C">
        <w:rPr>
          <w:sz w:val="22"/>
          <w:szCs w:val="22"/>
        </w:rPr>
        <w:t xml:space="preserve"> dat je werkgever</w:t>
      </w:r>
      <w:r w:rsidRPr="00B6154C">
        <w:rPr>
          <w:sz w:val="22"/>
          <w:szCs w:val="22"/>
        </w:rPr>
        <w:t xml:space="preserve"> in overleg met de ondernemingsraad</w:t>
      </w:r>
      <w:r w:rsidR="002459B3" w:rsidRPr="00B6154C">
        <w:rPr>
          <w:sz w:val="22"/>
          <w:szCs w:val="22"/>
        </w:rPr>
        <w:t xml:space="preserve"> of personeelsvertegenwoordiging</w:t>
      </w:r>
      <w:r w:rsidRPr="00B6154C">
        <w:rPr>
          <w:sz w:val="22"/>
          <w:szCs w:val="22"/>
        </w:rPr>
        <w:t xml:space="preserve"> een eigen regeling reiskostenvergoeding </w:t>
      </w:r>
      <w:r w:rsidR="002459B3" w:rsidRPr="00B6154C">
        <w:rPr>
          <w:sz w:val="22"/>
          <w:szCs w:val="22"/>
        </w:rPr>
        <w:t>afspreekt</w:t>
      </w:r>
      <w:r w:rsidRPr="00B6154C">
        <w:rPr>
          <w:sz w:val="22"/>
          <w:szCs w:val="22"/>
        </w:rPr>
        <w:t xml:space="preserve">. Een dergelijke eigen regeling mag voor </w:t>
      </w:r>
      <w:r w:rsidR="00C21332" w:rsidRPr="00B6154C">
        <w:rPr>
          <w:sz w:val="22"/>
          <w:szCs w:val="22"/>
        </w:rPr>
        <w:t>jou</w:t>
      </w:r>
      <w:r w:rsidRPr="00B6154C">
        <w:rPr>
          <w:sz w:val="22"/>
          <w:szCs w:val="22"/>
        </w:rPr>
        <w:t xml:space="preserve"> niet negatief afwijken van onderstaande regeling.</w:t>
      </w:r>
    </w:p>
    <w:p w14:paraId="2B379F2A" w14:textId="6242295F" w:rsidR="000B310B" w:rsidRPr="00B6154C" w:rsidRDefault="000B310B" w:rsidP="000C4966">
      <w:pPr>
        <w:spacing w:line="240" w:lineRule="exact"/>
        <w:rPr>
          <w:sz w:val="22"/>
          <w:szCs w:val="22"/>
        </w:rPr>
      </w:pPr>
      <w:r w:rsidRPr="00B6154C">
        <w:rPr>
          <w:sz w:val="22"/>
          <w:szCs w:val="22"/>
        </w:rPr>
        <w:lastRenderedPageBreak/>
        <w:t xml:space="preserve">De vergoeding van reiskosten wordt jaarlijks </w:t>
      </w:r>
      <w:r w:rsidR="003C4F46" w:rsidRPr="00B6154C">
        <w:rPr>
          <w:sz w:val="22"/>
          <w:szCs w:val="22"/>
        </w:rPr>
        <w:t>geïndexeerd</w:t>
      </w:r>
      <w:r w:rsidRPr="00B6154C">
        <w:rPr>
          <w:sz w:val="22"/>
          <w:szCs w:val="22"/>
        </w:rPr>
        <w:t xml:space="preserve"> met de mutatie Consumenten Prijsindex afgeleid </w:t>
      </w:r>
      <w:r w:rsidR="00E942F9" w:rsidRPr="00B6154C">
        <w:rPr>
          <w:sz w:val="22"/>
          <w:szCs w:val="22"/>
        </w:rPr>
        <w:t>(CPI)</w:t>
      </w:r>
      <w:r w:rsidRPr="00B6154C">
        <w:rPr>
          <w:sz w:val="22"/>
          <w:szCs w:val="22"/>
        </w:rPr>
        <w:t xml:space="preserve"> betreffende het lopende kalenderjaar, dat het CPB in december van dat kalenderjaar publiceert.</w:t>
      </w:r>
    </w:p>
    <w:p w14:paraId="7D155D6E" w14:textId="6089E928" w:rsidR="008E0BCE" w:rsidRPr="00B6154C" w:rsidRDefault="008E0BCE" w:rsidP="000C4966">
      <w:pPr>
        <w:spacing w:line="240" w:lineRule="exact"/>
        <w:rPr>
          <w:sz w:val="22"/>
          <w:szCs w:val="22"/>
        </w:rPr>
      </w:pPr>
    </w:p>
    <w:p w14:paraId="25C291C1" w14:textId="6ED92260" w:rsidR="006C102C" w:rsidRPr="00B6154C" w:rsidRDefault="006C102C" w:rsidP="004A4A1C">
      <w:pPr>
        <w:spacing w:line="240" w:lineRule="exact"/>
        <w:ind w:left="567" w:hanging="567"/>
        <w:rPr>
          <w:b/>
          <w:bCs/>
          <w:sz w:val="22"/>
          <w:szCs w:val="22"/>
        </w:rPr>
      </w:pPr>
      <w:r w:rsidRPr="00B6154C">
        <w:rPr>
          <w:b/>
          <w:bCs/>
          <w:sz w:val="22"/>
          <w:szCs w:val="22"/>
        </w:rPr>
        <w:t>4.</w:t>
      </w:r>
      <w:r w:rsidR="00F20F93" w:rsidRPr="00B6154C">
        <w:rPr>
          <w:b/>
          <w:bCs/>
          <w:sz w:val="22"/>
          <w:szCs w:val="22"/>
        </w:rPr>
        <w:t>5</w:t>
      </w:r>
      <w:r w:rsidRPr="00B6154C">
        <w:rPr>
          <w:b/>
          <w:bCs/>
          <w:sz w:val="22"/>
          <w:szCs w:val="22"/>
        </w:rPr>
        <w:t>.1</w:t>
      </w:r>
      <w:r w:rsidRPr="00B6154C">
        <w:rPr>
          <w:b/>
          <w:bCs/>
          <w:sz w:val="22"/>
          <w:szCs w:val="22"/>
        </w:rPr>
        <w:tab/>
        <w:t>Reiskosten</w:t>
      </w:r>
      <w:r w:rsidR="00AA3F1B" w:rsidRPr="00B6154C">
        <w:rPr>
          <w:b/>
          <w:bCs/>
          <w:sz w:val="22"/>
          <w:szCs w:val="22"/>
        </w:rPr>
        <w:fldChar w:fldCharType="begin"/>
      </w:r>
      <w:r w:rsidR="00AA3F1B" w:rsidRPr="00B6154C">
        <w:instrText xml:space="preserve"> </w:instrText>
      </w:r>
      <w:r w:rsidR="00AA3F1B" w:rsidRPr="00B6154C">
        <w:rPr>
          <w:sz w:val="22"/>
          <w:szCs w:val="22"/>
        </w:rPr>
        <w:instrText>XE "Reiskosten"</w:instrText>
      </w:r>
      <w:r w:rsidR="00AA3F1B" w:rsidRPr="00B6154C">
        <w:instrText xml:space="preserve"> </w:instrText>
      </w:r>
      <w:r w:rsidR="00AA3F1B" w:rsidRPr="00B6154C">
        <w:rPr>
          <w:b/>
          <w:bCs/>
          <w:sz w:val="22"/>
          <w:szCs w:val="22"/>
        </w:rPr>
        <w:fldChar w:fldCharType="end"/>
      </w:r>
      <w:r w:rsidRPr="00B6154C">
        <w:rPr>
          <w:b/>
          <w:bCs/>
          <w:sz w:val="22"/>
          <w:szCs w:val="22"/>
        </w:rPr>
        <w:t xml:space="preserve"> woon-werkverkeer</w:t>
      </w:r>
      <w:r w:rsidR="00492A1A" w:rsidRPr="00B6154C">
        <w:rPr>
          <w:b/>
          <w:bCs/>
          <w:sz w:val="22"/>
          <w:szCs w:val="22"/>
        </w:rPr>
        <w:t xml:space="preserve"> </w:t>
      </w:r>
    </w:p>
    <w:p w14:paraId="6B90FF1F" w14:textId="0621ACE3" w:rsidR="00F66500" w:rsidRPr="00B6154C" w:rsidRDefault="006C102C" w:rsidP="000C4966">
      <w:pPr>
        <w:spacing w:line="240" w:lineRule="exact"/>
        <w:rPr>
          <w:sz w:val="22"/>
          <w:szCs w:val="22"/>
        </w:rPr>
      </w:pPr>
      <w:r w:rsidRPr="00B6154C">
        <w:rPr>
          <w:sz w:val="22"/>
          <w:szCs w:val="22"/>
        </w:rPr>
        <w:t>Als je van je woning naar een</w:t>
      </w:r>
      <w:r w:rsidR="005A21A4" w:rsidRPr="00B6154C">
        <w:rPr>
          <w:sz w:val="22"/>
          <w:szCs w:val="22"/>
        </w:rPr>
        <w:t xml:space="preserve"> door de werkgever</w:t>
      </w:r>
      <w:r w:rsidR="00313DEC" w:rsidRPr="00B6154C">
        <w:rPr>
          <w:sz w:val="22"/>
          <w:szCs w:val="22"/>
        </w:rPr>
        <w:t xml:space="preserve"> aangewezen</w:t>
      </w:r>
      <w:r w:rsidRPr="00B6154C">
        <w:rPr>
          <w:sz w:val="22"/>
          <w:szCs w:val="22"/>
        </w:rPr>
        <w:t xml:space="preserve"> locatie reist</w:t>
      </w:r>
      <w:r w:rsidR="00A36CEF" w:rsidRPr="00B6154C">
        <w:rPr>
          <w:sz w:val="22"/>
          <w:szCs w:val="22"/>
        </w:rPr>
        <w:t xml:space="preserve"> (niet zijnde de woning van de client),</w:t>
      </w:r>
      <w:r w:rsidRPr="00B6154C">
        <w:rPr>
          <w:sz w:val="22"/>
          <w:szCs w:val="22"/>
        </w:rPr>
        <w:t xml:space="preserve"> ontvang je een tegemoetkoming in de reiskosten</w:t>
      </w:r>
      <w:r w:rsidR="009A12DC" w:rsidRPr="00B6154C">
        <w:rPr>
          <w:sz w:val="22"/>
          <w:szCs w:val="22"/>
        </w:rPr>
        <w:t xml:space="preserve"> van</w:t>
      </w:r>
      <w:r w:rsidR="00395B7B" w:rsidRPr="00B6154C">
        <w:rPr>
          <w:sz w:val="22"/>
          <w:szCs w:val="22"/>
        </w:rPr>
        <w:t xml:space="preserve"> € 0</w:t>
      </w:r>
      <w:r w:rsidR="001356C4" w:rsidRPr="00B6154C">
        <w:rPr>
          <w:sz w:val="22"/>
          <w:szCs w:val="22"/>
        </w:rPr>
        <w:t>,</w:t>
      </w:r>
      <w:r w:rsidR="00395B7B" w:rsidRPr="00B6154C">
        <w:rPr>
          <w:sz w:val="22"/>
          <w:szCs w:val="22"/>
        </w:rPr>
        <w:t>09</w:t>
      </w:r>
      <w:r w:rsidR="001356C4" w:rsidRPr="00B6154C">
        <w:rPr>
          <w:sz w:val="22"/>
          <w:szCs w:val="22"/>
        </w:rPr>
        <w:t xml:space="preserve"> netto</w:t>
      </w:r>
      <w:r w:rsidR="003552B2" w:rsidRPr="00B6154C">
        <w:rPr>
          <w:sz w:val="22"/>
          <w:szCs w:val="22"/>
        </w:rPr>
        <w:t xml:space="preserve"> per kilometer</w:t>
      </w:r>
      <w:r w:rsidR="001356C4" w:rsidRPr="00B6154C">
        <w:rPr>
          <w:sz w:val="22"/>
          <w:szCs w:val="22"/>
        </w:rPr>
        <w:t xml:space="preserve"> tot een maximum van 30 kilometer per enkele reis per </w:t>
      </w:r>
      <w:r w:rsidR="00C97A7C" w:rsidRPr="00B6154C">
        <w:rPr>
          <w:sz w:val="22"/>
          <w:szCs w:val="22"/>
        </w:rPr>
        <w:t>werk</w:t>
      </w:r>
      <w:r w:rsidR="001356C4" w:rsidRPr="00B6154C">
        <w:rPr>
          <w:sz w:val="22"/>
          <w:szCs w:val="22"/>
        </w:rPr>
        <w:t xml:space="preserve">dag. </w:t>
      </w:r>
      <w:r w:rsidR="00486003" w:rsidRPr="00B6154C">
        <w:rPr>
          <w:sz w:val="22"/>
          <w:szCs w:val="22"/>
        </w:rPr>
        <w:t xml:space="preserve"> De kosten </w:t>
      </w:r>
      <w:r w:rsidR="00066E4E" w:rsidRPr="00B6154C">
        <w:rPr>
          <w:sz w:val="22"/>
          <w:szCs w:val="22"/>
        </w:rPr>
        <w:t>die je maakt voor het gebruik van brug, tunne</w:t>
      </w:r>
      <w:r w:rsidR="00D968F7" w:rsidRPr="00B6154C">
        <w:rPr>
          <w:sz w:val="22"/>
          <w:szCs w:val="22"/>
        </w:rPr>
        <w:t>l</w:t>
      </w:r>
      <w:r w:rsidR="00066E4E" w:rsidRPr="00B6154C">
        <w:rPr>
          <w:sz w:val="22"/>
          <w:szCs w:val="22"/>
        </w:rPr>
        <w:t xml:space="preserve"> of veer zijn hierbij </w:t>
      </w:r>
      <w:r w:rsidR="00D968F7" w:rsidRPr="00B6154C">
        <w:rPr>
          <w:sz w:val="22"/>
          <w:szCs w:val="22"/>
        </w:rPr>
        <w:t>inbegrepen.</w:t>
      </w:r>
    </w:p>
    <w:p w14:paraId="2E5E8274" w14:textId="5505C70A" w:rsidR="006C102C" w:rsidRDefault="009B75E5" w:rsidP="000C4966">
      <w:pPr>
        <w:spacing w:line="240" w:lineRule="exact"/>
        <w:rPr>
          <w:sz w:val="22"/>
          <w:szCs w:val="22"/>
        </w:rPr>
      </w:pPr>
      <w:r w:rsidRPr="00B6154C">
        <w:rPr>
          <w:sz w:val="22"/>
          <w:szCs w:val="22"/>
        </w:rPr>
        <w:t>Als je meerdere reizen per werkdag maak</w:t>
      </w:r>
      <w:r w:rsidR="00024C34" w:rsidRPr="00B6154C">
        <w:rPr>
          <w:sz w:val="22"/>
          <w:szCs w:val="22"/>
        </w:rPr>
        <w:t>t</w:t>
      </w:r>
      <w:r w:rsidR="001C7A00" w:rsidRPr="00B6154C">
        <w:rPr>
          <w:sz w:val="22"/>
          <w:szCs w:val="22"/>
        </w:rPr>
        <w:t>,</w:t>
      </w:r>
      <w:r w:rsidRPr="00B6154C">
        <w:rPr>
          <w:sz w:val="22"/>
          <w:szCs w:val="22"/>
        </w:rPr>
        <w:t xml:space="preserve"> vanwege ee</w:t>
      </w:r>
      <w:r w:rsidR="00C84D27" w:rsidRPr="00B6154C">
        <w:rPr>
          <w:sz w:val="22"/>
          <w:szCs w:val="22"/>
        </w:rPr>
        <w:t>n</w:t>
      </w:r>
      <w:r w:rsidRPr="00B6154C">
        <w:rPr>
          <w:sz w:val="22"/>
          <w:szCs w:val="22"/>
        </w:rPr>
        <w:t xml:space="preserve"> onderbreking van de arbeidstijd binnen de dienst (en niet </w:t>
      </w:r>
      <w:r w:rsidR="00C84D27" w:rsidRPr="00B6154C">
        <w:rPr>
          <w:sz w:val="22"/>
          <w:szCs w:val="22"/>
        </w:rPr>
        <w:t>vanwege</w:t>
      </w:r>
      <w:r w:rsidRPr="00B6154C">
        <w:rPr>
          <w:sz w:val="22"/>
          <w:szCs w:val="22"/>
        </w:rPr>
        <w:t xml:space="preserve"> ee</w:t>
      </w:r>
      <w:r w:rsidR="00C84D27" w:rsidRPr="00B6154C">
        <w:rPr>
          <w:sz w:val="22"/>
          <w:szCs w:val="22"/>
        </w:rPr>
        <w:t>n</w:t>
      </w:r>
      <w:r w:rsidRPr="00B6154C">
        <w:rPr>
          <w:sz w:val="22"/>
          <w:szCs w:val="22"/>
        </w:rPr>
        <w:t xml:space="preserve"> pauze)</w:t>
      </w:r>
      <w:r w:rsidR="001C7A00" w:rsidRPr="00B6154C">
        <w:rPr>
          <w:sz w:val="22"/>
          <w:szCs w:val="22"/>
        </w:rPr>
        <w:t>,</w:t>
      </w:r>
      <w:r w:rsidRPr="00B6154C">
        <w:rPr>
          <w:sz w:val="22"/>
          <w:szCs w:val="22"/>
        </w:rPr>
        <w:t xml:space="preserve"> </w:t>
      </w:r>
      <w:r w:rsidR="00C84D27" w:rsidRPr="00B6154C">
        <w:rPr>
          <w:sz w:val="22"/>
          <w:szCs w:val="22"/>
        </w:rPr>
        <w:t>ontvang</w:t>
      </w:r>
      <w:r w:rsidRPr="00B6154C">
        <w:rPr>
          <w:sz w:val="22"/>
          <w:szCs w:val="22"/>
        </w:rPr>
        <w:t xml:space="preserve"> je per onderbreking een tegemoetkoming </w:t>
      </w:r>
      <w:r w:rsidR="00C84D27" w:rsidRPr="00B6154C">
        <w:rPr>
          <w:sz w:val="22"/>
          <w:szCs w:val="22"/>
        </w:rPr>
        <w:t xml:space="preserve">in de reiskosten van € 0,09 netto per kilometer tot een maximum van 30 kilometer per enkele reis per werkdag. </w:t>
      </w:r>
    </w:p>
    <w:p w14:paraId="3A08D7EC" w14:textId="77777777" w:rsidR="00B0690A" w:rsidRPr="00B6154C" w:rsidRDefault="00B0690A" w:rsidP="000C4966">
      <w:pPr>
        <w:spacing w:line="240" w:lineRule="exact"/>
        <w:rPr>
          <w:b/>
          <w:bCs/>
          <w:sz w:val="22"/>
          <w:szCs w:val="22"/>
        </w:rPr>
      </w:pPr>
    </w:p>
    <w:p w14:paraId="37AE3EB8" w14:textId="79A0B03B" w:rsidR="008E0BCE" w:rsidRPr="00B6154C" w:rsidRDefault="007F12CE" w:rsidP="004A4A1C">
      <w:pPr>
        <w:spacing w:line="240" w:lineRule="exact"/>
        <w:ind w:left="567" w:hanging="567"/>
        <w:rPr>
          <w:b/>
          <w:bCs/>
          <w:color w:val="FF0000"/>
          <w:sz w:val="22"/>
          <w:szCs w:val="22"/>
        </w:rPr>
      </w:pPr>
      <w:r w:rsidRPr="00B6154C">
        <w:rPr>
          <w:b/>
          <w:bCs/>
          <w:sz w:val="22"/>
          <w:szCs w:val="22"/>
        </w:rPr>
        <w:t>4.</w:t>
      </w:r>
      <w:r w:rsidR="00F20F93" w:rsidRPr="00B6154C">
        <w:rPr>
          <w:b/>
          <w:bCs/>
          <w:sz w:val="22"/>
          <w:szCs w:val="22"/>
        </w:rPr>
        <w:t>5</w:t>
      </w:r>
      <w:r w:rsidRPr="00B6154C">
        <w:rPr>
          <w:b/>
          <w:bCs/>
          <w:sz w:val="22"/>
          <w:szCs w:val="22"/>
        </w:rPr>
        <w:t>.</w:t>
      </w:r>
      <w:r w:rsidR="006C102C" w:rsidRPr="00B6154C">
        <w:rPr>
          <w:b/>
          <w:bCs/>
          <w:sz w:val="22"/>
          <w:szCs w:val="22"/>
        </w:rPr>
        <w:t>2</w:t>
      </w:r>
      <w:r w:rsidR="00D96C3E" w:rsidRPr="00B6154C">
        <w:rPr>
          <w:b/>
          <w:bCs/>
          <w:sz w:val="22"/>
          <w:szCs w:val="22"/>
        </w:rPr>
        <w:tab/>
      </w:r>
      <w:r w:rsidR="008E0BCE" w:rsidRPr="00B6154C">
        <w:rPr>
          <w:b/>
          <w:bCs/>
          <w:sz w:val="22"/>
          <w:szCs w:val="22"/>
        </w:rPr>
        <w:t>Vergoeding werkverkeer</w:t>
      </w:r>
      <w:r w:rsidR="008E14EB" w:rsidRPr="00B6154C">
        <w:rPr>
          <w:b/>
          <w:bCs/>
          <w:sz w:val="22"/>
          <w:szCs w:val="22"/>
        </w:rPr>
        <w:fldChar w:fldCharType="begin"/>
      </w:r>
      <w:r w:rsidR="008E14EB" w:rsidRPr="00B6154C">
        <w:instrText xml:space="preserve"> XE "</w:instrText>
      </w:r>
      <w:r w:rsidR="002449B5" w:rsidRPr="00B6154C">
        <w:instrText>W</w:instrText>
      </w:r>
      <w:r w:rsidR="008E14EB" w:rsidRPr="00B6154C">
        <w:rPr>
          <w:sz w:val="22"/>
          <w:szCs w:val="22"/>
        </w:rPr>
        <w:instrText>erkverkeer</w:instrText>
      </w:r>
      <w:r w:rsidR="008E14EB" w:rsidRPr="00B6154C">
        <w:instrText xml:space="preserve">" </w:instrText>
      </w:r>
      <w:r w:rsidR="008E14EB" w:rsidRPr="00B6154C">
        <w:rPr>
          <w:b/>
          <w:bCs/>
          <w:sz w:val="22"/>
          <w:szCs w:val="22"/>
        </w:rPr>
        <w:fldChar w:fldCharType="end"/>
      </w:r>
      <w:r w:rsidR="006C102C" w:rsidRPr="00B6154C">
        <w:rPr>
          <w:b/>
          <w:bCs/>
          <w:sz w:val="22"/>
          <w:szCs w:val="22"/>
        </w:rPr>
        <w:t>;</w:t>
      </w:r>
      <w:r w:rsidR="008E0BCE" w:rsidRPr="00B6154C">
        <w:rPr>
          <w:b/>
          <w:bCs/>
          <w:sz w:val="22"/>
          <w:szCs w:val="22"/>
        </w:rPr>
        <w:t xml:space="preserve"> reizen naar</w:t>
      </w:r>
      <w:r w:rsidR="006C102C" w:rsidRPr="00B6154C">
        <w:rPr>
          <w:b/>
          <w:bCs/>
          <w:sz w:val="22"/>
          <w:szCs w:val="22"/>
        </w:rPr>
        <w:t>, van</w:t>
      </w:r>
      <w:r w:rsidR="008E0BCE" w:rsidRPr="00B6154C">
        <w:rPr>
          <w:b/>
          <w:bCs/>
          <w:sz w:val="22"/>
          <w:szCs w:val="22"/>
        </w:rPr>
        <w:t xml:space="preserve"> en tussen cliënten</w:t>
      </w:r>
      <w:r w:rsidR="001154F5" w:rsidRPr="00B6154C">
        <w:rPr>
          <w:b/>
          <w:bCs/>
          <w:sz w:val="22"/>
          <w:szCs w:val="22"/>
        </w:rPr>
        <w:t>/</w:t>
      </w:r>
      <w:r w:rsidR="001D6D01" w:rsidRPr="00B6154C">
        <w:rPr>
          <w:b/>
          <w:bCs/>
          <w:sz w:val="22"/>
          <w:szCs w:val="22"/>
        </w:rPr>
        <w:t>locaties</w:t>
      </w:r>
      <w:r w:rsidR="006C102C" w:rsidRPr="00B6154C">
        <w:rPr>
          <w:b/>
          <w:bCs/>
          <w:sz w:val="22"/>
          <w:szCs w:val="22"/>
        </w:rPr>
        <w:t xml:space="preserve"> </w:t>
      </w:r>
    </w:p>
    <w:p w14:paraId="4AFBAF21" w14:textId="020A90FA" w:rsidR="006C102C" w:rsidRPr="00B6154C" w:rsidRDefault="006C102C" w:rsidP="001A374E">
      <w:pPr>
        <w:pStyle w:val="Lijstalinea"/>
        <w:numPr>
          <w:ilvl w:val="0"/>
          <w:numId w:val="156"/>
        </w:numPr>
        <w:spacing w:line="240" w:lineRule="exact"/>
        <w:ind w:left="284" w:hanging="284"/>
        <w:rPr>
          <w:sz w:val="22"/>
          <w:szCs w:val="22"/>
        </w:rPr>
      </w:pPr>
      <w:r w:rsidRPr="00B6154C">
        <w:rPr>
          <w:sz w:val="22"/>
          <w:szCs w:val="22"/>
        </w:rPr>
        <w:t xml:space="preserve">Als je met een eigen vervoermiddel naar, van en tussen </w:t>
      </w:r>
      <w:r w:rsidR="00E833C4" w:rsidRPr="00B6154C">
        <w:rPr>
          <w:sz w:val="22"/>
          <w:szCs w:val="22"/>
        </w:rPr>
        <w:t>cliënten</w:t>
      </w:r>
      <w:r w:rsidR="00371978" w:rsidRPr="00B6154C">
        <w:rPr>
          <w:sz w:val="22"/>
          <w:szCs w:val="22"/>
        </w:rPr>
        <w:t>/locaties</w:t>
      </w:r>
      <w:r w:rsidR="003338DD" w:rsidRPr="00B6154C">
        <w:rPr>
          <w:sz w:val="22"/>
          <w:szCs w:val="22"/>
        </w:rPr>
        <w:fldChar w:fldCharType="begin"/>
      </w:r>
      <w:r w:rsidR="003338DD" w:rsidRPr="00B6154C">
        <w:instrText xml:space="preserve"> XE "N</w:instrText>
      </w:r>
      <w:r w:rsidR="003338DD" w:rsidRPr="00B6154C">
        <w:rPr>
          <w:sz w:val="22"/>
          <w:szCs w:val="22"/>
        </w:rPr>
        <w:instrText>aar, van en tussen cliënten/locaties</w:instrText>
      </w:r>
      <w:r w:rsidR="003338DD" w:rsidRPr="00B6154C">
        <w:instrText xml:space="preserve">" </w:instrText>
      </w:r>
      <w:r w:rsidR="003338DD" w:rsidRPr="00B6154C">
        <w:rPr>
          <w:sz w:val="22"/>
          <w:szCs w:val="22"/>
        </w:rPr>
        <w:fldChar w:fldCharType="end"/>
      </w:r>
      <w:r w:rsidRPr="00B6154C">
        <w:rPr>
          <w:sz w:val="22"/>
          <w:szCs w:val="22"/>
        </w:rPr>
        <w:t xml:space="preserve"> reist</w:t>
      </w:r>
      <w:r w:rsidR="000B310B" w:rsidRPr="00B6154C">
        <w:rPr>
          <w:sz w:val="22"/>
          <w:szCs w:val="22"/>
        </w:rPr>
        <w:t>,</w:t>
      </w:r>
      <w:r w:rsidRPr="00B6154C">
        <w:rPr>
          <w:sz w:val="22"/>
          <w:szCs w:val="22"/>
        </w:rPr>
        <w:t xml:space="preserve"> ontvang je daarvoor een vergoeding. </w:t>
      </w:r>
      <w:r w:rsidR="000F01A0" w:rsidRPr="00A22D8A">
        <w:rPr>
          <w:sz w:val="22"/>
          <w:szCs w:val="22"/>
        </w:rPr>
        <w:t xml:space="preserve">Je werkgever bepaalt, in overleg met jou, van welk vervoermiddel wordt uitgegaan. </w:t>
      </w:r>
      <w:r w:rsidRPr="00B6154C">
        <w:rPr>
          <w:sz w:val="22"/>
          <w:szCs w:val="22"/>
        </w:rPr>
        <w:t>Deze vergoeding bedraagt:</w:t>
      </w:r>
    </w:p>
    <w:p w14:paraId="531A40C8" w14:textId="19BF3D7A" w:rsidR="006C102C" w:rsidRPr="00B6154C" w:rsidRDefault="006C102C" w:rsidP="000C4966">
      <w:pPr>
        <w:pStyle w:val="Lijstalinea"/>
        <w:numPr>
          <w:ilvl w:val="0"/>
          <w:numId w:val="1"/>
        </w:numPr>
        <w:spacing w:line="240" w:lineRule="exact"/>
        <w:ind w:left="567" w:hanging="284"/>
        <w:rPr>
          <w:sz w:val="22"/>
          <w:szCs w:val="22"/>
        </w:rPr>
      </w:pPr>
      <w:r w:rsidRPr="00B6154C">
        <w:rPr>
          <w:sz w:val="22"/>
          <w:szCs w:val="22"/>
        </w:rPr>
        <w:t xml:space="preserve">Als je met de eigen auto of motor reist: </w:t>
      </w:r>
      <w:r w:rsidR="00B22189" w:rsidRPr="00B6154C">
        <w:rPr>
          <w:sz w:val="22"/>
          <w:szCs w:val="22"/>
        </w:rPr>
        <w:t xml:space="preserve">per werkdag </w:t>
      </w:r>
      <w:r w:rsidRPr="00B6154C">
        <w:rPr>
          <w:sz w:val="22"/>
          <w:szCs w:val="22"/>
        </w:rPr>
        <w:t>€ 0,1</w:t>
      </w:r>
      <w:r w:rsidR="00B32AED" w:rsidRPr="00B6154C">
        <w:rPr>
          <w:sz w:val="22"/>
          <w:szCs w:val="22"/>
        </w:rPr>
        <w:t>9</w:t>
      </w:r>
      <w:r w:rsidRPr="00B6154C">
        <w:rPr>
          <w:sz w:val="22"/>
          <w:szCs w:val="22"/>
        </w:rPr>
        <w:t xml:space="preserve"> netto voor de eerste 10 kilometer en </w:t>
      </w:r>
      <w:r w:rsidR="00492A1A" w:rsidRPr="00B6154C">
        <w:rPr>
          <w:sz w:val="22"/>
          <w:szCs w:val="22"/>
        </w:rPr>
        <w:t xml:space="preserve"> </w:t>
      </w:r>
      <w:r w:rsidRPr="00B6154C">
        <w:rPr>
          <w:sz w:val="22"/>
          <w:szCs w:val="22"/>
        </w:rPr>
        <w:t>voor alle overige kilometers</w:t>
      </w:r>
      <w:r w:rsidR="00A16014" w:rsidRPr="00B6154C">
        <w:rPr>
          <w:sz w:val="22"/>
          <w:szCs w:val="22"/>
        </w:rPr>
        <w:t xml:space="preserve"> daarboven € </w:t>
      </w:r>
      <w:r w:rsidR="00DC20A7" w:rsidRPr="00B6154C">
        <w:rPr>
          <w:sz w:val="22"/>
          <w:szCs w:val="22"/>
        </w:rPr>
        <w:t>0,28</w:t>
      </w:r>
      <w:r w:rsidR="00A16014" w:rsidRPr="00B6154C">
        <w:rPr>
          <w:sz w:val="22"/>
          <w:szCs w:val="22"/>
        </w:rPr>
        <w:t xml:space="preserve"> netto</w:t>
      </w:r>
      <w:r w:rsidR="008E1241" w:rsidRPr="00B6154C">
        <w:rPr>
          <w:sz w:val="22"/>
          <w:szCs w:val="22"/>
        </w:rPr>
        <w:t xml:space="preserve"> per kilometer</w:t>
      </w:r>
      <w:r w:rsidR="00D20422" w:rsidRPr="00B6154C">
        <w:rPr>
          <w:sz w:val="22"/>
          <w:szCs w:val="22"/>
        </w:rPr>
        <w:t>;</w:t>
      </w:r>
    </w:p>
    <w:p w14:paraId="3D688DF0" w14:textId="793D5383" w:rsidR="00021E47" w:rsidRPr="00B6154C" w:rsidRDefault="003661B5" w:rsidP="000C4966">
      <w:pPr>
        <w:pStyle w:val="Lijstalinea"/>
        <w:numPr>
          <w:ilvl w:val="0"/>
          <w:numId w:val="1"/>
        </w:numPr>
        <w:spacing w:line="240" w:lineRule="exact"/>
        <w:ind w:left="567" w:hanging="284"/>
        <w:rPr>
          <w:sz w:val="22"/>
          <w:szCs w:val="22"/>
        </w:rPr>
      </w:pPr>
      <w:r w:rsidRPr="00B6154C">
        <w:rPr>
          <w:sz w:val="22"/>
          <w:szCs w:val="22"/>
        </w:rPr>
        <w:t xml:space="preserve">Als je met de brommer, scooter of daarmee vergelijkbaar vervoermiddel reist: </w:t>
      </w:r>
      <w:r w:rsidR="005F26EF" w:rsidRPr="00B6154C">
        <w:rPr>
          <w:sz w:val="22"/>
          <w:szCs w:val="22"/>
        </w:rPr>
        <w:t xml:space="preserve">per werkdag </w:t>
      </w:r>
      <w:r w:rsidRPr="00B6154C">
        <w:rPr>
          <w:sz w:val="22"/>
          <w:szCs w:val="22"/>
        </w:rPr>
        <w:t xml:space="preserve">een vaste vergoeding van € </w:t>
      </w:r>
      <w:r w:rsidR="008B4744" w:rsidRPr="00B6154C">
        <w:rPr>
          <w:sz w:val="22"/>
          <w:szCs w:val="22"/>
        </w:rPr>
        <w:t>2,12</w:t>
      </w:r>
      <w:r w:rsidR="0007114D" w:rsidRPr="00B6154C">
        <w:rPr>
          <w:color w:val="000000" w:themeColor="text1"/>
          <w:sz w:val="22"/>
          <w:szCs w:val="22"/>
        </w:rPr>
        <w:t xml:space="preserve"> </w:t>
      </w:r>
      <w:r w:rsidRPr="00B6154C">
        <w:rPr>
          <w:sz w:val="22"/>
          <w:szCs w:val="22"/>
        </w:rPr>
        <w:t>netto ongeacht het aantal kilometers</w:t>
      </w:r>
      <w:r w:rsidR="00D20422" w:rsidRPr="00B6154C">
        <w:rPr>
          <w:sz w:val="22"/>
          <w:szCs w:val="22"/>
        </w:rPr>
        <w:t>;</w:t>
      </w:r>
    </w:p>
    <w:p w14:paraId="6965862F" w14:textId="40B9B370" w:rsidR="00157A06" w:rsidRPr="00B6154C" w:rsidRDefault="00157A06" w:rsidP="00F249BD">
      <w:pPr>
        <w:pStyle w:val="Lijstalinea"/>
        <w:numPr>
          <w:ilvl w:val="0"/>
          <w:numId w:val="1"/>
        </w:numPr>
        <w:spacing w:line="240" w:lineRule="exact"/>
        <w:ind w:left="567" w:hanging="284"/>
        <w:rPr>
          <w:sz w:val="22"/>
          <w:szCs w:val="22"/>
        </w:rPr>
      </w:pPr>
      <w:r w:rsidRPr="00B6154C">
        <w:rPr>
          <w:color w:val="000000" w:themeColor="text1"/>
          <w:sz w:val="22"/>
          <w:szCs w:val="22"/>
        </w:rPr>
        <w:t>Als je met de fiets</w:t>
      </w:r>
      <w:r w:rsidR="00C03F52" w:rsidRPr="00B6154C">
        <w:rPr>
          <w:color w:val="000000" w:themeColor="text1"/>
          <w:sz w:val="22"/>
          <w:szCs w:val="22"/>
        </w:rPr>
        <w:t xml:space="preserve">, </w:t>
      </w:r>
      <w:r w:rsidR="00A07D64" w:rsidRPr="00B6154C">
        <w:rPr>
          <w:color w:val="000000" w:themeColor="text1"/>
          <w:sz w:val="22"/>
          <w:szCs w:val="22"/>
        </w:rPr>
        <w:t xml:space="preserve">elektrische fiets </w:t>
      </w:r>
      <w:r w:rsidR="008D119A" w:rsidRPr="00B6154C">
        <w:rPr>
          <w:color w:val="000000" w:themeColor="text1"/>
          <w:sz w:val="22"/>
          <w:szCs w:val="22"/>
        </w:rPr>
        <w:t>(</w:t>
      </w:r>
      <w:r w:rsidR="00A07D64" w:rsidRPr="00B6154C">
        <w:rPr>
          <w:color w:val="000000" w:themeColor="text1"/>
          <w:sz w:val="22"/>
          <w:szCs w:val="22"/>
        </w:rPr>
        <w:t xml:space="preserve">zoals een </w:t>
      </w:r>
      <w:r w:rsidR="008D119A" w:rsidRPr="00B6154C">
        <w:rPr>
          <w:color w:val="000000" w:themeColor="text1"/>
          <w:sz w:val="22"/>
          <w:szCs w:val="22"/>
        </w:rPr>
        <w:t xml:space="preserve">e-bike of speed </w:t>
      </w:r>
      <w:proofErr w:type="spellStart"/>
      <w:r w:rsidR="00F249BD" w:rsidRPr="00B6154C">
        <w:rPr>
          <w:color w:val="000000" w:themeColor="text1"/>
          <w:sz w:val="22"/>
          <w:szCs w:val="22"/>
        </w:rPr>
        <w:t>p</w:t>
      </w:r>
      <w:r w:rsidR="008D119A" w:rsidRPr="00B6154C">
        <w:rPr>
          <w:color w:val="000000" w:themeColor="text1"/>
          <w:sz w:val="22"/>
          <w:szCs w:val="22"/>
        </w:rPr>
        <w:t>edelac</w:t>
      </w:r>
      <w:proofErr w:type="spellEnd"/>
      <w:r w:rsidR="008D119A" w:rsidRPr="00B6154C">
        <w:rPr>
          <w:color w:val="000000" w:themeColor="text1"/>
          <w:sz w:val="22"/>
          <w:szCs w:val="22"/>
        </w:rPr>
        <w:t>)</w:t>
      </w:r>
      <w:r w:rsidRPr="00B6154C">
        <w:rPr>
          <w:color w:val="000000" w:themeColor="text1"/>
          <w:sz w:val="22"/>
          <w:szCs w:val="22"/>
        </w:rPr>
        <w:t xml:space="preserve"> reist: per werkdag een vast vergoeding van € </w:t>
      </w:r>
      <w:r w:rsidR="008B4744" w:rsidRPr="00B6154C">
        <w:rPr>
          <w:color w:val="000000" w:themeColor="text1"/>
          <w:sz w:val="22"/>
          <w:szCs w:val="22"/>
        </w:rPr>
        <w:t>1,23</w:t>
      </w:r>
      <w:r w:rsidR="002D301C" w:rsidRPr="00B6154C">
        <w:rPr>
          <w:color w:val="000000" w:themeColor="text1"/>
          <w:sz w:val="22"/>
          <w:szCs w:val="22"/>
        </w:rPr>
        <w:t xml:space="preserve"> netto</w:t>
      </w:r>
      <w:r w:rsidRPr="00B6154C">
        <w:rPr>
          <w:color w:val="000000" w:themeColor="text1"/>
          <w:sz w:val="22"/>
          <w:szCs w:val="22"/>
        </w:rPr>
        <w:t xml:space="preserve"> ongeacht aantal kilometers</w:t>
      </w:r>
      <w:r w:rsidRPr="00B6154C">
        <w:rPr>
          <w:sz w:val="22"/>
          <w:szCs w:val="22"/>
        </w:rPr>
        <w:t>;</w:t>
      </w:r>
    </w:p>
    <w:p w14:paraId="12DF6CF0" w14:textId="7EBBB892" w:rsidR="00B3721B" w:rsidRPr="00B6154C" w:rsidRDefault="00455EAC" w:rsidP="000C4966">
      <w:pPr>
        <w:pStyle w:val="Lijstalinea"/>
        <w:numPr>
          <w:ilvl w:val="0"/>
          <w:numId w:val="1"/>
        </w:numPr>
        <w:spacing w:line="240" w:lineRule="exact"/>
        <w:ind w:left="567" w:hanging="284"/>
        <w:rPr>
          <w:sz w:val="22"/>
          <w:szCs w:val="22"/>
        </w:rPr>
      </w:pPr>
      <w:r w:rsidRPr="00B6154C">
        <w:rPr>
          <w:sz w:val="22"/>
          <w:szCs w:val="22"/>
        </w:rPr>
        <w:t>Parkeerkosten, tolgelden, veergelden worden volledig vergoed. Als je werkgever daarom vraagt</w:t>
      </w:r>
      <w:r w:rsidR="00710E46" w:rsidRPr="00B6154C">
        <w:rPr>
          <w:sz w:val="22"/>
          <w:szCs w:val="22"/>
        </w:rPr>
        <w:t>,</w:t>
      </w:r>
      <w:r w:rsidRPr="00B6154C">
        <w:rPr>
          <w:sz w:val="22"/>
          <w:szCs w:val="22"/>
        </w:rPr>
        <w:t xml:space="preserve"> moet je daarvan bewijzen kunnen overleggen</w:t>
      </w:r>
      <w:r w:rsidR="008E1241" w:rsidRPr="00B6154C">
        <w:rPr>
          <w:sz w:val="22"/>
          <w:szCs w:val="22"/>
        </w:rPr>
        <w:t>.</w:t>
      </w:r>
    </w:p>
    <w:p w14:paraId="4E462A92" w14:textId="14CF1285" w:rsidR="00A53A89" w:rsidRPr="00B6154C" w:rsidRDefault="00C2243B" w:rsidP="000C4966">
      <w:pPr>
        <w:pStyle w:val="Lijstalinea"/>
        <w:numPr>
          <w:ilvl w:val="0"/>
          <w:numId w:val="1"/>
        </w:numPr>
        <w:spacing w:line="240" w:lineRule="exact"/>
        <w:ind w:left="567" w:hanging="284"/>
        <w:rPr>
          <w:sz w:val="22"/>
          <w:szCs w:val="22"/>
        </w:rPr>
      </w:pPr>
      <w:r w:rsidRPr="00B6154C">
        <w:rPr>
          <w:sz w:val="22"/>
          <w:szCs w:val="22"/>
        </w:rPr>
        <w:t>Als</w:t>
      </w:r>
      <w:r w:rsidR="00AB2BA4" w:rsidRPr="00B6154C">
        <w:rPr>
          <w:sz w:val="22"/>
          <w:szCs w:val="22"/>
        </w:rPr>
        <w:t xml:space="preserve"> je met het openbaar vervoer</w:t>
      </w:r>
      <w:r w:rsidRPr="00B6154C">
        <w:rPr>
          <w:sz w:val="22"/>
          <w:szCs w:val="22"/>
        </w:rPr>
        <w:t xml:space="preserve"> reist: </w:t>
      </w:r>
      <w:r w:rsidR="00AA55A9" w:rsidRPr="00B6154C">
        <w:rPr>
          <w:sz w:val="22"/>
          <w:szCs w:val="22"/>
        </w:rPr>
        <w:t>de werkelijke</w:t>
      </w:r>
      <w:r w:rsidR="00C97B84" w:rsidRPr="00B6154C">
        <w:rPr>
          <w:sz w:val="22"/>
          <w:szCs w:val="22"/>
        </w:rPr>
        <w:t xml:space="preserve"> </w:t>
      </w:r>
      <w:r w:rsidR="00AA55A9" w:rsidRPr="00B6154C">
        <w:rPr>
          <w:sz w:val="22"/>
          <w:szCs w:val="22"/>
        </w:rPr>
        <w:t>reiskosten op basis va</w:t>
      </w:r>
      <w:r w:rsidR="00C97B84" w:rsidRPr="00B6154C">
        <w:rPr>
          <w:sz w:val="22"/>
          <w:szCs w:val="22"/>
        </w:rPr>
        <w:t>n</w:t>
      </w:r>
      <w:r w:rsidR="00AA55A9" w:rsidRPr="00B6154C">
        <w:rPr>
          <w:sz w:val="22"/>
          <w:szCs w:val="22"/>
        </w:rPr>
        <w:t xml:space="preserve"> de laagste vervoersklasse, tegen inlevering van je vervoersbewijzen</w:t>
      </w:r>
      <w:r w:rsidR="00C97B84" w:rsidRPr="00B6154C">
        <w:rPr>
          <w:sz w:val="22"/>
          <w:szCs w:val="22"/>
        </w:rPr>
        <w:t>.</w:t>
      </w:r>
    </w:p>
    <w:p w14:paraId="094C0E6F" w14:textId="77777777" w:rsidR="00D03763" w:rsidRPr="00A22D8A" w:rsidRDefault="00EC7E08" w:rsidP="00D03763">
      <w:pPr>
        <w:pStyle w:val="Lijstalinea"/>
        <w:numPr>
          <w:ilvl w:val="0"/>
          <w:numId w:val="156"/>
        </w:numPr>
        <w:spacing w:after="160" w:line="240" w:lineRule="exact"/>
        <w:ind w:left="284" w:hanging="284"/>
      </w:pPr>
      <w:r w:rsidRPr="00B6154C">
        <w:rPr>
          <w:sz w:val="22"/>
          <w:szCs w:val="22"/>
        </w:rPr>
        <w:t>Als je vanaf een vaste locatie</w:t>
      </w:r>
      <w:r w:rsidR="009878F9" w:rsidRPr="00B6154C">
        <w:rPr>
          <w:sz w:val="22"/>
          <w:szCs w:val="22"/>
        </w:rPr>
        <w:t>,</w:t>
      </w:r>
      <w:r w:rsidRPr="00B6154C">
        <w:rPr>
          <w:sz w:val="22"/>
          <w:szCs w:val="22"/>
        </w:rPr>
        <w:t xml:space="preserve"> in opdracht van je werkgever</w:t>
      </w:r>
      <w:r w:rsidR="009878F9" w:rsidRPr="00B6154C">
        <w:rPr>
          <w:sz w:val="22"/>
          <w:szCs w:val="22"/>
        </w:rPr>
        <w:t>, naar een andere locatie of client reist</w:t>
      </w:r>
      <w:r w:rsidR="0023200C" w:rsidRPr="00B6154C">
        <w:rPr>
          <w:sz w:val="22"/>
          <w:szCs w:val="22"/>
        </w:rPr>
        <w:t>,</w:t>
      </w:r>
      <w:r w:rsidR="009878F9" w:rsidRPr="00B6154C">
        <w:rPr>
          <w:sz w:val="22"/>
          <w:szCs w:val="22"/>
        </w:rPr>
        <w:t xml:space="preserve"> dan ontvang je </w:t>
      </w:r>
      <w:r w:rsidR="00A65B5F" w:rsidRPr="00B6154C">
        <w:rPr>
          <w:sz w:val="22"/>
          <w:szCs w:val="22"/>
        </w:rPr>
        <w:t>€</w:t>
      </w:r>
      <w:r w:rsidR="007D1B82" w:rsidRPr="00B6154C">
        <w:rPr>
          <w:sz w:val="22"/>
          <w:szCs w:val="22"/>
        </w:rPr>
        <w:t xml:space="preserve"> </w:t>
      </w:r>
      <w:r w:rsidR="00A65B5F" w:rsidRPr="00B6154C">
        <w:rPr>
          <w:sz w:val="22"/>
          <w:szCs w:val="22"/>
        </w:rPr>
        <w:t>0,2</w:t>
      </w:r>
      <w:r w:rsidR="008E24D9" w:rsidRPr="00B6154C">
        <w:rPr>
          <w:sz w:val="22"/>
          <w:szCs w:val="22"/>
        </w:rPr>
        <w:t xml:space="preserve">8 </w:t>
      </w:r>
      <w:r w:rsidR="00A65B5F" w:rsidRPr="00B6154C">
        <w:rPr>
          <w:sz w:val="22"/>
          <w:szCs w:val="22"/>
        </w:rPr>
        <w:t>cent</w:t>
      </w:r>
      <w:r w:rsidR="0023200C" w:rsidRPr="00B6154C">
        <w:rPr>
          <w:sz w:val="22"/>
          <w:szCs w:val="22"/>
        </w:rPr>
        <w:t xml:space="preserve"> netto</w:t>
      </w:r>
      <w:r w:rsidR="00A65B5F" w:rsidRPr="00B6154C">
        <w:rPr>
          <w:sz w:val="22"/>
          <w:szCs w:val="22"/>
        </w:rPr>
        <w:t xml:space="preserve"> per kilometer per werkdag</w:t>
      </w:r>
      <w:r w:rsidR="00014822" w:rsidRPr="00A22D8A">
        <w:rPr>
          <w:sz w:val="22"/>
          <w:szCs w:val="22"/>
        </w:rPr>
        <w:t xml:space="preserve">  als je met de auto of motor reist. </w:t>
      </w:r>
      <w:r w:rsidR="00D03763" w:rsidRPr="00A22D8A">
        <w:rPr>
          <w:sz w:val="22"/>
          <w:szCs w:val="22"/>
        </w:rPr>
        <w:t>Voor de overige vervoermiddelen geldt de vergoeding van lid 1.</w:t>
      </w:r>
    </w:p>
    <w:p w14:paraId="4D14F35D" w14:textId="64E8A2F3" w:rsidR="009D655D" w:rsidRPr="00B6154C" w:rsidRDefault="00C06DA7" w:rsidP="001A374E">
      <w:pPr>
        <w:pStyle w:val="Lijstalinea"/>
        <w:numPr>
          <w:ilvl w:val="0"/>
          <w:numId w:val="88"/>
        </w:numPr>
        <w:spacing w:line="240" w:lineRule="exact"/>
        <w:ind w:left="284" w:hanging="284"/>
        <w:rPr>
          <w:sz w:val="22"/>
          <w:szCs w:val="22"/>
        </w:rPr>
      </w:pPr>
      <w:r w:rsidRPr="00B6154C">
        <w:rPr>
          <w:sz w:val="22"/>
          <w:szCs w:val="22"/>
        </w:rPr>
        <w:t>Al</w:t>
      </w:r>
      <w:r w:rsidR="0014631A" w:rsidRPr="00B6154C">
        <w:rPr>
          <w:sz w:val="22"/>
          <w:szCs w:val="22"/>
        </w:rPr>
        <w:t>s de in lid 1</w:t>
      </w:r>
      <w:r w:rsidR="000518A6" w:rsidRPr="00B6154C">
        <w:rPr>
          <w:sz w:val="22"/>
          <w:szCs w:val="22"/>
        </w:rPr>
        <w:t xml:space="preserve"> </w:t>
      </w:r>
      <w:r w:rsidR="00DB0CBB" w:rsidRPr="00B6154C">
        <w:rPr>
          <w:sz w:val="22"/>
          <w:szCs w:val="22"/>
        </w:rPr>
        <w:t xml:space="preserve">genoemde </w:t>
      </w:r>
      <w:r w:rsidR="009A6698" w:rsidRPr="00B6154C">
        <w:rPr>
          <w:sz w:val="22"/>
          <w:szCs w:val="22"/>
        </w:rPr>
        <w:t xml:space="preserve">vergoedingen </w:t>
      </w:r>
      <w:r w:rsidR="00DA462C" w:rsidRPr="00B6154C">
        <w:rPr>
          <w:sz w:val="22"/>
          <w:szCs w:val="22"/>
        </w:rPr>
        <w:t>in het kalenderjaar</w:t>
      </w:r>
      <w:r w:rsidR="00980FDA" w:rsidRPr="00B6154C">
        <w:rPr>
          <w:sz w:val="22"/>
          <w:szCs w:val="22"/>
        </w:rPr>
        <w:t xml:space="preserve"> fiscaal bovenmati</w:t>
      </w:r>
      <w:r w:rsidR="004547CE" w:rsidRPr="00B6154C">
        <w:rPr>
          <w:sz w:val="22"/>
          <w:szCs w:val="22"/>
        </w:rPr>
        <w:t>g zijn, worden</w:t>
      </w:r>
      <w:r w:rsidR="00EC667C" w:rsidRPr="00B6154C">
        <w:rPr>
          <w:sz w:val="22"/>
          <w:szCs w:val="22"/>
        </w:rPr>
        <w:t xml:space="preserve"> zij geacht mede te strekken tot vergoeding</w:t>
      </w:r>
      <w:r w:rsidR="00865F2E" w:rsidRPr="00B6154C">
        <w:rPr>
          <w:sz w:val="22"/>
          <w:szCs w:val="22"/>
        </w:rPr>
        <w:t xml:space="preserve"> van reiskosten</w:t>
      </w:r>
      <w:r w:rsidR="005805BE" w:rsidRPr="00B6154C">
        <w:rPr>
          <w:sz w:val="22"/>
          <w:szCs w:val="22"/>
        </w:rPr>
        <w:t xml:space="preserve"> die je werkgever in zoverre nog wel aanvullend belastingvrij kan vergoeden</w:t>
      </w:r>
      <w:r w:rsidR="00686FF2" w:rsidRPr="00B6154C">
        <w:rPr>
          <w:sz w:val="22"/>
          <w:szCs w:val="22"/>
        </w:rPr>
        <w:t>.</w:t>
      </w:r>
      <w:r w:rsidR="001A374E">
        <w:rPr>
          <w:rFonts w:ascii="ZWAdobeF" w:hAnsi="ZWAdobeF" w:cs="ZWAdobeF"/>
          <w:sz w:val="2"/>
          <w:szCs w:val="2"/>
        </w:rPr>
        <w:t>0F</w:t>
      </w:r>
      <w:r w:rsidR="007E4DD2">
        <w:rPr>
          <w:rFonts w:ascii="ZWAdobeF" w:hAnsi="ZWAdobeF" w:cs="ZWAdobeF"/>
          <w:sz w:val="2"/>
          <w:szCs w:val="2"/>
        </w:rPr>
        <w:t>0F</w:t>
      </w:r>
      <w:r w:rsidR="00B661EB" w:rsidRPr="00B6154C">
        <w:rPr>
          <w:rStyle w:val="Voetnootmarkering"/>
          <w:sz w:val="22"/>
          <w:szCs w:val="22"/>
        </w:rPr>
        <w:footnoteReference w:id="3"/>
      </w:r>
    </w:p>
    <w:p w14:paraId="59FC0EB9" w14:textId="4AED1226" w:rsidR="006C102C" w:rsidRPr="00B6154C" w:rsidRDefault="0069725E" w:rsidP="001A374E">
      <w:pPr>
        <w:pStyle w:val="Lijstalinea"/>
        <w:numPr>
          <w:ilvl w:val="0"/>
          <w:numId w:val="88"/>
        </w:numPr>
        <w:spacing w:line="240" w:lineRule="exact"/>
        <w:ind w:left="284" w:hanging="284"/>
        <w:rPr>
          <w:sz w:val="22"/>
          <w:szCs w:val="22"/>
        </w:rPr>
      </w:pPr>
      <w:r w:rsidRPr="00B6154C">
        <w:rPr>
          <w:sz w:val="22"/>
          <w:szCs w:val="22"/>
        </w:rPr>
        <w:t>De r</w:t>
      </w:r>
      <w:r w:rsidR="00B3721B" w:rsidRPr="00B6154C">
        <w:rPr>
          <w:sz w:val="22"/>
          <w:szCs w:val="22"/>
        </w:rPr>
        <w:t>eistijd</w:t>
      </w:r>
      <w:r w:rsidR="004A11C6" w:rsidRPr="00B6154C">
        <w:rPr>
          <w:sz w:val="22"/>
          <w:szCs w:val="22"/>
        </w:rPr>
        <w:fldChar w:fldCharType="begin"/>
      </w:r>
      <w:r w:rsidR="004A11C6" w:rsidRPr="00B6154C">
        <w:instrText xml:space="preserve"> XE "</w:instrText>
      </w:r>
      <w:r w:rsidR="002449B5" w:rsidRPr="00B6154C">
        <w:rPr>
          <w:sz w:val="22"/>
          <w:szCs w:val="22"/>
        </w:rPr>
        <w:instrText>R</w:instrText>
      </w:r>
      <w:r w:rsidR="004A11C6" w:rsidRPr="00B6154C">
        <w:rPr>
          <w:sz w:val="22"/>
          <w:szCs w:val="22"/>
        </w:rPr>
        <w:instrText>eistijd</w:instrText>
      </w:r>
      <w:r w:rsidR="004A11C6" w:rsidRPr="00B6154C">
        <w:instrText xml:space="preserve">" </w:instrText>
      </w:r>
      <w:r w:rsidR="004A11C6" w:rsidRPr="00B6154C">
        <w:rPr>
          <w:sz w:val="22"/>
          <w:szCs w:val="22"/>
        </w:rPr>
        <w:fldChar w:fldCharType="end"/>
      </w:r>
      <w:r w:rsidR="00B3721B" w:rsidRPr="00B6154C">
        <w:rPr>
          <w:sz w:val="22"/>
          <w:szCs w:val="22"/>
        </w:rPr>
        <w:t xml:space="preserve"> die je nodig hebt om via de kortste en/of snelste route</w:t>
      </w:r>
      <w:r w:rsidR="000D561D" w:rsidRPr="00B6154C">
        <w:rPr>
          <w:sz w:val="22"/>
          <w:szCs w:val="22"/>
        </w:rPr>
        <w:t xml:space="preserve"> volgens de </w:t>
      </w:r>
      <w:r w:rsidR="005F6553" w:rsidRPr="00B6154C">
        <w:rPr>
          <w:sz w:val="22"/>
          <w:szCs w:val="22"/>
        </w:rPr>
        <w:t>(</w:t>
      </w:r>
      <w:r w:rsidR="000D561D" w:rsidRPr="00B6154C">
        <w:rPr>
          <w:sz w:val="22"/>
          <w:szCs w:val="22"/>
        </w:rPr>
        <w:t>ANWB</w:t>
      </w:r>
      <w:r w:rsidR="005F6553" w:rsidRPr="00B6154C">
        <w:rPr>
          <w:sz w:val="22"/>
          <w:szCs w:val="22"/>
        </w:rPr>
        <w:t>)</w:t>
      </w:r>
      <w:r w:rsidR="000D561D" w:rsidRPr="00B6154C">
        <w:rPr>
          <w:sz w:val="22"/>
          <w:szCs w:val="22"/>
        </w:rPr>
        <w:t>-planner</w:t>
      </w:r>
      <w:r w:rsidR="00B3721B" w:rsidRPr="00B6154C">
        <w:rPr>
          <w:sz w:val="22"/>
          <w:szCs w:val="22"/>
        </w:rPr>
        <w:t xml:space="preserve"> van de ene cliënt naar de andere cliënt te reizen</w:t>
      </w:r>
      <w:r w:rsidR="007D00F5" w:rsidRPr="00B6154C">
        <w:rPr>
          <w:sz w:val="22"/>
          <w:szCs w:val="22"/>
        </w:rPr>
        <w:t>,</w:t>
      </w:r>
      <w:r w:rsidR="00B3721B" w:rsidRPr="00B6154C">
        <w:rPr>
          <w:sz w:val="22"/>
          <w:szCs w:val="22"/>
        </w:rPr>
        <w:t xml:space="preserve"> wordt beschouwd als werktijd en wordt ook als zodanig uitbetaald.</w:t>
      </w:r>
    </w:p>
    <w:p w14:paraId="4DBB0D2F" w14:textId="77777777" w:rsidR="00B3721B" w:rsidRPr="00B6154C" w:rsidRDefault="00B3721B" w:rsidP="000C4966">
      <w:pPr>
        <w:spacing w:line="240" w:lineRule="exact"/>
        <w:rPr>
          <w:sz w:val="22"/>
          <w:szCs w:val="22"/>
        </w:rPr>
      </w:pPr>
    </w:p>
    <w:p w14:paraId="4246D989" w14:textId="0362C2B8" w:rsidR="000B310B" w:rsidRPr="00B6154C" w:rsidRDefault="00F20F93" w:rsidP="004A4A1C">
      <w:pPr>
        <w:tabs>
          <w:tab w:val="left" w:pos="567"/>
        </w:tabs>
        <w:spacing w:line="240" w:lineRule="exact"/>
        <w:ind w:left="567" w:hanging="567"/>
        <w:rPr>
          <w:b/>
          <w:sz w:val="22"/>
          <w:szCs w:val="22"/>
        </w:rPr>
      </w:pPr>
      <w:r w:rsidRPr="00B6154C">
        <w:rPr>
          <w:b/>
          <w:bCs/>
          <w:sz w:val="22"/>
          <w:szCs w:val="22"/>
        </w:rPr>
        <w:t>4.5.3</w:t>
      </w:r>
      <w:r w:rsidR="003E0B12" w:rsidRPr="00B6154C">
        <w:rPr>
          <w:b/>
          <w:bCs/>
          <w:sz w:val="22"/>
          <w:szCs w:val="22"/>
        </w:rPr>
        <w:tab/>
      </w:r>
      <w:r w:rsidR="000B310B" w:rsidRPr="00B6154C">
        <w:rPr>
          <w:b/>
          <w:bCs/>
          <w:sz w:val="22"/>
          <w:szCs w:val="22"/>
        </w:rPr>
        <w:t>Vergoeding</w:t>
      </w:r>
      <w:r w:rsidR="000B310B" w:rsidRPr="00B6154C">
        <w:rPr>
          <w:b/>
          <w:sz w:val="22"/>
          <w:szCs w:val="22"/>
        </w:rPr>
        <w:t xml:space="preserve"> dienstreizen</w:t>
      </w:r>
      <w:r w:rsidR="00370314" w:rsidRPr="00B6154C">
        <w:rPr>
          <w:b/>
          <w:sz w:val="22"/>
          <w:szCs w:val="22"/>
        </w:rPr>
        <w:t xml:space="preserve"> </w:t>
      </w:r>
    </w:p>
    <w:p w14:paraId="75DE54E9" w14:textId="678F2647" w:rsidR="00B750AC" w:rsidRPr="00B6154C" w:rsidRDefault="006C102C" w:rsidP="001A374E">
      <w:pPr>
        <w:pStyle w:val="Lijstalinea"/>
        <w:numPr>
          <w:ilvl w:val="0"/>
          <w:numId w:val="51"/>
        </w:numPr>
        <w:spacing w:line="240" w:lineRule="exact"/>
        <w:ind w:left="284" w:hanging="284"/>
        <w:rPr>
          <w:sz w:val="22"/>
          <w:szCs w:val="22"/>
        </w:rPr>
      </w:pPr>
      <w:r w:rsidRPr="00B6154C">
        <w:rPr>
          <w:sz w:val="22"/>
          <w:szCs w:val="22"/>
        </w:rPr>
        <w:t>Als je in opdracht van je werkgever incidenteel een dienstreis</w:t>
      </w:r>
      <w:r w:rsidR="004A11C6" w:rsidRPr="00B6154C">
        <w:rPr>
          <w:sz w:val="22"/>
          <w:szCs w:val="22"/>
        </w:rPr>
        <w:fldChar w:fldCharType="begin"/>
      </w:r>
      <w:r w:rsidR="004A11C6" w:rsidRPr="00B6154C">
        <w:instrText xml:space="preserve"> XE "</w:instrText>
      </w:r>
      <w:r w:rsidR="002449B5" w:rsidRPr="00B6154C">
        <w:instrText>D</w:instrText>
      </w:r>
      <w:r w:rsidR="004A11C6" w:rsidRPr="00B6154C">
        <w:rPr>
          <w:sz w:val="22"/>
          <w:szCs w:val="22"/>
        </w:rPr>
        <w:instrText>ienstreis</w:instrText>
      </w:r>
      <w:r w:rsidR="004A11C6" w:rsidRPr="00B6154C">
        <w:instrText xml:space="preserve">" </w:instrText>
      </w:r>
      <w:r w:rsidR="004A11C6" w:rsidRPr="00B6154C">
        <w:rPr>
          <w:sz w:val="22"/>
          <w:szCs w:val="22"/>
        </w:rPr>
        <w:fldChar w:fldCharType="end"/>
      </w:r>
      <w:r w:rsidRPr="00B6154C">
        <w:rPr>
          <w:sz w:val="22"/>
          <w:szCs w:val="22"/>
        </w:rPr>
        <w:t xml:space="preserve"> moet maken, bijvoorbeeld voor een regionale of landelijke bijeenkomst, ontvang je daarvoor een vergoeding</w:t>
      </w:r>
      <w:r w:rsidR="00B750AC" w:rsidRPr="00B6154C">
        <w:rPr>
          <w:sz w:val="22"/>
          <w:szCs w:val="22"/>
        </w:rPr>
        <w:t xml:space="preserve"> </w:t>
      </w:r>
      <w:r w:rsidRPr="00B6154C">
        <w:rPr>
          <w:sz w:val="22"/>
          <w:szCs w:val="22"/>
        </w:rPr>
        <w:t>die gelijk is aan de kosten van openbaar vervoer.</w:t>
      </w:r>
    </w:p>
    <w:p w14:paraId="1DCB7E30" w14:textId="71EEE6E1" w:rsidR="006C102C" w:rsidRPr="00B6154C" w:rsidRDefault="006C102C" w:rsidP="000C4966">
      <w:pPr>
        <w:pStyle w:val="Lijstalinea"/>
        <w:spacing w:line="240" w:lineRule="exact"/>
        <w:ind w:left="284"/>
        <w:rPr>
          <w:sz w:val="22"/>
          <w:szCs w:val="22"/>
        </w:rPr>
      </w:pPr>
      <w:r w:rsidRPr="00B6154C">
        <w:rPr>
          <w:sz w:val="22"/>
          <w:szCs w:val="22"/>
        </w:rPr>
        <w:t>Als je met je werkgever hebt afgesproken dat je met de auto reist</w:t>
      </w:r>
      <w:r w:rsidR="00335DB7" w:rsidRPr="00B6154C">
        <w:rPr>
          <w:sz w:val="22"/>
          <w:szCs w:val="22"/>
        </w:rPr>
        <w:t>,</w:t>
      </w:r>
      <w:r w:rsidRPr="00B6154C">
        <w:rPr>
          <w:sz w:val="22"/>
          <w:szCs w:val="22"/>
        </w:rPr>
        <w:t xml:space="preserve"> dan ontvang je een netto vergoeding van € </w:t>
      </w:r>
      <w:r w:rsidR="008E24D9" w:rsidRPr="00B6154C">
        <w:rPr>
          <w:sz w:val="22"/>
          <w:szCs w:val="22"/>
        </w:rPr>
        <w:t>0,28</w:t>
      </w:r>
      <w:r w:rsidRPr="00B6154C">
        <w:rPr>
          <w:sz w:val="22"/>
          <w:szCs w:val="22"/>
        </w:rPr>
        <w:t xml:space="preserve"> per kilometer. </w:t>
      </w:r>
    </w:p>
    <w:p w14:paraId="22B4BD93" w14:textId="3EFDB337" w:rsidR="006C102C" w:rsidRPr="00B6154C" w:rsidRDefault="006C102C" w:rsidP="001A374E">
      <w:pPr>
        <w:pStyle w:val="Lijstalinea"/>
        <w:numPr>
          <w:ilvl w:val="0"/>
          <w:numId w:val="51"/>
        </w:numPr>
        <w:spacing w:line="240" w:lineRule="exact"/>
        <w:ind w:left="284" w:hanging="284"/>
        <w:rPr>
          <w:sz w:val="22"/>
          <w:szCs w:val="22"/>
        </w:rPr>
      </w:pPr>
      <w:r w:rsidRPr="00B6154C">
        <w:rPr>
          <w:sz w:val="22"/>
          <w:szCs w:val="22"/>
        </w:rPr>
        <w:t>Parkeerkosten, tolgelden, veergelden en noodzakelijk gemaakte verblijfskosten worden volledig vergoed. Als je werkgever daarom vraagt moet je daarvan bewijzen kunnen overleggen.</w:t>
      </w:r>
    </w:p>
    <w:p w14:paraId="04E3ECA0" w14:textId="77777777" w:rsidR="00DB2430" w:rsidRPr="00B6154C" w:rsidRDefault="00DB2430" w:rsidP="000C4966">
      <w:pPr>
        <w:spacing w:line="240" w:lineRule="exact"/>
        <w:rPr>
          <w:sz w:val="22"/>
          <w:szCs w:val="22"/>
        </w:rPr>
      </w:pPr>
    </w:p>
    <w:p w14:paraId="02791EF1" w14:textId="28425CFB" w:rsidR="00941BC0" w:rsidRPr="00B6154C" w:rsidRDefault="00DB2430" w:rsidP="001A374E">
      <w:pPr>
        <w:pStyle w:val="Kop2"/>
        <w:numPr>
          <w:ilvl w:val="1"/>
          <w:numId w:val="146"/>
        </w:numPr>
        <w:tabs>
          <w:tab w:val="clear" w:pos="1418"/>
          <w:tab w:val="left" w:pos="567"/>
        </w:tabs>
        <w:spacing w:line="240" w:lineRule="exact"/>
        <w:ind w:left="567" w:hanging="567"/>
        <w:rPr>
          <w:rFonts w:asciiTheme="minorHAnsi" w:hAnsiTheme="minorHAnsi" w:cstheme="minorHAnsi"/>
          <w:sz w:val="22"/>
          <w:szCs w:val="22"/>
        </w:rPr>
      </w:pPr>
      <w:bookmarkStart w:id="30" w:name="_Toc120614893"/>
      <w:r w:rsidRPr="00B6154C">
        <w:rPr>
          <w:rFonts w:asciiTheme="minorHAnsi" w:hAnsiTheme="minorHAnsi" w:cstheme="minorHAnsi"/>
          <w:sz w:val="22"/>
          <w:szCs w:val="22"/>
        </w:rPr>
        <w:t>Gratificatieregelingen</w:t>
      </w:r>
      <w:r w:rsidR="00194171" w:rsidRPr="00B6154C">
        <w:rPr>
          <w:rFonts w:asciiTheme="minorHAnsi" w:hAnsiTheme="minorHAnsi" w:cstheme="minorHAnsi"/>
          <w:sz w:val="22"/>
          <w:szCs w:val="22"/>
        </w:rPr>
        <w:t xml:space="preserve"> </w:t>
      </w:r>
      <w:r w:rsidR="006C3919">
        <w:rPr>
          <w:rFonts w:asciiTheme="minorHAnsi" w:hAnsiTheme="minorHAnsi" w:cstheme="minorHAnsi"/>
          <w:sz w:val="22"/>
          <w:szCs w:val="22"/>
        </w:rPr>
        <w:t>–</w:t>
      </w:r>
      <w:r w:rsidR="00B21B28" w:rsidRPr="00B6154C">
        <w:rPr>
          <w:rFonts w:asciiTheme="minorHAnsi" w:hAnsiTheme="minorHAnsi" w:cstheme="minorHAnsi"/>
          <w:sz w:val="22"/>
          <w:szCs w:val="22"/>
        </w:rPr>
        <w:t xml:space="preserve"> per 1 januari 2023</w:t>
      </w:r>
      <w:bookmarkEnd w:id="30"/>
    </w:p>
    <w:p w14:paraId="35F5485A" w14:textId="00F82CCB" w:rsidR="00DB2430" w:rsidRPr="00B6154C" w:rsidRDefault="002D283D" w:rsidP="000C4966">
      <w:pPr>
        <w:spacing w:line="240" w:lineRule="exact"/>
        <w:rPr>
          <w:sz w:val="22"/>
          <w:szCs w:val="22"/>
        </w:rPr>
      </w:pPr>
      <w:r w:rsidRPr="00B6154C">
        <w:rPr>
          <w:sz w:val="22"/>
          <w:szCs w:val="22"/>
        </w:rPr>
        <w:t xml:space="preserve">In overleg met de ondernemingsraad of personeelsvertegenwoordiging treft </w:t>
      </w:r>
      <w:r w:rsidR="00A73A31" w:rsidRPr="00B6154C">
        <w:rPr>
          <w:sz w:val="22"/>
          <w:szCs w:val="22"/>
        </w:rPr>
        <w:t xml:space="preserve">je </w:t>
      </w:r>
      <w:r w:rsidRPr="00B6154C">
        <w:rPr>
          <w:sz w:val="22"/>
          <w:szCs w:val="22"/>
        </w:rPr>
        <w:t xml:space="preserve">werkgever een eigen regeling </w:t>
      </w:r>
      <w:r w:rsidR="007F12CE" w:rsidRPr="00B6154C">
        <w:rPr>
          <w:sz w:val="22"/>
          <w:szCs w:val="22"/>
        </w:rPr>
        <w:t>jubileum</w:t>
      </w:r>
      <w:r w:rsidRPr="00B6154C">
        <w:rPr>
          <w:sz w:val="22"/>
          <w:szCs w:val="22"/>
        </w:rPr>
        <w:t>gratificatie</w:t>
      </w:r>
      <w:r w:rsidR="004A11C6" w:rsidRPr="00B6154C">
        <w:rPr>
          <w:sz w:val="22"/>
          <w:szCs w:val="22"/>
        </w:rPr>
        <w:fldChar w:fldCharType="begin"/>
      </w:r>
      <w:r w:rsidR="004A11C6" w:rsidRPr="00B6154C">
        <w:instrText xml:space="preserve"> XE "</w:instrText>
      </w:r>
      <w:r w:rsidR="00B01EBD" w:rsidRPr="00B6154C">
        <w:rPr>
          <w:sz w:val="22"/>
          <w:szCs w:val="22"/>
        </w:rPr>
        <w:instrText>G</w:instrText>
      </w:r>
      <w:r w:rsidR="004A11C6" w:rsidRPr="00B6154C">
        <w:rPr>
          <w:sz w:val="22"/>
          <w:szCs w:val="22"/>
        </w:rPr>
        <w:instrText>ratificatie</w:instrText>
      </w:r>
      <w:r w:rsidR="004A11C6" w:rsidRPr="00B6154C">
        <w:instrText xml:space="preserve">" </w:instrText>
      </w:r>
      <w:r w:rsidR="004A11C6" w:rsidRPr="00B6154C">
        <w:rPr>
          <w:sz w:val="22"/>
          <w:szCs w:val="22"/>
        </w:rPr>
        <w:fldChar w:fldCharType="end"/>
      </w:r>
      <w:r w:rsidR="00633061" w:rsidRPr="00B6154C">
        <w:rPr>
          <w:sz w:val="22"/>
          <w:szCs w:val="22"/>
        </w:rPr>
        <w:t>,</w:t>
      </w:r>
      <w:r w:rsidRPr="00B6154C">
        <w:rPr>
          <w:sz w:val="22"/>
          <w:szCs w:val="22"/>
        </w:rPr>
        <w:t xml:space="preserve"> </w:t>
      </w:r>
      <w:r w:rsidR="007F12CE" w:rsidRPr="00B6154C">
        <w:rPr>
          <w:sz w:val="22"/>
          <w:szCs w:val="22"/>
        </w:rPr>
        <w:t xml:space="preserve">die wordt toegekend als je langdurig </w:t>
      </w:r>
      <w:r w:rsidR="007A21A5" w:rsidRPr="00B6154C">
        <w:rPr>
          <w:sz w:val="22"/>
          <w:szCs w:val="22"/>
        </w:rPr>
        <w:t xml:space="preserve">en onafgebroken </w:t>
      </w:r>
      <w:r w:rsidR="007F12CE" w:rsidRPr="00B6154C">
        <w:rPr>
          <w:sz w:val="22"/>
          <w:szCs w:val="22"/>
        </w:rPr>
        <w:t>in dienst bent</w:t>
      </w:r>
      <w:r w:rsidR="005B0BB1" w:rsidRPr="00B6154C">
        <w:rPr>
          <w:sz w:val="22"/>
          <w:szCs w:val="22"/>
        </w:rPr>
        <w:t xml:space="preserve"> bij </w:t>
      </w:r>
      <w:r w:rsidR="00980C81" w:rsidRPr="00B6154C">
        <w:rPr>
          <w:sz w:val="22"/>
          <w:szCs w:val="22"/>
        </w:rPr>
        <w:t>je</w:t>
      </w:r>
      <w:r w:rsidR="005B0BB1" w:rsidRPr="00B6154C">
        <w:rPr>
          <w:sz w:val="22"/>
          <w:szCs w:val="22"/>
        </w:rPr>
        <w:t xml:space="preserve"> werkgever</w:t>
      </w:r>
      <w:r w:rsidR="007F12CE" w:rsidRPr="00B6154C">
        <w:rPr>
          <w:sz w:val="22"/>
          <w:szCs w:val="22"/>
        </w:rPr>
        <w:t xml:space="preserve">. </w:t>
      </w:r>
    </w:p>
    <w:p w14:paraId="3175EEC9" w14:textId="096DA660" w:rsidR="007F12CE" w:rsidRPr="00B6154C" w:rsidRDefault="007F12CE" w:rsidP="000C4966">
      <w:pPr>
        <w:spacing w:line="240" w:lineRule="exact"/>
        <w:rPr>
          <w:sz w:val="22"/>
          <w:szCs w:val="22"/>
        </w:rPr>
      </w:pPr>
      <w:r w:rsidRPr="00B6154C">
        <w:rPr>
          <w:sz w:val="22"/>
          <w:szCs w:val="22"/>
        </w:rPr>
        <w:t>De overeen te komen regeling voorziet tenminste in:</w:t>
      </w:r>
    </w:p>
    <w:p w14:paraId="4E947895" w14:textId="01F6186F" w:rsidR="007F12CE" w:rsidRPr="00B6154C" w:rsidRDefault="001B5753" w:rsidP="004A4A1C">
      <w:pPr>
        <w:pStyle w:val="Lijstalinea"/>
        <w:numPr>
          <w:ilvl w:val="0"/>
          <w:numId w:val="1"/>
        </w:numPr>
        <w:spacing w:line="240" w:lineRule="exact"/>
        <w:ind w:left="567" w:hanging="283"/>
        <w:rPr>
          <w:sz w:val="22"/>
          <w:szCs w:val="22"/>
        </w:rPr>
      </w:pPr>
      <w:r w:rsidRPr="00B6154C">
        <w:rPr>
          <w:sz w:val="22"/>
          <w:szCs w:val="22"/>
        </w:rPr>
        <w:lastRenderedPageBreak/>
        <w:t>e</w:t>
      </w:r>
      <w:r w:rsidR="007F12CE" w:rsidRPr="00B6154C">
        <w:rPr>
          <w:sz w:val="22"/>
          <w:szCs w:val="22"/>
        </w:rPr>
        <w:t xml:space="preserve">en </w:t>
      </w:r>
      <w:r w:rsidR="00C57456" w:rsidRPr="00B6154C">
        <w:rPr>
          <w:sz w:val="22"/>
          <w:szCs w:val="22"/>
        </w:rPr>
        <w:t>kwart</w:t>
      </w:r>
      <w:r w:rsidR="00581876" w:rsidRPr="00B6154C">
        <w:rPr>
          <w:sz w:val="22"/>
          <w:szCs w:val="22"/>
        </w:rPr>
        <w:t xml:space="preserve"> maandsalaris </w:t>
      </w:r>
      <w:r w:rsidR="007F12CE" w:rsidRPr="00B6154C">
        <w:rPr>
          <w:sz w:val="22"/>
          <w:szCs w:val="22"/>
        </w:rPr>
        <w:t xml:space="preserve">bij </w:t>
      </w:r>
      <w:r w:rsidR="00581876" w:rsidRPr="00B6154C">
        <w:rPr>
          <w:sz w:val="22"/>
          <w:szCs w:val="22"/>
        </w:rPr>
        <w:t xml:space="preserve">een </w:t>
      </w:r>
      <w:r w:rsidR="007F12CE" w:rsidRPr="00B6154C">
        <w:rPr>
          <w:sz w:val="22"/>
          <w:szCs w:val="22"/>
        </w:rPr>
        <w:t>12,5-jarig dienstverband</w:t>
      </w:r>
      <w:r w:rsidRPr="00B6154C">
        <w:rPr>
          <w:sz w:val="22"/>
          <w:szCs w:val="22"/>
        </w:rPr>
        <w:t>.</w:t>
      </w:r>
      <w:r w:rsidR="005F6965" w:rsidRPr="00B6154C">
        <w:rPr>
          <w:sz w:val="22"/>
          <w:szCs w:val="22"/>
        </w:rPr>
        <w:t xml:space="preserve"> </w:t>
      </w:r>
    </w:p>
    <w:p w14:paraId="14E9A883" w14:textId="72A71488" w:rsidR="007F12CE" w:rsidRPr="00B6154C" w:rsidRDefault="007F12CE" w:rsidP="004A4A1C">
      <w:pPr>
        <w:pStyle w:val="Lijstalinea"/>
        <w:numPr>
          <w:ilvl w:val="0"/>
          <w:numId w:val="1"/>
        </w:numPr>
        <w:spacing w:line="240" w:lineRule="exact"/>
        <w:ind w:left="567" w:hanging="283"/>
        <w:rPr>
          <w:color w:val="000000" w:themeColor="text1"/>
          <w:sz w:val="22"/>
          <w:szCs w:val="22"/>
        </w:rPr>
      </w:pPr>
      <w:r w:rsidRPr="00B6154C">
        <w:rPr>
          <w:sz w:val="22"/>
          <w:szCs w:val="22"/>
        </w:rPr>
        <w:t>Een half maandsalaris bij een 25-jarig dienstverband</w:t>
      </w:r>
      <w:r w:rsidR="006D1D49" w:rsidRPr="00B6154C">
        <w:rPr>
          <w:sz w:val="22"/>
          <w:szCs w:val="22"/>
        </w:rPr>
        <w:t xml:space="preserve"> </w:t>
      </w:r>
      <w:r w:rsidR="006D1D49" w:rsidRPr="00B6154C" w:rsidDel="00294E20">
        <w:rPr>
          <w:color w:val="000000" w:themeColor="text1"/>
          <w:sz w:val="22"/>
          <w:szCs w:val="22"/>
        </w:rPr>
        <w:t>netto uitbetaald</w:t>
      </w:r>
      <w:r w:rsidR="001B5753" w:rsidRPr="00B6154C">
        <w:rPr>
          <w:color w:val="000000" w:themeColor="text1"/>
          <w:sz w:val="22"/>
          <w:szCs w:val="22"/>
        </w:rPr>
        <w:t>.</w:t>
      </w:r>
    </w:p>
    <w:p w14:paraId="4411D4B1" w14:textId="0ECE129B" w:rsidR="007F12CE" w:rsidRPr="00B6154C" w:rsidRDefault="007F12CE" w:rsidP="004A4A1C">
      <w:pPr>
        <w:pStyle w:val="Lijstalinea"/>
        <w:numPr>
          <w:ilvl w:val="0"/>
          <w:numId w:val="1"/>
        </w:numPr>
        <w:spacing w:line="240" w:lineRule="exact"/>
        <w:ind w:left="567" w:hanging="283"/>
        <w:rPr>
          <w:color w:val="000000" w:themeColor="text1"/>
          <w:sz w:val="22"/>
          <w:szCs w:val="22"/>
        </w:rPr>
      </w:pPr>
      <w:r w:rsidRPr="00B6154C">
        <w:rPr>
          <w:sz w:val="22"/>
          <w:szCs w:val="22"/>
        </w:rPr>
        <w:t>Een maandsalaris bij een 40-</w:t>
      </w:r>
      <w:r w:rsidR="00085E88">
        <w:rPr>
          <w:sz w:val="22"/>
          <w:szCs w:val="22"/>
        </w:rPr>
        <w:t>jarig</w:t>
      </w:r>
      <w:r w:rsidRPr="00B6154C">
        <w:rPr>
          <w:sz w:val="22"/>
          <w:szCs w:val="22"/>
        </w:rPr>
        <w:t xml:space="preserve"> dienstverband</w:t>
      </w:r>
      <w:r w:rsidR="006D1D49" w:rsidRPr="00B6154C">
        <w:rPr>
          <w:sz w:val="22"/>
          <w:szCs w:val="22"/>
        </w:rPr>
        <w:t xml:space="preserve"> </w:t>
      </w:r>
      <w:r w:rsidR="006D1D49" w:rsidRPr="00B6154C" w:rsidDel="00294E20">
        <w:rPr>
          <w:color w:val="000000" w:themeColor="text1"/>
          <w:sz w:val="22"/>
          <w:szCs w:val="22"/>
        </w:rPr>
        <w:t>netto uitbetaald</w:t>
      </w:r>
      <w:r w:rsidR="001B5753" w:rsidRPr="00B6154C">
        <w:rPr>
          <w:color w:val="000000" w:themeColor="text1"/>
          <w:sz w:val="22"/>
          <w:szCs w:val="22"/>
        </w:rPr>
        <w:t>.</w:t>
      </w:r>
    </w:p>
    <w:p w14:paraId="098086A6" w14:textId="6ED3FB0F" w:rsidR="00230173" w:rsidRPr="00B6154C" w:rsidRDefault="002459B3" w:rsidP="004A4A1C">
      <w:pPr>
        <w:pStyle w:val="Lijstalinea"/>
        <w:numPr>
          <w:ilvl w:val="0"/>
          <w:numId w:val="1"/>
        </w:numPr>
        <w:spacing w:line="240" w:lineRule="exact"/>
        <w:ind w:left="567" w:hanging="283"/>
        <w:rPr>
          <w:color w:val="000000" w:themeColor="text1"/>
          <w:sz w:val="22"/>
          <w:szCs w:val="22"/>
        </w:rPr>
      </w:pPr>
      <w:r w:rsidRPr="00B6154C">
        <w:rPr>
          <w:color w:val="000000" w:themeColor="text1"/>
          <w:sz w:val="22"/>
          <w:szCs w:val="22"/>
        </w:rPr>
        <w:t>Een half maandsalaris als je de AOW-gerechtigde leeftijd bereikt</w:t>
      </w:r>
      <w:r w:rsidR="001B5753" w:rsidRPr="00B6154C">
        <w:rPr>
          <w:color w:val="000000" w:themeColor="text1"/>
          <w:sz w:val="22"/>
          <w:szCs w:val="22"/>
        </w:rPr>
        <w:t>.</w:t>
      </w:r>
    </w:p>
    <w:p w14:paraId="6B3CE7B9" w14:textId="77777777" w:rsidR="00B44F6E" w:rsidRPr="00B6154C" w:rsidRDefault="00B44F6E" w:rsidP="000C4966">
      <w:pPr>
        <w:spacing w:line="240" w:lineRule="exact"/>
        <w:rPr>
          <w:b/>
          <w:bCs/>
          <w:sz w:val="22"/>
          <w:szCs w:val="22"/>
        </w:rPr>
      </w:pPr>
    </w:p>
    <w:p w14:paraId="172D2373" w14:textId="7AC36075" w:rsidR="00DB2430" w:rsidRPr="00B6154C" w:rsidRDefault="00263D93" w:rsidP="004A4A1C">
      <w:pPr>
        <w:pStyle w:val="Kop2"/>
        <w:tabs>
          <w:tab w:val="clear" w:pos="1418"/>
          <w:tab w:val="left" w:pos="567"/>
        </w:tabs>
        <w:spacing w:line="240" w:lineRule="exact"/>
        <w:ind w:left="567" w:hanging="567"/>
        <w:rPr>
          <w:rFonts w:asciiTheme="minorHAnsi" w:hAnsiTheme="minorHAnsi" w:cstheme="minorHAnsi"/>
          <w:sz w:val="22"/>
          <w:szCs w:val="22"/>
        </w:rPr>
      </w:pPr>
      <w:bookmarkStart w:id="31" w:name="_Toc120614894"/>
      <w:r w:rsidRPr="00B6154C">
        <w:rPr>
          <w:rFonts w:asciiTheme="minorHAnsi" w:hAnsiTheme="minorHAnsi" w:cstheme="minorHAnsi"/>
          <w:sz w:val="22"/>
          <w:szCs w:val="22"/>
        </w:rPr>
        <w:t>4.</w:t>
      </w:r>
      <w:r w:rsidR="00F20F93" w:rsidRPr="00B6154C">
        <w:rPr>
          <w:rFonts w:asciiTheme="minorHAnsi" w:hAnsiTheme="minorHAnsi" w:cstheme="minorHAnsi"/>
          <w:sz w:val="22"/>
          <w:szCs w:val="22"/>
        </w:rPr>
        <w:t>7</w:t>
      </w:r>
      <w:r w:rsidRPr="00B6154C">
        <w:rPr>
          <w:rFonts w:asciiTheme="minorHAnsi" w:hAnsiTheme="minorHAnsi" w:cstheme="minorHAnsi"/>
          <w:sz w:val="22"/>
          <w:szCs w:val="22"/>
        </w:rPr>
        <w:tab/>
      </w:r>
      <w:r w:rsidR="007F12CE" w:rsidRPr="00B6154C">
        <w:rPr>
          <w:rFonts w:asciiTheme="minorHAnsi" w:hAnsiTheme="minorHAnsi" w:cstheme="minorHAnsi"/>
          <w:sz w:val="22"/>
          <w:szCs w:val="22"/>
        </w:rPr>
        <w:t>Uitkering bij overlijden</w:t>
      </w:r>
      <w:r w:rsidR="004A11C6" w:rsidRPr="00B6154C">
        <w:rPr>
          <w:rFonts w:asciiTheme="minorHAnsi" w:hAnsiTheme="minorHAnsi" w:cstheme="minorHAnsi"/>
          <w:sz w:val="22"/>
          <w:szCs w:val="22"/>
        </w:rPr>
        <w:fldChar w:fldCharType="begin"/>
      </w:r>
      <w:r w:rsidR="004A11C6" w:rsidRPr="00B6154C">
        <w:instrText xml:space="preserve"> XE "</w:instrText>
      </w:r>
      <w:r w:rsidR="004A11C6" w:rsidRPr="00B6154C">
        <w:rPr>
          <w:rFonts w:asciiTheme="minorHAnsi" w:hAnsiTheme="minorHAnsi" w:cstheme="minorHAnsi"/>
          <w:b w:val="0"/>
          <w:bCs w:val="0"/>
          <w:sz w:val="22"/>
          <w:szCs w:val="22"/>
        </w:rPr>
        <w:instrText>Uitkering bij overlijden</w:instrText>
      </w:r>
      <w:r w:rsidR="004A11C6" w:rsidRPr="00B6154C">
        <w:instrText xml:space="preserve">" </w:instrText>
      </w:r>
      <w:r w:rsidR="004A11C6" w:rsidRPr="00B6154C">
        <w:rPr>
          <w:rFonts w:asciiTheme="minorHAnsi" w:hAnsiTheme="minorHAnsi" w:cstheme="minorHAnsi"/>
          <w:sz w:val="22"/>
          <w:szCs w:val="22"/>
        </w:rPr>
        <w:fldChar w:fldCharType="end"/>
      </w:r>
      <w:r w:rsidR="006376F3" w:rsidRPr="00B6154C">
        <w:rPr>
          <w:rFonts w:asciiTheme="minorHAnsi" w:hAnsiTheme="minorHAnsi" w:cstheme="minorHAnsi"/>
          <w:sz w:val="22"/>
          <w:szCs w:val="22"/>
        </w:rPr>
        <w:t xml:space="preserve"> </w:t>
      </w:r>
      <w:r w:rsidR="00E573FB" w:rsidRPr="00B6154C">
        <w:rPr>
          <w:rFonts w:asciiTheme="minorHAnsi" w:hAnsiTheme="minorHAnsi" w:cstheme="minorHAnsi"/>
          <w:sz w:val="22"/>
          <w:szCs w:val="22"/>
        </w:rPr>
        <w:t xml:space="preserve">– </w:t>
      </w:r>
      <w:r w:rsidR="00381F04" w:rsidRPr="00B6154C">
        <w:rPr>
          <w:rFonts w:asciiTheme="minorHAnsi" w:hAnsiTheme="minorHAnsi" w:cstheme="minorHAnsi"/>
          <w:sz w:val="22"/>
          <w:szCs w:val="22"/>
        </w:rPr>
        <w:t>per 1 juli 2022</w:t>
      </w:r>
      <w:bookmarkEnd w:id="31"/>
    </w:p>
    <w:p w14:paraId="5DF2A814" w14:textId="403326AA" w:rsidR="000B7585" w:rsidRPr="00B6154C" w:rsidRDefault="00484FA6" w:rsidP="001A374E">
      <w:pPr>
        <w:pStyle w:val="Lijstalinea"/>
        <w:numPr>
          <w:ilvl w:val="0"/>
          <w:numId w:val="95"/>
        </w:numPr>
        <w:tabs>
          <w:tab w:val="left" w:pos="284"/>
        </w:tabs>
        <w:spacing w:line="240" w:lineRule="exact"/>
        <w:ind w:left="284" w:hanging="284"/>
        <w:rPr>
          <w:sz w:val="22"/>
          <w:szCs w:val="22"/>
        </w:rPr>
      </w:pPr>
      <w:r w:rsidRPr="00B6154C">
        <w:rPr>
          <w:sz w:val="22"/>
          <w:szCs w:val="22"/>
        </w:rPr>
        <w:t>In geval de medewerker overlijdt</w:t>
      </w:r>
      <w:r w:rsidR="00EC56D0" w:rsidRPr="00B6154C">
        <w:rPr>
          <w:sz w:val="22"/>
          <w:szCs w:val="22"/>
        </w:rPr>
        <w:t>,</w:t>
      </w:r>
      <w:r w:rsidRPr="00B6154C">
        <w:rPr>
          <w:sz w:val="22"/>
          <w:szCs w:val="22"/>
        </w:rPr>
        <w:t xml:space="preserve"> verstrekt de werkgever aan</w:t>
      </w:r>
      <w:r w:rsidR="00230173" w:rsidRPr="00B6154C">
        <w:rPr>
          <w:sz w:val="22"/>
          <w:szCs w:val="22"/>
        </w:rPr>
        <w:t>:</w:t>
      </w:r>
      <w:r w:rsidRPr="00B6154C">
        <w:rPr>
          <w:sz w:val="22"/>
          <w:szCs w:val="22"/>
        </w:rPr>
        <w:t xml:space="preserve"> </w:t>
      </w:r>
    </w:p>
    <w:p w14:paraId="6E4D55F4" w14:textId="013DA064" w:rsidR="000B7585" w:rsidRPr="00B6154C" w:rsidRDefault="000B7585" w:rsidP="001A374E">
      <w:pPr>
        <w:pStyle w:val="Lijstalinea"/>
        <w:numPr>
          <w:ilvl w:val="1"/>
          <w:numId w:val="18"/>
        </w:numPr>
        <w:spacing w:line="240" w:lineRule="exact"/>
        <w:ind w:left="567" w:hanging="283"/>
        <w:rPr>
          <w:color w:val="000000" w:themeColor="text1"/>
          <w:sz w:val="22"/>
          <w:szCs w:val="22"/>
        </w:rPr>
      </w:pPr>
      <w:r w:rsidRPr="00B6154C">
        <w:rPr>
          <w:color w:val="000000" w:themeColor="text1"/>
          <w:sz w:val="22"/>
          <w:szCs w:val="22"/>
        </w:rPr>
        <w:t xml:space="preserve">de </w:t>
      </w:r>
      <w:proofErr w:type="spellStart"/>
      <w:r w:rsidRPr="00B6154C">
        <w:rPr>
          <w:color w:val="000000" w:themeColor="text1"/>
          <w:sz w:val="22"/>
          <w:szCs w:val="22"/>
        </w:rPr>
        <w:t>echtgeno</w:t>
      </w:r>
      <w:proofErr w:type="spellEnd"/>
      <w:r w:rsidRPr="00B6154C">
        <w:rPr>
          <w:color w:val="000000" w:themeColor="text1"/>
          <w:sz w:val="22"/>
          <w:szCs w:val="22"/>
        </w:rPr>
        <w:t>(o)t(e) of relatiepartner van wie de voormalige werknemer niet duurzaam gescheiden leefde, en bij het ontbreken van deze</w:t>
      </w:r>
      <w:r w:rsidR="007C0074" w:rsidRPr="00B6154C">
        <w:rPr>
          <w:color w:val="000000" w:themeColor="text1"/>
          <w:sz w:val="22"/>
          <w:szCs w:val="22"/>
        </w:rPr>
        <w:t>,</w:t>
      </w:r>
    </w:p>
    <w:p w14:paraId="27E75E70" w14:textId="6B20E7B4" w:rsidR="000B7585" w:rsidRPr="00B6154C" w:rsidRDefault="000B7585" w:rsidP="001A374E">
      <w:pPr>
        <w:pStyle w:val="Lijstalinea"/>
        <w:numPr>
          <w:ilvl w:val="1"/>
          <w:numId w:val="18"/>
        </w:numPr>
        <w:tabs>
          <w:tab w:val="left" w:pos="567"/>
          <w:tab w:val="left" w:pos="2410"/>
        </w:tabs>
        <w:spacing w:line="240" w:lineRule="exact"/>
        <w:ind w:left="567" w:hanging="283"/>
        <w:rPr>
          <w:color w:val="000000" w:themeColor="text1"/>
          <w:sz w:val="22"/>
          <w:szCs w:val="22"/>
        </w:rPr>
      </w:pPr>
      <w:r w:rsidRPr="00B6154C">
        <w:rPr>
          <w:color w:val="000000" w:themeColor="text1"/>
          <w:sz w:val="22"/>
          <w:szCs w:val="22"/>
        </w:rPr>
        <w:t>zijn minderjarige kinderen, en bij het ontbreken van hen</w:t>
      </w:r>
      <w:r w:rsidR="007C0074" w:rsidRPr="00B6154C">
        <w:rPr>
          <w:color w:val="000000" w:themeColor="text1"/>
          <w:sz w:val="22"/>
          <w:szCs w:val="22"/>
        </w:rPr>
        <w:t>,</w:t>
      </w:r>
    </w:p>
    <w:p w14:paraId="1DA93C1C" w14:textId="3BE0E245" w:rsidR="0059645D" w:rsidRPr="00B6154C" w:rsidRDefault="000B7585" w:rsidP="001A374E">
      <w:pPr>
        <w:pStyle w:val="Lijstalinea"/>
        <w:numPr>
          <w:ilvl w:val="1"/>
          <w:numId w:val="18"/>
        </w:numPr>
        <w:spacing w:line="240" w:lineRule="exact"/>
        <w:ind w:left="567" w:hanging="283"/>
        <w:rPr>
          <w:color w:val="000000" w:themeColor="text1"/>
          <w:sz w:val="22"/>
          <w:szCs w:val="22"/>
        </w:rPr>
      </w:pPr>
      <w:r w:rsidRPr="00B6154C">
        <w:rPr>
          <w:color w:val="000000" w:themeColor="text1"/>
          <w:sz w:val="22"/>
          <w:szCs w:val="22"/>
        </w:rPr>
        <w:t>degenen met wie de werknemer in gezinsverband leefde</w:t>
      </w:r>
      <w:r w:rsidR="0008296C" w:rsidRPr="00B6154C">
        <w:rPr>
          <w:color w:val="000000" w:themeColor="text1"/>
          <w:sz w:val="22"/>
          <w:szCs w:val="22"/>
        </w:rPr>
        <w:t>,</w:t>
      </w:r>
      <w:r w:rsidRPr="00B6154C">
        <w:rPr>
          <w:color w:val="000000" w:themeColor="text1"/>
          <w:sz w:val="22"/>
          <w:szCs w:val="22"/>
        </w:rPr>
        <w:t xml:space="preserve"> </w:t>
      </w:r>
    </w:p>
    <w:p w14:paraId="1936CEFE" w14:textId="476D80AD" w:rsidR="00DB2430" w:rsidRPr="00B6154C" w:rsidRDefault="00484FA6" w:rsidP="00F249BD">
      <w:pPr>
        <w:spacing w:line="240" w:lineRule="exact"/>
        <w:ind w:left="567"/>
        <w:rPr>
          <w:sz w:val="22"/>
          <w:szCs w:val="22"/>
        </w:rPr>
      </w:pPr>
      <w:r w:rsidRPr="00B6154C">
        <w:rPr>
          <w:sz w:val="22"/>
          <w:szCs w:val="22"/>
        </w:rPr>
        <w:t xml:space="preserve">een </w:t>
      </w:r>
      <w:r w:rsidR="00D728E1" w:rsidRPr="00B6154C">
        <w:rPr>
          <w:sz w:val="22"/>
          <w:szCs w:val="22"/>
        </w:rPr>
        <w:t>uitkering ter hoogte van drie maandsalarissen</w:t>
      </w:r>
      <w:r w:rsidR="005C36AA" w:rsidRPr="00B6154C">
        <w:rPr>
          <w:sz w:val="22"/>
          <w:szCs w:val="22"/>
        </w:rPr>
        <w:t xml:space="preserve"> waarbij gebruik wordt gemaakt van de fiscale mogelijkheden om (een deel van) deze uitkering netto uit te keren.</w:t>
      </w:r>
      <w:r w:rsidR="00230173" w:rsidRPr="00B6154C">
        <w:rPr>
          <w:sz w:val="22"/>
          <w:szCs w:val="22"/>
        </w:rPr>
        <w:t xml:space="preserve"> </w:t>
      </w:r>
    </w:p>
    <w:p w14:paraId="37039620" w14:textId="6011C941" w:rsidR="0059645D" w:rsidRPr="00B6154C" w:rsidRDefault="00D72569" w:rsidP="00F249BD">
      <w:pPr>
        <w:spacing w:line="240" w:lineRule="exact"/>
        <w:ind w:left="567" w:hanging="567"/>
        <w:rPr>
          <w:sz w:val="22"/>
          <w:szCs w:val="22"/>
        </w:rPr>
      </w:pPr>
      <w:r w:rsidRPr="00B6154C">
        <w:rPr>
          <w:sz w:val="22"/>
          <w:szCs w:val="22"/>
        </w:rPr>
        <w:tab/>
      </w:r>
      <w:r w:rsidR="0059645D" w:rsidRPr="00B6154C">
        <w:rPr>
          <w:sz w:val="22"/>
          <w:szCs w:val="22"/>
        </w:rPr>
        <w:t>Ook e</w:t>
      </w:r>
      <w:r w:rsidR="008044DE" w:rsidRPr="00B6154C">
        <w:rPr>
          <w:sz w:val="22"/>
          <w:szCs w:val="22"/>
        </w:rPr>
        <w:t>e</w:t>
      </w:r>
      <w:r w:rsidR="0059645D" w:rsidRPr="00B6154C">
        <w:rPr>
          <w:sz w:val="22"/>
          <w:szCs w:val="22"/>
        </w:rPr>
        <w:t xml:space="preserve">n eventueel tegoed in het kader van het </w:t>
      </w:r>
      <w:r w:rsidR="002A080D" w:rsidRPr="00B6154C">
        <w:rPr>
          <w:sz w:val="22"/>
          <w:szCs w:val="22"/>
        </w:rPr>
        <w:t>B</w:t>
      </w:r>
      <w:r w:rsidR="0059645D" w:rsidRPr="00B6154C">
        <w:rPr>
          <w:sz w:val="22"/>
          <w:szCs w:val="22"/>
        </w:rPr>
        <w:t>alans</w:t>
      </w:r>
      <w:r w:rsidR="002A080D" w:rsidRPr="00B6154C">
        <w:rPr>
          <w:sz w:val="22"/>
          <w:szCs w:val="22"/>
        </w:rPr>
        <w:t>B</w:t>
      </w:r>
      <w:r w:rsidR="0059645D" w:rsidRPr="00B6154C">
        <w:rPr>
          <w:sz w:val="22"/>
          <w:szCs w:val="22"/>
        </w:rPr>
        <w:t>udget wordt daarbij uitgekeerd.</w:t>
      </w:r>
    </w:p>
    <w:p w14:paraId="4CE57717" w14:textId="2C017DC3" w:rsidR="00DB2430" w:rsidRPr="00B6154C" w:rsidRDefault="00EC56D0" w:rsidP="001A374E">
      <w:pPr>
        <w:pStyle w:val="Lijstalinea"/>
        <w:numPr>
          <w:ilvl w:val="0"/>
          <w:numId w:val="95"/>
        </w:numPr>
        <w:spacing w:line="240" w:lineRule="exact"/>
        <w:ind w:left="284" w:hanging="284"/>
        <w:rPr>
          <w:sz w:val="22"/>
          <w:szCs w:val="22"/>
        </w:rPr>
      </w:pPr>
      <w:r w:rsidRPr="00B6154C">
        <w:rPr>
          <w:rFonts w:cs="Times New Roman"/>
          <w:sz w:val="22"/>
          <w:szCs w:val="22"/>
        </w:rPr>
        <w:t>De overlijdensuitkering wordt verminderd met het bedrag van de uitkering in verband met overlijden, die op grond van de sociale verzekeringswetten wordt toegekend</w:t>
      </w:r>
      <w:r w:rsidR="001D4BEB" w:rsidRPr="00B6154C">
        <w:rPr>
          <w:rFonts w:cs="Times New Roman"/>
          <w:sz w:val="22"/>
          <w:szCs w:val="22"/>
        </w:rPr>
        <w:t>.</w:t>
      </w:r>
    </w:p>
    <w:p w14:paraId="46D75543" w14:textId="77777777" w:rsidR="00E64744" w:rsidRPr="00B6154C" w:rsidRDefault="00E64744" w:rsidP="000C4966">
      <w:pPr>
        <w:spacing w:line="240" w:lineRule="exact"/>
        <w:rPr>
          <w:sz w:val="22"/>
          <w:szCs w:val="22"/>
        </w:rPr>
      </w:pPr>
    </w:p>
    <w:p w14:paraId="1D74605B" w14:textId="71FDBE16" w:rsidR="00DB2430" w:rsidRPr="00B6154C" w:rsidRDefault="00263D93" w:rsidP="004A4A1C">
      <w:pPr>
        <w:pStyle w:val="Kop2"/>
        <w:tabs>
          <w:tab w:val="clear" w:pos="1418"/>
          <w:tab w:val="left" w:pos="567"/>
        </w:tabs>
        <w:spacing w:line="240" w:lineRule="exact"/>
        <w:ind w:left="567" w:hanging="567"/>
        <w:rPr>
          <w:rFonts w:asciiTheme="minorHAnsi" w:hAnsiTheme="minorHAnsi" w:cstheme="minorHAnsi"/>
          <w:sz w:val="22"/>
          <w:szCs w:val="22"/>
        </w:rPr>
      </w:pPr>
      <w:bookmarkStart w:id="32" w:name="_Toc120614895"/>
      <w:r w:rsidRPr="00B6154C">
        <w:rPr>
          <w:rFonts w:asciiTheme="minorHAnsi" w:hAnsiTheme="minorHAnsi" w:cstheme="minorHAnsi"/>
          <w:sz w:val="22"/>
          <w:szCs w:val="22"/>
        </w:rPr>
        <w:t>4.</w:t>
      </w:r>
      <w:r w:rsidR="00F20F93" w:rsidRPr="00B6154C">
        <w:rPr>
          <w:rFonts w:asciiTheme="minorHAnsi" w:hAnsiTheme="minorHAnsi" w:cstheme="minorHAnsi"/>
          <w:sz w:val="22"/>
          <w:szCs w:val="22"/>
        </w:rPr>
        <w:t>8</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 xml:space="preserve">Werknemers in kader </w:t>
      </w:r>
      <w:r w:rsidR="00BA48BC" w:rsidRPr="00B6154C">
        <w:rPr>
          <w:rFonts w:asciiTheme="minorHAnsi" w:hAnsiTheme="minorHAnsi" w:cstheme="minorHAnsi"/>
          <w:sz w:val="22"/>
          <w:szCs w:val="22"/>
        </w:rPr>
        <w:t>P</w:t>
      </w:r>
      <w:r w:rsidR="00DB2430" w:rsidRPr="00B6154C">
        <w:rPr>
          <w:rFonts w:asciiTheme="minorHAnsi" w:hAnsiTheme="minorHAnsi" w:cstheme="minorHAnsi"/>
          <w:sz w:val="22"/>
          <w:szCs w:val="22"/>
        </w:rPr>
        <w:t>articipatiewet</w:t>
      </w:r>
      <w:r w:rsidR="00EC56D0" w:rsidRPr="00B6154C">
        <w:rPr>
          <w:rFonts w:asciiTheme="minorHAnsi" w:hAnsiTheme="minorHAnsi" w:cstheme="minorHAnsi"/>
          <w:sz w:val="22"/>
          <w:szCs w:val="22"/>
        </w:rPr>
        <w:t xml:space="preserve"> – per 1 maart </w:t>
      </w:r>
      <w:r w:rsidR="00D67787" w:rsidRPr="00B6154C">
        <w:rPr>
          <w:rFonts w:asciiTheme="minorHAnsi" w:hAnsiTheme="minorHAnsi" w:cstheme="minorHAnsi"/>
          <w:sz w:val="22"/>
          <w:szCs w:val="22"/>
        </w:rPr>
        <w:t>2022</w:t>
      </w:r>
      <w:bookmarkEnd w:id="32"/>
    </w:p>
    <w:p w14:paraId="390777E4" w14:textId="4589E8DE" w:rsidR="00866504" w:rsidRPr="00B6154C" w:rsidRDefault="0011311E" w:rsidP="000C4966">
      <w:pPr>
        <w:spacing w:line="240" w:lineRule="exact"/>
        <w:rPr>
          <w:sz w:val="22"/>
          <w:szCs w:val="22"/>
        </w:rPr>
      </w:pPr>
      <w:r w:rsidRPr="00B6154C">
        <w:rPr>
          <w:sz w:val="22"/>
          <w:szCs w:val="22"/>
        </w:rPr>
        <w:t xml:space="preserve">Als je arbeidsplaats (mede) gesubsidieerd wordt in het kader van de Participatiewet </w:t>
      </w:r>
      <w:r w:rsidR="00222E0D" w:rsidRPr="00B6154C">
        <w:rPr>
          <w:sz w:val="22"/>
          <w:szCs w:val="22"/>
        </w:rPr>
        <w:t>of WAJONG</w:t>
      </w:r>
      <w:r w:rsidR="001977D0" w:rsidRPr="00B6154C">
        <w:rPr>
          <w:sz w:val="22"/>
          <w:szCs w:val="22"/>
        </w:rPr>
        <w:t>,</w:t>
      </w:r>
      <w:r w:rsidR="00222E0D" w:rsidRPr="00B6154C">
        <w:rPr>
          <w:sz w:val="22"/>
          <w:szCs w:val="22"/>
        </w:rPr>
        <w:t xml:space="preserve"> </w:t>
      </w:r>
      <w:r w:rsidRPr="00B6154C">
        <w:rPr>
          <w:sz w:val="22"/>
          <w:szCs w:val="22"/>
        </w:rPr>
        <w:t xml:space="preserve">wordt </w:t>
      </w:r>
      <w:r w:rsidR="00BA48BC" w:rsidRPr="00B6154C">
        <w:rPr>
          <w:sz w:val="22"/>
          <w:szCs w:val="22"/>
        </w:rPr>
        <w:t xml:space="preserve">salarisschaal FWG </w:t>
      </w:r>
      <w:r w:rsidRPr="00B6154C">
        <w:rPr>
          <w:sz w:val="22"/>
          <w:szCs w:val="22"/>
        </w:rPr>
        <w:t>15 toegepast.</w:t>
      </w:r>
    </w:p>
    <w:p w14:paraId="2CF605F5" w14:textId="56480B0B" w:rsidR="0011311E" w:rsidRPr="00B6154C" w:rsidRDefault="0011311E" w:rsidP="000C4966">
      <w:pPr>
        <w:spacing w:line="240" w:lineRule="exact"/>
        <w:rPr>
          <w:sz w:val="22"/>
          <w:szCs w:val="22"/>
        </w:rPr>
      </w:pPr>
      <w:r w:rsidRPr="00B6154C">
        <w:rPr>
          <w:sz w:val="22"/>
          <w:szCs w:val="22"/>
        </w:rPr>
        <w:t>Je werkgever zal je goed begeleiden en zich inspannen om je</w:t>
      </w:r>
      <w:r w:rsidR="001977D0" w:rsidRPr="00B6154C">
        <w:rPr>
          <w:sz w:val="22"/>
          <w:szCs w:val="22"/>
        </w:rPr>
        <w:t>,</w:t>
      </w:r>
      <w:r w:rsidRPr="00B6154C">
        <w:rPr>
          <w:sz w:val="22"/>
          <w:szCs w:val="22"/>
        </w:rPr>
        <w:t xml:space="preserve"> bij gebleken geschiktheid</w:t>
      </w:r>
      <w:r w:rsidR="001977D0" w:rsidRPr="00B6154C">
        <w:rPr>
          <w:sz w:val="22"/>
          <w:szCs w:val="22"/>
        </w:rPr>
        <w:t>,</w:t>
      </w:r>
      <w:r w:rsidRPr="00B6154C">
        <w:rPr>
          <w:sz w:val="22"/>
          <w:szCs w:val="22"/>
        </w:rPr>
        <w:t xml:space="preserve"> te laten doorstromen naar een reguliere arbeidsplaats. </w:t>
      </w:r>
    </w:p>
    <w:p w14:paraId="5737EA19" w14:textId="40784864" w:rsidR="00DB2430" w:rsidRPr="00B6154C" w:rsidRDefault="00DB2430" w:rsidP="000C4966">
      <w:pPr>
        <w:spacing w:line="240" w:lineRule="exact"/>
        <w:rPr>
          <w:b/>
          <w:sz w:val="28"/>
          <w:szCs w:val="28"/>
        </w:rPr>
      </w:pPr>
    </w:p>
    <w:p w14:paraId="1E2C59CD" w14:textId="77777777" w:rsidR="00BE688A" w:rsidRPr="00B6154C" w:rsidRDefault="00BE688A" w:rsidP="000C4966">
      <w:pPr>
        <w:spacing w:line="240" w:lineRule="exact"/>
        <w:rPr>
          <w:b/>
          <w:bCs/>
          <w:sz w:val="28"/>
          <w:szCs w:val="28"/>
        </w:rPr>
      </w:pPr>
    </w:p>
    <w:p w14:paraId="439D65A6" w14:textId="013A08E5" w:rsidR="00DB2430" w:rsidRPr="00B6154C" w:rsidRDefault="00DB2430" w:rsidP="000C4966">
      <w:pPr>
        <w:pStyle w:val="Kop1"/>
        <w:spacing w:line="240" w:lineRule="exact"/>
        <w:rPr>
          <w:rFonts w:asciiTheme="minorHAnsi" w:hAnsiTheme="minorHAnsi" w:cstheme="minorHAnsi"/>
          <w:b w:val="0"/>
          <w:sz w:val="28"/>
          <w:szCs w:val="28"/>
        </w:rPr>
      </w:pPr>
      <w:bookmarkStart w:id="33" w:name="_Toc120614896"/>
      <w:r w:rsidRPr="00B6154C">
        <w:rPr>
          <w:rFonts w:asciiTheme="minorHAnsi" w:hAnsiTheme="minorHAnsi" w:cstheme="minorHAnsi"/>
          <w:sz w:val="28"/>
          <w:szCs w:val="28"/>
        </w:rPr>
        <w:t xml:space="preserve">Hoofdstuk 5 </w:t>
      </w:r>
      <w:r w:rsidR="00EA1776" w:rsidRPr="00B6154C">
        <w:rPr>
          <w:rFonts w:asciiTheme="minorHAnsi" w:hAnsiTheme="minorHAnsi" w:cstheme="minorHAnsi"/>
          <w:sz w:val="28"/>
          <w:szCs w:val="28"/>
        </w:rPr>
        <w:t xml:space="preserve"> G</w:t>
      </w:r>
      <w:r w:rsidR="00930A58" w:rsidRPr="00B6154C">
        <w:rPr>
          <w:rFonts w:asciiTheme="minorHAnsi" w:hAnsiTheme="minorHAnsi" w:cstheme="minorHAnsi"/>
          <w:sz w:val="28"/>
          <w:szCs w:val="28"/>
        </w:rPr>
        <w:t xml:space="preserve">OED </w:t>
      </w:r>
      <w:r w:rsidR="00540DA7" w:rsidRPr="00B6154C">
        <w:rPr>
          <w:rFonts w:asciiTheme="minorHAnsi" w:hAnsiTheme="minorHAnsi" w:cstheme="minorHAnsi"/>
          <w:sz w:val="28"/>
          <w:szCs w:val="28"/>
        </w:rPr>
        <w:t>ZIJN</w:t>
      </w:r>
      <w:r w:rsidR="00930A58" w:rsidRPr="00B6154C">
        <w:rPr>
          <w:rFonts w:asciiTheme="minorHAnsi" w:hAnsiTheme="minorHAnsi" w:cstheme="minorHAnsi"/>
          <w:sz w:val="28"/>
          <w:szCs w:val="28"/>
        </w:rPr>
        <w:t xml:space="preserve"> EN </w:t>
      </w:r>
      <w:r w:rsidR="00540DA7" w:rsidRPr="00B6154C">
        <w:rPr>
          <w:rFonts w:asciiTheme="minorHAnsi" w:hAnsiTheme="minorHAnsi" w:cstheme="minorHAnsi"/>
          <w:sz w:val="28"/>
          <w:szCs w:val="28"/>
        </w:rPr>
        <w:t xml:space="preserve">NOG </w:t>
      </w:r>
      <w:r w:rsidR="00930A58" w:rsidRPr="00B6154C">
        <w:rPr>
          <w:rFonts w:asciiTheme="minorHAnsi" w:hAnsiTheme="minorHAnsi" w:cstheme="minorHAnsi"/>
          <w:sz w:val="28"/>
          <w:szCs w:val="28"/>
        </w:rPr>
        <w:t>BETER WORDEN</w:t>
      </w:r>
      <w:bookmarkEnd w:id="33"/>
    </w:p>
    <w:p w14:paraId="1190E4F3" w14:textId="5553685B" w:rsidR="003B17C7" w:rsidRPr="00B6154C" w:rsidRDefault="00930A58" w:rsidP="000C4966">
      <w:pPr>
        <w:spacing w:line="240" w:lineRule="exact"/>
        <w:rPr>
          <w:b/>
          <w:bCs/>
          <w:i/>
          <w:iCs/>
        </w:rPr>
      </w:pPr>
      <w:r w:rsidRPr="00B6154C">
        <w:rPr>
          <w:b/>
          <w:bCs/>
          <w:i/>
          <w:iCs/>
        </w:rPr>
        <w:t>Over persoonlijke en professionele ontwikkeling, opleiden en aantoonbaar bekwaam blijven</w:t>
      </w:r>
      <w:r w:rsidR="001B5753" w:rsidRPr="00B6154C">
        <w:rPr>
          <w:b/>
          <w:bCs/>
          <w:i/>
          <w:iCs/>
        </w:rPr>
        <w:br/>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3"/>
      </w:tblGrid>
      <w:tr w:rsidR="00D02F4C" w:rsidRPr="00B6154C" w14:paraId="034E917D" w14:textId="77777777" w:rsidTr="00792689">
        <w:trPr>
          <w:trHeight w:val="3053"/>
        </w:trPr>
        <w:tc>
          <w:tcPr>
            <w:tcW w:w="8843" w:type="dxa"/>
          </w:tcPr>
          <w:p w14:paraId="783023E6" w14:textId="737ECC3F" w:rsidR="00EA3C38" w:rsidRPr="00B6154C" w:rsidRDefault="00EA3C38" w:rsidP="00792689">
            <w:pPr>
              <w:spacing w:line="240" w:lineRule="exact"/>
              <w:ind w:left="196" w:right="85"/>
              <w:rPr>
                <w:b/>
                <w:bCs/>
                <w:sz w:val="22"/>
                <w:szCs w:val="22"/>
              </w:rPr>
            </w:pPr>
            <w:r w:rsidRPr="00B6154C">
              <w:rPr>
                <w:b/>
                <w:bCs/>
                <w:sz w:val="22"/>
                <w:szCs w:val="22"/>
              </w:rPr>
              <w:t>Wat is de bedoeling</w:t>
            </w:r>
          </w:p>
          <w:p w14:paraId="69DE374D" w14:textId="77777777" w:rsidR="00EA3C38" w:rsidRPr="00B6154C" w:rsidRDefault="00EA3C38" w:rsidP="000C4966">
            <w:pPr>
              <w:spacing w:line="240" w:lineRule="exact"/>
              <w:ind w:left="196"/>
              <w:rPr>
                <w:sz w:val="22"/>
                <w:szCs w:val="22"/>
              </w:rPr>
            </w:pPr>
            <w:r w:rsidRPr="00B6154C">
              <w:rPr>
                <w:sz w:val="22"/>
                <w:szCs w:val="22"/>
              </w:rPr>
              <w:t>Werkgevers en vakbonden willen stimuleren dat medewerkers voortdurend bezig kunnen zijn met hun persoonlijke en professionele ontwikkeling. Om dat te bevorderen wordt de ontwikkeling naar modulair- en taakgericht opleiden verder doorontwikkeld. Ook worden programma’s geïntroduceerd die het gemakkelijker maken om op basis van verworven bekwaamheden inzetbaar te zijn. Dit draagt eraan bij zij-instromers sneller aantoonbaar bekwaam zijn voor het verrichten van hun werkzaamheden en dat zittende medewerkers gemakkelijker kunnen doorgroeien naar een andere functie.</w:t>
            </w:r>
          </w:p>
          <w:p w14:paraId="14D67B8D" w14:textId="67F42B24" w:rsidR="00EA1776" w:rsidRPr="00B6154C" w:rsidRDefault="00EA3C38" w:rsidP="000C4966">
            <w:pPr>
              <w:spacing w:line="240" w:lineRule="exact"/>
              <w:ind w:left="196"/>
            </w:pPr>
            <w:r w:rsidRPr="00B6154C">
              <w:rPr>
                <w:sz w:val="22"/>
                <w:szCs w:val="22"/>
              </w:rPr>
              <w:t>Jij en je werkgever zijn er gezamenlijk verantwoordelijk voor dat je aantoonbaar bekwaam bent en blijft voor werk dat je moet verrichten. Als blijkt dat dit in onvoldoende mate het geval is</w:t>
            </w:r>
            <w:r w:rsidR="00102A90" w:rsidRPr="00B6154C">
              <w:rPr>
                <w:sz w:val="22"/>
                <w:szCs w:val="22"/>
              </w:rPr>
              <w:t>,</w:t>
            </w:r>
            <w:r w:rsidRPr="00B6154C">
              <w:rPr>
                <w:sz w:val="22"/>
                <w:szCs w:val="22"/>
              </w:rPr>
              <w:t xml:space="preserve"> krijg je een training, cursus of opleiding aangeboden of wordt met hulp van je werkgever op een andere manier </w:t>
            </w:r>
            <w:r w:rsidR="00102A90" w:rsidRPr="00B6154C">
              <w:rPr>
                <w:sz w:val="22"/>
                <w:szCs w:val="22"/>
              </w:rPr>
              <w:t xml:space="preserve">bewerkstelligd </w:t>
            </w:r>
            <w:r w:rsidRPr="00B6154C">
              <w:rPr>
                <w:sz w:val="22"/>
                <w:szCs w:val="22"/>
              </w:rPr>
              <w:t>dat je aantoonbaar bekwaam bent.</w:t>
            </w:r>
            <w:r w:rsidRPr="00B6154C">
              <w:t xml:space="preserve"> </w:t>
            </w:r>
          </w:p>
        </w:tc>
      </w:tr>
    </w:tbl>
    <w:p w14:paraId="77DE0CFD" w14:textId="77777777" w:rsidR="00DF6A78" w:rsidRPr="00B6154C" w:rsidRDefault="00DF6A78" w:rsidP="000C4966">
      <w:pPr>
        <w:spacing w:line="240" w:lineRule="exact"/>
      </w:pPr>
    </w:p>
    <w:p w14:paraId="1CA53DF3" w14:textId="1DE19429" w:rsidR="00DF6A78" w:rsidRPr="00B6154C" w:rsidRDefault="00DF6A78" w:rsidP="004A4A1C">
      <w:pPr>
        <w:pStyle w:val="Kop2"/>
        <w:tabs>
          <w:tab w:val="clear" w:pos="1418"/>
          <w:tab w:val="left" w:pos="567"/>
        </w:tabs>
        <w:spacing w:line="240" w:lineRule="exact"/>
        <w:ind w:left="567" w:hanging="567"/>
        <w:rPr>
          <w:b w:val="0"/>
          <w:bCs w:val="0"/>
          <w:sz w:val="22"/>
          <w:szCs w:val="22"/>
        </w:rPr>
      </w:pPr>
      <w:bookmarkStart w:id="34" w:name="_Toc120614897"/>
      <w:r w:rsidRPr="00B6154C">
        <w:rPr>
          <w:rFonts w:asciiTheme="minorHAnsi" w:hAnsiTheme="minorHAnsi" w:cstheme="minorHAnsi"/>
          <w:sz w:val="22"/>
          <w:szCs w:val="22"/>
        </w:rPr>
        <w:t>5.1</w:t>
      </w:r>
      <w:r w:rsidRPr="00B6154C">
        <w:rPr>
          <w:rFonts w:asciiTheme="minorHAnsi" w:hAnsiTheme="minorHAnsi" w:cstheme="minorHAnsi"/>
          <w:sz w:val="22"/>
          <w:szCs w:val="22"/>
        </w:rPr>
        <w:tab/>
        <w:t>Opleidingsplan</w:t>
      </w:r>
      <w:bookmarkEnd w:id="34"/>
      <w:r w:rsidRPr="00B6154C">
        <w:rPr>
          <w:rFonts w:asciiTheme="minorHAnsi" w:hAnsiTheme="minorHAnsi" w:cstheme="minorHAnsi"/>
          <w:sz w:val="22"/>
          <w:szCs w:val="22"/>
        </w:rPr>
        <w:t xml:space="preserve"> </w:t>
      </w:r>
    </w:p>
    <w:p w14:paraId="249CB86F" w14:textId="2F1A8B90" w:rsidR="0058067B" w:rsidRPr="00B6154C" w:rsidRDefault="0058067B" w:rsidP="001A374E">
      <w:pPr>
        <w:pStyle w:val="Lijstalinea"/>
        <w:numPr>
          <w:ilvl w:val="0"/>
          <w:numId w:val="52"/>
        </w:numPr>
        <w:spacing w:line="240" w:lineRule="exact"/>
        <w:ind w:left="284" w:hanging="284"/>
        <w:rPr>
          <w:sz w:val="22"/>
          <w:szCs w:val="22"/>
        </w:rPr>
      </w:pPr>
      <w:r w:rsidRPr="00B6154C">
        <w:rPr>
          <w:sz w:val="22"/>
          <w:szCs w:val="22"/>
        </w:rPr>
        <w:t>Je werkgever stelt in overleg met de ondernemingsraad of personeelsvertegenwoordiging een Strategisch Opleidingsplan</w:t>
      </w:r>
      <w:r w:rsidR="004A11C6" w:rsidRPr="00B6154C">
        <w:rPr>
          <w:sz w:val="22"/>
          <w:szCs w:val="22"/>
        </w:rPr>
        <w:fldChar w:fldCharType="begin"/>
      </w:r>
      <w:r w:rsidR="004A11C6" w:rsidRPr="00B6154C">
        <w:instrText xml:space="preserve"> XE "</w:instrText>
      </w:r>
      <w:r w:rsidR="004A11C6" w:rsidRPr="00B6154C">
        <w:rPr>
          <w:sz w:val="22"/>
          <w:szCs w:val="22"/>
        </w:rPr>
        <w:instrText>Opleidingsplan</w:instrText>
      </w:r>
      <w:r w:rsidR="004A11C6" w:rsidRPr="00B6154C">
        <w:instrText xml:space="preserve">" </w:instrText>
      </w:r>
      <w:r w:rsidR="004A11C6" w:rsidRPr="00B6154C">
        <w:rPr>
          <w:sz w:val="22"/>
          <w:szCs w:val="22"/>
        </w:rPr>
        <w:fldChar w:fldCharType="end"/>
      </w:r>
      <w:r w:rsidRPr="00B6154C">
        <w:rPr>
          <w:sz w:val="22"/>
          <w:szCs w:val="22"/>
        </w:rPr>
        <w:t xml:space="preserve"> vast (SOP). </w:t>
      </w:r>
      <w:r w:rsidR="00161310" w:rsidRPr="00B6154C">
        <w:rPr>
          <w:sz w:val="22"/>
          <w:szCs w:val="22"/>
        </w:rPr>
        <w:t>Het SOP vormt de basis voor het jaarlijkse opleidingsplan.</w:t>
      </w:r>
    </w:p>
    <w:p w14:paraId="0A464675" w14:textId="0EEFE7CF" w:rsidR="00DF6A78" w:rsidRPr="00B6154C" w:rsidRDefault="00DF6A78" w:rsidP="001A374E">
      <w:pPr>
        <w:pStyle w:val="Lijstalinea"/>
        <w:numPr>
          <w:ilvl w:val="0"/>
          <w:numId w:val="52"/>
        </w:numPr>
        <w:spacing w:line="240" w:lineRule="exact"/>
        <w:ind w:left="284" w:hanging="284"/>
        <w:rPr>
          <w:sz w:val="22"/>
          <w:szCs w:val="22"/>
        </w:rPr>
      </w:pPr>
      <w:r w:rsidRPr="00B6154C">
        <w:rPr>
          <w:sz w:val="22"/>
          <w:szCs w:val="22"/>
        </w:rPr>
        <w:t>Je werkgever stelt jaarlijks in overleg met de ondernemingsraad of personeelsvertegenwoordiging een opleidingsplan vast. In dit opleidingsplan worden de volgende aspecten concreet uitgewerkt:</w:t>
      </w:r>
    </w:p>
    <w:p w14:paraId="4509AC4D" w14:textId="7FE0401E" w:rsidR="00DF6A78" w:rsidRPr="00B6154C" w:rsidRDefault="000E28B6" w:rsidP="004A4A1C">
      <w:pPr>
        <w:pStyle w:val="Lijstalinea"/>
        <w:numPr>
          <w:ilvl w:val="0"/>
          <w:numId w:val="1"/>
        </w:numPr>
        <w:spacing w:line="240" w:lineRule="exact"/>
        <w:ind w:left="567" w:hanging="283"/>
        <w:rPr>
          <w:sz w:val="22"/>
          <w:szCs w:val="22"/>
        </w:rPr>
      </w:pPr>
      <w:r w:rsidRPr="00B6154C">
        <w:rPr>
          <w:sz w:val="22"/>
          <w:szCs w:val="22"/>
        </w:rPr>
        <w:t>H</w:t>
      </w:r>
      <w:r w:rsidR="00DF6A78" w:rsidRPr="00B6154C">
        <w:rPr>
          <w:sz w:val="22"/>
          <w:szCs w:val="22"/>
        </w:rPr>
        <w:t xml:space="preserve">oe medewerkers en teams </w:t>
      </w:r>
      <w:r w:rsidRPr="00B6154C">
        <w:rPr>
          <w:sz w:val="22"/>
          <w:szCs w:val="22"/>
        </w:rPr>
        <w:t xml:space="preserve">worden </w:t>
      </w:r>
      <w:r w:rsidR="00DF6A78" w:rsidRPr="00B6154C">
        <w:rPr>
          <w:sz w:val="22"/>
          <w:szCs w:val="22"/>
        </w:rPr>
        <w:t>betrokken bij de totstandkoming van het opleidingsplan</w:t>
      </w:r>
    </w:p>
    <w:p w14:paraId="1F23EFD9" w14:textId="054703AC" w:rsidR="00DF6A78" w:rsidRPr="00B6154C" w:rsidRDefault="00DF6A78" w:rsidP="004A4A1C">
      <w:pPr>
        <w:pStyle w:val="Lijstalinea"/>
        <w:numPr>
          <w:ilvl w:val="0"/>
          <w:numId w:val="1"/>
        </w:numPr>
        <w:spacing w:line="240" w:lineRule="exact"/>
        <w:ind w:left="567" w:hanging="283"/>
        <w:rPr>
          <w:sz w:val="22"/>
          <w:szCs w:val="22"/>
        </w:rPr>
      </w:pPr>
      <w:r w:rsidRPr="00B6154C">
        <w:rPr>
          <w:sz w:val="22"/>
          <w:szCs w:val="22"/>
        </w:rPr>
        <w:t xml:space="preserve">Welke opleidings- en ontwikkelingsmogelijkheden de organisatie </w:t>
      </w:r>
      <w:r w:rsidR="006A473B" w:rsidRPr="00B6154C">
        <w:rPr>
          <w:sz w:val="22"/>
          <w:szCs w:val="22"/>
        </w:rPr>
        <w:t xml:space="preserve">biedt </w:t>
      </w:r>
      <w:r w:rsidRPr="00B6154C">
        <w:rPr>
          <w:sz w:val="22"/>
          <w:szCs w:val="22"/>
        </w:rPr>
        <w:t>aan medewerkers</w:t>
      </w:r>
      <w:r w:rsidR="006A473B" w:rsidRPr="00B6154C">
        <w:rPr>
          <w:sz w:val="22"/>
          <w:szCs w:val="22"/>
        </w:rPr>
        <w:t>,</w:t>
      </w:r>
      <w:r w:rsidRPr="00B6154C">
        <w:rPr>
          <w:sz w:val="22"/>
          <w:szCs w:val="22"/>
        </w:rPr>
        <w:t xml:space="preserve"> waarbij ook een relatie wordt gelegd met strategische koers en toekomst van de organisatie.</w:t>
      </w:r>
    </w:p>
    <w:p w14:paraId="40B5248F" w14:textId="2E159158" w:rsidR="00DF6A78" w:rsidRPr="00B6154C" w:rsidRDefault="00DF6A78" w:rsidP="004A4A1C">
      <w:pPr>
        <w:pStyle w:val="Lijstalinea"/>
        <w:numPr>
          <w:ilvl w:val="0"/>
          <w:numId w:val="1"/>
        </w:numPr>
        <w:spacing w:line="240" w:lineRule="exact"/>
        <w:ind w:left="567" w:hanging="283"/>
        <w:rPr>
          <w:sz w:val="22"/>
          <w:szCs w:val="22"/>
        </w:rPr>
      </w:pPr>
      <w:r w:rsidRPr="00B6154C">
        <w:rPr>
          <w:sz w:val="22"/>
          <w:szCs w:val="22"/>
        </w:rPr>
        <w:t xml:space="preserve">Welke loopbaanpaden de organisatie </w:t>
      </w:r>
      <w:r w:rsidR="006A473B" w:rsidRPr="00B6154C">
        <w:rPr>
          <w:sz w:val="22"/>
          <w:szCs w:val="22"/>
        </w:rPr>
        <w:t xml:space="preserve">kent </w:t>
      </w:r>
      <w:r w:rsidRPr="00B6154C">
        <w:rPr>
          <w:sz w:val="22"/>
          <w:szCs w:val="22"/>
        </w:rPr>
        <w:t>en hoe kunnen medewerkers daarvan gebruik maken.</w:t>
      </w:r>
    </w:p>
    <w:p w14:paraId="00485BCB" w14:textId="2075A19F" w:rsidR="00DF6A78" w:rsidRPr="00B6154C" w:rsidRDefault="00DF6A78" w:rsidP="004A4A1C">
      <w:pPr>
        <w:pStyle w:val="Lijstalinea"/>
        <w:numPr>
          <w:ilvl w:val="0"/>
          <w:numId w:val="1"/>
        </w:numPr>
        <w:spacing w:line="240" w:lineRule="exact"/>
        <w:ind w:left="567" w:hanging="283"/>
        <w:rPr>
          <w:sz w:val="22"/>
          <w:szCs w:val="22"/>
        </w:rPr>
      </w:pPr>
      <w:r w:rsidRPr="00B6154C">
        <w:rPr>
          <w:sz w:val="22"/>
          <w:szCs w:val="22"/>
        </w:rPr>
        <w:t xml:space="preserve">Welke scholing door de werkgever verplicht </w:t>
      </w:r>
      <w:r w:rsidR="006A1F43" w:rsidRPr="00B6154C">
        <w:rPr>
          <w:sz w:val="22"/>
          <w:szCs w:val="22"/>
        </w:rPr>
        <w:t xml:space="preserve">wordt </w:t>
      </w:r>
      <w:r w:rsidRPr="00B6154C">
        <w:rPr>
          <w:sz w:val="22"/>
          <w:szCs w:val="22"/>
        </w:rPr>
        <w:t xml:space="preserve">gesteld. </w:t>
      </w:r>
    </w:p>
    <w:p w14:paraId="72F6260D" w14:textId="77777777" w:rsidR="00DF6A78" w:rsidRPr="00B6154C" w:rsidRDefault="00DF6A78" w:rsidP="000C4966">
      <w:pPr>
        <w:spacing w:line="240" w:lineRule="exact"/>
        <w:rPr>
          <w:sz w:val="22"/>
          <w:szCs w:val="22"/>
        </w:rPr>
      </w:pPr>
    </w:p>
    <w:p w14:paraId="681EC07A" w14:textId="45C691F3" w:rsidR="00DF6A78" w:rsidRPr="00B6154C" w:rsidRDefault="00DF6A78" w:rsidP="004A4A1C">
      <w:pPr>
        <w:pStyle w:val="Kop2"/>
        <w:tabs>
          <w:tab w:val="clear" w:pos="1418"/>
          <w:tab w:val="left" w:pos="567"/>
        </w:tabs>
        <w:spacing w:line="240" w:lineRule="exact"/>
        <w:ind w:left="567" w:hanging="567"/>
        <w:rPr>
          <w:rFonts w:asciiTheme="minorHAnsi" w:hAnsiTheme="minorHAnsi" w:cstheme="minorHAnsi"/>
          <w:sz w:val="22"/>
          <w:szCs w:val="22"/>
        </w:rPr>
      </w:pPr>
      <w:bookmarkStart w:id="35" w:name="_Toc120614898"/>
      <w:r w:rsidRPr="00B6154C">
        <w:rPr>
          <w:rFonts w:asciiTheme="minorHAnsi" w:hAnsiTheme="minorHAnsi" w:cstheme="minorHAnsi"/>
          <w:sz w:val="22"/>
          <w:szCs w:val="22"/>
        </w:rPr>
        <w:lastRenderedPageBreak/>
        <w:t>5.2</w:t>
      </w:r>
      <w:r w:rsidRPr="00B6154C">
        <w:rPr>
          <w:rFonts w:asciiTheme="minorHAnsi" w:hAnsiTheme="minorHAnsi" w:cstheme="minorHAnsi"/>
          <w:sz w:val="22"/>
          <w:szCs w:val="22"/>
        </w:rPr>
        <w:tab/>
        <w:t>Jouw scholing/ontwikkeling</w:t>
      </w:r>
      <w:r w:rsidR="00A13092" w:rsidRPr="00B6154C">
        <w:rPr>
          <w:rFonts w:asciiTheme="minorHAnsi" w:hAnsiTheme="minorHAnsi" w:cstheme="minorHAnsi"/>
          <w:sz w:val="22"/>
          <w:szCs w:val="22"/>
        </w:rPr>
        <w:t xml:space="preserve"> </w:t>
      </w:r>
      <w:r w:rsidR="006C3919">
        <w:rPr>
          <w:rFonts w:asciiTheme="minorHAnsi" w:hAnsiTheme="minorHAnsi" w:cstheme="minorHAnsi"/>
          <w:sz w:val="22"/>
          <w:szCs w:val="22"/>
        </w:rPr>
        <w:t>–</w:t>
      </w:r>
      <w:r w:rsidR="00A13092" w:rsidRPr="00B6154C">
        <w:rPr>
          <w:rFonts w:asciiTheme="minorHAnsi" w:hAnsiTheme="minorHAnsi" w:cstheme="minorHAnsi"/>
          <w:sz w:val="22"/>
          <w:szCs w:val="22"/>
        </w:rPr>
        <w:t xml:space="preserve"> per </w:t>
      </w:r>
      <w:r w:rsidR="008D6518" w:rsidRPr="00B6154C">
        <w:rPr>
          <w:rFonts w:asciiTheme="minorHAnsi" w:hAnsiTheme="minorHAnsi" w:cstheme="minorHAnsi"/>
          <w:sz w:val="22"/>
          <w:szCs w:val="22"/>
        </w:rPr>
        <w:t>1 juli 2022</w:t>
      </w:r>
      <w:bookmarkEnd w:id="35"/>
    </w:p>
    <w:p w14:paraId="7ECAE501" w14:textId="1A82AC24" w:rsidR="00DF6A78" w:rsidRPr="00B6154C" w:rsidRDefault="00DF6A78" w:rsidP="001A374E">
      <w:pPr>
        <w:pStyle w:val="Lijstalinea"/>
        <w:numPr>
          <w:ilvl w:val="0"/>
          <w:numId w:val="49"/>
        </w:numPr>
        <w:spacing w:line="240" w:lineRule="exact"/>
        <w:ind w:left="284" w:hanging="284"/>
        <w:rPr>
          <w:sz w:val="22"/>
          <w:szCs w:val="22"/>
        </w:rPr>
      </w:pPr>
      <w:r w:rsidRPr="00B6154C">
        <w:rPr>
          <w:sz w:val="22"/>
          <w:szCs w:val="22"/>
        </w:rPr>
        <w:t xml:space="preserve">Op initiatief van jou en/of je werkgever vinden er </w:t>
      </w:r>
      <w:r w:rsidR="00205F1B" w:rsidRPr="00B6154C">
        <w:rPr>
          <w:sz w:val="22"/>
          <w:szCs w:val="22"/>
        </w:rPr>
        <w:t>periodiek</w:t>
      </w:r>
      <w:r w:rsidRPr="00B6154C">
        <w:rPr>
          <w:sz w:val="22"/>
          <w:szCs w:val="22"/>
        </w:rPr>
        <w:t xml:space="preserve"> ontwikkelingsgesprekken plaats. Hierin worden afspraken gemaakt over je persoonlijke ontwikkeling en professionele ontwikkeling, je loopbaanwensen en over wat er nodig is om duurzaam inzetbaar te blijven.</w:t>
      </w:r>
    </w:p>
    <w:p w14:paraId="14231BEA" w14:textId="4501422A" w:rsidR="00DF6A78" w:rsidRPr="00B6154C" w:rsidRDefault="00DF6A78" w:rsidP="001A374E">
      <w:pPr>
        <w:pStyle w:val="Lijstalinea"/>
        <w:numPr>
          <w:ilvl w:val="0"/>
          <w:numId w:val="49"/>
        </w:numPr>
        <w:spacing w:line="240" w:lineRule="exact"/>
        <w:ind w:left="284" w:hanging="284"/>
        <w:rPr>
          <w:rFonts w:ascii="Calibri" w:eastAsia="Calibri" w:hAnsi="Calibri"/>
          <w:sz w:val="22"/>
          <w:szCs w:val="22"/>
        </w:rPr>
      </w:pPr>
      <w:r w:rsidRPr="00B6154C">
        <w:rPr>
          <w:rFonts w:ascii="Calibri" w:eastAsia="Calibri" w:hAnsi="Calibri"/>
          <w:sz w:val="22"/>
          <w:szCs w:val="22"/>
        </w:rPr>
        <w:t>Je hebt eigen regie over wat je nodig hebt voor de uitoefening van je functie zodat je aantoonbaar bekwaam</w:t>
      </w:r>
      <w:r w:rsidR="004A11C6" w:rsidRPr="00B6154C">
        <w:rPr>
          <w:rFonts w:ascii="Calibri" w:eastAsia="Calibri" w:hAnsi="Calibri"/>
          <w:sz w:val="22"/>
          <w:szCs w:val="22"/>
        </w:rPr>
        <w:fldChar w:fldCharType="begin"/>
      </w:r>
      <w:r w:rsidR="004A11C6" w:rsidRPr="00B6154C">
        <w:instrText xml:space="preserve"> XE "</w:instrText>
      </w:r>
      <w:r w:rsidR="008546EF" w:rsidRPr="00B6154C">
        <w:rPr>
          <w:rFonts w:ascii="Calibri" w:eastAsia="Calibri" w:hAnsi="Calibri"/>
          <w:sz w:val="22"/>
          <w:szCs w:val="22"/>
        </w:rPr>
        <w:instrText>A</w:instrText>
      </w:r>
      <w:r w:rsidR="004A11C6" w:rsidRPr="00B6154C">
        <w:rPr>
          <w:rFonts w:ascii="Calibri" w:eastAsia="Calibri" w:hAnsi="Calibri"/>
          <w:sz w:val="22"/>
          <w:szCs w:val="22"/>
        </w:rPr>
        <w:instrText>antoonbaar bekwaam</w:instrText>
      </w:r>
      <w:r w:rsidR="004A11C6" w:rsidRPr="00B6154C">
        <w:instrText xml:space="preserve">" </w:instrText>
      </w:r>
      <w:r w:rsidR="004A11C6" w:rsidRPr="00B6154C">
        <w:rPr>
          <w:rFonts w:ascii="Calibri" w:eastAsia="Calibri" w:hAnsi="Calibri"/>
          <w:sz w:val="22"/>
          <w:szCs w:val="22"/>
        </w:rPr>
        <w:fldChar w:fldCharType="end"/>
      </w:r>
      <w:r w:rsidRPr="00B6154C">
        <w:rPr>
          <w:rFonts w:ascii="Calibri" w:eastAsia="Calibri" w:hAnsi="Calibri"/>
          <w:sz w:val="22"/>
          <w:szCs w:val="22"/>
        </w:rPr>
        <w:t xml:space="preserve"> kunt blijven.</w:t>
      </w:r>
    </w:p>
    <w:p w14:paraId="72756931" w14:textId="77777777" w:rsidR="00DF6A78" w:rsidRPr="00B6154C" w:rsidRDefault="00DF6A78" w:rsidP="001A374E">
      <w:pPr>
        <w:pStyle w:val="Lijstalinea"/>
        <w:numPr>
          <w:ilvl w:val="0"/>
          <w:numId w:val="49"/>
        </w:numPr>
        <w:spacing w:line="240" w:lineRule="exact"/>
        <w:ind w:left="284" w:hanging="284"/>
        <w:rPr>
          <w:rFonts w:ascii="Calibri" w:eastAsia="Calibri" w:hAnsi="Calibri"/>
          <w:sz w:val="22"/>
          <w:szCs w:val="22"/>
        </w:rPr>
      </w:pPr>
      <w:r w:rsidRPr="00B6154C">
        <w:rPr>
          <w:rFonts w:ascii="Calibri" w:eastAsia="Calibri" w:hAnsi="Calibri"/>
          <w:sz w:val="22"/>
          <w:szCs w:val="22"/>
        </w:rPr>
        <w:t xml:space="preserve">Functiegerichte scholing en scholing verplicht gesteld door je werkgever worden volledig vergoed in tijd en geld. </w:t>
      </w:r>
    </w:p>
    <w:p w14:paraId="55C5F41E" w14:textId="53E54631" w:rsidR="00DF6A78" w:rsidRPr="00B6154C" w:rsidRDefault="00DF6A78" w:rsidP="001A374E">
      <w:pPr>
        <w:pStyle w:val="Lijstalinea"/>
        <w:numPr>
          <w:ilvl w:val="0"/>
          <w:numId w:val="49"/>
        </w:numPr>
        <w:spacing w:line="240" w:lineRule="exact"/>
        <w:ind w:left="284" w:hanging="284"/>
        <w:rPr>
          <w:rFonts w:ascii="Calibri" w:eastAsia="Calibri" w:hAnsi="Calibri"/>
          <w:sz w:val="22"/>
          <w:szCs w:val="22"/>
        </w:rPr>
      </w:pPr>
      <w:r w:rsidRPr="00B6154C">
        <w:rPr>
          <w:rFonts w:ascii="Calibri" w:eastAsia="Calibri" w:hAnsi="Calibri"/>
          <w:sz w:val="22"/>
          <w:szCs w:val="22"/>
        </w:rPr>
        <w:t>Jij en je werkgever maken afspraken over welke vergoeding in tijd en geld je krijgt bij niet direct functiegerichte scholing.</w:t>
      </w:r>
    </w:p>
    <w:p w14:paraId="0F80B488" w14:textId="77777777" w:rsidR="00DF6A78" w:rsidRPr="00B6154C" w:rsidRDefault="00DF6A78" w:rsidP="001A374E">
      <w:pPr>
        <w:pStyle w:val="Lijstalinea"/>
        <w:numPr>
          <w:ilvl w:val="0"/>
          <w:numId w:val="49"/>
        </w:numPr>
        <w:spacing w:line="240" w:lineRule="exact"/>
        <w:ind w:left="284" w:hanging="284"/>
        <w:rPr>
          <w:sz w:val="22"/>
          <w:szCs w:val="22"/>
        </w:rPr>
      </w:pPr>
      <w:r w:rsidRPr="00B6154C">
        <w:rPr>
          <w:sz w:val="22"/>
          <w:szCs w:val="22"/>
        </w:rPr>
        <w:t>Op jouw initiatief gaat je werkgever het gesprek aan over de voor jouw werk relevante professionele statuten.</w:t>
      </w:r>
    </w:p>
    <w:p w14:paraId="5B7E2EE3" w14:textId="3445994F" w:rsidR="00DF6A78" w:rsidRPr="00B6154C" w:rsidRDefault="00EA1776" w:rsidP="004A4A1C">
      <w:pPr>
        <w:pStyle w:val="Kop2"/>
        <w:tabs>
          <w:tab w:val="clear" w:pos="1418"/>
          <w:tab w:val="left" w:pos="567"/>
        </w:tabs>
        <w:spacing w:line="240" w:lineRule="exact"/>
        <w:ind w:left="0" w:firstLine="0"/>
        <w:rPr>
          <w:rFonts w:asciiTheme="minorHAnsi" w:hAnsiTheme="minorHAnsi" w:cstheme="minorHAnsi"/>
          <w:sz w:val="22"/>
          <w:szCs w:val="22"/>
        </w:rPr>
      </w:pPr>
      <w:r w:rsidRPr="00B6154C">
        <w:rPr>
          <w:sz w:val="22"/>
          <w:szCs w:val="22"/>
        </w:rPr>
        <w:br/>
      </w:r>
      <w:bookmarkStart w:id="36" w:name="_Toc120614899"/>
      <w:r w:rsidR="00DF6A78" w:rsidRPr="00B6154C">
        <w:rPr>
          <w:rFonts w:asciiTheme="minorHAnsi" w:hAnsiTheme="minorHAnsi" w:cstheme="minorHAnsi"/>
          <w:sz w:val="22"/>
          <w:szCs w:val="22"/>
        </w:rPr>
        <w:t>5.3</w:t>
      </w:r>
      <w:r w:rsidR="00DF6A78" w:rsidRPr="00B6154C">
        <w:rPr>
          <w:rFonts w:asciiTheme="minorHAnsi" w:hAnsiTheme="minorHAnsi" w:cstheme="minorHAnsi"/>
          <w:sz w:val="22"/>
          <w:szCs w:val="22"/>
        </w:rPr>
        <w:tab/>
        <w:t>Scholingsbudget</w:t>
      </w:r>
      <w:bookmarkEnd w:id="36"/>
    </w:p>
    <w:p w14:paraId="12D99056" w14:textId="31DDDFF2" w:rsidR="00DF6A78" w:rsidRPr="00B6154C" w:rsidRDefault="00DF6A78" w:rsidP="000C4966">
      <w:pPr>
        <w:spacing w:line="240" w:lineRule="exact"/>
        <w:rPr>
          <w:sz w:val="22"/>
          <w:szCs w:val="22"/>
        </w:rPr>
      </w:pPr>
      <w:r w:rsidRPr="00B6154C">
        <w:rPr>
          <w:sz w:val="22"/>
          <w:szCs w:val="22"/>
        </w:rPr>
        <w:t>Het scholings</w:t>
      </w:r>
      <w:r w:rsidR="00161D40" w:rsidRPr="00B6154C">
        <w:rPr>
          <w:sz w:val="22"/>
          <w:szCs w:val="22"/>
        </w:rPr>
        <w:t>-</w:t>
      </w:r>
      <w:r w:rsidRPr="00B6154C">
        <w:rPr>
          <w:sz w:val="22"/>
          <w:szCs w:val="22"/>
        </w:rPr>
        <w:t>/ontwikkelingsbudget</w:t>
      </w:r>
      <w:r w:rsidR="004A11C6" w:rsidRPr="00B6154C">
        <w:rPr>
          <w:sz w:val="22"/>
          <w:szCs w:val="22"/>
        </w:rPr>
        <w:fldChar w:fldCharType="begin"/>
      </w:r>
      <w:r w:rsidR="004A11C6" w:rsidRPr="00B6154C">
        <w:instrText xml:space="preserve"> XE "</w:instrText>
      </w:r>
      <w:r w:rsidR="00B01EBD" w:rsidRPr="00B6154C">
        <w:rPr>
          <w:sz w:val="22"/>
          <w:szCs w:val="22"/>
        </w:rPr>
        <w:instrText>S</w:instrText>
      </w:r>
      <w:r w:rsidR="004A11C6" w:rsidRPr="00B6154C">
        <w:rPr>
          <w:sz w:val="22"/>
          <w:szCs w:val="22"/>
        </w:rPr>
        <w:instrText>cholings-/ontwikkelingsbudget</w:instrText>
      </w:r>
      <w:r w:rsidR="004A11C6" w:rsidRPr="00B6154C">
        <w:instrText xml:space="preserve">" </w:instrText>
      </w:r>
      <w:r w:rsidR="004A11C6" w:rsidRPr="00B6154C">
        <w:rPr>
          <w:sz w:val="22"/>
          <w:szCs w:val="22"/>
        </w:rPr>
        <w:fldChar w:fldCharType="end"/>
      </w:r>
      <w:r w:rsidRPr="00B6154C">
        <w:rPr>
          <w:sz w:val="22"/>
          <w:szCs w:val="22"/>
        </w:rPr>
        <w:t xml:space="preserve"> is minimaal 2% van de totale loonsom</w:t>
      </w:r>
      <w:r w:rsidR="00161D40" w:rsidRPr="00B6154C">
        <w:rPr>
          <w:sz w:val="22"/>
          <w:szCs w:val="22"/>
        </w:rPr>
        <w:t>.</w:t>
      </w:r>
      <w:r w:rsidRPr="00B6154C">
        <w:rPr>
          <w:sz w:val="22"/>
          <w:szCs w:val="22"/>
        </w:rPr>
        <w:t xml:space="preserve"> </w:t>
      </w:r>
    </w:p>
    <w:p w14:paraId="3F82ECDD" w14:textId="1C9347B1" w:rsidR="008361B9" w:rsidRDefault="008361B9">
      <w:pPr>
        <w:rPr>
          <w:sz w:val="22"/>
          <w:szCs w:val="22"/>
        </w:rPr>
      </w:pPr>
    </w:p>
    <w:p w14:paraId="1CC5A7EA" w14:textId="69742174" w:rsidR="00DF6A78" w:rsidRPr="00B6154C" w:rsidRDefault="00DF6A78" w:rsidP="004A4A1C">
      <w:pPr>
        <w:pStyle w:val="Kop2"/>
        <w:tabs>
          <w:tab w:val="clear" w:pos="1418"/>
          <w:tab w:val="left" w:pos="567"/>
        </w:tabs>
        <w:spacing w:line="240" w:lineRule="exact"/>
        <w:ind w:left="567" w:hanging="567"/>
        <w:rPr>
          <w:b w:val="0"/>
          <w:bCs w:val="0"/>
          <w:sz w:val="22"/>
          <w:szCs w:val="22"/>
        </w:rPr>
      </w:pPr>
      <w:bookmarkStart w:id="37" w:name="_Toc120614900"/>
      <w:r w:rsidRPr="00B6154C">
        <w:rPr>
          <w:rFonts w:asciiTheme="minorHAnsi" w:hAnsiTheme="minorHAnsi" w:cstheme="minorHAnsi"/>
          <w:sz w:val="22"/>
          <w:szCs w:val="22"/>
        </w:rPr>
        <w:t>5.4</w:t>
      </w:r>
      <w:r w:rsidRPr="00B6154C">
        <w:rPr>
          <w:rFonts w:asciiTheme="minorHAnsi" w:hAnsiTheme="minorHAnsi" w:cstheme="minorHAnsi"/>
          <w:sz w:val="22"/>
          <w:szCs w:val="22"/>
        </w:rPr>
        <w:tab/>
        <w:t>Vergoeding kosten (her)registratie op grond van Wet BIG</w:t>
      </w:r>
      <w:bookmarkEnd w:id="37"/>
    </w:p>
    <w:p w14:paraId="65C77660" w14:textId="197004DB" w:rsidR="00DF6A78" w:rsidRPr="00B6154C" w:rsidRDefault="00DF6A78" w:rsidP="000C4966">
      <w:pPr>
        <w:spacing w:line="240" w:lineRule="exact"/>
        <w:rPr>
          <w:sz w:val="28"/>
          <w:szCs w:val="28"/>
        </w:rPr>
      </w:pPr>
      <w:r w:rsidRPr="00B6154C">
        <w:rPr>
          <w:sz w:val="22"/>
          <w:szCs w:val="22"/>
        </w:rPr>
        <w:t>Als je werkt in een functie waarvoor een verplichting tot (her)registratie geldt op grond van de Wet BIG</w:t>
      </w:r>
      <w:r w:rsidR="004A11C6" w:rsidRPr="00B6154C">
        <w:rPr>
          <w:sz w:val="22"/>
          <w:szCs w:val="22"/>
        </w:rPr>
        <w:fldChar w:fldCharType="begin"/>
      </w:r>
      <w:r w:rsidR="004A11C6" w:rsidRPr="00B6154C">
        <w:instrText xml:space="preserve"> XE "</w:instrText>
      </w:r>
      <w:r w:rsidR="004A11C6" w:rsidRPr="00B6154C">
        <w:rPr>
          <w:sz w:val="22"/>
          <w:szCs w:val="22"/>
        </w:rPr>
        <w:instrText>Wet BIG</w:instrText>
      </w:r>
      <w:r w:rsidR="004A11C6" w:rsidRPr="00B6154C">
        <w:instrText xml:space="preserve">" </w:instrText>
      </w:r>
      <w:r w:rsidR="004A11C6" w:rsidRPr="00B6154C">
        <w:rPr>
          <w:sz w:val="22"/>
          <w:szCs w:val="22"/>
        </w:rPr>
        <w:fldChar w:fldCharType="end"/>
      </w:r>
      <w:r w:rsidR="00676A06" w:rsidRPr="00B6154C">
        <w:rPr>
          <w:sz w:val="22"/>
          <w:szCs w:val="22"/>
        </w:rPr>
        <w:t>,</w:t>
      </w:r>
      <w:r w:rsidRPr="00B6154C">
        <w:rPr>
          <w:sz w:val="22"/>
          <w:szCs w:val="22"/>
        </w:rPr>
        <w:t xml:space="preserve"> </w:t>
      </w:r>
      <w:r w:rsidR="000F7502" w:rsidRPr="00B6154C">
        <w:rPr>
          <w:sz w:val="22"/>
          <w:szCs w:val="22"/>
        </w:rPr>
        <w:t xml:space="preserve">dan </w:t>
      </w:r>
      <w:r w:rsidRPr="00B6154C">
        <w:rPr>
          <w:sz w:val="22"/>
          <w:szCs w:val="22"/>
        </w:rPr>
        <w:t xml:space="preserve">vergoedt je werkgever alle noodzakelijke kosten die voor de (her)registratie gemaakt moeten worden. Je maakt met je werkgever afspraken over welke activiteiten en kosten als noodzakelijk moeten worden </w:t>
      </w:r>
      <w:r w:rsidR="000F7502" w:rsidRPr="00B6154C">
        <w:rPr>
          <w:sz w:val="22"/>
          <w:szCs w:val="22"/>
        </w:rPr>
        <w:t xml:space="preserve">beschouwd </w:t>
      </w:r>
      <w:r w:rsidRPr="00B6154C">
        <w:rPr>
          <w:sz w:val="22"/>
          <w:szCs w:val="22"/>
        </w:rPr>
        <w:t xml:space="preserve">voor (her)registratie. De daarvoor benodigde tijd wordt als werktijd beschouwd. </w:t>
      </w:r>
    </w:p>
    <w:p w14:paraId="5E280295" w14:textId="26F8E6E4" w:rsidR="004A4A1C" w:rsidRPr="00B6154C" w:rsidRDefault="004A4A1C" w:rsidP="000C4966">
      <w:pPr>
        <w:spacing w:line="240" w:lineRule="exact"/>
        <w:rPr>
          <w:sz w:val="28"/>
          <w:szCs w:val="28"/>
        </w:rPr>
      </w:pPr>
    </w:p>
    <w:p w14:paraId="42B32CB0" w14:textId="77777777" w:rsidR="004A4A1C" w:rsidRPr="00B6154C" w:rsidRDefault="004A4A1C" w:rsidP="000C4966">
      <w:pPr>
        <w:spacing w:line="240" w:lineRule="exact"/>
        <w:rPr>
          <w:sz w:val="28"/>
          <w:szCs w:val="28"/>
        </w:rPr>
      </w:pPr>
    </w:p>
    <w:p w14:paraId="1DDEA7F1" w14:textId="1AEC8897" w:rsidR="00DB2430" w:rsidRPr="00B6154C" w:rsidRDefault="00DB2430" w:rsidP="000C4966">
      <w:pPr>
        <w:pStyle w:val="Kop1"/>
        <w:spacing w:line="240" w:lineRule="exact"/>
        <w:rPr>
          <w:rFonts w:asciiTheme="minorHAnsi" w:hAnsiTheme="minorHAnsi" w:cstheme="minorHAnsi"/>
          <w:b w:val="0"/>
          <w:sz w:val="28"/>
          <w:szCs w:val="28"/>
        </w:rPr>
      </w:pPr>
      <w:bookmarkStart w:id="38" w:name="_Toc120614901"/>
      <w:r w:rsidRPr="00B6154C">
        <w:rPr>
          <w:rFonts w:asciiTheme="minorHAnsi" w:hAnsiTheme="minorHAnsi" w:cstheme="minorHAnsi"/>
          <w:sz w:val="28"/>
          <w:szCs w:val="28"/>
        </w:rPr>
        <w:t xml:space="preserve">Hoofdstuk </w:t>
      </w:r>
      <w:r w:rsidR="006B39D3" w:rsidRPr="00B6154C">
        <w:rPr>
          <w:rFonts w:asciiTheme="minorHAnsi" w:hAnsiTheme="minorHAnsi" w:cstheme="minorHAnsi"/>
          <w:sz w:val="28"/>
          <w:szCs w:val="28"/>
        </w:rPr>
        <w:t>6</w:t>
      </w:r>
      <w:r w:rsidRPr="00B6154C">
        <w:rPr>
          <w:rFonts w:asciiTheme="minorHAnsi" w:hAnsiTheme="minorHAnsi" w:cstheme="minorHAnsi"/>
          <w:sz w:val="28"/>
          <w:szCs w:val="28"/>
        </w:rPr>
        <w:t xml:space="preserve"> </w:t>
      </w:r>
      <w:r w:rsidR="00EA1776" w:rsidRPr="00B6154C">
        <w:rPr>
          <w:rFonts w:asciiTheme="minorHAnsi" w:hAnsiTheme="minorHAnsi" w:cstheme="minorHAnsi"/>
          <w:sz w:val="28"/>
          <w:szCs w:val="28"/>
        </w:rPr>
        <w:t xml:space="preserve"> </w:t>
      </w:r>
      <w:r w:rsidR="00930A58" w:rsidRPr="00B6154C">
        <w:rPr>
          <w:rFonts w:asciiTheme="minorHAnsi" w:hAnsiTheme="minorHAnsi" w:cstheme="minorHAnsi"/>
          <w:sz w:val="28"/>
          <w:szCs w:val="28"/>
        </w:rPr>
        <w:t>EEN GOEDE BALANS TUSSEN WERK EN PRIVE</w:t>
      </w:r>
      <w:bookmarkEnd w:id="38"/>
      <w:r w:rsidR="005D5442" w:rsidRPr="00B6154C">
        <w:rPr>
          <w:rFonts w:asciiTheme="minorHAnsi" w:hAnsiTheme="minorHAnsi" w:cstheme="minorHAnsi"/>
          <w:sz w:val="28"/>
          <w:szCs w:val="28"/>
        </w:rPr>
        <w:t xml:space="preserve"> </w:t>
      </w:r>
    </w:p>
    <w:p w14:paraId="1F26600B" w14:textId="74C10216" w:rsidR="00930A58" w:rsidRPr="00B6154C" w:rsidRDefault="00930A58" w:rsidP="000C4966">
      <w:pPr>
        <w:spacing w:line="240" w:lineRule="exact"/>
        <w:rPr>
          <w:rFonts w:cstheme="minorHAnsi"/>
          <w:b/>
          <w:i/>
        </w:rPr>
      </w:pPr>
      <w:r w:rsidRPr="00B6154C">
        <w:rPr>
          <w:rFonts w:cstheme="minorHAnsi"/>
          <w:b/>
          <w:bCs/>
          <w:i/>
          <w:iCs/>
        </w:rPr>
        <w:t>Over vakantie</w:t>
      </w:r>
      <w:r w:rsidR="005F7C06" w:rsidRPr="00B6154C">
        <w:rPr>
          <w:rFonts w:cstheme="minorHAnsi"/>
          <w:b/>
          <w:bCs/>
          <w:i/>
          <w:iCs/>
        </w:rPr>
        <w:t xml:space="preserve"> en</w:t>
      </w:r>
      <w:r w:rsidRPr="00B6154C">
        <w:rPr>
          <w:rFonts w:cstheme="minorHAnsi"/>
          <w:b/>
          <w:bCs/>
          <w:i/>
          <w:iCs/>
        </w:rPr>
        <w:t xml:space="preserve"> verlof, </w:t>
      </w:r>
      <w:r w:rsidR="005F7C06" w:rsidRPr="00B6154C">
        <w:rPr>
          <w:rFonts w:cstheme="minorHAnsi"/>
          <w:b/>
          <w:bCs/>
          <w:i/>
          <w:iCs/>
        </w:rPr>
        <w:t>B</w:t>
      </w:r>
      <w:r w:rsidRPr="00B6154C">
        <w:rPr>
          <w:rFonts w:cstheme="minorHAnsi"/>
          <w:b/>
          <w:bCs/>
          <w:i/>
          <w:iCs/>
        </w:rPr>
        <w:t>alans</w:t>
      </w:r>
      <w:r w:rsidR="005F7C06" w:rsidRPr="00B6154C">
        <w:rPr>
          <w:rFonts w:cstheme="minorHAnsi"/>
          <w:b/>
          <w:bCs/>
          <w:i/>
          <w:iCs/>
        </w:rPr>
        <w:t>B</w:t>
      </w:r>
      <w:r w:rsidRPr="00B6154C">
        <w:rPr>
          <w:rFonts w:cstheme="minorHAnsi"/>
          <w:b/>
          <w:bCs/>
          <w:i/>
          <w:iCs/>
        </w:rPr>
        <w:t>udget, mantelzorg</w:t>
      </w:r>
      <w:r w:rsidR="005F7C06" w:rsidRPr="00B6154C">
        <w:rPr>
          <w:rFonts w:cstheme="minorHAnsi"/>
          <w:b/>
          <w:bCs/>
          <w:i/>
          <w:iCs/>
        </w:rPr>
        <w:t xml:space="preserve"> en</w:t>
      </w:r>
      <w:r w:rsidRPr="00B6154C">
        <w:rPr>
          <w:rFonts w:cstheme="minorHAnsi"/>
          <w:b/>
          <w:bCs/>
          <w:i/>
          <w:iCs/>
        </w:rPr>
        <w:t xml:space="preserve"> arbeid combineren met zorg</w:t>
      </w:r>
    </w:p>
    <w:p w14:paraId="390464E8" w14:textId="77777777" w:rsidR="00DB2430" w:rsidRPr="00B6154C" w:rsidRDefault="00DB2430" w:rsidP="000C4966">
      <w:pPr>
        <w:spacing w:line="240" w:lineRule="exact"/>
        <w:rPr>
          <w:rFonts w:cstheme="minorHAnsi"/>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8"/>
      </w:tblGrid>
      <w:tr w:rsidR="001E4E8E" w:rsidRPr="00B6154C" w14:paraId="408D3D25" w14:textId="77777777" w:rsidTr="00E47E2B">
        <w:trPr>
          <w:trHeight w:val="4252"/>
        </w:trPr>
        <w:tc>
          <w:tcPr>
            <w:tcW w:w="8938" w:type="dxa"/>
            <w:tcBorders>
              <w:bottom w:val="single" w:sz="4" w:space="0" w:color="auto"/>
            </w:tcBorders>
          </w:tcPr>
          <w:p w14:paraId="7FE7A5E9" w14:textId="2F2D7476" w:rsidR="00CB0AA9" w:rsidRPr="00B6154C" w:rsidRDefault="00CB0AA9" w:rsidP="000C4966">
            <w:pPr>
              <w:spacing w:line="240" w:lineRule="exact"/>
              <w:ind w:left="291"/>
              <w:rPr>
                <w:b/>
                <w:bCs/>
                <w:sz w:val="22"/>
                <w:szCs w:val="22"/>
              </w:rPr>
            </w:pPr>
            <w:r w:rsidRPr="00B6154C">
              <w:rPr>
                <w:b/>
                <w:bCs/>
                <w:sz w:val="22"/>
                <w:szCs w:val="22"/>
              </w:rPr>
              <w:t>Wat is de bedoeling</w:t>
            </w:r>
          </w:p>
          <w:p w14:paraId="649AEFD3" w14:textId="77777777" w:rsidR="00CB0AA9" w:rsidRPr="00B6154C" w:rsidRDefault="00CB0AA9" w:rsidP="000C4966">
            <w:pPr>
              <w:spacing w:line="240" w:lineRule="exact"/>
              <w:ind w:left="291"/>
              <w:rPr>
                <w:sz w:val="22"/>
                <w:szCs w:val="22"/>
              </w:rPr>
            </w:pPr>
            <w:r w:rsidRPr="00B6154C">
              <w:rPr>
                <w:sz w:val="22"/>
                <w:szCs w:val="22"/>
              </w:rPr>
              <w:t xml:space="preserve">Werkgevers en vakbonden vinden het belangrijk dat er sprake is van een goede balans tussen werk en privé. </w:t>
            </w:r>
          </w:p>
          <w:p w14:paraId="26EF67F7" w14:textId="24DC9876" w:rsidR="00CB0AA9" w:rsidRPr="00B6154C" w:rsidRDefault="00CB0AA9" w:rsidP="000C4966">
            <w:pPr>
              <w:spacing w:line="240" w:lineRule="exact"/>
              <w:ind w:left="291"/>
              <w:rPr>
                <w:sz w:val="22"/>
                <w:szCs w:val="22"/>
              </w:rPr>
            </w:pPr>
            <w:r w:rsidRPr="00B6154C">
              <w:rPr>
                <w:sz w:val="22"/>
                <w:szCs w:val="22"/>
              </w:rPr>
              <w:t xml:space="preserve">Werk en privé beïnvloeden elkaar. Als er in </w:t>
            </w:r>
            <w:r w:rsidR="004A0552" w:rsidRPr="00B6154C">
              <w:rPr>
                <w:sz w:val="22"/>
                <w:szCs w:val="22"/>
              </w:rPr>
              <w:t xml:space="preserve">jouw </w:t>
            </w:r>
            <w:r w:rsidRPr="00B6154C">
              <w:rPr>
                <w:sz w:val="22"/>
                <w:szCs w:val="22"/>
              </w:rPr>
              <w:t>privé-situatie zaken spelen</w:t>
            </w:r>
            <w:r w:rsidR="004A0552" w:rsidRPr="00B6154C">
              <w:rPr>
                <w:sz w:val="22"/>
                <w:szCs w:val="22"/>
              </w:rPr>
              <w:t>,</w:t>
            </w:r>
            <w:r w:rsidRPr="00B6154C">
              <w:rPr>
                <w:sz w:val="22"/>
                <w:szCs w:val="22"/>
              </w:rPr>
              <w:t xml:space="preserve"> die extra aandacht vragen</w:t>
            </w:r>
            <w:r w:rsidR="001977D0" w:rsidRPr="00B6154C">
              <w:rPr>
                <w:sz w:val="22"/>
                <w:szCs w:val="22"/>
              </w:rPr>
              <w:t>,</w:t>
            </w:r>
            <w:r w:rsidRPr="00B6154C">
              <w:rPr>
                <w:sz w:val="22"/>
                <w:szCs w:val="22"/>
              </w:rPr>
              <w:t xml:space="preserve"> dan heeft dat vaak ook invloed op het werk. Andersom werkt het ook zo,  als er op je werk veel van je wordt gevraagd</w:t>
            </w:r>
            <w:r w:rsidR="003F7AEE" w:rsidRPr="00B6154C">
              <w:rPr>
                <w:sz w:val="22"/>
                <w:szCs w:val="22"/>
              </w:rPr>
              <w:t xml:space="preserve">, </w:t>
            </w:r>
            <w:r w:rsidR="008A0AB6" w:rsidRPr="00B6154C">
              <w:rPr>
                <w:sz w:val="22"/>
                <w:szCs w:val="22"/>
              </w:rPr>
              <w:t>beïnvloedt</w:t>
            </w:r>
            <w:r w:rsidR="003F7AEE" w:rsidRPr="00B6154C">
              <w:rPr>
                <w:sz w:val="22"/>
                <w:szCs w:val="22"/>
              </w:rPr>
              <w:t xml:space="preserve"> </w:t>
            </w:r>
            <w:r w:rsidRPr="00B6154C">
              <w:rPr>
                <w:sz w:val="22"/>
                <w:szCs w:val="22"/>
              </w:rPr>
              <w:t>dit ook je privéleven.</w:t>
            </w:r>
          </w:p>
          <w:p w14:paraId="1ACDF123" w14:textId="3DF57407" w:rsidR="00CB0AA9" w:rsidRPr="00B6154C" w:rsidRDefault="00CB0AA9" w:rsidP="000C4966">
            <w:pPr>
              <w:spacing w:line="240" w:lineRule="exact"/>
              <w:ind w:left="291"/>
              <w:rPr>
                <w:sz w:val="22"/>
                <w:szCs w:val="22"/>
              </w:rPr>
            </w:pPr>
            <w:r w:rsidRPr="00B6154C">
              <w:rPr>
                <w:sz w:val="22"/>
                <w:szCs w:val="22"/>
              </w:rPr>
              <w:t>De veranderingen in zorgvragen van de cliënten, in combinatie met de steeds krapper wordende arbeidsmarkt, leidt ertoe dat de werkgever met enige regelmaat een beroep doet op de wendbaarheid van jou. Dan mag jij ook van je werkgever vragen om voldoende wendbaar te zijn als je privé-situatie dat nodig of wenselijk maakt. De mate waarin jij en je werkgever er samen in slagen om voldoende oog te hebben voor, en rekening te houden met, elkaars belangen draagt bij aan een wederkerige arbeidsrelatie en daarmee van evenwichtige en eigentijdse arbeidsverhoudingen.</w:t>
            </w:r>
          </w:p>
          <w:p w14:paraId="7FBCD120" w14:textId="77777777" w:rsidR="00BC0BA8" w:rsidRPr="00B6154C" w:rsidRDefault="00BC0BA8" w:rsidP="000C4966">
            <w:pPr>
              <w:spacing w:line="240" w:lineRule="exact"/>
              <w:ind w:left="291"/>
              <w:rPr>
                <w:b/>
                <w:bCs/>
                <w:sz w:val="22"/>
                <w:szCs w:val="22"/>
              </w:rPr>
            </w:pPr>
          </w:p>
          <w:p w14:paraId="4842AA54" w14:textId="4F7841C4" w:rsidR="00BC0BA8" w:rsidRPr="00B6154C" w:rsidRDefault="00BC0BA8" w:rsidP="000C4966">
            <w:pPr>
              <w:spacing w:line="240" w:lineRule="exact"/>
              <w:ind w:left="291"/>
              <w:rPr>
                <w:b/>
                <w:bCs/>
              </w:rPr>
            </w:pPr>
            <w:r w:rsidRPr="00B6154C">
              <w:rPr>
                <w:rFonts w:eastAsia="Yu Gothic Light" w:cs="Times New Roman"/>
                <w:sz w:val="22"/>
                <w:szCs w:val="22"/>
                <w:lang w:eastAsia="nl-NL"/>
              </w:rPr>
              <w:t>De VVT-sector</w:t>
            </w:r>
            <w:r w:rsidR="00E32727" w:rsidRPr="00B6154C">
              <w:rPr>
                <w:rFonts w:eastAsia="Yu Gothic Light" w:cs="Times New Roman"/>
                <w:sz w:val="22"/>
                <w:szCs w:val="22"/>
                <w:lang w:eastAsia="nl-NL"/>
              </w:rPr>
              <w:t xml:space="preserve"> kent</w:t>
            </w:r>
            <w:r w:rsidRPr="00B6154C">
              <w:rPr>
                <w:rFonts w:eastAsia="Yu Gothic Light" w:cs="Times New Roman"/>
                <w:sz w:val="22"/>
                <w:szCs w:val="22"/>
                <w:lang w:eastAsia="nl-NL"/>
              </w:rPr>
              <w:t xml:space="preserve"> een relatief hoog aantal vakantie-uren zodat je zelf kunt kiezen welke feestdagen je vrij wilt zijn en je vakantie-uren zijn ook bedoeld voor het opnemen van bijvoorbeeld calamiteiten</w:t>
            </w:r>
            <w:r w:rsidR="001F5243">
              <w:rPr>
                <w:rFonts w:eastAsia="Yu Gothic Light" w:cs="Times New Roman"/>
                <w:sz w:val="22"/>
                <w:szCs w:val="22"/>
                <w:lang w:eastAsia="nl-NL"/>
              </w:rPr>
              <w:t>- en kort verzuimverlof</w:t>
            </w:r>
            <w:r w:rsidRPr="00B6154C">
              <w:rPr>
                <w:rFonts w:eastAsia="Yu Gothic Light" w:cs="Times New Roman"/>
                <w:sz w:val="22"/>
                <w:szCs w:val="22"/>
                <w:lang w:eastAsia="nl-NL"/>
              </w:rPr>
              <w:t>.</w:t>
            </w:r>
          </w:p>
        </w:tc>
      </w:tr>
    </w:tbl>
    <w:p w14:paraId="4FA9E2CF" w14:textId="77777777" w:rsidR="0076523D" w:rsidRPr="00C44799" w:rsidRDefault="0076523D" w:rsidP="00DB2430">
      <w:pPr>
        <w:rPr>
          <w:sz w:val="22"/>
          <w:szCs w:val="22"/>
        </w:rPr>
      </w:pPr>
    </w:p>
    <w:p w14:paraId="3C59E8CB" w14:textId="281E3A28" w:rsidR="00DB2430" w:rsidRPr="00B6154C" w:rsidRDefault="0086468A" w:rsidP="004A4A1C">
      <w:pPr>
        <w:pStyle w:val="Kop2"/>
        <w:tabs>
          <w:tab w:val="clear" w:pos="1418"/>
          <w:tab w:val="left" w:pos="567"/>
        </w:tabs>
        <w:ind w:left="567" w:hanging="567"/>
        <w:rPr>
          <w:rFonts w:asciiTheme="minorHAnsi" w:hAnsiTheme="minorHAnsi" w:cstheme="minorHAnsi"/>
          <w:sz w:val="22"/>
          <w:szCs w:val="22"/>
        </w:rPr>
      </w:pPr>
      <w:bookmarkStart w:id="39" w:name="_Toc120614902"/>
      <w:r w:rsidRPr="00B6154C">
        <w:rPr>
          <w:rFonts w:asciiTheme="minorHAnsi" w:hAnsiTheme="minorHAnsi" w:cstheme="minorHAnsi"/>
          <w:sz w:val="22"/>
          <w:szCs w:val="22"/>
        </w:rPr>
        <w:t>6.1</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Vakantie</w:t>
      </w:r>
      <w:r w:rsidR="00663ECE" w:rsidRPr="00B6154C">
        <w:rPr>
          <w:rFonts w:asciiTheme="minorHAnsi" w:hAnsiTheme="minorHAnsi" w:cstheme="minorHAnsi"/>
          <w:sz w:val="22"/>
          <w:szCs w:val="22"/>
        </w:rPr>
        <w:t>-uren</w:t>
      </w:r>
      <w:bookmarkEnd w:id="39"/>
    </w:p>
    <w:p w14:paraId="27A220A0" w14:textId="25C0C426" w:rsidR="00D664CE" w:rsidRPr="00B6154C" w:rsidRDefault="00C95941" w:rsidP="001A374E">
      <w:pPr>
        <w:pStyle w:val="Lijstalinea"/>
        <w:numPr>
          <w:ilvl w:val="0"/>
          <w:numId w:val="53"/>
        </w:numPr>
        <w:spacing w:line="240" w:lineRule="exact"/>
        <w:ind w:left="284" w:hanging="284"/>
        <w:rPr>
          <w:rFonts w:eastAsia="Yu Gothic Light" w:cstheme="minorHAnsi"/>
          <w:sz w:val="22"/>
          <w:szCs w:val="22"/>
          <w:lang w:eastAsia="nl-NL"/>
        </w:rPr>
      </w:pPr>
      <w:r w:rsidRPr="00B6154C">
        <w:rPr>
          <w:rFonts w:eastAsia="Yu Gothic Light" w:cstheme="minorHAnsi"/>
          <w:sz w:val="22"/>
          <w:szCs w:val="22"/>
          <w:lang w:eastAsia="nl-NL"/>
        </w:rPr>
        <w:t xml:space="preserve">Je hebt per kalenderjaar recht op 144 uren wettelijke en </w:t>
      </w:r>
      <w:r w:rsidR="002913FC">
        <w:rPr>
          <w:rFonts w:eastAsia="Yu Gothic Light" w:cstheme="minorHAnsi"/>
          <w:sz w:val="22"/>
          <w:szCs w:val="22"/>
          <w:lang w:eastAsia="nl-NL"/>
        </w:rPr>
        <w:t>58</w:t>
      </w:r>
      <w:r w:rsidRPr="00B6154C">
        <w:rPr>
          <w:rFonts w:eastAsia="Yu Gothic Light" w:cstheme="minorHAnsi"/>
          <w:sz w:val="22"/>
          <w:szCs w:val="22"/>
          <w:lang w:eastAsia="nl-NL"/>
        </w:rPr>
        <w:t>,4 uren bovenwettelijk</w:t>
      </w:r>
      <w:r w:rsidR="004A11C6" w:rsidRPr="00B6154C">
        <w:rPr>
          <w:rFonts w:eastAsia="Yu Gothic Light" w:cstheme="minorHAnsi"/>
          <w:sz w:val="22"/>
          <w:szCs w:val="22"/>
          <w:lang w:eastAsia="nl-NL"/>
        </w:rPr>
        <w:fldChar w:fldCharType="begin"/>
      </w:r>
      <w:r w:rsidR="004A11C6" w:rsidRPr="00B6154C">
        <w:instrText xml:space="preserve"> XE "</w:instrText>
      </w:r>
      <w:r w:rsidR="00B01EBD" w:rsidRPr="00B6154C">
        <w:rPr>
          <w:rFonts w:eastAsia="Yu Gothic Light" w:cstheme="minorHAnsi"/>
          <w:sz w:val="22"/>
          <w:szCs w:val="22"/>
          <w:lang w:eastAsia="nl-NL"/>
        </w:rPr>
        <w:instrText>B</w:instrText>
      </w:r>
      <w:r w:rsidR="004A11C6" w:rsidRPr="00B6154C">
        <w:rPr>
          <w:rFonts w:eastAsia="Yu Gothic Light" w:cstheme="minorHAnsi"/>
          <w:sz w:val="22"/>
          <w:szCs w:val="22"/>
          <w:lang w:eastAsia="nl-NL"/>
        </w:rPr>
        <w:instrText>ovenwettelijk</w:instrText>
      </w:r>
      <w:r w:rsidR="004A11C6" w:rsidRPr="00B6154C">
        <w:instrText xml:space="preserve">" </w:instrText>
      </w:r>
      <w:r w:rsidR="004A11C6" w:rsidRPr="00B6154C">
        <w:rPr>
          <w:rFonts w:eastAsia="Yu Gothic Light" w:cstheme="minorHAnsi"/>
          <w:sz w:val="22"/>
          <w:szCs w:val="22"/>
          <w:lang w:eastAsia="nl-NL"/>
        </w:rPr>
        <w:fldChar w:fldCharType="end"/>
      </w:r>
      <w:r w:rsidRPr="00B6154C">
        <w:rPr>
          <w:rFonts w:eastAsia="Yu Gothic Light" w:cstheme="minorHAnsi"/>
          <w:sz w:val="22"/>
          <w:szCs w:val="22"/>
          <w:lang w:eastAsia="nl-NL"/>
        </w:rPr>
        <w:t xml:space="preserve">e </w:t>
      </w:r>
      <w:r w:rsidR="002913FC">
        <w:rPr>
          <w:rFonts w:eastAsia="Yu Gothic Light" w:cstheme="minorHAnsi"/>
          <w:sz w:val="22"/>
          <w:szCs w:val="22"/>
          <w:lang w:eastAsia="nl-NL"/>
        </w:rPr>
        <w:t>en 35 u</w:t>
      </w:r>
      <w:r w:rsidR="001309A9">
        <w:rPr>
          <w:rFonts w:eastAsia="Yu Gothic Light" w:cstheme="minorHAnsi"/>
          <w:sz w:val="22"/>
          <w:szCs w:val="22"/>
          <w:lang w:eastAsia="nl-NL"/>
        </w:rPr>
        <w:t xml:space="preserve">ren </w:t>
      </w:r>
      <w:r w:rsidR="002913FC">
        <w:rPr>
          <w:rFonts w:eastAsia="Yu Gothic Light" w:cstheme="minorHAnsi"/>
          <w:sz w:val="22"/>
          <w:szCs w:val="22"/>
          <w:lang w:eastAsia="nl-NL"/>
        </w:rPr>
        <w:t xml:space="preserve">extra bovenwettelijke </w:t>
      </w:r>
      <w:r w:rsidRPr="00B6154C">
        <w:rPr>
          <w:rFonts w:eastAsia="Yu Gothic Light" w:cstheme="minorHAnsi"/>
          <w:sz w:val="22"/>
          <w:szCs w:val="22"/>
          <w:lang w:eastAsia="nl-NL"/>
        </w:rPr>
        <w:t>doorbetaalde vakantie-uren bij een gemiddelde arbeidsduur van 36 uren per week.</w:t>
      </w:r>
      <w:r w:rsidR="00D664CE" w:rsidRPr="00B6154C">
        <w:rPr>
          <w:rFonts w:eastAsia="Yu Gothic Light" w:cstheme="minorHAnsi"/>
          <w:sz w:val="22"/>
          <w:szCs w:val="22"/>
          <w:lang w:eastAsia="nl-NL"/>
        </w:rPr>
        <w:t xml:space="preserve"> </w:t>
      </w:r>
      <w:r w:rsidR="000303EC" w:rsidRPr="00B6154C">
        <w:rPr>
          <w:rFonts w:eastAsia="Yu Gothic Light" w:cstheme="minorHAnsi"/>
          <w:sz w:val="22"/>
          <w:szCs w:val="22"/>
          <w:lang w:eastAsia="nl-NL"/>
        </w:rPr>
        <w:t xml:space="preserve">In totaal heb je </w:t>
      </w:r>
      <w:r w:rsidR="00D664CE" w:rsidRPr="00B6154C">
        <w:rPr>
          <w:rFonts w:eastAsia="Yu Gothic Light" w:cstheme="minorHAnsi"/>
          <w:sz w:val="22"/>
          <w:szCs w:val="22"/>
          <w:lang w:eastAsia="nl-NL"/>
        </w:rPr>
        <w:t xml:space="preserve">dus 237,4 </w:t>
      </w:r>
      <w:r w:rsidR="00A54A53" w:rsidRPr="00B6154C">
        <w:rPr>
          <w:rFonts w:eastAsia="Yu Gothic Light" w:cstheme="minorHAnsi"/>
          <w:sz w:val="22"/>
          <w:szCs w:val="22"/>
          <w:lang w:eastAsia="nl-NL"/>
        </w:rPr>
        <w:t>vakantie</w:t>
      </w:r>
      <w:r w:rsidR="00D664CE" w:rsidRPr="00B6154C">
        <w:rPr>
          <w:rFonts w:eastAsia="Yu Gothic Light" w:cstheme="minorHAnsi"/>
          <w:sz w:val="22"/>
          <w:szCs w:val="22"/>
          <w:lang w:eastAsia="nl-NL"/>
        </w:rPr>
        <w:t>-uren</w:t>
      </w:r>
      <w:r w:rsidR="000303EC" w:rsidRPr="00B6154C">
        <w:rPr>
          <w:rFonts w:eastAsia="Yu Gothic Light" w:cstheme="minorHAnsi"/>
          <w:sz w:val="22"/>
          <w:szCs w:val="22"/>
          <w:lang w:eastAsia="nl-NL"/>
        </w:rPr>
        <w:t xml:space="preserve"> bij </w:t>
      </w:r>
      <w:r w:rsidR="001E7BC3" w:rsidRPr="00B6154C">
        <w:rPr>
          <w:rFonts w:eastAsia="Yu Gothic Light" w:cstheme="minorHAnsi"/>
          <w:sz w:val="22"/>
          <w:szCs w:val="22"/>
          <w:lang w:eastAsia="nl-NL"/>
        </w:rPr>
        <w:t>een gemiddelde arbeidsduur van 36 uur per week</w:t>
      </w:r>
      <w:r w:rsidR="00D664CE" w:rsidRPr="00B6154C">
        <w:rPr>
          <w:rFonts w:eastAsia="Yu Gothic Light" w:cstheme="minorHAnsi"/>
          <w:sz w:val="22"/>
          <w:szCs w:val="22"/>
          <w:lang w:eastAsia="nl-NL"/>
        </w:rPr>
        <w:t xml:space="preserve">. </w:t>
      </w:r>
    </w:p>
    <w:p w14:paraId="405E64B2" w14:textId="5705ECFE" w:rsidR="00C95941" w:rsidRPr="00B6154C" w:rsidRDefault="00C95941" w:rsidP="001A374E">
      <w:pPr>
        <w:pStyle w:val="Lijstalinea"/>
        <w:numPr>
          <w:ilvl w:val="0"/>
          <w:numId w:val="53"/>
        </w:numPr>
        <w:spacing w:line="240" w:lineRule="exact"/>
        <w:ind w:left="284" w:hanging="284"/>
        <w:rPr>
          <w:rFonts w:eastAsia="Yu Gothic Light" w:cstheme="minorHAnsi"/>
          <w:sz w:val="22"/>
          <w:szCs w:val="22"/>
          <w:lang w:eastAsia="nl-NL"/>
        </w:rPr>
      </w:pPr>
      <w:r w:rsidRPr="00B6154C">
        <w:rPr>
          <w:rFonts w:eastAsia="Yu Gothic Light" w:cstheme="minorHAnsi"/>
          <w:sz w:val="22"/>
          <w:szCs w:val="22"/>
          <w:lang w:eastAsia="nl-NL"/>
        </w:rPr>
        <w:t xml:space="preserve">Werk je meer of minder dan de gemiddelde arbeidsduur van 36 uur per week, dan </w:t>
      </w:r>
      <w:r w:rsidR="00076E6F" w:rsidRPr="00B6154C">
        <w:rPr>
          <w:rFonts w:eastAsia="Yu Gothic Light" w:cstheme="minorHAnsi"/>
          <w:sz w:val="22"/>
          <w:szCs w:val="22"/>
          <w:lang w:eastAsia="nl-NL"/>
        </w:rPr>
        <w:t>worden</w:t>
      </w:r>
      <w:r w:rsidRPr="00B6154C">
        <w:rPr>
          <w:rFonts w:eastAsia="Yu Gothic Light" w:cstheme="minorHAnsi"/>
          <w:sz w:val="22"/>
          <w:szCs w:val="22"/>
          <w:lang w:eastAsia="nl-NL"/>
        </w:rPr>
        <w:t xml:space="preserve"> je vakantie-uren naar verhouding berekend op basis van je </w:t>
      </w:r>
      <w:r w:rsidR="00076E6F" w:rsidRPr="00B6154C">
        <w:rPr>
          <w:rFonts w:eastAsia="Yu Gothic Light" w:cstheme="minorHAnsi"/>
          <w:sz w:val="22"/>
          <w:szCs w:val="22"/>
          <w:lang w:eastAsia="nl-NL"/>
        </w:rPr>
        <w:t xml:space="preserve">overeengekomen </w:t>
      </w:r>
      <w:r w:rsidRPr="00B6154C">
        <w:rPr>
          <w:rFonts w:eastAsia="Yu Gothic Light" w:cstheme="minorHAnsi"/>
          <w:sz w:val="22"/>
          <w:szCs w:val="22"/>
          <w:lang w:eastAsia="nl-NL"/>
        </w:rPr>
        <w:t>arbeidsduur.</w:t>
      </w:r>
    </w:p>
    <w:p w14:paraId="64E966C5" w14:textId="4C2D4FD7" w:rsidR="00C95941" w:rsidRPr="00B6154C" w:rsidRDefault="00C95941" w:rsidP="001A374E">
      <w:pPr>
        <w:pStyle w:val="Lijstalinea"/>
        <w:numPr>
          <w:ilvl w:val="0"/>
          <w:numId w:val="53"/>
        </w:numPr>
        <w:spacing w:after="160" w:line="240" w:lineRule="exact"/>
        <w:ind w:left="284" w:hanging="284"/>
        <w:rPr>
          <w:rFonts w:eastAsia="Yu Gothic Light" w:cstheme="minorHAnsi"/>
          <w:sz w:val="22"/>
          <w:szCs w:val="22"/>
          <w:lang w:eastAsia="nl-NL"/>
        </w:rPr>
      </w:pPr>
      <w:r w:rsidRPr="00B6154C">
        <w:rPr>
          <w:rFonts w:eastAsia="Yu Gothic Light" w:cstheme="minorHAnsi"/>
          <w:sz w:val="22"/>
          <w:szCs w:val="22"/>
          <w:lang w:eastAsia="nl-NL"/>
        </w:rPr>
        <w:t>Je bouwt iedere kalendermaand dat je in dienst bent 1/12e deel van je vakantie-uren op. Dit betreft de wettelijke</w:t>
      </w:r>
      <w:r w:rsidR="0056359E" w:rsidRPr="00B6154C">
        <w:rPr>
          <w:rFonts w:eastAsia="Yu Gothic Light" w:cstheme="minorHAnsi"/>
          <w:sz w:val="22"/>
          <w:szCs w:val="22"/>
          <w:lang w:eastAsia="nl-NL"/>
        </w:rPr>
        <w:t xml:space="preserve"> en</w:t>
      </w:r>
      <w:r w:rsidR="00D00E1F">
        <w:rPr>
          <w:rFonts w:eastAsia="Yu Gothic Light" w:cstheme="minorHAnsi"/>
          <w:sz w:val="22"/>
          <w:szCs w:val="22"/>
          <w:lang w:eastAsia="nl-NL"/>
        </w:rPr>
        <w:t xml:space="preserve"> (extra)</w:t>
      </w:r>
      <w:r w:rsidR="0056359E" w:rsidRPr="00B6154C">
        <w:rPr>
          <w:rFonts w:eastAsia="Yu Gothic Light" w:cstheme="minorHAnsi"/>
          <w:sz w:val="22"/>
          <w:szCs w:val="22"/>
          <w:lang w:eastAsia="nl-NL"/>
        </w:rPr>
        <w:t xml:space="preserve"> </w:t>
      </w:r>
      <w:r w:rsidRPr="00B6154C">
        <w:rPr>
          <w:rFonts w:eastAsia="Yu Gothic Light" w:cstheme="minorHAnsi"/>
          <w:sz w:val="22"/>
          <w:szCs w:val="22"/>
          <w:lang w:eastAsia="nl-NL"/>
        </w:rPr>
        <w:t>bovenwettelijke</w:t>
      </w:r>
      <w:r w:rsidR="0056359E" w:rsidRPr="00B6154C">
        <w:rPr>
          <w:rFonts w:eastAsia="Yu Gothic Light" w:cstheme="minorHAnsi"/>
          <w:sz w:val="22"/>
          <w:szCs w:val="22"/>
          <w:lang w:eastAsia="nl-NL"/>
        </w:rPr>
        <w:t xml:space="preserve"> uren</w:t>
      </w:r>
      <w:r w:rsidRPr="00B6154C">
        <w:rPr>
          <w:rFonts w:eastAsia="Yu Gothic Light" w:cstheme="minorHAnsi"/>
          <w:sz w:val="22"/>
          <w:szCs w:val="22"/>
          <w:lang w:eastAsia="nl-NL"/>
        </w:rPr>
        <w:t>. Als je niet kunt werken door ziekte, dan bouw je je vakantie-uren op alsof je niet ziek zou zijn geweest.</w:t>
      </w:r>
      <w:r w:rsidRPr="00B6154C">
        <w:rPr>
          <w:rFonts w:eastAsia="Yu Gothic Light" w:cstheme="minorHAnsi"/>
          <w:sz w:val="22"/>
          <w:szCs w:val="22"/>
          <w:lang w:eastAsia="nl-NL"/>
        </w:rPr>
        <w:br/>
        <w:t xml:space="preserve">Ben je in dienst gekomen vóór de 16e van de maand, dan telt deze hele maand mee voor de </w:t>
      </w:r>
      <w:r w:rsidRPr="00B6154C">
        <w:rPr>
          <w:rFonts w:eastAsia="Yu Gothic Light" w:cstheme="minorHAnsi"/>
          <w:sz w:val="22"/>
          <w:szCs w:val="22"/>
          <w:lang w:eastAsia="nl-NL"/>
        </w:rPr>
        <w:lastRenderedPageBreak/>
        <w:t>opbouw van vakantie-uren.</w:t>
      </w:r>
      <w:r w:rsidRPr="00B6154C">
        <w:rPr>
          <w:rFonts w:eastAsia="Yu Gothic Light" w:cstheme="minorHAnsi"/>
          <w:sz w:val="22"/>
          <w:szCs w:val="22"/>
          <w:lang w:eastAsia="nl-NL"/>
        </w:rPr>
        <w:br/>
        <w:t>Ben je uit dienst gegaan na de 15e van de maand, dan telt deze hele maand mee voor de opbouw van vakantie-uren.</w:t>
      </w:r>
    </w:p>
    <w:p w14:paraId="5D1918FD" w14:textId="77777777" w:rsidR="00696781" w:rsidRDefault="00C95941" w:rsidP="001A374E">
      <w:pPr>
        <w:pStyle w:val="Lijstalinea"/>
        <w:numPr>
          <w:ilvl w:val="0"/>
          <w:numId w:val="53"/>
        </w:numPr>
        <w:tabs>
          <w:tab w:val="left" w:pos="1876"/>
        </w:tabs>
        <w:spacing w:line="240" w:lineRule="exact"/>
        <w:ind w:left="284" w:hanging="284"/>
        <w:rPr>
          <w:rFonts w:eastAsia="Yu Gothic Light" w:cstheme="minorHAnsi"/>
          <w:sz w:val="22"/>
          <w:szCs w:val="22"/>
          <w:lang w:eastAsia="nl-NL"/>
        </w:rPr>
      </w:pPr>
      <w:r w:rsidRPr="00B6154C">
        <w:rPr>
          <w:rFonts w:eastAsia="Yu Gothic Light" w:cstheme="minorHAnsi"/>
          <w:sz w:val="22"/>
          <w:szCs w:val="22"/>
          <w:lang w:eastAsia="nl-NL"/>
        </w:rPr>
        <w:t xml:space="preserve">Op jouw verzoek worden je </w:t>
      </w:r>
      <w:r w:rsidR="00502A9C">
        <w:rPr>
          <w:rFonts w:eastAsia="Yu Gothic Light" w:cstheme="minorHAnsi"/>
          <w:sz w:val="22"/>
          <w:szCs w:val="22"/>
          <w:lang w:eastAsia="nl-NL"/>
        </w:rPr>
        <w:t xml:space="preserve">(extra) </w:t>
      </w:r>
      <w:r w:rsidRPr="00B6154C">
        <w:rPr>
          <w:rFonts w:eastAsia="Yu Gothic Light" w:cstheme="minorHAnsi"/>
          <w:sz w:val="22"/>
          <w:szCs w:val="22"/>
          <w:lang w:eastAsia="nl-NL"/>
        </w:rPr>
        <w:t>bovenwettelijke vakantie-uren uitbetaald, daarbij wordt rekening gehouden met het wettelijke fiscale regime.</w:t>
      </w:r>
      <w:r w:rsidR="00336515">
        <w:rPr>
          <w:rFonts w:eastAsia="Yu Gothic Light" w:cstheme="minorHAnsi"/>
          <w:sz w:val="22"/>
          <w:szCs w:val="22"/>
          <w:lang w:eastAsia="nl-NL"/>
        </w:rPr>
        <w:t xml:space="preserve"> </w:t>
      </w:r>
    </w:p>
    <w:p w14:paraId="022CF8AB" w14:textId="17BD880D" w:rsidR="008F5EB1" w:rsidRPr="00336515" w:rsidRDefault="0086468A" w:rsidP="001A374E">
      <w:pPr>
        <w:pStyle w:val="Lijstalinea"/>
        <w:numPr>
          <w:ilvl w:val="0"/>
          <w:numId w:val="53"/>
        </w:numPr>
        <w:tabs>
          <w:tab w:val="left" w:pos="1876"/>
        </w:tabs>
        <w:spacing w:line="240" w:lineRule="exact"/>
        <w:ind w:left="284" w:hanging="284"/>
        <w:rPr>
          <w:rFonts w:eastAsia="Yu Gothic Light" w:cstheme="minorHAnsi"/>
          <w:sz w:val="22"/>
          <w:szCs w:val="22"/>
          <w:lang w:eastAsia="nl-NL"/>
        </w:rPr>
      </w:pPr>
      <w:r w:rsidRPr="00336515">
        <w:rPr>
          <w:rFonts w:eastAsia="Yu Gothic Light" w:cstheme="minorHAnsi"/>
          <w:sz w:val="22"/>
          <w:szCs w:val="22"/>
          <w:lang w:eastAsia="nl-NL"/>
        </w:rPr>
        <w:t xml:space="preserve">Zowel je wettelijke als je </w:t>
      </w:r>
      <w:r w:rsidR="00BD26FF">
        <w:rPr>
          <w:rFonts w:eastAsia="Yu Gothic Light" w:cstheme="minorHAnsi"/>
          <w:sz w:val="22"/>
          <w:szCs w:val="22"/>
          <w:lang w:eastAsia="nl-NL"/>
        </w:rPr>
        <w:t xml:space="preserve">(extra) </w:t>
      </w:r>
      <w:r w:rsidRPr="00336515">
        <w:rPr>
          <w:rFonts w:eastAsia="Yu Gothic Light" w:cstheme="minorHAnsi"/>
          <w:sz w:val="22"/>
          <w:szCs w:val="22"/>
          <w:lang w:eastAsia="nl-NL"/>
        </w:rPr>
        <w:t>bovenwettelijke vakantie</w:t>
      </w:r>
      <w:r w:rsidR="00663ECE" w:rsidRPr="00336515">
        <w:rPr>
          <w:rFonts w:eastAsia="Yu Gothic Light" w:cstheme="minorHAnsi"/>
          <w:sz w:val="22"/>
          <w:szCs w:val="22"/>
          <w:lang w:eastAsia="nl-NL"/>
        </w:rPr>
        <w:t>-uren</w:t>
      </w:r>
      <w:r w:rsidRPr="00336515">
        <w:rPr>
          <w:rFonts w:eastAsia="Yu Gothic Light" w:cstheme="minorHAnsi"/>
          <w:sz w:val="22"/>
          <w:szCs w:val="22"/>
          <w:lang w:eastAsia="nl-NL"/>
        </w:rPr>
        <w:t xml:space="preserve"> verjaren</w:t>
      </w:r>
      <w:r w:rsidR="004A11C6" w:rsidRPr="00336515">
        <w:rPr>
          <w:rFonts w:eastAsia="Yu Gothic Light" w:cstheme="minorHAnsi"/>
          <w:sz w:val="22"/>
          <w:szCs w:val="22"/>
          <w:lang w:eastAsia="nl-NL"/>
        </w:rPr>
        <w:fldChar w:fldCharType="begin"/>
      </w:r>
      <w:r w:rsidR="004A11C6" w:rsidRPr="00B6154C">
        <w:instrText xml:space="preserve"> XE "</w:instrText>
      </w:r>
      <w:r w:rsidR="00B01EBD" w:rsidRPr="00336515">
        <w:rPr>
          <w:rFonts w:eastAsia="Yu Gothic Light" w:cstheme="minorHAnsi"/>
          <w:sz w:val="22"/>
          <w:szCs w:val="22"/>
          <w:lang w:eastAsia="nl-NL"/>
        </w:rPr>
        <w:instrText>V</w:instrText>
      </w:r>
      <w:r w:rsidR="004A11C6" w:rsidRPr="00336515">
        <w:rPr>
          <w:rFonts w:eastAsia="Yu Gothic Light" w:cstheme="minorHAnsi"/>
          <w:sz w:val="22"/>
          <w:szCs w:val="22"/>
          <w:lang w:eastAsia="nl-NL"/>
        </w:rPr>
        <w:instrText>erjaren</w:instrText>
      </w:r>
      <w:r w:rsidR="004A11C6" w:rsidRPr="00B6154C">
        <w:instrText xml:space="preserve">" </w:instrText>
      </w:r>
      <w:r w:rsidR="004A11C6" w:rsidRPr="00336515">
        <w:rPr>
          <w:rFonts w:eastAsia="Yu Gothic Light" w:cstheme="minorHAnsi"/>
          <w:sz w:val="22"/>
          <w:szCs w:val="22"/>
          <w:lang w:eastAsia="nl-NL"/>
        </w:rPr>
        <w:fldChar w:fldCharType="end"/>
      </w:r>
      <w:r w:rsidRPr="00336515">
        <w:rPr>
          <w:rFonts w:eastAsia="Yu Gothic Light" w:cstheme="minorHAnsi"/>
          <w:sz w:val="22"/>
          <w:szCs w:val="22"/>
          <w:lang w:eastAsia="nl-NL"/>
        </w:rPr>
        <w:t xml:space="preserve"> vijf jaar na de laatste dag van het kalenderjaar waarin je ze hebt opgebouwd</w:t>
      </w:r>
      <w:r w:rsidR="00B321B2" w:rsidRPr="00336515">
        <w:rPr>
          <w:rFonts w:eastAsia="Yu Gothic Light" w:cstheme="minorHAnsi"/>
          <w:sz w:val="22"/>
          <w:szCs w:val="22"/>
          <w:lang w:eastAsia="nl-NL"/>
        </w:rPr>
        <w:t>,</w:t>
      </w:r>
      <w:r w:rsidRPr="00336515">
        <w:rPr>
          <w:rFonts w:eastAsia="Yu Gothic Light" w:cstheme="minorHAnsi"/>
          <w:sz w:val="22"/>
          <w:szCs w:val="22"/>
          <w:lang w:eastAsia="nl-NL"/>
        </w:rPr>
        <w:t xml:space="preserve"> tenzij je je vakantie</w:t>
      </w:r>
      <w:r w:rsidR="00663ECE" w:rsidRPr="00336515">
        <w:rPr>
          <w:rFonts w:eastAsia="Yu Gothic Light" w:cstheme="minorHAnsi"/>
          <w:sz w:val="22"/>
          <w:szCs w:val="22"/>
          <w:lang w:eastAsia="nl-NL"/>
        </w:rPr>
        <w:t>-uren</w:t>
      </w:r>
      <w:r w:rsidRPr="00336515">
        <w:rPr>
          <w:rFonts w:eastAsia="Yu Gothic Light" w:cstheme="minorHAnsi"/>
          <w:sz w:val="22"/>
          <w:szCs w:val="22"/>
          <w:lang w:eastAsia="nl-NL"/>
        </w:rPr>
        <w:t xml:space="preserve"> hebt</w:t>
      </w:r>
      <w:r w:rsidR="00336515" w:rsidRPr="00336515">
        <w:rPr>
          <w:rFonts w:eastAsia="Yu Gothic Light" w:cstheme="minorHAnsi"/>
          <w:sz w:val="22"/>
          <w:szCs w:val="22"/>
          <w:lang w:eastAsia="nl-NL"/>
        </w:rPr>
        <w:t xml:space="preserve"> </w:t>
      </w:r>
      <w:r w:rsidRPr="00336515">
        <w:rPr>
          <w:rFonts w:eastAsia="Yu Gothic Light" w:cstheme="minorHAnsi"/>
          <w:sz w:val="22"/>
          <w:szCs w:val="22"/>
          <w:lang w:eastAsia="nl-NL"/>
        </w:rPr>
        <w:t xml:space="preserve">ondergebracht binnen het </w:t>
      </w:r>
      <w:r w:rsidR="00820CBB" w:rsidRPr="00336515">
        <w:rPr>
          <w:rFonts w:eastAsia="Yu Gothic Light" w:cstheme="minorHAnsi"/>
          <w:sz w:val="22"/>
          <w:szCs w:val="22"/>
          <w:lang w:eastAsia="nl-NL"/>
        </w:rPr>
        <w:t>B</w:t>
      </w:r>
      <w:r w:rsidRPr="00336515">
        <w:rPr>
          <w:rFonts w:eastAsia="Yu Gothic Light" w:cstheme="minorHAnsi"/>
          <w:sz w:val="22"/>
          <w:szCs w:val="22"/>
          <w:lang w:eastAsia="nl-NL"/>
        </w:rPr>
        <w:t>alans</w:t>
      </w:r>
      <w:r w:rsidR="00820CBB" w:rsidRPr="00336515">
        <w:rPr>
          <w:rFonts w:eastAsia="Yu Gothic Light" w:cstheme="minorHAnsi"/>
          <w:sz w:val="22"/>
          <w:szCs w:val="22"/>
          <w:lang w:eastAsia="nl-NL"/>
        </w:rPr>
        <w:t>B</w:t>
      </w:r>
      <w:r w:rsidRPr="00336515">
        <w:rPr>
          <w:rFonts w:eastAsia="Yu Gothic Light" w:cstheme="minorHAnsi"/>
          <w:sz w:val="22"/>
          <w:szCs w:val="22"/>
          <w:lang w:eastAsia="nl-NL"/>
        </w:rPr>
        <w:t>udget.</w:t>
      </w:r>
      <w:r w:rsidR="008F5EB1" w:rsidRPr="00336515">
        <w:rPr>
          <w:rFonts w:eastAsia="Yu Gothic Light" w:cstheme="minorHAnsi"/>
          <w:sz w:val="22"/>
          <w:szCs w:val="22"/>
          <w:lang w:eastAsia="nl-NL"/>
        </w:rPr>
        <w:t xml:space="preserve"> </w:t>
      </w:r>
      <w:r w:rsidR="00550EED" w:rsidRPr="00336515">
        <w:rPr>
          <w:rFonts w:eastAsia="Yu Gothic Light" w:cstheme="minorHAnsi"/>
          <w:sz w:val="22"/>
          <w:szCs w:val="22"/>
          <w:lang w:eastAsia="nl-NL"/>
        </w:rPr>
        <w:br/>
      </w:r>
    </w:p>
    <w:p w14:paraId="2E29046F" w14:textId="5ABB95F1" w:rsidR="00C95941" w:rsidRPr="00B6154C" w:rsidRDefault="0086468A" w:rsidP="0088551C">
      <w:pPr>
        <w:pStyle w:val="Kop2"/>
        <w:tabs>
          <w:tab w:val="clear" w:pos="1418"/>
          <w:tab w:val="left" w:pos="567"/>
        </w:tabs>
        <w:rPr>
          <w:rFonts w:asciiTheme="minorHAnsi" w:hAnsiTheme="minorHAnsi" w:cstheme="minorHAnsi"/>
          <w:sz w:val="22"/>
          <w:szCs w:val="22"/>
        </w:rPr>
      </w:pPr>
      <w:bookmarkStart w:id="40" w:name="_Toc120614903"/>
      <w:r w:rsidRPr="00B6154C">
        <w:rPr>
          <w:rFonts w:asciiTheme="minorHAnsi" w:hAnsiTheme="minorHAnsi" w:cstheme="minorHAnsi"/>
          <w:sz w:val="22"/>
          <w:szCs w:val="22"/>
        </w:rPr>
        <w:t>6.2</w:t>
      </w:r>
      <w:r w:rsidRPr="00B6154C">
        <w:rPr>
          <w:rFonts w:asciiTheme="minorHAnsi" w:hAnsiTheme="minorHAnsi" w:cstheme="minorHAnsi"/>
          <w:sz w:val="22"/>
          <w:szCs w:val="22"/>
        </w:rPr>
        <w:tab/>
      </w:r>
      <w:r w:rsidR="00C95941" w:rsidRPr="00B6154C">
        <w:rPr>
          <w:rFonts w:asciiTheme="minorHAnsi" w:hAnsiTheme="minorHAnsi" w:cstheme="minorHAnsi"/>
          <w:sz w:val="22"/>
          <w:szCs w:val="22"/>
        </w:rPr>
        <w:t>Opnemen van vakantie</w:t>
      </w:r>
      <w:r w:rsidR="00663ECE" w:rsidRPr="00B6154C">
        <w:rPr>
          <w:rFonts w:asciiTheme="minorHAnsi" w:hAnsiTheme="minorHAnsi" w:cstheme="minorHAnsi"/>
          <w:sz w:val="22"/>
          <w:szCs w:val="22"/>
        </w:rPr>
        <w:t>-uren</w:t>
      </w:r>
      <w:bookmarkEnd w:id="40"/>
    </w:p>
    <w:p w14:paraId="3AFFD008" w14:textId="7E3F62D6" w:rsidR="0056359E" w:rsidRPr="00B6154C" w:rsidRDefault="0086468A" w:rsidP="001A374E">
      <w:pPr>
        <w:pStyle w:val="Lijstalinea"/>
        <w:numPr>
          <w:ilvl w:val="0"/>
          <w:numId w:val="54"/>
        </w:numPr>
        <w:spacing w:line="240" w:lineRule="exact"/>
        <w:ind w:left="284" w:hanging="284"/>
        <w:rPr>
          <w:rFonts w:cstheme="minorHAnsi"/>
          <w:sz w:val="22"/>
          <w:szCs w:val="22"/>
        </w:rPr>
      </w:pPr>
      <w:r w:rsidRPr="00B6154C">
        <w:rPr>
          <w:rFonts w:cstheme="minorHAnsi"/>
          <w:sz w:val="22"/>
          <w:szCs w:val="22"/>
        </w:rPr>
        <w:t>Je werkgever</w:t>
      </w:r>
      <w:r w:rsidR="00205F1B" w:rsidRPr="00B6154C">
        <w:rPr>
          <w:rFonts w:cstheme="minorHAnsi"/>
          <w:sz w:val="22"/>
          <w:szCs w:val="22"/>
        </w:rPr>
        <w:t xml:space="preserve"> stelt </w:t>
      </w:r>
      <w:r w:rsidRPr="00B6154C">
        <w:rPr>
          <w:rFonts w:cstheme="minorHAnsi"/>
          <w:sz w:val="22"/>
          <w:szCs w:val="22"/>
        </w:rPr>
        <w:t>je in staat om jaarlijks je vakantie</w:t>
      </w:r>
      <w:r w:rsidR="00663ECE" w:rsidRPr="00B6154C">
        <w:rPr>
          <w:rFonts w:cstheme="minorHAnsi"/>
          <w:sz w:val="22"/>
          <w:szCs w:val="22"/>
        </w:rPr>
        <w:t>-uren</w:t>
      </w:r>
      <w:r w:rsidRPr="00B6154C">
        <w:rPr>
          <w:rFonts w:cstheme="minorHAnsi"/>
          <w:sz w:val="22"/>
          <w:szCs w:val="22"/>
        </w:rPr>
        <w:t xml:space="preserve"> op te kunnen nemen. Daarbij heb je tenminste aanspraak op een periode van drie weken aaneengesloten vakantie. </w:t>
      </w:r>
      <w:r w:rsidR="005B626D" w:rsidRPr="00B6154C">
        <w:rPr>
          <w:rFonts w:cstheme="minorHAnsi"/>
          <w:sz w:val="22"/>
          <w:szCs w:val="22"/>
        </w:rPr>
        <w:t>Tenminste e</w:t>
      </w:r>
      <w:r w:rsidR="0056359E" w:rsidRPr="00B6154C">
        <w:rPr>
          <w:rFonts w:cstheme="minorHAnsi"/>
          <w:sz w:val="22"/>
          <w:szCs w:val="22"/>
        </w:rPr>
        <w:t>enmaal per jaar kun je ervoor kiezen om de weekenden voorafgaand en aansluitend aan je vakantie</w:t>
      </w:r>
      <w:r w:rsidR="00A91A59" w:rsidRPr="00B6154C">
        <w:rPr>
          <w:rFonts w:cstheme="minorHAnsi"/>
          <w:sz w:val="22"/>
          <w:szCs w:val="22"/>
        </w:rPr>
        <w:t>,</w:t>
      </w:r>
      <w:r w:rsidR="0056359E" w:rsidRPr="00B6154C">
        <w:rPr>
          <w:rFonts w:cstheme="minorHAnsi"/>
          <w:sz w:val="22"/>
          <w:szCs w:val="22"/>
        </w:rPr>
        <w:t xml:space="preserve"> bij je vakantie te betrekken. </w:t>
      </w:r>
    </w:p>
    <w:p w14:paraId="694224B6" w14:textId="57FF49E6" w:rsidR="00B23025" w:rsidRPr="00B6154C" w:rsidRDefault="00B23025" w:rsidP="001A374E">
      <w:pPr>
        <w:pStyle w:val="Lijstalinea"/>
        <w:numPr>
          <w:ilvl w:val="0"/>
          <w:numId w:val="54"/>
        </w:numPr>
        <w:spacing w:line="240" w:lineRule="exact"/>
        <w:ind w:left="284" w:hanging="284"/>
        <w:rPr>
          <w:rFonts w:cstheme="minorHAnsi"/>
          <w:sz w:val="22"/>
          <w:szCs w:val="22"/>
        </w:rPr>
      </w:pPr>
      <w:r w:rsidRPr="00B6154C">
        <w:rPr>
          <w:rFonts w:cstheme="minorHAnsi"/>
          <w:sz w:val="22"/>
          <w:szCs w:val="22"/>
        </w:rPr>
        <w:t xml:space="preserve">Als je ziek bent en </w:t>
      </w:r>
      <w:r w:rsidR="0061301A" w:rsidRPr="00B6154C">
        <w:rPr>
          <w:rFonts w:cstheme="minorHAnsi"/>
          <w:sz w:val="22"/>
          <w:szCs w:val="22"/>
        </w:rPr>
        <w:t xml:space="preserve">je wil </w:t>
      </w:r>
      <w:r w:rsidRPr="00B6154C">
        <w:rPr>
          <w:rFonts w:cstheme="minorHAnsi"/>
          <w:sz w:val="22"/>
          <w:szCs w:val="22"/>
        </w:rPr>
        <w:t>vakantie</w:t>
      </w:r>
      <w:r w:rsidR="0061301A" w:rsidRPr="00B6154C">
        <w:rPr>
          <w:rFonts w:cstheme="minorHAnsi"/>
          <w:sz w:val="22"/>
          <w:szCs w:val="22"/>
        </w:rPr>
        <w:t>-uren opnemen</w:t>
      </w:r>
      <w:r w:rsidR="004A11C6" w:rsidRPr="00B6154C">
        <w:rPr>
          <w:rFonts w:cstheme="minorHAnsi"/>
          <w:sz w:val="22"/>
          <w:szCs w:val="22"/>
        </w:rPr>
        <w:fldChar w:fldCharType="begin"/>
      </w:r>
      <w:r w:rsidR="004A11C6" w:rsidRPr="00B6154C">
        <w:instrText xml:space="preserve"> XE "</w:instrText>
      </w:r>
      <w:r w:rsidR="00B01EBD" w:rsidRPr="00B6154C">
        <w:rPr>
          <w:rFonts w:cstheme="minorHAnsi"/>
          <w:sz w:val="22"/>
          <w:szCs w:val="22"/>
        </w:rPr>
        <w:instrText>O</w:instrText>
      </w:r>
      <w:r w:rsidR="004A11C6" w:rsidRPr="00B6154C">
        <w:rPr>
          <w:rFonts w:cstheme="minorHAnsi"/>
          <w:sz w:val="22"/>
          <w:szCs w:val="22"/>
        </w:rPr>
        <w:instrText>pnemen</w:instrText>
      </w:r>
      <w:r w:rsidR="004A11C6" w:rsidRPr="00B6154C">
        <w:instrText xml:space="preserve">" </w:instrText>
      </w:r>
      <w:r w:rsidR="004A11C6" w:rsidRPr="00B6154C">
        <w:rPr>
          <w:rFonts w:cstheme="minorHAnsi"/>
          <w:sz w:val="22"/>
          <w:szCs w:val="22"/>
        </w:rPr>
        <w:fldChar w:fldCharType="end"/>
      </w:r>
      <w:r w:rsidR="00F17518" w:rsidRPr="00B6154C">
        <w:rPr>
          <w:rFonts w:cstheme="minorHAnsi"/>
          <w:sz w:val="22"/>
          <w:szCs w:val="22"/>
        </w:rPr>
        <w:t>,</w:t>
      </w:r>
      <w:r w:rsidR="0061301A" w:rsidRPr="00B6154C">
        <w:rPr>
          <w:rFonts w:cstheme="minorHAnsi"/>
          <w:sz w:val="22"/>
          <w:szCs w:val="22"/>
        </w:rPr>
        <w:t xml:space="preserve"> vraag je vooraf toestemming aan je </w:t>
      </w:r>
      <w:r w:rsidRPr="00B6154C">
        <w:rPr>
          <w:rFonts w:cstheme="minorHAnsi"/>
          <w:sz w:val="22"/>
          <w:szCs w:val="22"/>
        </w:rPr>
        <w:t>werkgever.</w:t>
      </w:r>
    </w:p>
    <w:p w14:paraId="1F646E59" w14:textId="77777777" w:rsidR="00F65A89" w:rsidRDefault="00196966" w:rsidP="00364F8C">
      <w:pPr>
        <w:pStyle w:val="Lijstalinea"/>
        <w:numPr>
          <w:ilvl w:val="0"/>
          <w:numId w:val="54"/>
        </w:numPr>
        <w:spacing w:line="240" w:lineRule="exact"/>
        <w:ind w:left="284" w:hanging="284"/>
        <w:rPr>
          <w:rFonts w:cstheme="minorHAnsi"/>
          <w:sz w:val="22"/>
          <w:szCs w:val="22"/>
        </w:rPr>
      </w:pPr>
      <w:r w:rsidRPr="00F65A89">
        <w:rPr>
          <w:rFonts w:cstheme="minorHAnsi"/>
          <w:sz w:val="22"/>
          <w:szCs w:val="22"/>
        </w:rPr>
        <w:t>Een verzoek tot het opnemen van vakantie-uren zal in beginsel gehonoreerd worden</w:t>
      </w:r>
      <w:r w:rsidR="00A91A59" w:rsidRPr="00F65A89">
        <w:rPr>
          <w:rFonts w:cstheme="minorHAnsi"/>
          <w:sz w:val="22"/>
          <w:szCs w:val="22"/>
        </w:rPr>
        <w:t>,</w:t>
      </w:r>
      <w:r w:rsidRPr="00F65A89">
        <w:rPr>
          <w:rFonts w:cstheme="minorHAnsi"/>
          <w:sz w:val="22"/>
          <w:szCs w:val="22"/>
        </w:rPr>
        <w:t xml:space="preserve"> tenzij de continuïteit van de zorgverlening daardoor ernstig in gevaar komt.</w:t>
      </w:r>
    </w:p>
    <w:p w14:paraId="141EBD48" w14:textId="4116B682" w:rsidR="00C9282D" w:rsidRPr="00F65A89" w:rsidRDefault="0051055F" w:rsidP="00364F8C">
      <w:pPr>
        <w:pStyle w:val="Lijstalinea"/>
        <w:numPr>
          <w:ilvl w:val="0"/>
          <w:numId w:val="54"/>
        </w:numPr>
        <w:spacing w:line="240" w:lineRule="exact"/>
        <w:ind w:left="284" w:hanging="284"/>
        <w:rPr>
          <w:rFonts w:cstheme="minorHAnsi"/>
          <w:sz w:val="22"/>
          <w:szCs w:val="22"/>
        </w:rPr>
      </w:pPr>
      <w:r w:rsidRPr="00F65A89">
        <w:rPr>
          <w:rFonts w:cstheme="minorHAnsi"/>
          <w:sz w:val="22"/>
          <w:szCs w:val="22"/>
        </w:rPr>
        <w:t>Bij hoge uitzondering kan j</w:t>
      </w:r>
      <w:r w:rsidR="0086468A" w:rsidRPr="00F65A89">
        <w:rPr>
          <w:rFonts w:cstheme="minorHAnsi"/>
          <w:sz w:val="22"/>
          <w:szCs w:val="22"/>
        </w:rPr>
        <w:t>e werkgever</w:t>
      </w:r>
      <w:r w:rsidRPr="00F65A89">
        <w:rPr>
          <w:rFonts w:cstheme="minorHAnsi"/>
          <w:sz w:val="22"/>
          <w:szCs w:val="22"/>
        </w:rPr>
        <w:t xml:space="preserve"> </w:t>
      </w:r>
      <w:r w:rsidR="0086468A" w:rsidRPr="00F65A89">
        <w:rPr>
          <w:rFonts w:cstheme="minorHAnsi"/>
          <w:sz w:val="22"/>
          <w:szCs w:val="22"/>
        </w:rPr>
        <w:t>het vastgestelde tijdvak van vakantie-uren wijzigen</w:t>
      </w:r>
      <w:r w:rsidRPr="00F65A89">
        <w:rPr>
          <w:rFonts w:cstheme="minorHAnsi"/>
          <w:sz w:val="22"/>
          <w:szCs w:val="22"/>
        </w:rPr>
        <w:t xml:space="preserve"> als er </w:t>
      </w:r>
      <w:r w:rsidR="003A4939" w:rsidRPr="00F65A89">
        <w:rPr>
          <w:rFonts w:cstheme="minorHAnsi"/>
          <w:sz w:val="22"/>
          <w:szCs w:val="22"/>
        </w:rPr>
        <w:t xml:space="preserve">  </w:t>
      </w:r>
      <w:r w:rsidRPr="00F65A89">
        <w:rPr>
          <w:rFonts w:cstheme="minorHAnsi"/>
          <w:sz w:val="22"/>
          <w:szCs w:val="22"/>
        </w:rPr>
        <w:t xml:space="preserve">sprake is van een zwaarwegend bedrijfsbelang. </w:t>
      </w:r>
      <w:r w:rsidR="0086468A" w:rsidRPr="00F65A89">
        <w:rPr>
          <w:rFonts w:cstheme="minorHAnsi"/>
          <w:sz w:val="22"/>
          <w:szCs w:val="22"/>
        </w:rPr>
        <w:t xml:space="preserve">Je werkgever zal </w:t>
      </w:r>
      <w:r w:rsidR="0056359E" w:rsidRPr="00F65A89">
        <w:rPr>
          <w:rFonts w:cstheme="minorHAnsi"/>
          <w:sz w:val="22"/>
          <w:szCs w:val="22"/>
        </w:rPr>
        <w:t xml:space="preserve">je dan in staat stellen om een </w:t>
      </w:r>
      <w:r w:rsidR="0086468A" w:rsidRPr="00F65A89">
        <w:rPr>
          <w:rFonts w:cstheme="minorHAnsi"/>
          <w:sz w:val="22"/>
          <w:szCs w:val="22"/>
        </w:rPr>
        <w:t xml:space="preserve">nieuw tijdvak van vakantie-uren </w:t>
      </w:r>
      <w:r w:rsidR="0056359E" w:rsidRPr="00F65A89">
        <w:rPr>
          <w:rFonts w:cstheme="minorHAnsi"/>
          <w:sz w:val="22"/>
          <w:szCs w:val="22"/>
        </w:rPr>
        <w:t>vast te stellen</w:t>
      </w:r>
      <w:r w:rsidR="0086468A" w:rsidRPr="00F65A89">
        <w:rPr>
          <w:rFonts w:cstheme="minorHAnsi"/>
          <w:sz w:val="22"/>
          <w:szCs w:val="22"/>
        </w:rPr>
        <w:t>. Als je schade hebt als gevolg van deze wijziging, zal je werkgever deze vergoeden.</w:t>
      </w:r>
      <w:r w:rsidR="00FA11A2" w:rsidRPr="00F65A89">
        <w:rPr>
          <w:rFonts w:cstheme="minorHAnsi"/>
          <w:sz w:val="22"/>
          <w:szCs w:val="22"/>
        </w:rPr>
        <w:br/>
      </w:r>
    </w:p>
    <w:p w14:paraId="62FE9EB4" w14:textId="2324ED98" w:rsidR="00DB2430" w:rsidRPr="00B6154C" w:rsidRDefault="00C811BD" w:rsidP="009C3594">
      <w:pPr>
        <w:pStyle w:val="Kop2"/>
        <w:tabs>
          <w:tab w:val="clear" w:pos="1418"/>
          <w:tab w:val="left" w:pos="567"/>
        </w:tabs>
        <w:ind w:left="567" w:hanging="567"/>
        <w:rPr>
          <w:rFonts w:asciiTheme="minorHAnsi" w:hAnsiTheme="minorHAnsi" w:cstheme="minorHAnsi"/>
          <w:sz w:val="22"/>
          <w:szCs w:val="22"/>
        </w:rPr>
      </w:pPr>
      <w:bookmarkStart w:id="41" w:name="_Toc120614904"/>
      <w:r w:rsidRPr="00B6154C">
        <w:rPr>
          <w:rFonts w:asciiTheme="minorHAnsi" w:hAnsiTheme="minorHAnsi" w:cstheme="minorHAnsi"/>
          <w:sz w:val="22"/>
          <w:szCs w:val="22"/>
        </w:rPr>
        <w:t>6.3</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Feestdagen</w:t>
      </w:r>
      <w:bookmarkEnd w:id="41"/>
    </w:p>
    <w:p w14:paraId="5D3D508D" w14:textId="4CE0D573" w:rsidR="006B6C94" w:rsidRPr="00B6154C" w:rsidRDefault="00AC3B3F" w:rsidP="001A374E">
      <w:pPr>
        <w:pStyle w:val="Lijstalinea"/>
        <w:numPr>
          <w:ilvl w:val="0"/>
          <w:numId w:val="55"/>
        </w:numPr>
        <w:spacing w:line="240" w:lineRule="exact"/>
        <w:ind w:left="284" w:hanging="284"/>
        <w:rPr>
          <w:rFonts w:cstheme="minorHAnsi"/>
          <w:sz w:val="22"/>
          <w:szCs w:val="22"/>
        </w:rPr>
      </w:pPr>
      <w:r w:rsidRPr="00B6154C">
        <w:rPr>
          <w:rFonts w:cstheme="minorHAnsi"/>
          <w:sz w:val="22"/>
          <w:szCs w:val="22"/>
        </w:rPr>
        <w:t>Onder feestdagen worden verstaan: de door de overheid erkende feest- en gedenkdagen: Nieuwjaarsdag, Eerste en Tweede Paasdag, Hemelvaartsdag, Eerste en Tweede Pinksterdag, Eerste en Tweede Kerstdag, Koningsdag (</w:t>
      </w:r>
      <w:proofErr w:type="spellStart"/>
      <w:r w:rsidRPr="00B6154C">
        <w:rPr>
          <w:rFonts w:cstheme="minorHAnsi"/>
          <w:sz w:val="22"/>
          <w:szCs w:val="22"/>
        </w:rPr>
        <w:t>òf</w:t>
      </w:r>
      <w:proofErr w:type="spellEnd"/>
      <w:r w:rsidRPr="00B6154C">
        <w:rPr>
          <w:rFonts w:cstheme="minorHAnsi"/>
          <w:sz w:val="22"/>
          <w:szCs w:val="22"/>
        </w:rPr>
        <w:t xml:space="preserve"> de door de overheid aangewezen dag waarop Koningsdag gevierd wordt) en 5 mei. </w:t>
      </w:r>
    </w:p>
    <w:p w14:paraId="3FF25BD4" w14:textId="60ABCB1F" w:rsidR="00155575" w:rsidRPr="00B6154C" w:rsidRDefault="00155575" w:rsidP="001A374E">
      <w:pPr>
        <w:pStyle w:val="Lijstalinea"/>
        <w:numPr>
          <w:ilvl w:val="0"/>
          <w:numId w:val="55"/>
        </w:numPr>
        <w:spacing w:line="240" w:lineRule="exact"/>
        <w:ind w:left="284" w:hanging="284"/>
        <w:rPr>
          <w:rFonts w:cstheme="minorHAnsi"/>
          <w:sz w:val="22"/>
          <w:szCs w:val="22"/>
        </w:rPr>
      </w:pPr>
      <w:r w:rsidRPr="00B6154C">
        <w:rPr>
          <w:rFonts w:cstheme="minorHAnsi"/>
          <w:sz w:val="22"/>
          <w:szCs w:val="22"/>
        </w:rPr>
        <w:t xml:space="preserve">Als je vrij wilt zijn op een </w:t>
      </w:r>
      <w:r w:rsidR="00800CCD" w:rsidRPr="00B6154C">
        <w:rPr>
          <w:rFonts w:cstheme="minorHAnsi"/>
          <w:sz w:val="22"/>
          <w:szCs w:val="22"/>
        </w:rPr>
        <w:t>(</w:t>
      </w:r>
      <w:r w:rsidRPr="00B6154C">
        <w:rPr>
          <w:rFonts w:cstheme="minorHAnsi"/>
          <w:sz w:val="22"/>
          <w:szCs w:val="22"/>
        </w:rPr>
        <w:t>ingeroosterde</w:t>
      </w:r>
      <w:r w:rsidR="00800CCD" w:rsidRPr="00B6154C">
        <w:rPr>
          <w:rFonts w:cstheme="minorHAnsi"/>
          <w:sz w:val="22"/>
          <w:szCs w:val="22"/>
        </w:rPr>
        <w:t>)</w:t>
      </w:r>
      <w:r w:rsidR="0090705A" w:rsidRPr="00B6154C">
        <w:rPr>
          <w:rFonts w:cstheme="minorHAnsi"/>
          <w:sz w:val="22"/>
          <w:szCs w:val="22"/>
        </w:rPr>
        <w:t xml:space="preserve"> werk</w:t>
      </w:r>
      <w:r w:rsidRPr="00B6154C">
        <w:rPr>
          <w:rFonts w:cstheme="minorHAnsi"/>
          <w:sz w:val="22"/>
          <w:szCs w:val="22"/>
        </w:rPr>
        <w:t>dag die samenvalt met een feestdag</w:t>
      </w:r>
      <w:r w:rsidR="00206F52" w:rsidRPr="00B6154C">
        <w:rPr>
          <w:rFonts w:cstheme="minorHAnsi"/>
          <w:sz w:val="22"/>
          <w:szCs w:val="22"/>
        </w:rPr>
        <w:t>,</w:t>
      </w:r>
      <w:r w:rsidRPr="00B6154C">
        <w:rPr>
          <w:rFonts w:cstheme="minorHAnsi"/>
          <w:sz w:val="22"/>
          <w:szCs w:val="22"/>
        </w:rPr>
        <w:t xml:space="preserve"> dan neem je vakantie-uren op</w:t>
      </w:r>
      <w:r w:rsidR="00430743" w:rsidRPr="00B6154C">
        <w:rPr>
          <w:rFonts w:cstheme="minorHAnsi"/>
          <w:sz w:val="22"/>
          <w:szCs w:val="22"/>
        </w:rPr>
        <w:t>.</w:t>
      </w:r>
    </w:p>
    <w:p w14:paraId="791C1BDE" w14:textId="507A884C" w:rsidR="00155575" w:rsidRPr="00B6154C" w:rsidRDefault="00155575" w:rsidP="001A374E">
      <w:pPr>
        <w:pStyle w:val="Lijstalinea"/>
        <w:numPr>
          <w:ilvl w:val="0"/>
          <w:numId w:val="55"/>
        </w:numPr>
        <w:spacing w:line="240" w:lineRule="exact"/>
        <w:ind w:left="284" w:hanging="284"/>
        <w:rPr>
          <w:rFonts w:cstheme="minorHAnsi"/>
          <w:sz w:val="22"/>
          <w:szCs w:val="22"/>
        </w:rPr>
      </w:pPr>
      <w:r w:rsidRPr="00B6154C">
        <w:rPr>
          <w:rFonts w:eastAsia="Yu Gothic Light" w:cstheme="minorHAnsi"/>
          <w:sz w:val="22"/>
          <w:szCs w:val="22"/>
          <w:lang w:eastAsia="nl-NL"/>
        </w:rPr>
        <w:t>Als je in een vast patroon maximaal drie dagen per week werkzaam bent op in ieder geval een maandag en/of donderdag, dan heb je de mogelijkheid op (een) andere dag(en) je werkzaamheden te verrichten als deze werkdag(en) samenvallen met een feestdag. Je hoeft dan geen vakantie-uren voor deze feestdag op te nemen.</w:t>
      </w:r>
      <w:r w:rsidR="00510670" w:rsidRPr="00B6154C">
        <w:rPr>
          <w:rFonts w:eastAsia="Yu Gothic Light" w:cstheme="minorHAnsi"/>
          <w:sz w:val="22"/>
          <w:szCs w:val="22"/>
          <w:lang w:eastAsia="nl-NL"/>
        </w:rPr>
        <w:t xml:space="preserve"> </w:t>
      </w:r>
    </w:p>
    <w:p w14:paraId="0470DA19" w14:textId="6D997456" w:rsidR="00155575" w:rsidRPr="00B6154C" w:rsidRDefault="00155575" w:rsidP="001A374E">
      <w:pPr>
        <w:pStyle w:val="Lijstalinea"/>
        <w:numPr>
          <w:ilvl w:val="0"/>
          <w:numId w:val="55"/>
        </w:numPr>
        <w:autoSpaceDE w:val="0"/>
        <w:autoSpaceDN w:val="0"/>
        <w:adjustRightInd w:val="0"/>
        <w:spacing w:line="240" w:lineRule="exact"/>
        <w:ind w:left="284" w:hanging="284"/>
        <w:rPr>
          <w:rFonts w:cstheme="minorHAnsi"/>
          <w:sz w:val="22"/>
          <w:szCs w:val="22"/>
        </w:rPr>
      </w:pPr>
      <w:r w:rsidRPr="00B6154C">
        <w:rPr>
          <w:rFonts w:cstheme="minorHAnsi"/>
          <w:sz w:val="22"/>
          <w:szCs w:val="22"/>
        </w:rPr>
        <w:t>Je kunt ervoor kiezen om, in plaats van de genoemde feestdagen, verlof op te nemen op</w:t>
      </w:r>
      <w:r w:rsidR="008A1A7B" w:rsidRPr="00B6154C">
        <w:rPr>
          <w:rFonts w:cstheme="minorHAnsi"/>
          <w:sz w:val="22"/>
          <w:szCs w:val="22"/>
        </w:rPr>
        <w:t xml:space="preserve"> </w:t>
      </w:r>
      <w:r w:rsidRPr="00B6154C">
        <w:rPr>
          <w:rFonts w:cstheme="minorHAnsi"/>
          <w:sz w:val="22"/>
          <w:szCs w:val="22"/>
        </w:rPr>
        <w:t>andere bij je godsdienst of je levensbeschouwing passende dagen.</w:t>
      </w:r>
    </w:p>
    <w:p w14:paraId="775FD42B" w14:textId="77777777" w:rsidR="00155575" w:rsidRPr="00B6154C" w:rsidRDefault="00155575" w:rsidP="00510670">
      <w:pPr>
        <w:tabs>
          <w:tab w:val="left" w:pos="426"/>
        </w:tabs>
        <w:rPr>
          <w:rFonts w:cstheme="minorHAnsi"/>
          <w:b/>
          <w:sz w:val="22"/>
          <w:szCs w:val="22"/>
        </w:rPr>
      </w:pPr>
    </w:p>
    <w:p w14:paraId="2F3370EE" w14:textId="3B9D7882" w:rsidR="00DB2430" w:rsidRPr="00B6154C" w:rsidRDefault="00C811BD" w:rsidP="009C3594">
      <w:pPr>
        <w:pStyle w:val="Kop2"/>
        <w:tabs>
          <w:tab w:val="clear" w:pos="1418"/>
          <w:tab w:val="left" w:pos="567"/>
        </w:tabs>
        <w:ind w:left="567" w:hanging="567"/>
        <w:rPr>
          <w:rFonts w:asciiTheme="minorHAnsi" w:hAnsiTheme="minorHAnsi" w:cstheme="minorHAnsi"/>
          <w:sz w:val="22"/>
          <w:szCs w:val="22"/>
        </w:rPr>
      </w:pPr>
      <w:bookmarkStart w:id="42" w:name="_Toc120614905"/>
      <w:r w:rsidRPr="00B6154C">
        <w:rPr>
          <w:rFonts w:asciiTheme="minorHAnsi" w:hAnsiTheme="minorHAnsi" w:cstheme="minorHAnsi"/>
          <w:sz w:val="22"/>
          <w:szCs w:val="22"/>
        </w:rPr>
        <w:t>6.4</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Balans</w:t>
      </w:r>
      <w:r w:rsidRPr="00B6154C">
        <w:rPr>
          <w:rFonts w:asciiTheme="minorHAnsi" w:hAnsiTheme="minorHAnsi" w:cstheme="minorHAnsi"/>
          <w:sz w:val="22"/>
          <w:szCs w:val="22"/>
        </w:rPr>
        <w:t>B</w:t>
      </w:r>
      <w:r w:rsidR="00DB2430" w:rsidRPr="00B6154C">
        <w:rPr>
          <w:rFonts w:asciiTheme="minorHAnsi" w:hAnsiTheme="minorHAnsi" w:cstheme="minorHAnsi"/>
          <w:sz w:val="22"/>
          <w:szCs w:val="22"/>
        </w:rPr>
        <w:t>udget</w:t>
      </w:r>
      <w:bookmarkEnd w:id="42"/>
    </w:p>
    <w:p w14:paraId="64A1E122" w14:textId="67EFA225" w:rsidR="00C811BD" w:rsidRPr="00B6154C" w:rsidRDefault="00C811BD" w:rsidP="008E6EF7">
      <w:pPr>
        <w:pStyle w:val="paragraph"/>
        <w:tabs>
          <w:tab w:val="left" w:pos="2127"/>
        </w:tabs>
        <w:spacing w:before="0" w:beforeAutospacing="0" w:after="0" w:afterAutospacing="0" w:line="240" w:lineRule="exact"/>
        <w:textAlignment w:val="baseline"/>
        <w:rPr>
          <w:rFonts w:asciiTheme="minorHAnsi" w:hAnsiTheme="minorHAnsi" w:cstheme="minorHAnsi"/>
          <w:sz w:val="22"/>
          <w:szCs w:val="22"/>
        </w:rPr>
      </w:pPr>
      <w:r w:rsidRPr="00B6154C">
        <w:rPr>
          <w:rStyle w:val="normaltextrun"/>
          <w:rFonts w:asciiTheme="minorHAnsi" w:eastAsiaTheme="majorEastAsia" w:hAnsiTheme="minorHAnsi" w:cstheme="minorHAnsi"/>
          <w:sz w:val="22"/>
          <w:szCs w:val="22"/>
        </w:rPr>
        <w:t>Het</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BalansBudget</w:t>
      </w:r>
      <w:r w:rsidR="004A11C6" w:rsidRPr="00B6154C">
        <w:rPr>
          <w:rStyle w:val="normaltextrun"/>
          <w:rFonts w:asciiTheme="minorHAnsi" w:eastAsiaTheme="majorEastAsia" w:hAnsiTheme="minorHAnsi" w:cstheme="minorHAnsi"/>
          <w:sz w:val="22"/>
          <w:szCs w:val="22"/>
        </w:rPr>
        <w:fldChar w:fldCharType="begin"/>
      </w:r>
      <w:r w:rsidR="004A11C6" w:rsidRPr="00B6154C">
        <w:instrText xml:space="preserve"> XE "</w:instrText>
      </w:r>
      <w:r w:rsidR="004A11C6" w:rsidRPr="00B6154C">
        <w:rPr>
          <w:rStyle w:val="normaltextrun"/>
          <w:rFonts w:asciiTheme="minorHAnsi" w:eastAsiaTheme="majorEastAsia" w:hAnsiTheme="minorHAnsi" w:cstheme="minorHAnsi"/>
          <w:sz w:val="22"/>
          <w:szCs w:val="22"/>
        </w:rPr>
        <w:instrText>BalansBudget</w:instrText>
      </w:r>
      <w:r w:rsidR="004A11C6" w:rsidRPr="00B6154C">
        <w:instrText xml:space="preserve">" </w:instrText>
      </w:r>
      <w:r w:rsidR="004A11C6" w:rsidRPr="00B6154C">
        <w:rPr>
          <w:rStyle w:val="normaltextrun"/>
          <w:rFonts w:asciiTheme="minorHAnsi" w:eastAsiaTheme="majorEastAsia" w:hAnsiTheme="minorHAnsi" w:cstheme="minorHAnsi"/>
          <w:sz w:val="22"/>
          <w:szCs w:val="22"/>
        </w:rPr>
        <w:fldChar w:fldCharType="end"/>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is</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een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regeling</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voor</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verlofsparen</w:t>
      </w:r>
      <w:r w:rsidRPr="00B6154C">
        <w:rPr>
          <w:rFonts w:asciiTheme="minorHAnsi" w:hAnsiTheme="minorHAnsi" w:cstheme="minorHAnsi"/>
          <w:sz w:val="22"/>
          <w:szCs w:val="22"/>
        </w:rPr>
        <w:t>,</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waarmee</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je</w:t>
      </w:r>
      <w:r w:rsidR="00496E24" w:rsidRPr="00B6154C">
        <w:rPr>
          <w:rFonts w:asciiTheme="minorHAnsi" w:hAnsiTheme="minorHAnsi" w:cstheme="minorHAnsi"/>
          <w:b/>
          <w:bCs/>
          <w:sz w:val="22"/>
          <w:szCs w:val="22"/>
        </w:rPr>
        <w:t xml:space="preserve"> </w:t>
      </w:r>
      <w:r w:rsidR="00496E24" w:rsidRPr="00B6154C">
        <w:rPr>
          <w:rFonts w:asciiTheme="minorHAnsi" w:hAnsiTheme="minorHAnsi" w:cstheme="minorHAnsi"/>
          <w:sz w:val="22"/>
          <w:szCs w:val="22"/>
        </w:rPr>
        <w:t>als medewerker</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 xml:space="preserve">tijd </w:t>
      </w:r>
      <w:r w:rsidRPr="00B6154C">
        <w:rPr>
          <w:rStyle w:val="normaltextrun"/>
          <w:rFonts w:asciiTheme="minorHAnsi" w:eastAsiaTheme="majorEastAsia" w:hAnsiTheme="minorHAnsi" w:cstheme="minorHAnsi"/>
          <w:color w:val="000000" w:themeColor="text1"/>
          <w:sz w:val="22"/>
          <w:szCs w:val="22"/>
        </w:rPr>
        <w:t>k</w:t>
      </w:r>
      <w:r w:rsidR="00661804" w:rsidRPr="00B6154C">
        <w:rPr>
          <w:rStyle w:val="normaltextrun"/>
          <w:rFonts w:asciiTheme="minorHAnsi" w:eastAsiaTheme="majorEastAsia" w:hAnsiTheme="minorHAnsi" w:cstheme="minorHAnsi"/>
          <w:color w:val="000000" w:themeColor="text1"/>
          <w:sz w:val="22"/>
          <w:szCs w:val="22"/>
        </w:rPr>
        <w:t>unt</w:t>
      </w:r>
      <w:r w:rsidRPr="00B6154C">
        <w:rPr>
          <w:rFonts w:asciiTheme="minorHAnsi" w:hAnsiTheme="minorHAnsi" w:cstheme="minorHAnsi"/>
          <w:b/>
          <w:bCs/>
          <w:color w:val="000000" w:themeColor="text1"/>
          <w:sz w:val="22"/>
          <w:szCs w:val="22"/>
        </w:rPr>
        <w:t xml:space="preserve"> </w:t>
      </w:r>
      <w:r w:rsidRPr="00B6154C">
        <w:rPr>
          <w:rStyle w:val="normaltextrun"/>
          <w:rFonts w:asciiTheme="minorHAnsi" w:eastAsiaTheme="majorEastAsia" w:hAnsiTheme="minorHAnsi" w:cstheme="minorHAnsi"/>
          <w:sz w:val="22"/>
          <w:szCs w:val="22"/>
        </w:rPr>
        <w:t>sparen</w:t>
      </w:r>
      <w:r w:rsidR="00FE3855" w:rsidRPr="00B6154C">
        <w:rPr>
          <w:rStyle w:val="normaltextrun"/>
          <w:rFonts w:asciiTheme="minorHAnsi" w:eastAsiaTheme="majorEastAsia" w:hAnsiTheme="minorHAnsi" w:cstheme="minorHAnsi"/>
          <w:sz w:val="22"/>
          <w:szCs w:val="22"/>
        </w:rPr>
        <w:t xml:space="preserve"> </w:t>
      </w:r>
      <w:r w:rsidRPr="00B6154C">
        <w:rPr>
          <w:rStyle w:val="normaltextrun"/>
          <w:rFonts w:asciiTheme="minorHAnsi" w:eastAsiaTheme="majorEastAsia" w:hAnsiTheme="minorHAnsi" w:cstheme="minorHAnsi"/>
          <w:sz w:val="22"/>
          <w:szCs w:val="22"/>
        </w:rPr>
        <w:t>om</w:t>
      </w:r>
      <w:r w:rsidRPr="00B6154C">
        <w:rPr>
          <w:rFonts w:asciiTheme="minorHAnsi" w:hAnsiTheme="minorHAnsi" w:cstheme="minorHAnsi"/>
          <w:b/>
          <w:bCs/>
          <w:sz w:val="22"/>
          <w:szCs w:val="22"/>
        </w:rPr>
        <w:t xml:space="preserve"> </w:t>
      </w:r>
      <w:r w:rsidR="00132E17" w:rsidRPr="00B6154C">
        <w:rPr>
          <w:rFonts w:asciiTheme="minorHAnsi" w:hAnsiTheme="minorHAnsi" w:cstheme="minorHAnsi"/>
          <w:sz w:val="22"/>
          <w:szCs w:val="22"/>
        </w:rPr>
        <w:t>in</w:t>
      </w:r>
      <w:r w:rsidR="00132E17"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alle</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fasen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van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je</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loopbaan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tijdelijk</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minder</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of</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niet</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te</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werken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met</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het</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doel</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een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betere</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werk</w:t>
      </w:r>
      <w:r w:rsidRPr="00B6154C">
        <w:rPr>
          <w:rFonts w:asciiTheme="minorHAnsi" w:hAnsiTheme="minorHAnsi" w:cstheme="minorHAnsi"/>
          <w:b/>
          <w:bCs/>
          <w:sz w:val="22"/>
          <w:szCs w:val="22"/>
        </w:rPr>
        <w:t xml:space="preserve">- </w:t>
      </w:r>
      <w:r w:rsidR="00222486" w:rsidRPr="00B6154C">
        <w:rPr>
          <w:rFonts w:asciiTheme="minorHAnsi" w:hAnsiTheme="minorHAnsi" w:cstheme="minorHAnsi"/>
          <w:sz w:val="22"/>
          <w:szCs w:val="22"/>
        </w:rPr>
        <w:t>en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privébalans</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te</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krijgen.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Als</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je een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deel</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van je</w:t>
      </w:r>
      <w:r w:rsidRPr="00B6154C">
        <w:rPr>
          <w:rFonts w:asciiTheme="minorHAnsi" w:hAnsiTheme="minorHAnsi" w:cstheme="minorHAnsi"/>
          <w:b/>
          <w:bCs/>
          <w:sz w:val="22"/>
          <w:szCs w:val="22"/>
        </w:rPr>
        <w:t> </w:t>
      </w:r>
      <w:r w:rsidRPr="00B6154C">
        <w:rPr>
          <w:rStyle w:val="normaltextrun"/>
          <w:rFonts w:asciiTheme="minorHAnsi" w:eastAsiaTheme="majorEastAsia" w:hAnsiTheme="minorHAnsi" w:cstheme="minorHAnsi"/>
          <w:sz w:val="22"/>
          <w:szCs w:val="22"/>
        </w:rPr>
        <w:t>BalansBudget</w:t>
      </w:r>
      <w:r w:rsidRPr="00B6154C">
        <w:rPr>
          <w:rFonts w:asciiTheme="minorHAnsi" w:hAnsiTheme="minorHAnsi" w:cstheme="minorHAnsi"/>
          <w:b/>
          <w:bCs/>
          <w:sz w:val="22"/>
          <w:szCs w:val="22"/>
        </w:rPr>
        <w:t> </w:t>
      </w:r>
      <w:r w:rsidRPr="00B6154C">
        <w:rPr>
          <w:rStyle w:val="normaltextrun"/>
          <w:rFonts w:asciiTheme="minorHAnsi" w:eastAsiaTheme="majorEastAsia" w:hAnsiTheme="minorHAnsi" w:cstheme="minorHAnsi"/>
          <w:sz w:val="22"/>
          <w:szCs w:val="22"/>
        </w:rPr>
        <w:t>hebt</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opgenomen</w:t>
      </w:r>
      <w:r w:rsidR="00222486" w:rsidRPr="00B6154C">
        <w:rPr>
          <w:rStyle w:val="normaltextrun"/>
          <w:rFonts w:asciiTheme="minorHAnsi" w:eastAsiaTheme="majorEastAsia" w:hAnsiTheme="minorHAnsi" w:cstheme="minorHAnsi"/>
          <w:sz w:val="22"/>
          <w:szCs w:val="22"/>
        </w:rPr>
        <w:t>,</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dan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color w:val="000000" w:themeColor="text1"/>
          <w:sz w:val="22"/>
          <w:szCs w:val="22"/>
        </w:rPr>
        <w:t>k</w:t>
      </w:r>
      <w:r w:rsidR="00661804" w:rsidRPr="00B6154C">
        <w:rPr>
          <w:rStyle w:val="normaltextrun"/>
          <w:rFonts w:asciiTheme="minorHAnsi" w:eastAsiaTheme="majorEastAsia" w:hAnsiTheme="minorHAnsi" w:cstheme="minorHAnsi"/>
          <w:color w:val="000000" w:themeColor="text1"/>
          <w:sz w:val="22"/>
          <w:szCs w:val="22"/>
        </w:rPr>
        <w:t>u</w:t>
      </w:r>
      <w:r w:rsidRPr="00B6154C">
        <w:rPr>
          <w:rStyle w:val="normaltextrun"/>
          <w:rFonts w:asciiTheme="minorHAnsi" w:eastAsiaTheme="majorEastAsia" w:hAnsiTheme="minorHAnsi" w:cstheme="minorHAnsi"/>
          <w:color w:val="000000" w:themeColor="text1"/>
          <w:sz w:val="22"/>
          <w:szCs w:val="22"/>
        </w:rPr>
        <w:t>n</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je verder</w:t>
      </w:r>
      <w:r w:rsidRPr="00B6154C">
        <w:rPr>
          <w:rFonts w:asciiTheme="minorHAnsi" w:hAnsiTheme="minorHAnsi" w:cstheme="minorHAnsi"/>
          <w:b/>
          <w:bCs/>
          <w:sz w:val="22"/>
          <w:szCs w:val="22"/>
        </w:rPr>
        <w:t> </w:t>
      </w:r>
      <w:r w:rsidRPr="00B6154C">
        <w:rPr>
          <w:rStyle w:val="normaltextrun"/>
          <w:rFonts w:asciiTheme="minorHAnsi" w:eastAsiaTheme="majorEastAsia" w:hAnsiTheme="minorHAnsi" w:cstheme="minorHAnsi"/>
          <w:sz w:val="22"/>
          <w:szCs w:val="22"/>
        </w:rPr>
        <w:t>sparen</w:t>
      </w:r>
      <w:r w:rsidRPr="00B6154C">
        <w:rPr>
          <w:rFonts w:asciiTheme="minorHAnsi" w:hAnsiTheme="minorHAnsi" w:cstheme="minorHAnsi"/>
          <w:b/>
          <w:bCs/>
          <w:sz w:val="22"/>
          <w:szCs w:val="22"/>
        </w:rPr>
        <w:t> </w:t>
      </w:r>
      <w:r w:rsidRPr="00B6154C">
        <w:rPr>
          <w:rStyle w:val="normaltextrun"/>
          <w:rFonts w:asciiTheme="minorHAnsi" w:eastAsiaTheme="majorEastAsia" w:hAnsiTheme="minorHAnsi" w:cstheme="minorHAnsi"/>
          <w:sz w:val="22"/>
          <w:szCs w:val="22"/>
        </w:rPr>
        <w:t>totdat</w:t>
      </w:r>
      <w:r w:rsidRPr="00B6154C">
        <w:rPr>
          <w:rFonts w:asciiTheme="minorHAnsi" w:hAnsiTheme="minorHAnsi" w:cstheme="minorHAnsi"/>
          <w:b/>
          <w:bCs/>
          <w:sz w:val="22"/>
          <w:szCs w:val="22"/>
        </w:rPr>
        <w:t> </w:t>
      </w:r>
      <w:r w:rsidRPr="00B6154C">
        <w:rPr>
          <w:rStyle w:val="normaltextrun"/>
          <w:rFonts w:asciiTheme="minorHAnsi" w:eastAsiaTheme="majorEastAsia" w:hAnsiTheme="minorHAnsi" w:cstheme="minorHAnsi"/>
          <w:sz w:val="22"/>
          <w:szCs w:val="22"/>
        </w:rPr>
        <w:t>het</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maximaal</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fiscaal</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toegestane</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is</w:t>
      </w:r>
      <w:r w:rsidRPr="00B6154C">
        <w:rPr>
          <w:rFonts w:asciiTheme="minorHAnsi" w:hAnsiTheme="minorHAnsi" w:cstheme="minorHAnsi"/>
          <w:b/>
          <w:bCs/>
          <w:sz w:val="22"/>
          <w:szCs w:val="22"/>
        </w:rPr>
        <w:t xml:space="preserve"> </w:t>
      </w:r>
      <w:r w:rsidRPr="00B6154C">
        <w:rPr>
          <w:rStyle w:val="normaltextrun"/>
          <w:rFonts w:asciiTheme="minorHAnsi" w:eastAsiaTheme="majorEastAsia" w:hAnsiTheme="minorHAnsi" w:cstheme="minorHAnsi"/>
          <w:sz w:val="22"/>
          <w:szCs w:val="22"/>
        </w:rPr>
        <w:t>bereikt.</w:t>
      </w:r>
      <w:r w:rsidRPr="00B6154C">
        <w:rPr>
          <w:rFonts w:asciiTheme="minorHAnsi" w:hAnsiTheme="minorHAnsi" w:cstheme="minorHAnsi"/>
          <w:b/>
          <w:bCs/>
          <w:sz w:val="22"/>
          <w:szCs w:val="22"/>
        </w:rPr>
        <w:br/>
      </w:r>
      <w:r w:rsidRPr="00B6154C">
        <w:rPr>
          <w:rStyle w:val="eop"/>
          <w:rFonts w:asciiTheme="minorHAnsi" w:hAnsiTheme="minorHAnsi" w:cstheme="minorHAnsi"/>
          <w:sz w:val="22"/>
          <w:szCs w:val="22"/>
        </w:rPr>
        <w:t> </w:t>
      </w:r>
    </w:p>
    <w:p w14:paraId="3146B8A2" w14:textId="57ADA4F0" w:rsidR="00C811BD" w:rsidRPr="00B6154C" w:rsidRDefault="00C811BD" w:rsidP="009C3594">
      <w:pPr>
        <w:tabs>
          <w:tab w:val="left" w:pos="567"/>
        </w:tabs>
        <w:rPr>
          <w:rFonts w:cstheme="minorHAnsi"/>
          <w:b/>
          <w:sz w:val="22"/>
          <w:szCs w:val="22"/>
        </w:rPr>
      </w:pPr>
      <w:bookmarkStart w:id="43" w:name="_Toc80105925"/>
      <w:bookmarkStart w:id="44" w:name="_Toc101885774"/>
      <w:r w:rsidRPr="00B6154C">
        <w:rPr>
          <w:rFonts w:cstheme="minorHAnsi"/>
          <w:b/>
          <w:sz w:val="22"/>
          <w:szCs w:val="22"/>
        </w:rPr>
        <w:t>6.4.</w:t>
      </w:r>
      <w:r w:rsidR="00496E24" w:rsidRPr="00B6154C">
        <w:rPr>
          <w:rFonts w:cstheme="minorHAnsi"/>
          <w:b/>
          <w:sz w:val="22"/>
          <w:szCs w:val="22"/>
        </w:rPr>
        <w:t>1</w:t>
      </w:r>
      <w:r w:rsidR="00FE3855" w:rsidRPr="00B6154C">
        <w:rPr>
          <w:rFonts w:cstheme="minorHAnsi"/>
          <w:b/>
          <w:sz w:val="22"/>
          <w:szCs w:val="22"/>
        </w:rPr>
        <w:tab/>
      </w:r>
      <w:r w:rsidRPr="00B6154C">
        <w:rPr>
          <w:rFonts w:cstheme="minorHAnsi"/>
          <w:b/>
          <w:sz w:val="22"/>
          <w:szCs w:val="22"/>
        </w:rPr>
        <w:t>BalansBudget sparen</w:t>
      </w:r>
      <w:bookmarkEnd w:id="43"/>
      <w:bookmarkEnd w:id="44"/>
      <w:r w:rsidRPr="00B6154C">
        <w:rPr>
          <w:rFonts w:cstheme="minorHAnsi"/>
          <w:b/>
          <w:sz w:val="22"/>
          <w:szCs w:val="22"/>
        </w:rPr>
        <w:t> </w:t>
      </w:r>
    </w:p>
    <w:p w14:paraId="1E193EC8" w14:textId="77777777" w:rsidR="004C44B5" w:rsidRPr="00B6154C" w:rsidRDefault="00C811BD" w:rsidP="001A374E">
      <w:pPr>
        <w:pStyle w:val="paragraph"/>
        <w:numPr>
          <w:ilvl w:val="0"/>
          <w:numId w:val="56"/>
        </w:numPr>
        <w:tabs>
          <w:tab w:val="left" w:pos="2127"/>
          <w:tab w:val="left" w:pos="2410"/>
        </w:tabs>
        <w:spacing w:before="0" w:beforeAutospacing="0" w:after="0" w:afterAutospacing="0" w:line="240" w:lineRule="exact"/>
        <w:ind w:left="284" w:hanging="284"/>
        <w:textAlignment w:val="baseline"/>
        <w:rPr>
          <w:rStyle w:val="normaltextrun"/>
          <w:rFonts w:asciiTheme="minorHAnsi" w:hAnsiTheme="minorHAnsi" w:cstheme="minorHAnsi"/>
          <w:b/>
          <w:bCs/>
          <w:sz w:val="22"/>
          <w:szCs w:val="22"/>
        </w:rPr>
      </w:pPr>
      <w:r w:rsidRPr="00B6154C">
        <w:rPr>
          <w:rStyle w:val="normaltextrun"/>
          <w:rFonts w:asciiTheme="minorHAnsi" w:eastAsiaTheme="majorEastAsia" w:hAnsiTheme="minorHAnsi" w:cstheme="minorHAnsi"/>
          <w:sz w:val="22"/>
          <w:szCs w:val="22"/>
        </w:rPr>
        <w:t>Je kunt kiezen om een gedeelte van je arbeidsvoorwaarden te </w:t>
      </w:r>
      <w:r w:rsidRPr="00B6154C">
        <w:rPr>
          <w:rStyle w:val="contextualspellingandgrammarerror"/>
          <w:rFonts w:asciiTheme="minorHAnsi" w:hAnsiTheme="minorHAnsi" w:cstheme="minorHAnsi"/>
          <w:sz w:val="22"/>
          <w:szCs w:val="22"/>
        </w:rPr>
        <w:t>sparen tot</w:t>
      </w:r>
      <w:r w:rsidRPr="00B6154C">
        <w:rPr>
          <w:rStyle w:val="normaltextrun"/>
          <w:rFonts w:asciiTheme="minorHAnsi" w:eastAsiaTheme="majorEastAsia" w:hAnsiTheme="minorHAnsi" w:cstheme="minorHAnsi"/>
          <w:sz w:val="22"/>
          <w:szCs w:val="22"/>
        </w:rPr>
        <w:t xml:space="preserve"> aan het fiscaal toegestane maximum van 100 x je arbeidsduur per week. </w:t>
      </w:r>
    </w:p>
    <w:p w14:paraId="0125EC2F" w14:textId="051A74B5" w:rsidR="00C811BD" w:rsidRPr="00B6154C" w:rsidRDefault="00C811BD" w:rsidP="001A374E">
      <w:pPr>
        <w:pStyle w:val="paragraph"/>
        <w:numPr>
          <w:ilvl w:val="0"/>
          <w:numId w:val="56"/>
        </w:numPr>
        <w:spacing w:before="0" w:beforeAutospacing="0" w:after="0" w:afterAutospacing="0" w:line="240" w:lineRule="exact"/>
        <w:ind w:left="284" w:hanging="284"/>
        <w:textAlignment w:val="baseline"/>
        <w:rPr>
          <w:rStyle w:val="eop"/>
          <w:rFonts w:asciiTheme="minorHAnsi" w:hAnsiTheme="minorHAnsi" w:cstheme="minorHAnsi"/>
          <w:b/>
          <w:bCs/>
          <w:sz w:val="22"/>
          <w:szCs w:val="22"/>
        </w:rPr>
      </w:pPr>
      <w:r w:rsidRPr="00B6154C">
        <w:rPr>
          <w:rStyle w:val="normaltextrun"/>
          <w:rFonts w:asciiTheme="minorHAnsi" w:eastAsiaTheme="majorEastAsia" w:hAnsiTheme="minorHAnsi" w:cstheme="minorHAnsi"/>
          <w:sz w:val="22"/>
          <w:szCs w:val="22"/>
        </w:rPr>
        <w:t>Je </w:t>
      </w:r>
      <w:r w:rsidRPr="00B6154C">
        <w:rPr>
          <w:rStyle w:val="contextualspellingandgrammarerror"/>
          <w:rFonts w:asciiTheme="minorHAnsi" w:hAnsiTheme="minorHAnsi" w:cstheme="minorHAnsi"/>
          <w:sz w:val="22"/>
          <w:szCs w:val="22"/>
        </w:rPr>
        <w:t>werkgever bepaalt in</w:t>
      </w:r>
      <w:r w:rsidRPr="00B6154C">
        <w:rPr>
          <w:rStyle w:val="normaltextrun"/>
          <w:rFonts w:asciiTheme="minorHAnsi" w:eastAsiaTheme="majorEastAsia" w:hAnsiTheme="minorHAnsi" w:cstheme="minorHAnsi"/>
          <w:sz w:val="22"/>
          <w:szCs w:val="22"/>
        </w:rPr>
        <w:t xml:space="preserve"> overleg met de </w:t>
      </w:r>
      <w:r w:rsidR="000D3078" w:rsidRPr="00B6154C">
        <w:rPr>
          <w:rStyle w:val="normaltextrun"/>
          <w:rFonts w:asciiTheme="minorHAnsi" w:eastAsiaTheme="majorEastAsia" w:hAnsiTheme="minorHAnsi" w:cstheme="minorHAnsi"/>
          <w:sz w:val="22"/>
          <w:szCs w:val="22"/>
        </w:rPr>
        <w:t>o</w:t>
      </w:r>
      <w:r w:rsidRPr="00B6154C">
        <w:rPr>
          <w:rStyle w:val="normaltextrun"/>
          <w:rFonts w:asciiTheme="minorHAnsi" w:eastAsiaTheme="majorEastAsia" w:hAnsiTheme="minorHAnsi" w:cstheme="minorHAnsi"/>
          <w:sz w:val="22"/>
          <w:szCs w:val="22"/>
        </w:rPr>
        <w:t>ndernemingsraa</w:t>
      </w:r>
      <w:r w:rsidR="00132E17" w:rsidRPr="00B6154C">
        <w:rPr>
          <w:rStyle w:val="normaltextrun"/>
          <w:rFonts w:asciiTheme="minorHAnsi" w:eastAsiaTheme="majorEastAsia" w:hAnsiTheme="minorHAnsi" w:cstheme="minorHAnsi"/>
          <w:sz w:val="22"/>
          <w:szCs w:val="22"/>
        </w:rPr>
        <w:t>d of personeelsvertegenwoordiging</w:t>
      </w:r>
      <w:r w:rsidRPr="00B6154C">
        <w:rPr>
          <w:rStyle w:val="normaltextrun"/>
          <w:rFonts w:asciiTheme="minorHAnsi" w:eastAsiaTheme="majorEastAsia" w:hAnsiTheme="minorHAnsi" w:cstheme="minorHAnsi"/>
          <w:sz w:val="22"/>
          <w:szCs w:val="22"/>
        </w:rPr>
        <w:t> op grond </w:t>
      </w:r>
      <w:r w:rsidRPr="00B6154C">
        <w:rPr>
          <w:rStyle w:val="contextualspellingandgrammarerror"/>
          <w:rFonts w:asciiTheme="minorHAnsi" w:hAnsiTheme="minorHAnsi" w:cstheme="minorHAnsi"/>
          <w:sz w:val="22"/>
          <w:szCs w:val="22"/>
        </w:rPr>
        <w:t>van de</w:t>
      </w:r>
      <w:r w:rsidRPr="00B6154C">
        <w:rPr>
          <w:rStyle w:val="normaltextrun"/>
          <w:rFonts w:asciiTheme="minorHAnsi" w:eastAsiaTheme="majorEastAsia" w:hAnsiTheme="minorHAnsi" w:cstheme="minorHAnsi"/>
          <w:sz w:val="22"/>
          <w:szCs w:val="22"/>
        </w:rPr>
        <w:t> cao en het meerkeuzesysteem arbeidsvoorwaarden</w:t>
      </w:r>
      <w:r w:rsidR="00AE3A68" w:rsidRPr="00B6154C">
        <w:rPr>
          <w:rStyle w:val="normaltextrun"/>
          <w:rFonts w:asciiTheme="minorHAnsi" w:eastAsiaTheme="majorEastAsia" w:hAnsiTheme="minorHAnsi" w:cstheme="minorHAnsi"/>
          <w:sz w:val="22"/>
          <w:szCs w:val="22"/>
        </w:rPr>
        <w:t>,</w:t>
      </w:r>
      <w:r w:rsidRPr="00B6154C">
        <w:rPr>
          <w:rStyle w:val="normaltextrun"/>
          <w:rFonts w:asciiTheme="minorHAnsi" w:eastAsiaTheme="majorEastAsia" w:hAnsiTheme="minorHAnsi" w:cstheme="minorHAnsi"/>
          <w:sz w:val="22"/>
          <w:szCs w:val="22"/>
        </w:rPr>
        <w:t xml:space="preserve"> welke arbeidsvoorwaarden als </w:t>
      </w:r>
      <w:r w:rsidRPr="00B6154C">
        <w:rPr>
          <w:rStyle w:val="contextualspellingandgrammarerror"/>
          <w:rFonts w:asciiTheme="minorHAnsi" w:hAnsiTheme="minorHAnsi" w:cstheme="minorHAnsi"/>
          <w:sz w:val="22"/>
          <w:szCs w:val="22"/>
        </w:rPr>
        <w:t>spaarbron</w:t>
      </w:r>
      <w:r w:rsidRPr="00B6154C">
        <w:rPr>
          <w:rStyle w:val="normaltextrun"/>
          <w:rFonts w:asciiTheme="minorHAnsi" w:eastAsiaTheme="majorEastAsia" w:hAnsiTheme="minorHAnsi" w:cstheme="minorHAnsi"/>
          <w:sz w:val="22"/>
          <w:szCs w:val="22"/>
        </w:rPr>
        <w:t> hiervoor in aanmerking komen. </w:t>
      </w:r>
    </w:p>
    <w:p w14:paraId="007B1F7A" w14:textId="35B15984" w:rsidR="0056359E" w:rsidRPr="00B6154C" w:rsidRDefault="0056359E" w:rsidP="001A374E">
      <w:pPr>
        <w:pStyle w:val="paragraph"/>
        <w:numPr>
          <w:ilvl w:val="0"/>
          <w:numId w:val="56"/>
        </w:numPr>
        <w:spacing w:before="0" w:beforeAutospacing="0" w:after="0" w:afterAutospacing="0" w:line="240" w:lineRule="exact"/>
        <w:ind w:left="284" w:hanging="284"/>
        <w:textAlignment w:val="baseline"/>
        <w:rPr>
          <w:rFonts w:asciiTheme="minorHAnsi" w:hAnsiTheme="minorHAnsi" w:cstheme="minorHAnsi"/>
          <w:sz w:val="22"/>
          <w:szCs w:val="22"/>
        </w:rPr>
      </w:pPr>
      <w:r w:rsidRPr="00B6154C">
        <w:rPr>
          <w:rStyle w:val="eop"/>
          <w:rFonts w:asciiTheme="minorHAnsi" w:hAnsiTheme="minorHAnsi" w:cstheme="minorHAnsi"/>
          <w:sz w:val="22"/>
          <w:szCs w:val="22"/>
        </w:rPr>
        <w:t xml:space="preserve">Vanaf </w:t>
      </w:r>
      <w:r w:rsidR="00F77201" w:rsidRPr="00B6154C">
        <w:rPr>
          <w:rStyle w:val="eop"/>
          <w:rFonts w:asciiTheme="minorHAnsi" w:hAnsiTheme="minorHAnsi" w:cstheme="minorHAnsi"/>
          <w:i/>
          <w:sz w:val="22"/>
          <w:szCs w:val="22"/>
        </w:rPr>
        <w:t>1</w:t>
      </w:r>
      <w:r w:rsidR="00AA1BAE" w:rsidRPr="00B6154C">
        <w:rPr>
          <w:rStyle w:val="eop"/>
          <w:rFonts w:asciiTheme="minorHAnsi" w:hAnsiTheme="minorHAnsi" w:cstheme="minorHAnsi"/>
          <w:i/>
          <w:sz w:val="22"/>
          <w:szCs w:val="22"/>
        </w:rPr>
        <w:t xml:space="preserve"> </w:t>
      </w:r>
      <w:r w:rsidR="00F77201" w:rsidRPr="00B6154C">
        <w:rPr>
          <w:rStyle w:val="eop"/>
          <w:rFonts w:asciiTheme="minorHAnsi" w:hAnsiTheme="minorHAnsi" w:cstheme="minorHAnsi"/>
          <w:i/>
          <w:sz w:val="22"/>
          <w:szCs w:val="22"/>
        </w:rPr>
        <w:t>j</w:t>
      </w:r>
      <w:r w:rsidR="00AA1BAE" w:rsidRPr="00B6154C">
        <w:rPr>
          <w:rStyle w:val="eop"/>
          <w:rFonts w:asciiTheme="minorHAnsi" w:hAnsiTheme="minorHAnsi" w:cstheme="minorHAnsi"/>
          <w:i/>
          <w:sz w:val="22"/>
          <w:szCs w:val="22"/>
        </w:rPr>
        <w:t xml:space="preserve">anuari </w:t>
      </w:r>
      <w:r w:rsidRPr="00B6154C">
        <w:rPr>
          <w:rStyle w:val="eop"/>
          <w:rFonts w:asciiTheme="minorHAnsi" w:hAnsiTheme="minorHAnsi" w:cstheme="minorHAnsi"/>
          <w:i/>
          <w:sz w:val="22"/>
          <w:szCs w:val="22"/>
        </w:rPr>
        <w:t>2023</w:t>
      </w:r>
      <w:r w:rsidRPr="00B6154C">
        <w:rPr>
          <w:rStyle w:val="eop"/>
          <w:rFonts w:asciiTheme="minorHAnsi" w:hAnsiTheme="minorHAnsi" w:cstheme="minorHAnsi"/>
          <w:sz w:val="22"/>
          <w:szCs w:val="22"/>
        </w:rPr>
        <w:t xml:space="preserve"> moet je werkgever het mogelijk maken om </w:t>
      </w:r>
      <w:r w:rsidR="00AA1169" w:rsidRPr="00B6154C">
        <w:rPr>
          <w:rStyle w:val="eop"/>
          <w:rFonts w:asciiTheme="minorHAnsi" w:hAnsiTheme="minorHAnsi" w:cstheme="minorHAnsi"/>
          <w:sz w:val="22"/>
          <w:szCs w:val="22"/>
        </w:rPr>
        <w:t xml:space="preserve">(een deel van) </w:t>
      </w:r>
      <w:r w:rsidRPr="00B6154C">
        <w:rPr>
          <w:rStyle w:val="eop"/>
          <w:rFonts w:asciiTheme="minorHAnsi" w:hAnsiTheme="minorHAnsi" w:cstheme="minorHAnsi"/>
          <w:sz w:val="22"/>
          <w:szCs w:val="22"/>
        </w:rPr>
        <w:t>je eindejaarsuitkering,  vakantiegel</w:t>
      </w:r>
      <w:r w:rsidR="008044DE" w:rsidRPr="00B6154C">
        <w:rPr>
          <w:rStyle w:val="eop"/>
          <w:rFonts w:asciiTheme="minorHAnsi" w:hAnsiTheme="minorHAnsi" w:cstheme="minorHAnsi"/>
          <w:sz w:val="22"/>
          <w:szCs w:val="22"/>
        </w:rPr>
        <w:t>d,</w:t>
      </w:r>
      <w:r w:rsidRPr="00B6154C">
        <w:rPr>
          <w:rStyle w:val="eop"/>
          <w:rFonts w:asciiTheme="minorHAnsi" w:hAnsiTheme="minorHAnsi" w:cstheme="minorHAnsi"/>
          <w:sz w:val="22"/>
          <w:szCs w:val="22"/>
        </w:rPr>
        <w:t xml:space="preserve"> </w:t>
      </w:r>
      <w:r w:rsidR="00696781" w:rsidRPr="00A22D8A">
        <w:rPr>
          <w:rStyle w:val="eop"/>
          <w:rFonts w:asciiTheme="minorHAnsi" w:hAnsiTheme="minorHAnsi" w:cstheme="minorHAnsi"/>
          <w:sz w:val="22"/>
          <w:szCs w:val="22"/>
        </w:rPr>
        <w:t>(extra)</w:t>
      </w:r>
      <w:r w:rsidRPr="00B6154C">
        <w:rPr>
          <w:rStyle w:val="eop"/>
          <w:rFonts w:asciiTheme="minorHAnsi" w:hAnsiTheme="minorHAnsi" w:cstheme="minorHAnsi"/>
          <w:sz w:val="22"/>
          <w:szCs w:val="22"/>
        </w:rPr>
        <w:t xml:space="preserve"> bovenwettelijk</w:t>
      </w:r>
      <w:r w:rsidR="004A11C6" w:rsidRPr="00B6154C">
        <w:rPr>
          <w:rStyle w:val="eop"/>
          <w:rFonts w:asciiTheme="minorHAnsi" w:hAnsiTheme="minorHAnsi" w:cstheme="minorHAnsi"/>
          <w:sz w:val="22"/>
          <w:szCs w:val="22"/>
        </w:rPr>
        <w:fldChar w:fldCharType="begin"/>
      </w:r>
      <w:r w:rsidR="004A11C6" w:rsidRPr="00B6154C">
        <w:instrText xml:space="preserve"> XE "</w:instrText>
      </w:r>
      <w:r w:rsidR="00B01EBD" w:rsidRPr="00B6154C">
        <w:rPr>
          <w:rStyle w:val="eop"/>
          <w:rFonts w:asciiTheme="minorHAnsi" w:hAnsiTheme="minorHAnsi" w:cstheme="minorHAnsi"/>
          <w:sz w:val="22"/>
          <w:szCs w:val="22"/>
        </w:rPr>
        <w:instrText>B</w:instrText>
      </w:r>
      <w:r w:rsidR="004A11C6" w:rsidRPr="00B6154C">
        <w:rPr>
          <w:rStyle w:val="eop"/>
          <w:rFonts w:asciiTheme="minorHAnsi" w:hAnsiTheme="minorHAnsi" w:cstheme="minorHAnsi"/>
          <w:sz w:val="22"/>
          <w:szCs w:val="22"/>
        </w:rPr>
        <w:instrText>ovenwettelijk</w:instrText>
      </w:r>
      <w:r w:rsidR="004A11C6" w:rsidRPr="00B6154C">
        <w:instrText xml:space="preserve">" </w:instrText>
      </w:r>
      <w:r w:rsidR="004A11C6" w:rsidRPr="00B6154C">
        <w:rPr>
          <w:rStyle w:val="eop"/>
          <w:rFonts w:asciiTheme="minorHAnsi" w:hAnsiTheme="minorHAnsi" w:cstheme="minorHAnsi"/>
          <w:sz w:val="22"/>
          <w:szCs w:val="22"/>
        </w:rPr>
        <w:fldChar w:fldCharType="end"/>
      </w:r>
      <w:r w:rsidRPr="00B6154C">
        <w:rPr>
          <w:rStyle w:val="eop"/>
          <w:rFonts w:asciiTheme="minorHAnsi" w:hAnsiTheme="minorHAnsi" w:cstheme="minorHAnsi"/>
          <w:sz w:val="22"/>
          <w:szCs w:val="22"/>
        </w:rPr>
        <w:t xml:space="preserve">e </w:t>
      </w:r>
      <w:r w:rsidR="001F41B6" w:rsidRPr="00B6154C">
        <w:rPr>
          <w:rStyle w:val="eop"/>
          <w:rFonts w:asciiTheme="minorHAnsi" w:hAnsiTheme="minorHAnsi" w:cstheme="minorHAnsi"/>
          <w:sz w:val="22"/>
          <w:szCs w:val="22"/>
        </w:rPr>
        <w:t>vakantie</w:t>
      </w:r>
      <w:r w:rsidRPr="00B6154C">
        <w:rPr>
          <w:rStyle w:val="eop"/>
          <w:rFonts w:asciiTheme="minorHAnsi" w:hAnsiTheme="minorHAnsi" w:cstheme="minorHAnsi"/>
          <w:sz w:val="22"/>
          <w:szCs w:val="22"/>
        </w:rPr>
        <w:t>-uren en</w:t>
      </w:r>
      <w:r w:rsidR="001F41B6" w:rsidRPr="00B6154C">
        <w:rPr>
          <w:rStyle w:val="eop"/>
          <w:rFonts w:asciiTheme="minorHAnsi" w:hAnsiTheme="minorHAnsi" w:cstheme="minorHAnsi"/>
          <w:sz w:val="22"/>
          <w:szCs w:val="22"/>
        </w:rPr>
        <w:t xml:space="preserve"> </w:t>
      </w:r>
      <w:r w:rsidRPr="00B6154C">
        <w:rPr>
          <w:rStyle w:val="eop"/>
          <w:rFonts w:asciiTheme="minorHAnsi" w:hAnsiTheme="minorHAnsi" w:cstheme="minorHAnsi"/>
          <w:sz w:val="22"/>
          <w:szCs w:val="22"/>
        </w:rPr>
        <w:t xml:space="preserve">een deel van je salaris aan te wenden voor sparen in het kader van het </w:t>
      </w:r>
      <w:r w:rsidR="006148E5" w:rsidRPr="00B6154C">
        <w:rPr>
          <w:rStyle w:val="eop"/>
          <w:rFonts w:asciiTheme="minorHAnsi" w:hAnsiTheme="minorHAnsi" w:cstheme="minorHAnsi"/>
          <w:sz w:val="22"/>
          <w:szCs w:val="22"/>
        </w:rPr>
        <w:t>B</w:t>
      </w:r>
      <w:r w:rsidRPr="00B6154C">
        <w:rPr>
          <w:rStyle w:val="eop"/>
          <w:rFonts w:asciiTheme="minorHAnsi" w:hAnsiTheme="minorHAnsi" w:cstheme="minorHAnsi"/>
          <w:sz w:val="22"/>
          <w:szCs w:val="22"/>
        </w:rPr>
        <w:t>alans</w:t>
      </w:r>
      <w:r w:rsidR="006148E5" w:rsidRPr="00B6154C">
        <w:rPr>
          <w:rStyle w:val="eop"/>
          <w:rFonts w:asciiTheme="minorHAnsi" w:hAnsiTheme="minorHAnsi" w:cstheme="minorHAnsi"/>
          <w:sz w:val="22"/>
          <w:szCs w:val="22"/>
        </w:rPr>
        <w:t>B</w:t>
      </w:r>
      <w:r w:rsidRPr="00B6154C">
        <w:rPr>
          <w:rStyle w:val="eop"/>
          <w:rFonts w:asciiTheme="minorHAnsi" w:hAnsiTheme="minorHAnsi" w:cstheme="minorHAnsi"/>
          <w:sz w:val="22"/>
          <w:szCs w:val="22"/>
        </w:rPr>
        <w:t xml:space="preserve">udget. </w:t>
      </w:r>
    </w:p>
    <w:p w14:paraId="26E26592" w14:textId="533539F5" w:rsidR="00C811BD" w:rsidRPr="00B6154C" w:rsidRDefault="001F41B6" w:rsidP="001A374E">
      <w:pPr>
        <w:pStyle w:val="paragraph"/>
        <w:numPr>
          <w:ilvl w:val="0"/>
          <w:numId w:val="56"/>
        </w:numPr>
        <w:spacing w:before="0" w:beforeAutospacing="0" w:after="0" w:afterAutospacing="0" w:line="240" w:lineRule="exact"/>
        <w:ind w:left="284" w:hanging="284"/>
        <w:textAlignment w:val="baseline"/>
        <w:rPr>
          <w:rStyle w:val="eop"/>
          <w:rFonts w:asciiTheme="minorHAnsi" w:hAnsiTheme="minorHAnsi" w:cstheme="minorHAnsi"/>
          <w:sz w:val="22"/>
          <w:szCs w:val="22"/>
        </w:rPr>
      </w:pPr>
      <w:r w:rsidRPr="00B6154C">
        <w:rPr>
          <w:rStyle w:val="normaltextrun"/>
          <w:rFonts w:asciiTheme="minorHAnsi" w:eastAsiaTheme="majorEastAsia" w:hAnsiTheme="minorHAnsi" w:cstheme="minorHAnsi"/>
          <w:sz w:val="22"/>
          <w:szCs w:val="22"/>
        </w:rPr>
        <w:t>U</w:t>
      </w:r>
      <w:r w:rsidR="00C811BD" w:rsidRPr="00B6154C">
        <w:rPr>
          <w:rStyle w:val="normaltextrun"/>
          <w:rFonts w:asciiTheme="minorHAnsi" w:eastAsiaTheme="majorEastAsia" w:hAnsiTheme="minorHAnsi" w:cstheme="minorHAnsi"/>
          <w:sz w:val="22"/>
          <w:szCs w:val="22"/>
        </w:rPr>
        <w:t>ren die zijn ondergebracht in het BalansBudget kunnen niet verjaren.</w:t>
      </w:r>
      <w:r w:rsidR="00C811BD" w:rsidRPr="00B6154C">
        <w:rPr>
          <w:rStyle w:val="eop"/>
          <w:rFonts w:asciiTheme="minorHAnsi" w:hAnsiTheme="minorHAnsi" w:cstheme="minorHAnsi"/>
          <w:sz w:val="22"/>
          <w:szCs w:val="22"/>
        </w:rPr>
        <w:t> </w:t>
      </w:r>
    </w:p>
    <w:p w14:paraId="43C015E6" w14:textId="340C3FE0" w:rsidR="005E56A3" w:rsidRPr="00B6154C" w:rsidRDefault="005E56A3" w:rsidP="001A374E">
      <w:pPr>
        <w:pStyle w:val="paragraph"/>
        <w:numPr>
          <w:ilvl w:val="0"/>
          <w:numId w:val="56"/>
        </w:numPr>
        <w:tabs>
          <w:tab w:val="left" w:pos="2410"/>
        </w:tabs>
        <w:spacing w:before="0" w:beforeAutospacing="0" w:after="0" w:afterAutospacing="0" w:line="240" w:lineRule="exact"/>
        <w:ind w:left="284" w:hanging="284"/>
        <w:textAlignment w:val="baseline"/>
        <w:rPr>
          <w:rStyle w:val="eop"/>
          <w:rFonts w:asciiTheme="minorHAnsi" w:hAnsiTheme="minorHAnsi" w:cstheme="minorHAnsi"/>
          <w:sz w:val="22"/>
          <w:szCs w:val="22"/>
        </w:rPr>
      </w:pPr>
      <w:r w:rsidRPr="00B6154C">
        <w:rPr>
          <w:rStyle w:val="eop"/>
          <w:rFonts w:asciiTheme="minorHAnsi" w:hAnsiTheme="minorHAnsi" w:cstheme="minorHAnsi"/>
          <w:sz w:val="22"/>
          <w:szCs w:val="22"/>
        </w:rPr>
        <w:t>Gedurende het dienstverband kan het opgebouwde saldo in het BalansBudget alleen in tijd worden opgenomen.</w:t>
      </w:r>
    </w:p>
    <w:p w14:paraId="3C78BB76" w14:textId="668E6FF2" w:rsidR="00973B80" w:rsidRPr="00B6154C" w:rsidRDefault="00EC5B7C" w:rsidP="001A374E">
      <w:pPr>
        <w:pStyle w:val="paragraph"/>
        <w:numPr>
          <w:ilvl w:val="0"/>
          <w:numId w:val="56"/>
        </w:numPr>
        <w:tabs>
          <w:tab w:val="left" w:pos="284"/>
        </w:tabs>
        <w:spacing w:before="0" w:beforeAutospacing="0" w:after="0" w:afterAutospacing="0" w:line="240" w:lineRule="exact"/>
        <w:ind w:left="284" w:hanging="284"/>
        <w:textAlignment w:val="baseline"/>
        <w:rPr>
          <w:rStyle w:val="eop"/>
          <w:rFonts w:asciiTheme="minorHAnsi" w:hAnsiTheme="minorHAnsi" w:cstheme="minorHAnsi"/>
          <w:sz w:val="22"/>
          <w:szCs w:val="22"/>
        </w:rPr>
      </w:pPr>
      <w:r w:rsidRPr="00B6154C">
        <w:rPr>
          <w:rStyle w:val="eop"/>
          <w:rFonts w:asciiTheme="minorHAnsi" w:hAnsiTheme="minorHAnsi" w:cstheme="minorHAnsi"/>
          <w:sz w:val="22"/>
          <w:szCs w:val="22"/>
        </w:rPr>
        <w:t xml:space="preserve">Het verlofspaarsaldo op </w:t>
      </w:r>
      <w:r w:rsidR="00D818C7" w:rsidRPr="00B6154C">
        <w:rPr>
          <w:rStyle w:val="eop"/>
          <w:rFonts w:asciiTheme="minorHAnsi" w:hAnsiTheme="minorHAnsi" w:cstheme="minorHAnsi"/>
          <w:sz w:val="22"/>
          <w:szCs w:val="22"/>
        </w:rPr>
        <w:t>h</w:t>
      </w:r>
      <w:r w:rsidRPr="00B6154C">
        <w:rPr>
          <w:rStyle w:val="eop"/>
          <w:rFonts w:asciiTheme="minorHAnsi" w:hAnsiTheme="minorHAnsi" w:cstheme="minorHAnsi"/>
          <w:sz w:val="22"/>
          <w:szCs w:val="22"/>
        </w:rPr>
        <w:t xml:space="preserve">et BalansBudget wordt </w:t>
      </w:r>
      <w:r w:rsidR="00A26073" w:rsidRPr="00B6154C">
        <w:rPr>
          <w:rStyle w:val="eop"/>
          <w:rFonts w:asciiTheme="minorHAnsi" w:hAnsiTheme="minorHAnsi" w:cstheme="minorHAnsi"/>
          <w:sz w:val="22"/>
          <w:szCs w:val="22"/>
        </w:rPr>
        <w:t>geïndexeerd</w:t>
      </w:r>
      <w:r w:rsidR="00B87352" w:rsidRPr="00B6154C">
        <w:rPr>
          <w:rStyle w:val="eop"/>
          <w:rFonts w:asciiTheme="minorHAnsi" w:hAnsiTheme="minorHAnsi" w:cstheme="minorHAnsi"/>
          <w:sz w:val="22"/>
          <w:szCs w:val="22"/>
        </w:rPr>
        <w:t xml:space="preserve"> voor een periode van </w:t>
      </w:r>
      <w:r w:rsidR="003D49BD" w:rsidRPr="00B6154C">
        <w:rPr>
          <w:rStyle w:val="eop"/>
          <w:rFonts w:asciiTheme="minorHAnsi" w:hAnsiTheme="minorHAnsi" w:cstheme="minorHAnsi"/>
          <w:sz w:val="22"/>
          <w:szCs w:val="22"/>
        </w:rPr>
        <w:t xml:space="preserve">in ieder geval </w:t>
      </w:r>
      <w:r w:rsidR="00B87352" w:rsidRPr="00B6154C">
        <w:rPr>
          <w:rStyle w:val="eop"/>
          <w:rFonts w:asciiTheme="minorHAnsi" w:hAnsiTheme="minorHAnsi" w:cstheme="minorHAnsi"/>
          <w:sz w:val="22"/>
          <w:szCs w:val="22"/>
        </w:rPr>
        <w:t>5 jaar.</w:t>
      </w:r>
    </w:p>
    <w:p w14:paraId="41DEAF69" w14:textId="77777777" w:rsidR="00F53D4F" w:rsidRPr="00B6154C" w:rsidRDefault="00F53D4F" w:rsidP="00C811BD">
      <w:pPr>
        <w:pStyle w:val="paragraph"/>
        <w:spacing w:before="0" w:beforeAutospacing="0" w:after="0" w:afterAutospacing="0"/>
        <w:textAlignment w:val="baseline"/>
        <w:rPr>
          <w:rFonts w:asciiTheme="minorHAnsi" w:hAnsiTheme="minorHAnsi" w:cstheme="minorHAnsi"/>
          <w:sz w:val="22"/>
          <w:szCs w:val="22"/>
        </w:rPr>
      </w:pPr>
    </w:p>
    <w:p w14:paraId="255018B3" w14:textId="7D7A4B74" w:rsidR="00C811BD" w:rsidRPr="00B6154C" w:rsidRDefault="00C811BD" w:rsidP="009C3594">
      <w:pPr>
        <w:tabs>
          <w:tab w:val="left" w:pos="567"/>
        </w:tabs>
        <w:ind w:left="567" w:hanging="567"/>
        <w:rPr>
          <w:b/>
          <w:sz w:val="22"/>
          <w:szCs w:val="22"/>
        </w:rPr>
      </w:pPr>
      <w:bookmarkStart w:id="45" w:name="_Toc80105926"/>
      <w:bookmarkStart w:id="46" w:name="_Toc101885775"/>
      <w:r w:rsidRPr="00B6154C">
        <w:rPr>
          <w:b/>
          <w:sz w:val="22"/>
          <w:szCs w:val="22"/>
        </w:rPr>
        <w:lastRenderedPageBreak/>
        <w:t>6.4.</w:t>
      </w:r>
      <w:r w:rsidR="00496E24" w:rsidRPr="00B6154C">
        <w:rPr>
          <w:b/>
          <w:sz w:val="22"/>
          <w:szCs w:val="22"/>
        </w:rPr>
        <w:t>2</w:t>
      </w:r>
      <w:r w:rsidR="00F17E80" w:rsidRPr="00B6154C">
        <w:rPr>
          <w:b/>
          <w:sz w:val="22"/>
          <w:szCs w:val="22"/>
        </w:rPr>
        <w:tab/>
      </w:r>
      <w:r w:rsidRPr="00B6154C">
        <w:rPr>
          <w:b/>
          <w:sz w:val="22"/>
          <w:szCs w:val="22"/>
        </w:rPr>
        <w:t>Opnemen BalansBudget</w:t>
      </w:r>
      <w:bookmarkEnd w:id="45"/>
      <w:bookmarkEnd w:id="46"/>
      <w:r w:rsidRPr="00B6154C">
        <w:rPr>
          <w:b/>
          <w:sz w:val="22"/>
          <w:szCs w:val="22"/>
        </w:rPr>
        <w:t> </w:t>
      </w:r>
    </w:p>
    <w:p w14:paraId="0EB104B2" w14:textId="73A9FF48" w:rsidR="00C811BD" w:rsidRPr="00B6154C" w:rsidRDefault="00C811BD" w:rsidP="001A374E">
      <w:pPr>
        <w:pStyle w:val="paragraph"/>
        <w:numPr>
          <w:ilvl w:val="0"/>
          <w:numId w:val="167"/>
        </w:numPr>
        <w:tabs>
          <w:tab w:val="left" w:pos="2410"/>
        </w:tabs>
        <w:spacing w:before="0" w:beforeAutospacing="0" w:after="0" w:afterAutospacing="0" w:line="240" w:lineRule="exact"/>
        <w:ind w:left="426" w:hanging="426"/>
        <w:textAlignment w:val="baseline"/>
        <w:rPr>
          <w:rFonts w:asciiTheme="minorHAnsi" w:hAnsiTheme="minorHAnsi" w:cstheme="minorHAnsi"/>
          <w:sz w:val="22"/>
          <w:szCs w:val="22"/>
        </w:rPr>
      </w:pPr>
      <w:r w:rsidRPr="00B6154C">
        <w:rPr>
          <w:rStyle w:val="normaltextrun"/>
          <w:rFonts w:asciiTheme="minorHAnsi" w:eastAsiaTheme="majorEastAsia" w:hAnsiTheme="minorHAnsi" w:cstheme="minorHAnsi"/>
          <w:sz w:val="22"/>
          <w:szCs w:val="22"/>
        </w:rPr>
        <w:t>Je kunt in overleg met je werkgever het </w:t>
      </w:r>
      <w:r w:rsidRPr="00B6154C">
        <w:rPr>
          <w:rStyle w:val="spellingerror"/>
          <w:rFonts w:asciiTheme="minorHAnsi" w:eastAsiaTheme="majorEastAsia" w:hAnsiTheme="minorHAnsi" w:cstheme="minorHAnsi"/>
          <w:sz w:val="22"/>
          <w:szCs w:val="22"/>
        </w:rPr>
        <w:t>BalansBudget</w:t>
      </w:r>
      <w:r w:rsidRPr="00B6154C">
        <w:rPr>
          <w:rStyle w:val="normaltextrun"/>
          <w:rFonts w:asciiTheme="minorHAnsi" w:eastAsiaTheme="majorEastAsia" w:hAnsiTheme="minorHAnsi" w:cstheme="minorHAnsi"/>
          <w:sz w:val="22"/>
          <w:szCs w:val="22"/>
        </w:rPr>
        <w:t> opnemen. Als je verlof van je </w:t>
      </w:r>
      <w:r w:rsidRPr="00B6154C">
        <w:rPr>
          <w:rStyle w:val="spellingerror"/>
          <w:rFonts w:asciiTheme="minorHAnsi" w:eastAsiaTheme="majorEastAsia" w:hAnsiTheme="minorHAnsi" w:cstheme="minorHAnsi"/>
          <w:sz w:val="22"/>
          <w:szCs w:val="22"/>
        </w:rPr>
        <w:t>BalansBudget</w:t>
      </w:r>
      <w:r w:rsidRPr="00B6154C">
        <w:rPr>
          <w:rStyle w:val="normaltextrun"/>
          <w:rFonts w:asciiTheme="minorHAnsi" w:eastAsiaTheme="majorEastAsia" w:hAnsiTheme="minorHAnsi" w:cstheme="minorHAnsi"/>
          <w:sz w:val="22"/>
          <w:szCs w:val="22"/>
        </w:rPr>
        <w:t> wil opnemen, dan: </w:t>
      </w:r>
      <w:r w:rsidRPr="00B6154C">
        <w:rPr>
          <w:rStyle w:val="eop"/>
          <w:rFonts w:asciiTheme="minorHAnsi" w:hAnsiTheme="minorHAnsi" w:cstheme="minorHAnsi"/>
          <w:sz w:val="22"/>
          <w:szCs w:val="22"/>
        </w:rPr>
        <w:t> </w:t>
      </w:r>
    </w:p>
    <w:p w14:paraId="096913CF" w14:textId="7E782DB3" w:rsidR="00C811BD" w:rsidRPr="00B6154C" w:rsidRDefault="00C811BD" w:rsidP="00BB5359">
      <w:pPr>
        <w:pStyle w:val="paragraph"/>
        <w:numPr>
          <w:ilvl w:val="0"/>
          <w:numId w:val="1"/>
        </w:numPr>
        <w:tabs>
          <w:tab w:val="left" w:pos="2410"/>
        </w:tabs>
        <w:spacing w:before="0" w:beforeAutospacing="0" w:after="0" w:afterAutospacing="0" w:line="240" w:lineRule="exact"/>
        <w:ind w:left="851" w:hanging="425"/>
        <w:textAlignment w:val="baseline"/>
        <w:rPr>
          <w:rFonts w:asciiTheme="minorHAnsi" w:hAnsiTheme="minorHAnsi" w:cstheme="minorHAnsi"/>
          <w:sz w:val="22"/>
          <w:szCs w:val="22"/>
        </w:rPr>
      </w:pPr>
      <w:r w:rsidRPr="00B6154C">
        <w:rPr>
          <w:rStyle w:val="normaltextrun"/>
          <w:rFonts w:asciiTheme="minorHAnsi" w:eastAsiaTheme="majorEastAsia" w:hAnsiTheme="minorHAnsi" w:cstheme="minorHAnsi"/>
          <w:sz w:val="22"/>
          <w:szCs w:val="22"/>
        </w:rPr>
        <w:t>moet dit een minimale omvang van 3x je arbeidsduur per week zijn. Dit mag aaneengesloten of verspreid over een langere periode zijn.</w:t>
      </w:r>
      <w:r w:rsidRPr="00B6154C">
        <w:rPr>
          <w:rStyle w:val="eop"/>
          <w:rFonts w:asciiTheme="minorHAnsi" w:hAnsiTheme="minorHAnsi" w:cstheme="minorHAnsi"/>
          <w:sz w:val="22"/>
          <w:szCs w:val="22"/>
        </w:rPr>
        <w:t> </w:t>
      </w:r>
    </w:p>
    <w:p w14:paraId="1F29B003" w14:textId="4F8DF307" w:rsidR="00C811BD" w:rsidRPr="00B6154C" w:rsidRDefault="00BE688A" w:rsidP="00BB5359">
      <w:pPr>
        <w:pStyle w:val="paragraph"/>
        <w:numPr>
          <w:ilvl w:val="0"/>
          <w:numId w:val="1"/>
        </w:numPr>
        <w:tabs>
          <w:tab w:val="left" w:pos="2410"/>
        </w:tabs>
        <w:spacing w:before="0" w:beforeAutospacing="0" w:after="0" w:afterAutospacing="0" w:line="240" w:lineRule="exact"/>
        <w:ind w:left="851" w:hanging="425"/>
        <w:textAlignment w:val="baseline"/>
        <w:rPr>
          <w:rFonts w:asciiTheme="minorHAnsi" w:hAnsiTheme="minorHAnsi" w:cstheme="minorHAnsi"/>
          <w:sz w:val="22"/>
          <w:szCs w:val="22"/>
        </w:rPr>
      </w:pPr>
      <w:r w:rsidRPr="00B6154C">
        <w:rPr>
          <w:rStyle w:val="normaltextrun"/>
          <w:rFonts w:asciiTheme="minorHAnsi" w:eastAsiaTheme="majorEastAsia" w:hAnsiTheme="minorHAnsi" w:cstheme="minorHAnsi"/>
          <w:sz w:val="22"/>
          <w:szCs w:val="22"/>
        </w:rPr>
        <w:t>V</w:t>
      </w:r>
      <w:r w:rsidR="00AE3AB4" w:rsidRPr="00B6154C">
        <w:rPr>
          <w:rStyle w:val="normaltextrun"/>
          <w:rFonts w:asciiTheme="minorHAnsi" w:eastAsiaTheme="majorEastAsia" w:hAnsiTheme="minorHAnsi" w:cstheme="minorHAnsi"/>
          <w:sz w:val="22"/>
          <w:szCs w:val="22"/>
        </w:rPr>
        <w:t xml:space="preserve">raag </w:t>
      </w:r>
      <w:r w:rsidR="00C811BD" w:rsidRPr="00B6154C">
        <w:rPr>
          <w:rStyle w:val="normaltextrun"/>
          <w:rFonts w:asciiTheme="minorHAnsi" w:eastAsiaTheme="majorEastAsia" w:hAnsiTheme="minorHAnsi" w:cstheme="minorHAnsi"/>
          <w:sz w:val="22"/>
          <w:szCs w:val="22"/>
        </w:rPr>
        <w:t xml:space="preserve">je dit tenminste </w:t>
      </w:r>
      <w:r w:rsidR="002A5088" w:rsidRPr="00B6154C">
        <w:rPr>
          <w:rStyle w:val="normaltextrun"/>
          <w:rFonts w:asciiTheme="minorHAnsi" w:eastAsiaTheme="majorEastAsia" w:hAnsiTheme="minorHAnsi" w:cstheme="minorHAnsi"/>
          <w:sz w:val="22"/>
          <w:szCs w:val="22"/>
        </w:rPr>
        <w:t>4</w:t>
      </w:r>
      <w:r w:rsidR="00C811BD" w:rsidRPr="00B6154C">
        <w:rPr>
          <w:rStyle w:val="normaltextrun"/>
          <w:rFonts w:asciiTheme="minorHAnsi" w:eastAsiaTheme="majorEastAsia" w:hAnsiTheme="minorHAnsi" w:cstheme="minorHAnsi"/>
          <w:sz w:val="22"/>
          <w:szCs w:val="22"/>
        </w:rPr>
        <w:t xml:space="preserve"> maanden voor het tijdstip van ingang van het verlof schriftelijk bij je werkgever aan, onder opgave van de duur en omvang van het verlof. </w:t>
      </w:r>
      <w:r w:rsidR="00C811BD" w:rsidRPr="00B6154C">
        <w:rPr>
          <w:rStyle w:val="eop"/>
          <w:rFonts w:asciiTheme="minorHAnsi" w:hAnsiTheme="minorHAnsi" w:cstheme="minorHAnsi"/>
          <w:sz w:val="22"/>
          <w:szCs w:val="22"/>
        </w:rPr>
        <w:t> </w:t>
      </w:r>
    </w:p>
    <w:p w14:paraId="45417B42" w14:textId="77777777" w:rsidR="00BB5359" w:rsidRPr="00B6154C" w:rsidRDefault="00BE688A" w:rsidP="001A374E">
      <w:pPr>
        <w:pStyle w:val="paragraph"/>
        <w:numPr>
          <w:ilvl w:val="0"/>
          <w:numId w:val="167"/>
        </w:numPr>
        <w:tabs>
          <w:tab w:val="left" w:pos="2410"/>
        </w:tabs>
        <w:spacing w:before="0" w:beforeAutospacing="0" w:after="0" w:afterAutospacing="0" w:line="240" w:lineRule="exact"/>
        <w:ind w:left="426" w:hanging="426"/>
        <w:textAlignment w:val="baseline"/>
        <w:rPr>
          <w:rStyle w:val="eop"/>
          <w:rFonts w:asciiTheme="minorHAnsi" w:hAnsiTheme="minorHAnsi" w:cstheme="minorHAnsi"/>
          <w:sz w:val="22"/>
          <w:szCs w:val="22"/>
        </w:rPr>
      </w:pPr>
      <w:r w:rsidRPr="00B6154C">
        <w:rPr>
          <w:rStyle w:val="normaltextrun"/>
          <w:rFonts w:asciiTheme="minorHAnsi" w:eastAsiaTheme="majorEastAsia" w:hAnsiTheme="minorHAnsi" w:cstheme="minorHAnsi"/>
          <w:sz w:val="22"/>
          <w:szCs w:val="22"/>
        </w:rPr>
        <w:t>A</w:t>
      </w:r>
      <w:r w:rsidR="00C811BD" w:rsidRPr="00B6154C">
        <w:rPr>
          <w:rStyle w:val="normaltextrun"/>
          <w:rFonts w:asciiTheme="minorHAnsi" w:eastAsiaTheme="majorEastAsia" w:hAnsiTheme="minorHAnsi" w:cstheme="minorHAnsi"/>
          <w:sz w:val="22"/>
          <w:szCs w:val="22"/>
        </w:rPr>
        <w:t>ls er sprake is van bijzondere omstandigheden, waardoor het niet mogelijk is om je verlof 4 maanden van </w:t>
      </w:r>
      <w:r w:rsidR="00C811BD" w:rsidRPr="00B6154C">
        <w:rPr>
          <w:rStyle w:val="contextualspellingandgrammarerror"/>
          <w:rFonts w:asciiTheme="minorHAnsi" w:hAnsiTheme="minorHAnsi" w:cstheme="minorHAnsi"/>
          <w:sz w:val="22"/>
          <w:szCs w:val="22"/>
        </w:rPr>
        <w:t>te voren</w:t>
      </w:r>
      <w:r w:rsidR="00C811BD" w:rsidRPr="00B6154C">
        <w:rPr>
          <w:rStyle w:val="normaltextrun"/>
          <w:rFonts w:asciiTheme="minorHAnsi" w:eastAsiaTheme="majorEastAsia" w:hAnsiTheme="minorHAnsi" w:cstheme="minorHAnsi"/>
          <w:sz w:val="22"/>
          <w:szCs w:val="22"/>
        </w:rPr>
        <w:t> aan te vragen, of minimaal 3x je arbeidsduur per week op te nemen, dan overleg je met je werkgever om tot een goede maatwerkoplossing te komen.</w:t>
      </w:r>
      <w:r w:rsidR="00C811BD" w:rsidRPr="00B6154C">
        <w:rPr>
          <w:rStyle w:val="eop"/>
          <w:rFonts w:asciiTheme="minorHAnsi" w:hAnsiTheme="minorHAnsi" w:cstheme="minorHAnsi"/>
          <w:sz w:val="22"/>
          <w:szCs w:val="22"/>
        </w:rPr>
        <w:t> </w:t>
      </w:r>
    </w:p>
    <w:p w14:paraId="736ED0DE" w14:textId="0F3D7F18" w:rsidR="00C811BD" w:rsidRPr="00B6154C" w:rsidRDefault="00BE688A" w:rsidP="001A374E">
      <w:pPr>
        <w:pStyle w:val="paragraph"/>
        <w:numPr>
          <w:ilvl w:val="0"/>
          <w:numId w:val="167"/>
        </w:numPr>
        <w:tabs>
          <w:tab w:val="left" w:pos="2410"/>
        </w:tabs>
        <w:spacing w:before="0" w:beforeAutospacing="0" w:after="0" w:afterAutospacing="0" w:line="240" w:lineRule="exact"/>
        <w:ind w:left="426" w:hanging="426"/>
        <w:textAlignment w:val="baseline"/>
        <w:rPr>
          <w:rFonts w:asciiTheme="minorHAnsi" w:hAnsiTheme="minorHAnsi" w:cstheme="minorHAnsi"/>
          <w:sz w:val="22"/>
          <w:szCs w:val="22"/>
        </w:rPr>
      </w:pPr>
      <w:r w:rsidRPr="00B6154C">
        <w:rPr>
          <w:rStyle w:val="normaltextrun"/>
          <w:rFonts w:asciiTheme="minorHAnsi" w:eastAsiaTheme="majorEastAsia" w:hAnsiTheme="minorHAnsi" w:cstheme="minorHAnsi"/>
          <w:sz w:val="22"/>
          <w:szCs w:val="22"/>
        </w:rPr>
        <w:t>J</w:t>
      </w:r>
      <w:r w:rsidR="00C811BD" w:rsidRPr="00B6154C">
        <w:rPr>
          <w:rStyle w:val="normaltextrun"/>
          <w:rFonts w:asciiTheme="minorHAnsi" w:eastAsiaTheme="majorEastAsia" w:hAnsiTheme="minorHAnsi" w:cstheme="minorHAnsi"/>
          <w:sz w:val="22"/>
          <w:szCs w:val="22"/>
        </w:rPr>
        <w:t>e werkgever willigt je verzoek inzake het opnemen van het verlof uit het </w:t>
      </w:r>
      <w:r w:rsidR="00C811BD" w:rsidRPr="00B6154C">
        <w:rPr>
          <w:rStyle w:val="spellingerror"/>
          <w:rFonts w:asciiTheme="minorHAnsi" w:eastAsiaTheme="majorEastAsia" w:hAnsiTheme="minorHAnsi" w:cstheme="minorHAnsi"/>
          <w:sz w:val="22"/>
          <w:szCs w:val="22"/>
        </w:rPr>
        <w:t>BalansBudget</w:t>
      </w:r>
      <w:r w:rsidR="00C811BD" w:rsidRPr="00B6154C">
        <w:rPr>
          <w:rStyle w:val="normaltextrun"/>
          <w:rFonts w:asciiTheme="minorHAnsi" w:eastAsiaTheme="majorEastAsia" w:hAnsiTheme="minorHAnsi" w:cstheme="minorHAnsi"/>
          <w:sz w:val="22"/>
          <w:szCs w:val="22"/>
        </w:rPr>
        <w:t> in, </w:t>
      </w:r>
      <w:r w:rsidR="00C811BD" w:rsidRPr="00B6154C">
        <w:rPr>
          <w:rStyle w:val="contextualspellingandgrammarerror"/>
          <w:rFonts w:asciiTheme="minorHAnsi" w:hAnsiTheme="minorHAnsi" w:cstheme="minorHAnsi"/>
          <w:sz w:val="22"/>
          <w:szCs w:val="22"/>
        </w:rPr>
        <w:t>tenzij zwaarwegend</w:t>
      </w:r>
      <w:r w:rsidR="00C811BD" w:rsidRPr="00B6154C">
        <w:rPr>
          <w:rStyle w:val="normaltextrun"/>
          <w:rFonts w:asciiTheme="minorHAnsi" w:eastAsiaTheme="majorEastAsia" w:hAnsiTheme="minorHAnsi" w:cstheme="minorHAnsi"/>
          <w:sz w:val="22"/>
          <w:szCs w:val="22"/>
        </w:rPr>
        <w:t> organisatiebelang dit in redelijkheid niet toelaat. Het vervangingsvraagstuk kan in beginsel geen reden zijn om je verzoek niet in te willigen. </w:t>
      </w:r>
      <w:r w:rsidR="00C811BD" w:rsidRPr="00B6154C">
        <w:rPr>
          <w:rStyle w:val="eop"/>
          <w:rFonts w:asciiTheme="minorHAnsi" w:hAnsiTheme="minorHAnsi" w:cstheme="minorHAnsi"/>
          <w:sz w:val="22"/>
          <w:szCs w:val="22"/>
        </w:rPr>
        <w:t> </w:t>
      </w:r>
    </w:p>
    <w:p w14:paraId="7B4DE38C" w14:textId="54FB3C28" w:rsidR="00DB2430" w:rsidRPr="00B6154C" w:rsidRDefault="00C811BD" w:rsidP="005E56A3">
      <w:pPr>
        <w:pStyle w:val="paragraph"/>
        <w:spacing w:before="0" w:beforeAutospacing="0" w:after="0" w:afterAutospacing="0"/>
        <w:ind w:left="720"/>
        <w:textAlignment w:val="baseline"/>
        <w:rPr>
          <w:rFonts w:asciiTheme="minorHAnsi" w:hAnsiTheme="minorHAnsi" w:cstheme="minorHAnsi"/>
          <w:sz w:val="22"/>
          <w:szCs w:val="22"/>
        </w:rPr>
      </w:pPr>
      <w:r w:rsidRPr="00B6154C">
        <w:rPr>
          <w:rStyle w:val="eop"/>
          <w:rFonts w:asciiTheme="minorHAnsi" w:hAnsiTheme="minorHAnsi" w:cstheme="minorHAnsi"/>
          <w:sz w:val="22"/>
          <w:szCs w:val="22"/>
        </w:rPr>
        <w:t> </w:t>
      </w:r>
    </w:p>
    <w:p w14:paraId="44BA6B73" w14:textId="5CFB67B3" w:rsidR="00DB2430" w:rsidRPr="00B6154C" w:rsidRDefault="007E7A90" w:rsidP="004D5BE3">
      <w:pPr>
        <w:pStyle w:val="Kop2"/>
        <w:tabs>
          <w:tab w:val="clear" w:pos="1418"/>
          <w:tab w:val="left" w:pos="567"/>
        </w:tabs>
        <w:ind w:left="567" w:hanging="567"/>
        <w:rPr>
          <w:rFonts w:asciiTheme="minorHAnsi" w:hAnsiTheme="minorHAnsi" w:cstheme="minorHAnsi"/>
          <w:sz w:val="22"/>
          <w:szCs w:val="22"/>
        </w:rPr>
      </w:pPr>
      <w:bookmarkStart w:id="47" w:name="_Toc120614906"/>
      <w:r w:rsidRPr="00B6154C">
        <w:rPr>
          <w:rFonts w:asciiTheme="minorHAnsi" w:hAnsiTheme="minorHAnsi" w:cstheme="minorHAnsi"/>
          <w:sz w:val="22"/>
          <w:szCs w:val="22"/>
        </w:rPr>
        <w:t>6.5</w:t>
      </w:r>
      <w:r w:rsidRPr="00B6154C">
        <w:rPr>
          <w:rFonts w:asciiTheme="minorHAnsi" w:hAnsiTheme="minorHAnsi" w:cstheme="minorHAnsi"/>
          <w:sz w:val="22"/>
          <w:szCs w:val="22"/>
        </w:rPr>
        <w:tab/>
      </w:r>
      <w:r w:rsidR="00506B3D" w:rsidRPr="00B6154C">
        <w:rPr>
          <w:rFonts w:asciiTheme="minorHAnsi" w:hAnsiTheme="minorHAnsi" w:cstheme="minorHAnsi"/>
          <w:sz w:val="22"/>
          <w:szCs w:val="22"/>
        </w:rPr>
        <w:t xml:space="preserve">Verlof op grond van de Wet </w:t>
      </w:r>
      <w:r w:rsidR="001F41B6" w:rsidRPr="00B6154C">
        <w:rPr>
          <w:rFonts w:asciiTheme="minorHAnsi" w:hAnsiTheme="minorHAnsi" w:cstheme="minorHAnsi"/>
          <w:sz w:val="22"/>
          <w:szCs w:val="22"/>
        </w:rPr>
        <w:t>a</w:t>
      </w:r>
      <w:r w:rsidR="00506B3D" w:rsidRPr="00B6154C">
        <w:rPr>
          <w:rFonts w:asciiTheme="minorHAnsi" w:hAnsiTheme="minorHAnsi" w:cstheme="minorHAnsi"/>
          <w:sz w:val="22"/>
          <w:szCs w:val="22"/>
        </w:rPr>
        <w:t xml:space="preserve">rbeid en </w:t>
      </w:r>
      <w:r w:rsidR="001F41B6" w:rsidRPr="00B6154C">
        <w:rPr>
          <w:rFonts w:asciiTheme="minorHAnsi" w:hAnsiTheme="minorHAnsi" w:cstheme="minorHAnsi"/>
          <w:sz w:val="22"/>
          <w:szCs w:val="22"/>
        </w:rPr>
        <w:t>z</w:t>
      </w:r>
      <w:r w:rsidR="00506B3D" w:rsidRPr="00B6154C">
        <w:rPr>
          <w:rFonts w:asciiTheme="minorHAnsi" w:hAnsiTheme="minorHAnsi" w:cstheme="minorHAnsi"/>
          <w:sz w:val="22"/>
          <w:szCs w:val="22"/>
        </w:rPr>
        <w:t>org</w:t>
      </w:r>
      <w:bookmarkEnd w:id="47"/>
      <w:r w:rsidR="004A11C6" w:rsidRPr="00B6154C">
        <w:rPr>
          <w:rFonts w:asciiTheme="minorHAnsi" w:hAnsiTheme="minorHAnsi" w:cstheme="minorHAnsi"/>
          <w:sz w:val="22"/>
          <w:szCs w:val="22"/>
        </w:rPr>
        <w:fldChar w:fldCharType="begin"/>
      </w:r>
      <w:r w:rsidR="004A11C6" w:rsidRPr="00B6154C">
        <w:instrText xml:space="preserve"> XE "</w:instrText>
      </w:r>
      <w:r w:rsidR="004A11C6" w:rsidRPr="00B6154C">
        <w:rPr>
          <w:rFonts w:asciiTheme="minorHAnsi" w:hAnsiTheme="minorHAnsi" w:cstheme="minorHAnsi"/>
          <w:b w:val="0"/>
          <w:bCs w:val="0"/>
          <w:sz w:val="22"/>
          <w:szCs w:val="22"/>
        </w:rPr>
        <w:instrText>Wet arbeid en zorg</w:instrText>
      </w:r>
      <w:r w:rsidR="004A11C6" w:rsidRPr="00B6154C">
        <w:instrText xml:space="preserve">" </w:instrText>
      </w:r>
      <w:r w:rsidR="004A11C6" w:rsidRPr="00B6154C">
        <w:rPr>
          <w:rFonts w:asciiTheme="minorHAnsi" w:hAnsiTheme="minorHAnsi" w:cstheme="minorHAnsi"/>
          <w:sz w:val="22"/>
          <w:szCs w:val="22"/>
        </w:rPr>
        <w:fldChar w:fldCharType="end"/>
      </w:r>
    </w:p>
    <w:p w14:paraId="38AD34E6" w14:textId="6B3763C1" w:rsidR="00142E07" w:rsidRPr="00A22D8A" w:rsidRDefault="0001255F" w:rsidP="001A374E">
      <w:pPr>
        <w:pStyle w:val="Lijstalinea"/>
        <w:numPr>
          <w:ilvl w:val="0"/>
          <w:numId w:val="57"/>
        </w:numPr>
        <w:spacing w:line="240" w:lineRule="exact"/>
        <w:ind w:left="284" w:hanging="284"/>
        <w:rPr>
          <w:rFonts w:cstheme="minorHAnsi"/>
          <w:sz w:val="22"/>
          <w:szCs w:val="22"/>
        </w:rPr>
      </w:pPr>
      <w:r w:rsidRPr="00B6154C">
        <w:rPr>
          <w:rFonts w:cstheme="minorHAnsi"/>
          <w:sz w:val="22"/>
          <w:szCs w:val="22"/>
        </w:rPr>
        <w:t xml:space="preserve">Als je in je privé-situatie geconfronteerd wordt met </w:t>
      </w:r>
      <w:r w:rsidR="00696781" w:rsidRPr="00A22D8A">
        <w:rPr>
          <w:rFonts w:cstheme="minorHAnsi"/>
          <w:sz w:val="22"/>
          <w:szCs w:val="22"/>
        </w:rPr>
        <w:t xml:space="preserve">bijzondere persoonlijke </w:t>
      </w:r>
      <w:r w:rsidR="00C6101D" w:rsidRPr="00A22D8A">
        <w:rPr>
          <w:rFonts w:cstheme="minorHAnsi"/>
          <w:sz w:val="22"/>
          <w:szCs w:val="22"/>
        </w:rPr>
        <w:t xml:space="preserve">of onvoorziene omstandigheden of wettelijke verplichtingen </w:t>
      </w:r>
      <w:r w:rsidR="00BD444C" w:rsidRPr="00A22D8A">
        <w:rPr>
          <w:rFonts w:cstheme="minorHAnsi"/>
          <w:sz w:val="22"/>
          <w:szCs w:val="22"/>
        </w:rPr>
        <w:t>(</w:t>
      </w:r>
      <w:r w:rsidRPr="00B6154C">
        <w:rPr>
          <w:rFonts w:cstheme="minorHAnsi"/>
          <w:sz w:val="22"/>
          <w:szCs w:val="22"/>
        </w:rPr>
        <w:t>calamiteiten</w:t>
      </w:r>
      <w:r w:rsidR="003951DC">
        <w:rPr>
          <w:rFonts w:cstheme="minorHAnsi"/>
          <w:sz w:val="22"/>
          <w:szCs w:val="22"/>
        </w:rPr>
        <w:t>-</w:t>
      </w:r>
      <w:r w:rsidR="00194E44">
        <w:rPr>
          <w:rFonts w:cstheme="minorHAnsi"/>
          <w:sz w:val="22"/>
          <w:szCs w:val="22"/>
        </w:rPr>
        <w:t xml:space="preserve"> en</w:t>
      </w:r>
      <w:r w:rsidRPr="00B6154C">
        <w:rPr>
          <w:rFonts w:cstheme="minorHAnsi"/>
          <w:sz w:val="22"/>
          <w:szCs w:val="22"/>
        </w:rPr>
        <w:t xml:space="preserve"> </w:t>
      </w:r>
      <w:r w:rsidR="00BD444C">
        <w:rPr>
          <w:rFonts w:cstheme="minorHAnsi"/>
          <w:sz w:val="22"/>
          <w:szCs w:val="22"/>
        </w:rPr>
        <w:t>ander</w:t>
      </w:r>
      <w:r w:rsidRPr="00B6154C">
        <w:rPr>
          <w:rFonts w:cstheme="minorHAnsi"/>
          <w:sz w:val="22"/>
          <w:szCs w:val="22"/>
        </w:rPr>
        <w:t xml:space="preserve"> kort </w:t>
      </w:r>
      <w:r w:rsidR="0056359E" w:rsidRPr="00B6154C">
        <w:rPr>
          <w:rFonts w:cstheme="minorHAnsi"/>
          <w:sz w:val="22"/>
          <w:szCs w:val="22"/>
        </w:rPr>
        <w:t>verzuimverlof</w:t>
      </w:r>
      <w:r w:rsidR="00BD444C">
        <w:rPr>
          <w:rFonts w:cstheme="minorHAnsi"/>
          <w:sz w:val="22"/>
          <w:szCs w:val="22"/>
        </w:rPr>
        <w:t xml:space="preserve">) </w:t>
      </w:r>
      <w:r w:rsidR="00BD444C" w:rsidRPr="00A22D8A">
        <w:rPr>
          <w:rFonts w:cstheme="minorHAnsi"/>
          <w:sz w:val="22"/>
          <w:szCs w:val="22"/>
        </w:rPr>
        <w:t xml:space="preserve"> als bedoeld in de Wet Arbeid en Zorg </w:t>
      </w:r>
      <w:r w:rsidR="00094A87" w:rsidRPr="00B6154C">
        <w:rPr>
          <w:rFonts w:cstheme="minorHAnsi"/>
          <w:sz w:val="22"/>
          <w:szCs w:val="22"/>
        </w:rPr>
        <w:t>Wet Arbeid en Zorg</w:t>
      </w:r>
      <w:r w:rsidR="00094A87">
        <w:rPr>
          <w:rFonts w:cstheme="minorHAnsi"/>
          <w:sz w:val="22"/>
          <w:szCs w:val="22"/>
        </w:rPr>
        <w:t xml:space="preserve"> </w:t>
      </w:r>
      <w:r w:rsidR="00094A87" w:rsidRPr="00F74A3C">
        <w:rPr>
          <w:rFonts w:cstheme="minorHAnsi"/>
          <w:sz w:val="22"/>
          <w:szCs w:val="22"/>
        </w:rPr>
        <w:t xml:space="preserve">(Stb. 2001, nr. 567 laatstelijk gewijzigd </w:t>
      </w:r>
      <w:r w:rsidR="00C77BEA">
        <w:rPr>
          <w:rFonts w:cstheme="minorHAnsi"/>
          <w:sz w:val="22"/>
          <w:szCs w:val="22"/>
        </w:rPr>
        <w:t>Stb. 2021</w:t>
      </w:r>
      <w:r w:rsidR="003B15E6">
        <w:rPr>
          <w:rFonts w:cstheme="minorHAnsi"/>
          <w:sz w:val="22"/>
          <w:szCs w:val="22"/>
        </w:rPr>
        <w:t xml:space="preserve">, 592 en </w:t>
      </w:r>
      <w:r w:rsidR="00094A87" w:rsidRPr="00F74A3C">
        <w:rPr>
          <w:rFonts w:cstheme="minorHAnsi"/>
          <w:sz w:val="22"/>
          <w:szCs w:val="22"/>
        </w:rPr>
        <w:t>Stb. 20</w:t>
      </w:r>
      <w:r w:rsidR="002904D7">
        <w:rPr>
          <w:rFonts w:cstheme="minorHAnsi"/>
          <w:sz w:val="22"/>
          <w:szCs w:val="22"/>
        </w:rPr>
        <w:t>22</w:t>
      </w:r>
      <w:r w:rsidR="00094A87" w:rsidRPr="00F74A3C">
        <w:rPr>
          <w:rFonts w:cstheme="minorHAnsi"/>
          <w:sz w:val="22"/>
          <w:szCs w:val="22"/>
        </w:rPr>
        <w:t xml:space="preserve">, nr. </w:t>
      </w:r>
      <w:r w:rsidR="004C576B">
        <w:rPr>
          <w:rFonts w:cstheme="minorHAnsi"/>
          <w:sz w:val="22"/>
          <w:szCs w:val="22"/>
        </w:rPr>
        <w:t>174</w:t>
      </w:r>
      <w:r w:rsidR="00094A87" w:rsidRPr="00F74A3C">
        <w:rPr>
          <w:rFonts w:cstheme="minorHAnsi"/>
          <w:sz w:val="22"/>
          <w:szCs w:val="22"/>
        </w:rPr>
        <w:t xml:space="preserve">) </w:t>
      </w:r>
      <w:r w:rsidR="00BD444C" w:rsidRPr="00A22D8A">
        <w:rPr>
          <w:rFonts w:cstheme="minorHAnsi"/>
          <w:sz w:val="22"/>
          <w:szCs w:val="22"/>
        </w:rPr>
        <w:t>waardoor je je werk niet kunt verrichten</w:t>
      </w:r>
      <w:r w:rsidR="00B218ED" w:rsidRPr="00A22D8A">
        <w:rPr>
          <w:rFonts w:cstheme="minorHAnsi"/>
          <w:sz w:val="22"/>
          <w:szCs w:val="22"/>
        </w:rPr>
        <w:t xml:space="preserve">, dan heb je recht op verlof en </w:t>
      </w:r>
      <w:r w:rsidR="0056359E" w:rsidRPr="00B6154C">
        <w:rPr>
          <w:rFonts w:cstheme="minorHAnsi"/>
          <w:sz w:val="22"/>
          <w:szCs w:val="22"/>
        </w:rPr>
        <w:t xml:space="preserve"> </w:t>
      </w:r>
      <w:r w:rsidR="00663ECE" w:rsidRPr="00B6154C">
        <w:rPr>
          <w:rFonts w:cstheme="minorHAnsi"/>
          <w:sz w:val="22"/>
          <w:szCs w:val="22"/>
        </w:rPr>
        <w:t>moet</w:t>
      </w:r>
      <w:r w:rsidR="0056359E" w:rsidRPr="00B6154C">
        <w:rPr>
          <w:rFonts w:cstheme="minorHAnsi"/>
          <w:sz w:val="22"/>
          <w:szCs w:val="22"/>
        </w:rPr>
        <w:t xml:space="preserve"> je daarvoor </w:t>
      </w:r>
      <w:r w:rsidR="001F41B6" w:rsidRPr="00B6154C">
        <w:rPr>
          <w:rFonts w:cstheme="minorHAnsi"/>
          <w:sz w:val="22"/>
          <w:szCs w:val="22"/>
        </w:rPr>
        <w:t>vakantie-</w:t>
      </w:r>
      <w:r w:rsidR="0056359E" w:rsidRPr="00B6154C">
        <w:rPr>
          <w:rFonts w:cstheme="minorHAnsi"/>
          <w:sz w:val="22"/>
          <w:szCs w:val="22"/>
        </w:rPr>
        <w:t xml:space="preserve">uren opnemen. </w:t>
      </w:r>
    </w:p>
    <w:p w14:paraId="7A60F397" w14:textId="772FAA90" w:rsidR="0056359E" w:rsidRPr="00A22D8A" w:rsidRDefault="00695907" w:rsidP="001A374E">
      <w:pPr>
        <w:pStyle w:val="Lijstalinea"/>
        <w:numPr>
          <w:ilvl w:val="0"/>
          <w:numId w:val="57"/>
        </w:numPr>
        <w:spacing w:line="240" w:lineRule="exact"/>
        <w:ind w:left="284" w:hanging="284"/>
        <w:rPr>
          <w:rFonts w:cstheme="minorHAnsi"/>
          <w:sz w:val="22"/>
          <w:szCs w:val="22"/>
        </w:rPr>
      </w:pPr>
      <w:r w:rsidRPr="00A22D8A">
        <w:rPr>
          <w:rFonts w:cstheme="minorHAnsi"/>
          <w:sz w:val="22"/>
          <w:szCs w:val="22"/>
        </w:rPr>
        <w:t xml:space="preserve">Als je onvoldoende </w:t>
      </w:r>
      <w:r w:rsidR="00C3511D" w:rsidRPr="00A22D8A">
        <w:rPr>
          <w:rFonts w:cstheme="minorHAnsi"/>
          <w:sz w:val="22"/>
          <w:szCs w:val="22"/>
        </w:rPr>
        <w:t xml:space="preserve"> vakantie-uren hebt opgebouwd om </w:t>
      </w:r>
      <w:r w:rsidR="004236A2" w:rsidRPr="00A22D8A">
        <w:rPr>
          <w:rFonts w:cstheme="minorHAnsi"/>
          <w:sz w:val="22"/>
          <w:szCs w:val="22"/>
        </w:rPr>
        <w:t>verlof op te nemen</w:t>
      </w:r>
      <w:r w:rsidR="002F439B" w:rsidRPr="00A22D8A">
        <w:rPr>
          <w:rFonts w:cstheme="minorHAnsi"/>
          <w:sz w:val="22"/>
          <w:szCs w:val="22"/>
        </w:rPr>
        <w:t xml:space="preserve"> voor </w:t>
      </w:r>
      <w:r w:rsidR="00142E07" w:rsidRPr="00A22D8A">
        <w:rPr>
          <w:rFonts w:cstheme="minorHAnsi"/>
          <w:sz w:val="22"/>
          <w:szCs w:val="22"/>
        </w:rPr>
        <w:t xml:space="preserve">de </w:t>
      </w:r>
      <w:r w:rsidR="00EA108A" w:rsidRPr="00A22D8A">
        <w:rPr>
          <w:rFonts w:cstheme="minorHAnsi"/>
          <w:sz w:val="22"/>
          <w:szCs w:val="22"/>
        </w:rPr>
        <w:t xml:space="preserve">in lid 1 genoemde </w:t>
      </w:r>
      <w:r w:rsidR="00142E07" w:rsidRPr="00A22D8A">
        <w:rPr>
          <w:rFonts w:cstheme="minorHAnsi"/>
          <w:sz w:val="22"/>
          <w:szCs w:val="22"/>
        </w:rPr>
        <w:t xml:space="preserve">situaties </w:t>
      </w:r>
      <w:r w:rsidR="004236A2" w:rsidRPr="00A22D8A">
        <w:rPr>
          <w:rFonts w:cstheme="minorHAnsi"/>
          <w:sz w:val="22"/>
          <w:szCs w:val="22"/>
        </w:rPr>
        <w:t xml:space="preserve"> </w:t>
      </w:r>
      <w:r w:rsidR="00B648E8" w:rsidRPr="00A22D8A">
        <w:rPr>
          <w:rFonts w:cstheme="minorHAnsi"/>
          <w:sz w:val="22"/>
          <w:szCs w:val="22"/>
        </w:rPr>
        <w:t>dan heb je recht op onbetaald verlof als je voldoet aan de voorwaarden van de Wet Arbeid en Zorg.</w:t>
      </w:r>
      <w:r w:rsidR="004236A2" w:rsidRPr="00A22D8A">
        <w:rPr>
          <w:rFonts w:cstheme="minorHAnsi"/>
          <w:sz w:val="22"/>
          <w:szCs w:val="22"/>
        </w:rPr>
        <w:t xml:space="preserve"> </w:t>
      </w:r>
    </w:p>
    <w:p w14:paraId="7AAF60C7" w14:textId="4D70C0C3" w:rsidR="00F74749" w:rsidRPr="00A22D8A" w:rsidRDefault="00F74749" w:rsidP="001A374E">
      <w:pPr>
        <w:pStyle w:val="Lijstalinea"/>
        <w:numPr>
          <w:ilvl w:val="0"/>
          <w:numId w:val="57"/>
        </w:numPr>
        <w:spacing w:line="240" w:lineRule="exact"/>
        <w:ind w:left="284" w:hanging="284"/>
        <w:rPr>
          <w:rFonts w:cstheme="minorHAnsi"/>
          <w:sz w:val="22"/>
          <w:szCs w:val="22"/>
        </w:rPr>
      </w:pPr>
      <w:r w:rsidRPr="00A22D8A">
        <w:rPr>
          <w:rFonts w:cstheme="minorHAnsi"/>
          <w:sz w:val="22"/>
          <w:szCs w:val="22"/>
        </w:rPr>
        <w:t>In afwijking van lid</w:t>
      </w:r>
      <w:r w:rsidR="001370DC" w:rsidRPr="00A22D8A">
        <w:rPr>
          <w:rFonts w:cstheme="minorHAnsi"/>
          <w:sz w:val="22"/>
          <w:szCs w:val="22"/>
        </w:rPr>
        <w:t xml:space="preserve"> </w:t>
      </w:r>
      <w:r w:rsidR="00B218ED" w:rsidRPr="00A22D8A">
        <w:rPr>
          <w:rFonts w:cstheme="minorHAnsi"/>
          <w:sz w:val="22"/>
          <w:szCs w:val="22"/>
        </w:rPr>
        <w:t xml:space="preserve">1 </w:t>
      </w:r>
      <w:r w:rsidR="001370DC" w:rsidRPr="00A22D8A">
        <w:rPr>
          <w:rFonts w:cstheme="minorHAnsi"/>
          <w:sz w:val="22"/>
          <w:szCs w:val="22"/>
        </w:rPr>
        <w:t xml:space="preserve">geldt voor </w:t>
      </w:r>
      <w:r w:rsidR="00DC1BB4" w:rsidRPr="00A22D8A">
        <w:rPr>
          <w:rFonts w:cstheme="minorHAnsi"/>
          <w:sz w:val="22"/>
          <w:szCs w:val="22"/>
        </w:rPr>
        <w:t>het bijwonen</w:t>
      </w:r>
      <w:r w:rsidR="005036CE" w:rsidRPr="00A22D8A">
        <w:rPr>
          <w:rFonts w:cstheme="minorHAnsi"/>
          <w:sz w:val="22"/>
          <w:szCs w:val="22"/>
        </w:rPr>
        <w:t xml:space="preserve"> van </w:t>
      </w:r>
      <w:r w:rsidR="001370DC" w:rsidRPr="00A22D8A">
        <w:rPr>
          <w:rFonts w:cstheme="minorHAnsi"/>
          <w:sz w:val="22"/>
          <w:szCs w:val="22"/>
        </w:rPr>
        <w:t>de bevalling van je relatiepartner de regeling op grond van de Wet Arbeid en Zorg.</w:t>
      </w:r>
    </w:p>
    <w:p w14:paraId="53D499E3" w14:textId="60DAF214" w:rsidR="0001255F" w:rsidRPr="00B6154C" w:rsidRDefault="0056359E" w:rsidP="001A374E">
      <w:pPr>
        <w:pStyle w:val="Lijstalinea"/>
        <w:numPr>
          <w:ilvl w:val="0"/>
          <w:numId w:val="57"/>
        </w:numPr>
        <w:spacing w:line="240" w:lineRule="exact"/>
        <w:ind w:left="284" w:hanging="284"/>
        <w:rPr>
          <w:rFonts w:cstheme="minorHAnsi"/>
          <w:sz w:val="22"/>
          <w:szCs w:val="22"/>
        </w:rPr>
      </w:pPr>
      <w:r w:rsidRPr="00B6154C">
        <w:rPr>
          <w:rFonts w:cstheme="minorHAnsi"/>
          <w:sz w:val="22"/>
          <w:szCs w:val="22"/>
        </w:rPr>
        <w:t>Bij kort</w:t>
      </w:r>
      <w:r w:rsidR="002773DA" w:rsidRPr="00B6154C">
        <w:rPr>
          <w:rFonts w:cstheme="minorHAnsi"/>
          <w:sz w:val="22"/>
          <w:szCs w:val="22"/>
        </w:rPr>
        <w:t>- en</w:t>
      </w:r>
      <w:r w:rsidR="0001255F" w:rsidRPr="00B6154C">
        <w:rPr>
          <w:rFonts w:cstheme="minorHAnsi"/>
          <w:sz w:val="22"/>
          <w:szCs w:val="22"/>
        </w:rPr>
        <w:t xml:space="preserve"> lang</w:t>
      </w:r>
      <w:r w:rsidR="00DF5031" w:rsidRPr="00B6154C">
        <w:rPr>
          <w:rFonts w:cstheme="minorHAnsi"/>
          <w:sz w:val="22"/>
          <w:szCs w:val="22"/>
        </w:rPr>
        <w:t>durend</w:t>
      </w:r>
      <w:r w:rsidR="0001255F" w:rsidRPr="00B6154C">
        <w:rPr>
          <w:rFonts w:cstheme="minorHAnsi"/>
          <w:sz w:val="22"/>
          <w:szCs w:val="22"/>
        </w:rPr>
        <w:t xml:space="preserve"> zorgverlof</w:t>
      </w:r>
      <w:r w:rsidRPr="00B6154C">
        <w:rPr>
          <w:rFonts w:cstheme="minorHAnsi"/>
          <w:sz w:val="22"/>
          <w:szCs w:val="22"/>
        </w:rPr>
        <w:t xml:space="preserve"> </w:t>
      </w:r>
      <w:r w:rsidR="0001255F" w:rsidRPr="00B6154C">
        <w:rPr>
          <w:rFonts w:cstheme="minorHAnsi"/>
          <w:sz w:val="22"/>
          <w:szCs w:val="22"/>
        </w:rPr>
        <w:t xml:space="preserve">kun je een beroep doen op de regelingen in het kader van de Wet </w:t>
      </w:r>
      <w:r w:rsidR="00506B3D" w:rsidRPr="00B6154C">
        <w:rPr>
          <w:rFonts w:cstheme="minorHAnsi"/>
          <w:sz w:val="22"/>
          <w:szCs w:val="22"/>
        </w:rPr>
        <w:t xml:space="preserve">Arbeid en Zorg. </w:t>
      </w:r>
    </w:p>
    <w:p w14:paraId="4D955C35" w14:textId="5693B70B" w:rsidR="00506B3D" w:rsidRPr="00B6154C" w:rsidRDefault="00506B3D" w:rsidP="00FB58FE">
      <w:pPr>
        <w:spacing w:line="240" w:lineRule="exact"/>
        <w:ind w:left="284"/>
        <w:rPr>
          <w:rFonts w:cstheme="minorHAnsi"/>
          <w:sz w:val="22"/>
          <w:szCs w:val="22"/>
        </w:rPr>
      </w:pPr>
      <w:r w:rsidRPr="00B6154C">
        <w:rPr>
          <w:rFonts w:cstheme="minorHAnsi"/>
          <w:sz w:val="22"/>
          <w:szCs w:val="22"/>
        </w:rPr>
        <w:t>Datzelfde geldt voor zwangerschaps- en bevallingsverlof, geboorte</w:t>
      </w:r>
      <w:r w:rsidR="00556675" w:rsidRPr="00B6154C">
        <w:rPr>
          <w:rFonts w:cstheme="minorHAnsi"/>
          <w:sz w:val="22"/>
          <w:szCs w:val="22"/>
        </w:rPr>
        <w:t>- en</w:t>
      </w:r>
      <w:r w:rsidRPr="00B6154C">
        <w:rPr>
          <w:rFonts w:cstheme="minorHAnsi"/>
          <w:sz w:val="22"/>
          <w:szCs w:val="22"/>
        </w:rPr>
        <w:t xml:space="preserve"> ouderschapsverlof en voor adoptie- </w:t>
      </w:r>
      <w:r w:rsidR="00E076E4" w:rsidRPr="00B6154C">
        <w:rPr>
          <w:rFonts w:cstheme="minorHAnsi"/>
          <w:sz w:val="22"/>
          <w:szCs w:val="22"/>
        </w:rPr>
        <w:t>en</w:t>
      </w:r>
      <w:r w:rsidRPr="00B6154C">
        <w:rPr>
          <w:rFonts w:cstheme="minorHAnsi"/>
          <w:sz w:val="22"/>
          <w:szCs w:val="22"/>
        </w:rPr>
        <w:t xml:space="preserve"> pleegzorgverlof.</w:t>
      </w:r>
    </w:p>
    <w:p w14:paraId="22765334" w14:textId="4439F344" w:rsidR="00BE1C23" w:rsidRPr="00B6154C" w:rsidRDefault="00BE1C23" w:rsidP="001A374E">
      <w:pPr>
        <w:pStyle w:val="Lijstalinea"/>
        <w:numPr>
          <w:ilvl w:val="0"/>
          <w:numId w:val="57"/>
        </w:numPr>
        <w:spacing w:line="240" w:lineRule="exact"/>
        <w:ind w:left="284" w:hanging="284"/>
        <w:rPr>
          <w:rFonts w:cstheme="minorHAnsi"/>
          <w:sz w:val="22"/>
          <w:szCs w:val="22"/>
        </w:rPr>
      </w:pPr>
      <w:r w:rsidRPr="00DC1BB4">
        <w:rPr>
          <w:rFonts w:cstheme="minorHAnsi"/>
          <w:sz w:val="22"/>
          <w:szCs w:val="22"/>
        </w:rPr>
        <w:t>Aanvullend</w:t>
      </w:r>
      <w:r w:rsidRPr="00B6154C">
        <w:rPr>
          <w:rFonts w:cstheme="minorHAnsi"/>
          <w:sz w:val="22"/>
          <w:szCs w:val="22"/>
        </w:rPr>
        <w:t xml:space="preserve"> op de regeling</w:t>
      </w:r>
      <w:r w:rsidR="00517FF3" w:rsidRPr="00B6154C">
        <w:rPr>
          <w:rFonts w:cstheme="minorHAnsi"/>
          <w:sz w:val="22"/>
          <w:szCs w:val="22"/>
        </w:rPr>
        <w:t xml:space="preserve"> bevallingsverlof</w:t>
      </w:r>
      <w:r w:rsidRPr="00B6154C">
        <w:rPr>
          <w:rFonts w:cstheme="minorHAnsi"/>
          <w:sz w:val="22"/>
          <w:szCs w:val="22"/>
        </w:rPr>
        <w:t xml:space="preserve"> in het kader van de Wet Arbeid en Zorg</w:t>
      </w:r>
      <w:r w:rsidR="00D8629F" w:rsidRPr="00B6154C">
        <w:rPr>
          <w:rFonts w:cstheme="minorHAnsi"/>
          <w:sz w:val="22"/>
          <w:szCs w:val="22"/>
        </w:rPr>
        <w:t>,</w:t>
      </w:r>
      <w:r w:rsidRPr="00B6154C">
        <w:rPr>
          <w:rFonts w:cstheme="minorHAnsi"/>
          <w:sz w:val="22"/>
          <w:szCs w:val="22"/>
        </w:rPr>
        <w:t xml:space="preserve"> heb je de mogelijkheid om aansluitend aan je bevallingsverlof</w:t>
      </w:r>
      <w:r w:rsidR="004A11C6" w:rsidRPr="00B6154C">
        <w:rPr>
          <w:rFonts w:cstheme="minorHAnsi"/>
          <w:sz w:val="22"/>
          <w:szCs w:val="22"/>
        </w:rPr>
        <w:fldChar w:fldCharType="begin"/>
      </w:r>
      <w:r w:rsidR="004A11C6" w:rsidRPr="00B6154C">
        <w:instrText xml:space="preserve"> XE "</w:instrText>
      </w:r>
      <w:r w:rsidR="00B737F7" w:rsidRPr="00B6154C">
        <w:rPr>
          <w:rFonts w:cstheme="minorHAnsi"/>
          <w:sz w:val="22"/>
          <w:szCs w:val="22"/>
        </w:rPr>
        <w:instrText>B</w:instrText>
      </w:r>
      <w:r w:rsidR="004A11C6" w:rsidRPr="00B6154C">
        <w:rPr>
          <w:rFonts w:cstheme="minorHAnsi"/>
          <w:sz w:val="22"/>
          <w:szCs w:val="22"/>
        </w:rPr>
        <w:instrText>evallingsverlof</w:instrText>
      </w:r>
      <w:r w:rsidR="004A11C6" w:rsidRPr="00B6154C">
        <w:instrText xml:space="preserve">" </w:instrText>
      </w:r>
      <w:r w:rsidR="004A11C6" w:rsidRPr="00B6154C">
        <w:rPr>
          <w:rFonts w:cstheme="minorHAnsi"/>
          <w:sz w:val="22"/>
          <w:szCs w:val="22"/>
        </w:rPr>
        <w:fldChar w:fldCharType="end"/>
      </w:r>
      <w:r w:rsidRPr="00B6154C">
        <w:rPr>
          <w:rFonts w:cstheme="minorHAnsi"/>
          <w:sz w:val="22"/>
          <w:szCs w:val="22"/>
        </w:rPr>
        <w:t xml:space="preserve"> maximaal 4 weken onbetaald verlof op te nemen.</w:t>
      </w:r>
      <w:r w:rsidR="00517FF3" w:rsidRPr="00B6154C">
        <w:rPr>
          <w:rFonts w:cstheme="minorHAnsi"/>
          <w:sz w:val="22"/>
          <w:szCs w:val="22"/>
        </w:rPr>
        <w:t xml:space="preserve"> Als je hiervan gebruik wilt maken</w:t>
      </w:r>
      <w:r w:rsidR="00D8629F" w:rsidRPr="00B6154C">
        <w:rPr>
          <w:rFonts w:cstheme="minorHAnsi"/>
          <w:sz w:val="22"/>
          <w:szCs w:val="22"/>
        </w:rPr>
        <w:t>,</w:t>
      </w:r>
      <w:r w:rsidR="00517FF3" w:rsidRPr="00B6154C">
        <w:rPr>
          <w:rFonts w:cstheme="minorHAnsi"/>
          <w:sz w:val="22"/>
          <w:szCs w:val="22"/>
        </w:rPr>
        <w:t xml:space="preserve"> moet je daarover tijdig afspraken maken met je werkgever.</w:t>
      </w:r>
    </w:p>
    <w:p w14:paraId="32B015EF" w14:textId="54D9A07E" w:rsidR="00517FF3" w:rsidRPr="00A22D8A" w:rsidRDefault="00883D0C" w:rsidP="001A374E">
      <w:pPr>
        <w:pStyle w:val="Lijstalinea"/>
        <w:numPr>
          <w:ilvl w:val="0"/>
          <w:numId w:val="57"/>
        </w:numPr>
        <w:spacing w:line="240" w:lineRule="exact"/>
        <w:ind w:left="284" w:hanging="284"/>
        <w:rPr>
          <w:rFonts w:cstheme="minorHAnsi"/>
          <w:sz w:val="22"/>
          <w:szCs w:val="22"/>
        </w:rPr>
      </w:pPr>
      <w:r>
        <w:rPr>
          <w:rFonts w:cstheme="minorHAnsi"/>
          <w:sz w:val="22"/>
          <w:szCs w:val="22"/>
        </w:rPr>
        <w:t xml:space="preserve"> In afwijking van </w:t>
      </w:r>
      <w:r w:rsidR="00260E69">
        <w:rPr>
          <w:rFonts w:cstheme="minorHAnsi"/>
          <w:sz w:val="22"/>
          <w:szCs w:val="22"/>
        </w:rPr>
        <w:t>lid 1</w:t>
      </w:r>
      <w:r w:rsidR="00D8629F" w:rsidRPr="00B6154C">
        <w:rPr>
          <w:rFonts w:cstheme="minorHAnsi"/>
          <w:sz w:val="22"/>
          <w:szCs w:val="22"/>
        </w:rPr>
        <w:t>,</w:t>
      </w:r>
      <w:r w:rsidR="00B77351" w:rsidRPr="00B6154C">
        <w:rPr>
          <w:rFonts w:cstheme="minorHAnsi"/>
          <w:sz w:val="22"/>
          <w:szCs w:val="22"/>
        </w:rPr>
        <w:t xml:space="preserve"> </w:t>
      </w:r>
      <w:r w:rsidR="009971CE">
        <w:rPr>
          <w:rFonts w:cstheme="minorHAnsi"/>
          <w:sz w:val="22"/>
          <w:szCs w:val="22"/>
        </w:rPr>
        <w:t>hoef je geen vakantie-uren op te nemen</w:t>
      </w:r>
      <w:r w:rsidR="00B77351" w:rsidRPr="00B6154C">
        <w:rPr>
          <w:rFonts w:cstheme="minorHAnsi"/>
          <w:sz w:val="22"/>
          <w:szCs w:val="22"/>
        </w:rPr>
        <w:t xml:space="preserve"> als je noodzakelijke regelingen moet treffen voor een zieke in je gezin.</w:t>
      </w:r>
      <w:r w:rsidR="00293655">
        <w:rPr>
          <w:rFonts w:cstheme="minorHAnsi"/>
          <w:sz w:val="22"/>
          <w:szCs w:val="22"/>
        </w:rPr>
        <w:t xml:space="preserve"> </w:t>
      </w:r>
      <w:r w:rsidR="00341032">
        <w:rPr>
          <w:rFonts w:cstheme="minorHAnsi"/>
          <w:sz w:val="22"/>
          <w:szCs w:val="22"/>
        </w:rPr>
        <w:t>Je hebt recht op</w:t>
      </w:r>
      <w:r w:rsidR="00E03553">
        <w:rPr>
          <w:rFonts w:cstheme="minorHAnsi"/>
          <w:sz w:val="22"/>
          <w:szCs w:val="22"/>
        </w:rPr>
        <w:t xml:space="preserve"> maximaal 24 uur </w:t>
      </w:r>
      <w:r w:rsidR="00252F34">
        <w:rPr>
          <w:rFonts w:cstheme="minorHAnsi"/>
          <w:sz w:val="22"/>
          <w:szCs w:val="22"/>
        </w:rPr>
        <w:t>per jaar betaald verlof</w:t>
      </w:r>
      <w:r w:rsidR="00391261">
        <w:rPr>
          <w:rFonts w:cstheme="minorHAnsi"/>
          <w:sz w:val="22"/>
          <w:szCs w:val="22"/>
        </w:rPr>
        <w:t xml:space="preserve"> ongeacht</w:t>
      </w:r>
      <w:r w:rsidR="00A231CE">
        <w:rPr>
          <w:rFonts w:cstheme="minorHAnsi"/>
          <w:sz w:val="22"/>
          <w:szCs w:val="22"/>
        </w:rPr>
        <w:t xml:space="preserve"> je arbeidsduur</w:t>
      </w:r>
      <w:r w:rsidR="00252F34">
        <w:rPr>
          <w:rFonts w:cstheme="minorHAnsi"/>
          <w:sz w:val="22"/>
          <w:szCs w:val="22"/>
        </w:rPr>
        <w:t xml:space="preserve">. </w:t>
      </w:r>
      <w:r w:rsidR="00293655" w:rsidRPr="00A22D8A">
        <w:rPr>
          <w:rFonts w:cstheme="minorHAnsi"/>
          <w:sz w:val="22"/>
          <w:szCs w:val="22"/>
        </w:rPr>
        <w:t>Als dit ontoereikend is</w:t>
      </w:r>
      <w:r w:rsidR="0098385E" w:rsidRPr="00A22D8A">
        <w:rPr>
          <w:rFonts w:cstheme="minorHAnsi"/>
          <w:sz w:val="22"/>
          <w:szCs w:val="22"/>
        </w:rPr>
        <w:t>,</w:t>
      </w:r>
      <w:r w:rsidR="00293655" w:rsidRPr="00A22D8A">
        <w:rPr>
          <w:rFonts w:cstheme="minorHAnsi"/>
          <w:sz w:val="22"/>
          <w:szCs w:val="22"/>
        </w:rPr>
        <w:t xml:space="preserve"> heb je recht op onbetaald verlof als je voldoet aan de voorwaarden van de Wet arbeid en zorg</w:t>
      </w:r>
      <w:r w:rsidR="00A22D8A" w:rsidRPr="00A22D8A">
        <w:rPr>
          <w:rFonts w:cstheme="minorHAnsi"/>
          <w:sz w:val="22"/>
          <w:szCs w:val="22"/>
        </w:rPr>
        <w:t>.</w:t>
      </w:r>
    </w:p>
    <w:p w14:paraId="314A7335" w14:textId="22E4ACDB" w:rsidR="00517FF3" w:rsidRPr="00B6154C" w:rsidRDefault="00517FF3" w:rsidP="001A374E">
      <w:pPr>
        <w:pStyle w:val="Lijstalinea"/>
        <w:numPr>
          <w:ilvl w:val="0"/>
          <w:numId w:val="57"/>
        </w:numPr>
        <w:spacing w:line="240" w:lineRule="exact"/>
        <w:ind w:left="284" w:hanging="284"/>
        <w:rPr>
          <w:rFonts w:cstheme="minorHAnsi"/>
          <w:sz w:val="22"/>
          <w:szCs w:val="22"/>
        </w:rPr>
      </w:pPr>
      <w:r w:rsidRPr="00B6154C">
        <w:rPr>
          <w:rFonts w:cstheme="minorHAnsi"/>
          <w:sz w:val="22"/>
          <w:szCs w:val="22"/>
        </w:rPr>
        <w:t>Aanvullend op de regeling langdur</w:t>
      </w:r>
      <w:r w:rsidR="00663ECE" w:rsidRPr="00B6154C">
        <w:rPr>
          <w:rFonts w:cstheme="minorHAnsi"/>
          <w:sz w:val="22"/>
          <w:szCs w:val="22"/>
        </w:rPr>
        <w:t>end</w:t>
      </w:r>
      <w:r w:rsidRPr="00B6154C">
        <w:rPr>
          <w:rFonts w:cstheme="minorHAnsi"/>
          <w:sz w:val="22"/>
          <w:szCs w:val="22"/>
        </w:rPr>
        <w:t xml:space="preserve"> zorgverlof in het kader van de Wet Arbeid en Zorg</w:t>
      </w:r>
      <w:r w:rsidR="00D8629F" w:rsidRPr="00B6154C">
        <w:rPr>
          <w:rFonts w:cstheme="minorHAnsi"/>
          <w:sz w:val="22"/>
          <w:szCs w:val="22"/>
        </w:rPr>
        <w:t>,</w:t>
      </w:r>
      <w:r w:rsidRPr="00B6154C">
        <w:rPr>
          <w:rFonts w:cstheme="minorHAnsi"/>
          <w:sz w:val="22"/>
          <w:szCs w:val="22"/>
        </w:rPr>
        <w:t xml:space="preserve"> heb je de mogelijkheid om betaald </w:t>
      </w:r>
      <w:r w:rsidR="000A0312" w:rsidRPr="00B6154C">
        <w:rPr>
          <w:rFonts w:cstheme="minorHAnsi"/>
          <w:sz w:val="22"/>
          <w:szCs w:val="22"/>
        </w:rPr>
        <w:t>zorg</w:t>
      </w:r>
      <w:r w:rsidRPr="00B6154C">
        <w:rPr>
          <w:rFonts w:cstheme="minorHAnsi"/>
          <w:sz w:val="22"/>
          <w:szCs w:val="22"/>
        </w:rPr>
        <w:t xml:space="preserve">verlof op te nemen voor een aaneengesloten periode van maximaal 3 maanden als je noodzakelijke thuisverpleging en/of verzorging verleent aan je zeer ernstig zieke relatiepartner, </w:t>
      </w:r>
      <w:r w:rsidR="00264170" w:rsidRPr="00B6154C">
        <w:rPr>
          <w:rFonts w:cstheme="minorHAnsi"/>
          <w:sz w:val="22"/>
          <w:szCs w:val="22"/>
        </w:rPr>
        <w:t>(klein-)</w:t>
      </w:r>
      <w:r w:rsidRPr="00B6154C">
        <w:rPr>
          <w:rFonts w:cstheme="minorHAnsi"/>
          <w:sz w:val="22"/>
          <w:szCs w:val="22"/>
        </w:rPr>
        <w:t xml:space="preserve">kind of aan </w:t>
      </w:r>
      <w:r w:rsidR="00264170" w:rsidRPr="00B6154C">
        <w:rPr>
          <w:rFonts w:cstheme="minorHAnsi"/>
          <w:sz w:val="22"/>
          <w:szCs w:val="22"/>
        </w:rPr>
        <w:t>(pleeg-)</w:t>
      </w:r>
      <w:r w:rsidRPr="00B6154C">
        <w:rPr>
          <w:rFonts w:cstheme="minorHAnsi"/>
          <w:sz w:val="22"/>
          <w:szCs w:val="22"/>
        </w:rPr>
        <w:t>ouder</w:t>
      </w:r>
      <w:r w:rsidR="00F028CD" w:rsidRPr="00B6154C">
        <w:rPr>
          <w:rFonts w:cstheme="minorHAnsi"/>
          <w:sz w:val="22"/>
          <w:szCs w:val="22"/>
        </w:rPr>
        <w:t>s</w:t>
      </w:r>
      <w:r w:rsidR="00264170" w:rsidRPr="00B6154C">
        <w:rPr>
          <w:rFonts w:cstheme="minorHAnsi"/>
          <w:sz w:val="22"/>
          <w:szCs w:val="22"/>
        </w:rPr>
        <w:t xml:space="preserve"> of iemand waarmee je samenwoont</w:t>
      </w:r>
      <w:r w:rsidR="00F028CD" w:rsidRPr="00B6154C">
        <w:rPr>
          <w:rFonts w:cstheme="minorHAnsi"/>
          <w:sz w:val="22"/>
          <w:szCs w:val="22"/>
        </w:rPr>
        <w:t>.</w:t>
      </w:r>
      <w:r w:rsidR="00CF6024" w:rsidRPr="00B6154C">
        <w:rPr>
          <w:rFonts w:cstheme="minorHAnsi"/>
          <w:sz w:val="22"/>
          <w:szCs w:val="22"/>
        </w:rPr>
        <w:t xml:space="preserve"> Het verlof dat je opbouwt tijdens het zorgverlof is inbegrepen in de </w:t>
      </w:r>
      <w:r w:rsidR="00D76428" w:rsidRPr="00B6154C">
        <w:rPr>
          <w:rFonts w:cstheme="minorHAnsi"/>
          <w:sz w:val="22"/>
          <w:szCs w:val="22"/>
        </w:rPr>
        <w:t>totale</w:t>
      </w:r>
      <w:r w:rsidR="00CF6024" w:rsidRPr="00B6154C">
        <w:rPr>
          <w:rFonts w:cstheme="minorHAnsi"/>
          <w:sz w:val="22"/>
          <w:szCs w:val="22"/>
        </w:rPr>
        <w:t xml:space="preserve"> periode van dit zorgverlof</w:t>
      </w:r>
      <w:r w:rsidR="00D76428" w:rsidRPr="00B6154C">
        <w:rPr>
          <w:rFonts w:cstheme="minorHAnsi"/>
          <w:sz w:val="22"/>
          <w:szCs w:val="22"/>
        </w:rPr>
        <w:t>.</w:t>
      </w:r>
    </w:p>
    <w:p w14:paraId="5E9337B4" w14:textId="350359F6" w:rsidR="00B77351" w:rsidRPr="00B6154C" w:rsidRDefault="00B77351" w:rsidP="001A374E">
      <w:pPr>
        <w:pStyle w:val="Lijstalinea"/>
        <w:numPr>
          <w:ilvl w:val="0"/>
          <w:numId w:val="57"/>
        </w:numPr>
        <w:spacing w:line="240" w:lineRule="exact"/>
        <w:ind w:left="284" w:hanging="284"/>
        <w:rPr>
          <w:rFonts w:cstheme="minorHAnsi"/>
          <w:sz w:val="22"/>
          <w:szCs w:val="22"/>
        </w:rPr>
      </w:pPr>
      <w:r w:rsidRPr="00B6154C">
        <w:rPr>
          <w:rFonts w:cstheme="minorHAnsi"/>
          <w:sz w:val="22"/>
          <w:szCs w:val="22"/>
        </w:rPr>
        <w:t xml:space="preserve">Als je gebruik maakt van een van de mogelijkheden </w:t>
      </w:r>
      <w:r w:rsidR="00952D92" w:rsidRPr="00B6154C">
        <w:rPr>
          <w:rFonts w:cstheme="minorHAnsi"/>
          <w:sz w:val="22"/>
          <w:szCs w:val="22"/>
        </w:rPr>
        <w:t xml:space="preserve">van </w:t>
      </w:r>
      <w:r w:rsidRPr="00B6154C">
        <w:rPr>
          <w:rFonts w:cstheme="minorHAnsi"/>
          <w:sz w:val="22"/>
          <w:szCs w:val="22"/>
        </w:rPr>
        <w:t>onbetaald verlof uit de Wet Arbeid en Zorg</w:t>
      </w:r>
      <w:r w:rsidR="00F039F4" w:rsidRPr="00B6154C">
        <w:rPr>
          <w:rFonts w:cstheme="minorHAnsi"/>
          <w:sz w:val="22"/>
          <w:szCs w:val="22"/>
        </w:rPr>
        <w:t>,</w:t>
      </w:r>
      <w:r w:rsidRPr="00B6154C">
        <w:rPr>
          <w:rFonts w:cstheme="minorHAnsi"/>
          <w:sz w:val="22"/>
          <w:szCs w:val="22"/>
        </w:rPr>
        <w:t xml:space="preserve"> dan</w:t>
      </w:r>
      <w:r w:rsidR="00F028CD" w:rsidRPr="00B6154C">
        <w:rPr>
          <w:rFonts w:cstheme="minorHAnsi"/>
          <w:sz w:val="22"/>
          <w:szCs w:val="22"/>
        </w:rPr>
        <w:t xml:space="preserve"> kun je ervoor kiezen om </w:t>
      </w:r>
      <w:r w:rsidR="00300C7A" w:rsidRPr="00B6154C">
        <w:rPr>
          <w:rFonts w:cstheme="minorHAnsi"/>
          <w:sz w:val="22"/>
          <w:szCs w:val="22"/>
        </w:rPr>
        <w:t xml:space="preserve">je </w:t>
      </w:r>
      <w:r w:rsidR="00555FA1" w:rsidRPr="00B6154C">
        <w:rPr>
          <w:rFonts w:cstheme="minorHAnsi"/>
          <w:sz w:val="22"/>
          <w:szCs w:val="22"/>
        </w:rPr>
        <w:t>pensioenverzekering</w:t>
      </w:r>
      <w:r w:rsidR="00E751E2" w:rsidRPr="00B6154C">
        <w:rPr>
          <w:rFonts w:cstheme="minorHAnsi"/>
          <w:sz w:val="22"/>
          <w:szCs w:val="22"/>
        </w:rPr>
        <w:t xml:space="preserve"> vrijwillig voort te zetten als he</w:t>
      </w:r>
      <w:r w:rsidR="00555FA1" w:rsidRPr="00B6154C">
        <w:rPr>
          <w:rFonts w:cstheme="minorHAnsi"/>
          <w:sz w:val="22"/>
          <w:szCs w:val="22"/>
        </w:rPr>
        <w:t>t</w:t>
      </w:r>
      <w:r w:rsidR="00E751E2" w:rsidRPr="00B6154C">
        <w:rPr>
          <w:rFonts w:cstheme="minorHAnsi"/>
          <w:sz w:val="22"/>
          <w:szCs w:val="22"/>
        </w:rPr>
        <w:t xml:space="preserve"> pensioenreglement </w:t>
      </w:r>
      <w:r w:rsidR="00555FA1" w:rsidRPr="00B6154C">
        <w:rPr>
          <w:rFonts w:cstheme="minorHAnsi"/>
          <w:sz w:val="22"/>
          <w:szCs w:val="22"/>
        </w:rPr>
        <w:t>v</w:t>
      </w:r>
      <w:r w:rsidR="00E751E2" w:rsidRPr="00B6154C">
        <w:rPr>
          <w:rFonts w:cstheme="minorHAnsi"/>
          <w:sz w:val="22"/>
          <w:szCs w:val="22"/>
        </w:rPr>
        <w:t>an h</w:t>
      </w:r>
      <w:r w:rsidR="00555FA1" w:rsidRPr="00B6154C">
        <w:rPr>
          <w:rFonts w:cstheme="minorHAnsi"/>
          <w:sz w:val="22"/>
          <w:szCs w:val="22"/>
        </w:rPr>
        <w:t>e</w:t>
      </w:r>
      <w:r w:rsidR="00E751E2" w:rsidRPr="00B6154C">
        <w:rPr>
          <w:rFonts w:cstheme="minorHAnsi"/>
          <w:sz w:val="22"/>
          <w:szCs w:val="22"/>
        </w:rPr>
        <w:t>t pe</w:t>
      </w:r>
      <w:r w:rsidR="00555FA1" w:rsidRPr="00B6154C">
        <w:rPr>
          <w:rFonts w:cstheme="minorHAnsi"/>
          <w:sz w:val="22"/>
          <w:szCs w:val="22"/>
        </w:rPr>
        <w:t>n</w:t>
      </w:r>
      <w:r w:rsidR="00E751E2" w:rsidRPr="00B6154C">
        <w:rPr>
          <w:rFonts w:cstheme="minorHAnsi"/>
          <w:sz w:val="22"/>
          <w:szCs w:val="22"/>
        </w:rPr>
        <w:t>sioenfonds Zorg e</w:t>
      </w:r>
      <w:r w:rsidR="00555FA1" w:rsidRPr="00B6154C">
        <w:rPr>
          <w:rFonts w:cstheme="minorHAnsi"/>
          <w:sz w:val="22"/>
          <w:szCs w:val="22"/>
        </w:rPr>
        <w:t>n</w:t>
      </w:r>
      <w:r w:rsidR="00E751E2" w:rsidRPr="00B6154C">
        <w:rPr>
          <w:rFonts w:cstheme="minorHAnsi"/>
          <w:sz w:val="22"/>
          <w:szCs w:val="22"/>
        </w:rPr>
        <w:t xml:space="preserve"> Welzijn</w:t>
      </w:r>
      <w:r w:rsidR="0041360A" w:rsidRPr="00B6154C">
        <w:rPr>
          <w:rFonts w:cstheme="minorHAnsi"/>
          <w:sz w:val="22"/>
          <w:szCs w:val="22"/>
        </w:rPr>
        <w:t xml:space="preserve"> deze </w:t>
      </w:r>
      <w:r w:rsidR="00555FA1" w:rsidRPr="00B6154C">
        <w:rPr>
          <w:rFonts w:cstheme="minorHAnsi"/>
          <w:sz w:val="22"/>
          <w:szCs w:val="22"/>
        </w:rPr>
        <w:t>mogelijkheid</w:t>
      </w:r>
      <w:r w:rsidR="0041360A" w:rsidRPr="00B6154C">
        <w:rPr>
          <w:rFonts w:cstheme="minorHAnsi"/>
          <w:sz w:val="22"/>
          <w:szCs w:val="22"/>
        </w:rPr>
        <w:t xml:space="preserve"> bied</w:t>
      </w:r>
      <w:r w:rsidR="00555FA1" w:rsidRPr="00B6154C">
        <w:rPr>
          <w:rFonts w:cstheme="minorHAnsi"/>
          <w:sz w:val="22"/>
          <w:szCs w:val="22"/>
        </w:rPr>
        <w:t>t</w:t>
      </w:r>
      <w:r w:rsidR="0041360A" w:rsidRPr="00B6154C">
        <w:rPr>
          <w:rFonts w:cstheme="minorHAnsi"/>
          <w:sz w:val="22"/>
          <w:szCs w:val="22"/>
        </w:rPr>
        <w:t xml:space="preserve">. </w:t>
      </w:r>
      <w:r w:rsidR="006C09B5" w:rsidRPr="00B6154C">
        <w:rPr>
          <w:rFonts w:cstheme="minorHAnsi"/>
          <w:sz w:val="22"/>
          <w:szCs w:val="22"/>
        </w:rPr>
        <w:t xml:space="preserve">Jij betaalt dan </w:t>
      </w:r>
      <w:r w:rsidRPr="00B6154C">
        <w:rPr>
          <w:rFonts w:cstheme="minorHAnsi"/>
          <w:sz w:val="22"/>
          <w:szCs w:val="22"/>
        </w:rPr>
        <w:t>zelf jouw deel van de pensioenpremie</w:t>
      </w:r>
      <w:r w:rsidRPr="00B6154C" w:rsidDel="006C09B5">
        <w:rPr>
          <w:rFonts w:cstheme="minorHAnsi"/>
          <w:sz w:val="22"/>
          <w:szCs w:val="22"/>
        </w:rPr>
        <w:t xml:space="preserve"> </w:t>
      </w:r>
      <w:r w:rsidR="006C09B5" w:rsidRPr="00B6154C">
        <w:rPr>
          <w:rFonts w:cstheme="minorHAnsi"/>
          <w:sz w:val="22"/>
          <w:szCs w:val="22"/>
        </w:rPr>
        <w:t xml:space="preserve">en </w:t>
      </w:r>
      <w:r w:rsidR="004D0537" w:rsidRPr="00B6154C">
        <w:rPr>
          <w:rFonts w:cstheme="minorHAnsi"/>
          <w:sz w:val="22"/>
          <w:szCs w:val="22"/>
        </w:rPr>
        <w:t>j</w:t>
      </w:r>
      <w:r w:rsidR="004D14D9" w:rsidRPr="00B6154C">
        <w:rPr>
          <w:rFonts w:cstheme="minorHAnsi"/>
          <w:sz w:val="22"/>
          <w:szCs w:val="22"/>
        </w:rPr>
        <w:t>e werkgever betaalt zijn deel van de premie.</w:t>
      </w:r>
      <w:r w:rsidR="00F028CD" w:rsidRPr="00B6154C">
        <w:rPr>
          <w:rFonts w:cstheme="minorHAnsi"/>
          <w:sz w:val="22"/>
          <w:szCs w:val="22"/>
        </w:rPr>
        <w:t xml:space="preserve"> </w:t>
      </w:r>
    </w:p>
    <w:p w14:paraId="205DFC85" w14:textId="4BA906F1" w:rsidR="00F028CD" w:rsidRPr="00B6154C" w:rsidRDefault="00F028CD" w:rsidP="001A374E">
      <w:pPr>
        <w:pStyle w:val="Lijstalinea"/>
        <w:numPr>
          <w:ilvl w:val="0"/>
          <w:numId w:val="57"/>
        </w:numPr>
        <w:spacing w:line="240" w:lineRule="exact"/>
        <w:ind w:left="284" w:hanging="284"/>
        <w:rPr>
          <w:rFonts w:cstheme="minorHAnsi"/>
          <w:sz w:val="22"/>
          <w:szCs w:val="22"/>
        </w:rPr>
      </w:pPr>
      <w:r w:rsidRPr="00B6154C">
        <w:rPr>
          <w:rFonts w:cstheme="minorHAnsi"/>
          <w:sz w:val="22"/>
          <w:szCs w:val="22"/>
        </w:rPr>
        <w:t xml:space="preserve">Als je een vergoeding krijgt van je werkgever voor de IZZ-premie en je neemt onbetaald verlof dan </w:t>
      </w:r>
      <w:r w:rsidR="00663ECE" w:rsidRPr="00B6154C">
        <w:rPr>
          <w:rFonts w:cstheme="minorHAnsi"/>
          <w:sz w:val="22"/>
          <w:szCs w:val="22"/>
        </w:rPr>
        <w:t xml:space="preserve">stopt de bijdrage van </w:t>
      </w:r>
      <w:r w:rsidR="00532904" w:rsidRPr="00B6154C">
        <w:rPr>
          <w:rFonts w:cstheme="minorHAnsi"/>
          <w:sz w:val="22"/>
          <w:szCs w:val="22"/>
        </w:rPr>
        <w:t>j</w:t>
      </w:r>
      <w:r w:rsidR="00663ECE" w:rsidRPr="00B6154C">
        <w:rPr>
          <w:rFonts w:cstheme="minorHAnsi"/>
          <w:sz w:val="22"/>
          <w:szCs w:val="22"/>
        </w:rPr>
        <w:t xml:space="preserve">e werkgever. </w:t>
      </w:r>
    </w:p>
    <w:p w14:paraId="54C53EC4" w14:textId="5C9F0CBB" w:rsidR="002B2D5A" w:rsidRPr="00B6154C" w:rsidRDefault="004E55DF" w:rsidP="001A374E">
      <w:pPr>
        <w:pStyle w:val="Lijstalinea"/>
        <w:numPr>
          <w:ilvl w:val="0"/>
          <w:numId w:val="57"/>
        </w:numPr>
        <w:spacing w:line="240" w:lineRule="exact"/>
        <w:ind w:left="284" w:hanging="284"/>
        <w:rPr>
          <w:rFonts w:cstheme="minorHAnsi"/>
          <w:sz w:val="22"/>
          <w:szCs w:val="22"/>
        </w:rPr>
      </w:pPr>
      <w:r w:rsidRPr="00B6154C">
        <w:rPr>
          <w:rFonts w:cstheme="minorHAnsi"/>
          <w:sz w:val="22"/>
          <w:szCs w:val="22"/>
        </w:rPr>
        <w:t>Je we</w:t>
      </w:r>
      <w:r w:rsidR="00405851" w:rsidRPr="00B6154C">
        <w:rPr>
          <w:rFonts w:cstheme="minorHAnsi"/>
          <w:sz w:val="22"/>
          <w:szCs w:val="22"/>
        </w:rPr>
        <w:t>r</w:t>
      </w:r>
      <w:r w:rsidRPr="00B6154C">
        <w:rPr>
          <w:rFonts w:cstheme="minorHAnsi"/>
          <w:sz w:val="22"/>
          <w:szCs w:val="22"/>
        </w:rPr>
        <w:t xml:space="preserve">kgever betaalt niet meer dan de voor zijn rekening komend deel van de premies die in de periode </w:t>
      </w:r>
      <w:r w:rsidR="00260046" w:rsidRPr="00B6154C">
        <w:rPr>
          <w:rFonts w:cstheme="minorHAnsi"/>
          <w:sz w:val="22"/>
          <w:szCs w:val="22"/>
        </w:rPr>
        <w:t xml:space="preserve">van onbetaald verlof aan het </w:t>
      </w:r>
      <w:r w:rsidR="00AC6F14" w:rsidRPr="00B6154C">
        <w:rPr>
          <w:rFonts w:cstheme="minorHAnsi"/>
          <w:sz w:val="22"/>
          <w:szCs w:val="22"/>
        </w:rPr>
        <w:t>Pensioenfonds</w:t>
      </w:r>
      <w:r w:rsidR="00260046" w:rsidRPr="00B6154C">
        <w:rPr>
          <w:rFonts w:cstheme="minorHAnsi"/>
          <w:sz w:val="22"/>
          <w:szCs w:val="22"/>
        </w:rPr>
        <w:t xml:space="preserve"> Zorg en </w:t>
      </w:r>
      <w:r w:rsidR="00FC3911" w:rsidRPr="00B6154C">
        <w:rPr>
          <w:rFonts w:cstheme="minorHAnsi"/>
          <w:sz w:val="22"/>
          <w:szCs w:val="22"/>
        </w:rPr>
        <w:t>Welzijn</w:t>
      </w:r>
      <w:r w:rsidR="00260046" w:rsidRPr="00B6154C">
        <w:rPr>
          <w:rFonts w:cstheme="minorHAnsi"/>
          <w:sz w:val="22"/>
          <w:szCs w:val="22"/>
        </w:rPr>
        <w:t xml:space="preserve"> of het IZZ volledig </w:t>
      </w:r>
      <w:r w:rsidR="00FC3911" w:rsidRPr="00B6154C">
        <w:rPr>
          <w:rFonts w:cstheme="minorHAnsi"/>
          <w:sz w:val="22"/>
          <w:szCs w:val="22"/>
        </w:rPr>
        <w:t>verschuldigd</w:t>
      </w:r>
      <w:r w:rsidR="00260046" w:rsidRPr="00B6154C">
        <w:rPr>
          <w:rFonts w:cstheme="minorHAnsi"/>
          <w:sz w:val="22"/>
          <w:szCs w:val="22"/>
        </w:rPr>
        <w:t xml:space="preserve"> zijn. </w:t>
      </w:r>
      <w:r w:rsidR="001C161E" w:rsidRPr="00B6154C">
        <w:rPr>
          <w:rFonts w:cstheme="minorHAnsi"/>
          <w:sz w:val="22"/>
          <w:szCs w:val="22"/>
        </w:rPr>
        <w:t xml:space="preserve"> Als je </w:t>
      </w:r>
      <w:r w:rsidR="00FC3911" w:rsidRPr="00B6154C">
        <w:rPr>
          <w:rFonts w:cstheme="minorHAnsi"/>
          <w:sz w:val="22"/>
          <w:szCs w:val="22"/>
        </w:rPr>
        <w:t>werkgever</w:t>
      </w:r>
      <w:r w:rsidR="001C161E" w:rsidRPr="00B6154C">
        <w:rPr>
          <w:rFonts w:cstheme="minorHAnsi"/>
          <w:sz w:val="22"/>
          <w:szCs w:val="22"/>
        </w:rPr>
        <w:t xml:space="preserve"> de volledige premie afdraagt, dan zal hij het deel dat niet voor zijn rekening is op je verhalen</w:t>
      </w:r>
      <w:r w:rsidR="00FC3911" w:rsidRPr="00B6154C">
        <w:rPr>
          <w:rFonts w:cstheme="minorHAnsi"/>
          <w:sz w:val="22"/>
          <w:szCs w:val="22"/>
        </w:rPr>
        <w:t>.</w:t>
      </w:r>
      <w:r w:rsidR="00AA5B9A" w:rsidRPr="00B6154C">
        <w:rPr>
          <w:rFonts w:cstheme="minorHAnsi"/>
          <w:sz w:val="22"/>
          <w:szCs w:val="22"/>
        </w:rPr>
        <w:t xml:space="preserve"> </w:t>
      </w:r>
    </w:p>
    <w:p w14:paraId="4D670F85" w14:textId="6A9C6B8B" w:rsidR="00FC3911" w:rsidRPr="00B6154C" w:rsidRDefault="00E7755D" w:rsidP="001A374E">
      <w:pPr>
        <w:pStyle w:val="Lijstalinea"/>
        <w:numPr>
          <w:ilvl w:val="0"/>
          <w:numId w:val="57"/>
        </w:numPr>
        <w:spacing w:line="240" w:lineRule="exact"/>
        <w:ind w:left="284" w:hanging="284"/>
        <w:rPr>
          <w:rFonts w:cstheme="minorHAnsi"/>
          <w:sz w:val="22"/>
          <w:szCs w:val="22"/>
        </w:rPr>
      </w:pPr>
      <w:r w:rsidRPr="00B6154C">
        <w:rPr>
          <w:rFonts w:cstheme="minorHAnsi"/>
          <w:sz w:val="22"/>
          <w:szCs w:val="22"/>
        </w:rPr>
        <w:t xml:space="preserve">De vorige </w:t>
      </w:r>
      <w:r w:rsidR="00AA5B9A" w:rsidRPr="00B6154C">
        <w:rPr>
          <w:rFonts w:cstheme="minorHAnsi"/>
          <w:sz w:val="22"/>
          <w:szCs w:val="22"/>
        </w:rPr>
        <w:t xml:space="preserve">leden </w:t>
      </w:r>
      <w:r w:rsidRPr="00B6154C">
        <w:rPr>
          <w:rFonts w:cstheme="minorHAnsi"/>
          <w:sz w:val="22"/>
          <w:szCs w:val="22"/>
        </w:rPr>
        <w:t xml:space="preserve">over onbetaald verlof </w:t>
      </w:r>
      <w:r w:rsidR="00E21356" w:rsidRPr="00B6154C">
        <w:rPr>
          <w:rFonts w:cstheme="minorHAnsi"/>
          <w:sz w:val="22"/>
          <w:szCs w:val="22"/>
        </w:rPr>
        <w:t xml:space="preserve"> zijn</w:t>
      </w:r>
      <w:r w:rsidRPr="00B6154C">
        <w:rPr>
          <w:rFonts w:cstheme="minorHAnsi"/>
          <w:sz w:val="22"/>
          <w:szCs w:val="22"/>
        </w:rPr>
        <w:t xml:space="preserve"> alleen op jou van toepassing als je na h</w:t>
      </w:r>
      <w:r w:rsidR="007B66D4" w:rsidRPr="00B6154C">
        <w:rPr>
          <w:rFonts w:cstheme="minorHAnsi"/>
          <w:sz w:val="22"/>
          <w:szCs w:val="22"/>
        </w:rPr>
        <w:t>e</w:t>
      </w:r>
      <w:r w:rsidRPr="00B6154C">
        <w:rPr>
          <w:rFonts w:cstheme="minorHAnsi"/>
          <w:sz w:val="22"/>
          <w:szCs w:val="22"/>
        </w:rPr>
        <w:t xml:space="preserve">t onbetaalde verlof tenminste </w:t>
      </w:r>
      <w:r w:rsidR="007B66D4" w:rsidRPr="00B6154C">
        <w:rPr>
          <w:rFonts w:cstheme="minorHAnsi"/>
          <w:sz w:val="22"/>
          <w:szCs w:val="22"/>
        </w:rPr>
        <w:t xml:space="preserve">6 maanden in dienst blijft bij je werkgever. Als jij het dienstverband binnen deze termijn </w:t>
      </w:r>
      <w:r w:rsidR="00AC6F14" w:rsidRPr="00B6154C">
        <w:rPr>
          <w:rFonts w:cstheme="minorHAnsi"/>
          <w:sz w:val="22"/>
          <w:szCs w:val="22"/>
        </w:rPr>
        <w:t xml:space="preserve">beëindigt, dien je de voor rekening van </w:t>
      </w:r>
      <w:r w:rsidR="00532904" w:rsidRPr="00B6154C">
        <w:rPr>
          <w:rFonts w:cstheme="minorHAnsi"/>
          <w:sz w:val="22"/>
          <w:szCs w:val="22"/>
        </w:rPr>
        <w:t>j</w:t>
      </w:r>
      <w:r w:rsidR="00AC6F14" w:rsidRPr="00B6154C">
        <w:rPr>
          <w:rFonts w:cstheme="minorHAnsi"/>
          <w:sz w:val="22"/>
          <w:szCs w:val="22"/>
        </w:rPr>
        <w:t>e werkgever komend deel van de betaalde premies in deze periode terug te betalen. Je werkgever zal hiervoor een regeling met je treffen.</w:t>
      </w:r>
    </w:p>
    <w:p w14:paraId="6B1B2D56" w14:textId="77777777" w:rsidR="00DB2430" w:rsidRPr="00B6154C" w:rsidRDefault="00DB2430" w:rsidP="00DB2430">
      <w:pPr>
        <w:rPr>
          <w:rFonts w:cstheme="minorHAnsi"/>
          <w:sz w:val="22"/>
          <w:szCs w:val="22"/>
        </w:rPr>
      </w:pPr>
    </w:p>
    <w:p w14:paraId="52752A38" w14:textId="365F9CF4" w:rsidR="00DB2430" w:rsidRPr="00B6154C" w:rsidRDefault="007E7A90" w:rsidP="00B35876">
      <w:pPr>
        <w:pStyle w:val="Kop2"/>
        <w:tabs>
          <w:tab w:val="clear" w:pos="1418"/>
          <w:tab w:val="left" w:pos="567"/>
        </w:tabs>
        <w:ind w:left="567" w:hanging="567"/>
        <w:rPr>
          <w:rFonts w:asciiTheme="minorHAnsi" w:hAnsiTheme="minorHAnsi" w:cstheme="minorHAnsi"/>
          <w:sz w:val="22"/>
          <w:szCs w:val="22"/>
        </w:rPr>
      </w:pPr>
      <w:bookmarkStart w:id="48" w:name="_Toc120614907"/>
      <w:r w:rsidRPr="00B6154C">
        <w:rPr>
          <w:rFonts w:asciiTheme="minorHAnsi" w:hAnsiTheme="minorHAnsi" w:cstheme="minorHAnsi"/>
          <w:sz w:val="22"/>
          <w:szCs w:val="22"/>
        </w:rPr>
        <w:t>6.6</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Verlof voor bijzondere gebeurtenissen</w:t>
      </w:r>
      <w:bookmarkEnd w:id="48"/>
      <w:r w:rsidR="00882FAD" w:rsidRPr="00B6154C">
        <w:rPr>
          <w:rFonts w:asciiTheme="minorHAnsi" w:hAnsiTheme="minorHAnsi" w:cstheme="minorHAnsi"/>
          <w:sz w:val="22"/>
          <w:szCs w:val="22"/>
        </w:rPr>
        <w:fldChar w:fldCharType="begin"/>
      </w:r>
      <w:r w:rsidR="00882FAD" w:rsidRPr="00B6154C">
        <w:instrText xml:space="preserve"> XE "</w:instrText>
      </w:r>
      <w:r w:rsidR="00A15B9F" w:rsidRPr="00B6154C">
        <w:rPr>
          <w:rFonts w:asciiTheme="minorHAnsi" w:hAnsiTheme="minorHAnsi"/>
          <w:b w:val="0"/>
          <w:bCs w:val="0"/>
          <w:sz w:val="22"/>
          <w:szCs w:val="22"/>
        </w:rPr>
        <w:instrText>B</w:instrText>
      </w:r>
      <w:r w:rsidR="00882FAD" w:rsidRPr="00B6154C">
        <w:rPr>
          <w:rFonts w:asciiTheme="minorHAnsi" w:hAnsiTheme="minorHAnsi" w:cstheme="minorHAnsi"/>
          <w:b w:val="0"/>
          <w:bCs w:val="0"/>
          <w:sz w:val="22"/>
          <w:szCs w:val="22"/>
        </w:rPr>
        <w:instrText>ijzondere gebeurtenissen</w:instrText>
      </w:r>
      <w:r w:rsidR="00882FAD" w:rsidRPr="00B6154C">
        <w:instrText xml:space="preserve">" </w:instrText>
      </w:r>
      <w:r w:rsidR="00882FAD" w:rsidRPr="00B6154C">
        <w:rPr>
          <w:rFonts w:asciiTheme="minorHAnsi" w:hAnsiTheme="minorHAnsi" w:cstheme="minorHAnsi"/>
          <w:sz w:val="22"/>
          <w:szCs w:val="22"/>
        </w:rPr>
        <w:fldChar w:fldCharType="end"/>
      </w:r>
    </w:p>
    <w:p w14:paraId="2F66685E" w14:textId="2619F73A" w:rsidR="006B7007" w:rsidRPr="00B6154C" w:rsidRDefault="00732C4D" w:rsidP="001A374E">
      <w:pPr>
        <w:pStyle w:val="Lijstalinea"/>
        <w:numPr>
          <w:ilvl w:val="0"/>
          <w:numId w:val="58"/>
        </w:numPr>
        <w:spacing w:line="240" w:lineRule="exact"/>
        <w:ind w:left="284" w:hanging="284"/>
        <w:rPr>
          <w:rFonts w:cstheme="minorHAnsi"/>
          <w:sz w:val="22"/>
          <w:szCs w:val="22"/>
        </w:rPr>
      </w:pPr>
      <w:r w:rsidRPr="00B6154C">
        <w:rPr>
          <w:rFonts w:cstheme="minorHAnsi"/>
          <w:sz w:val="22"/>
          <w:szCs w:val="22"/>
        </w:rPr>
        <w:t>De volgende zaken worden als een bijzondere gebeurtenis beschouwd:</w:t>
      </w:r>
    </w:p>
    <w:p w14:paraId="4CBE9E59" w14:textId="29967827" w:rsidR="00732C4D" w:rsidRPr="00B6154C" w:rsidRDefault="00031519" w:rsidP="00B35876">
      <w:pPr>
        <w:pStyle w:val="Lijstalinea"/>
        <w:numPr>
          <w:ilvl w:val="0"/>
          <w:numId w:val="1"/>
        </w:numPr>
        <w:spacing w:line="240" w:lineRule="exact"/>
        <w:ind w:left="567" w:hanging="294"/>
        <w:rPr>
          <w:rFonts w:cstheme="minorHAnsi"/>
          <w:sz w:val="22"/>
          <w:szCs w:val="22"/>
        </w:rPr>
      </w:pPr>
      <w:r>
        <w:rPr>
          <w:rFonts w:cstheme="minorHAnsi"/>
          <w:sz w:val="22"/>
          <w:szCs w:val="22"/>
        </w:rPr>
        <w:t>j</w:t>
      </w:r>
      <w:r w:rsidR="00732C4D" w:rsidRPr="00B6154C">
        <w:rPr>
          <w:rFonts w:cstheme="minorHAnsi"/>
          <w:sz w:val="22"/>
          <w:szCs w:val="22"/>
        </w:rPr>
        <w:t>e huwelijk of registratie van partnerschap</w:t>
      </w:r>
      <w:r w:rsidR="00F5145C" w:rsidRPr="00B6154C">
        <w:rPr>
          <w:rFonts w:cstheme="minorHAnsi"/>
          <w:sz w:val="22"/>
          <w:szCs w:val="22"/>
        </w:rPr>
        <w:t>.</w:t>
      </w:r>
    </w:p>
    <w:p w14:paraId="3DF4204B" w14:textId="4E3B3715" w:rsidR="00732C4D" w:rsidRPr="00B6154C" w:rsidRDefault="00732C4D" w:rsidP="00B35876">
      <w:pPr>
        <w:pStyle w:val="Lijstalinea"/>
        <w:numPr>
          <w:ilvl w:val="0"/>
          <w:numId w:val="1"/>
        </w:numPr>
        <w:spacing w:line="240" w:lineRule="exact"/>
        <w:ind w:left="567" w:hanging="283"/>
        <w:rPr>
          <w:rFonts w:cstheme="minorHAnsi"/>
          <w:sz w:val="22"/>
          <w:szCs w:val="22"/>
        </w:rPr>
      </w:pPr>
      <w:r w:rsidRPr="00B6154C">
        <w:rPr>
          <w:rFonts w:cstheme="minorHAnsi"/>
          <w:sz w:val="22"/>
          <w:szCs w:val="22"/>
        </w:rPr>
        <w:t>Het huwelijk of registratie van partnerschap van jouw bloedverwanten in de eerste en tweede graad</w:t>
      </w:r>
      <w:r w:rsidR="00F5145C" w:rsidRPr="00B6154C">
        <w:rPr>
          <w:rFonts w:cstheme="minorHAnsi"/>
          <w:sz w:val="22"/>
          <w:szCs w:val="22"/>
        </w:rPr>
        <w:t>.</w:t>
      </w:r>
    </w:p>
    <w:p w14:paraId="68BC7303" w14:textId="50BCF67F" w:rsidR="00732C4D" w:rsidRPr="00B6154C" w:rsidRDefault="00732C4D" w:rsidP="00B35876">
      <w:pPr>
        <w:pStyle w:val="Lijstalinea"/>
        <w:numPr>
          <w:ilvl w:val="0"/>
          <w:numId w:val="1"/>
        </w:numPr>
        <w:spacing w:line="240" w:lineRule="exact"/>
        <w:ind w:left="567" w:hanging="294"/>
        <w:rPr>
          <w:rFonts w:cstheme="minorHAnsi"/>
          <w:sz w:val="22"/>
          <w:szCs w:val="22"/>
        </w:rPr>
      </w:pPr>
      <w:r w:rsidRPr="00B6154C">
        <w:rPr>
          <w:rFonts w:cstheme="minorHAnsi"/>
          <w:sz w:val="22"/>
          <w:szCs w:val="22"/>
        </w:rPr>
        <w:t>Je 25- en 40-jarig huwelijk of geregistreerd partnerschap</w:t>
      </w:r>
      <w:r w:rsidR="00F5145C" w:rsidRPr="00B6154C">
        <w:rPr>
          <w:rFonts w:cstheme="minorHAnsi"/>
          <w:sz w:val="22"/>
          <w:szCs w:val="22"/>
        </w:rPr>
        <w:t>.</w:t>
      </w:r>
    </w:p>
    <w:p w14:paraId="24B2439A" w14:textId="233028B9" w:rsidR="00732C4D" w:rsidRPr="00B6154C" w:rsidRDefault="00732C4D" w:rsidP="00B35876">
      <w:pPr>
        <w:pStyle w:val="Lijstalinea"/>
        <w:numPr>
          <w:ilvl w:val="0"/>
          <w:numId w:val="1"/>
        </w:numPr>
        <w:spacing w:line="240" w:lineRule="exact"/>
        <w:ind w:left="567" w:hanging="294"/>
        <w:rPr>
          <w:rFonts w:cstheme="minorHAnsi"/>
          <w:sz w:val="22"/>
          <w:szCs w:val="22"/>
        </w:rPr>
      </w:pPr>
      <w:r w:rsidRPr="00B6154C">
        <w:rPr>
          <w:rFonts w:cstheme="minorHAnsi"/>
          <w:sz w:val="22"/>
          <w:szCs w:val="22"/>
        </w:rPr>
        <w:t xml:space="preserve">Het 25-, 40-, 50-, of 60-jarig huwelijk van je eigen </w:t>
      </w:r>
      <w:r w:rsidR="00FC5F66" w:rsidRPr="00B6154C">
        <w:rPr>
          <w:rFonts w:cstheme="minorHAnsi"/>
          <w:sz w:val="22"/>
          <w:szCs w:val="22"/>
        </w:rPr>
        <w:t>(adoptie-</w:t>
      </w:r>
      <w:r w:rsidR="00EB51E4" w:rsidRPr="00B6154C">
        <w:rPr>
          <w:rFonts w:cstheme="minorHAnsi"/>
          <w:sz w:val="22"/>
          <w:szCs w:val="22"/>
        </w:rPr>
        <w:t xml:space="preserve"> of stief</w:t>
      </w:r>
      <w:r w:rsidR="00FC5F66" w:rsidRPr="00B6154C">
        <w:rPr>
          <w:rFonts w:cstheme="minorHAnsi"/>
          <w:sz w:val="22"/>
          <w:szCs w:val="22"/>
        </w:rPr>
        <w:t>)</w:t>
      </w:r>
      <w:r w:rsidRPr="00B6154C">
        <w:rPr>
          <w:rFonts w:cstheme="minorHAnsi"/>
          <w:sz w:val="22"/>
          <w:szCs w:val="22"/>
        </w:rPr>
        <w:t>ouders of die van je partner</w:t>
      </w:r>
      <w:r w:rsidR="00F5145C" w:rsidRPr="00B6154C">
        <w:rPr>
          <w:rFonts w:cstheme="minorHAnsi"/>
          <w:sz w:val="22"/>
          <w:szCs w:val="22"/>
        </w:rPr>
        <w:t>.</w:t>
      </w:r>
    </w:p>
    <w:p w14:paraId="75713D47" w14:textId="5B29BAF0" w:rsidR="00732C4D" w:rsidRPr="00B6154C" w:rsidRDefault="00732C4D" w:rsidP="00B35876">
      <w:pPr>
        <w:pStyle w:val="Lijstalinea"/>
        <w:numPr>
          <w:ilvl w:val="0"/>
          <w:numId w:val="1"/>
        </w:numPr>
        <w:spacing w:line="240" w:lineRule="exact"/>
        <w:ind w:left="567" w:hanging="294"/>
        <w:rPr>
          <w:rFonts w:cstheme="minorHAnsi"/>
          <w:sz w:val="22"/>
          <w:szCs w:val="22"/>
        </w:rPr>
      </w:pPr>
      <w:r w:rsidRPr="00B6154C">
        <w:rPr>
          <w:rFonts w:cstheme="minorHAnsi"/>
          <w:sz w:val="22"/>
          <w:szCs w:val="22"/>
        </w:rPr>
        <w:t>Een</w:t>
      </w:r>
      <w:r w:rsidRPr="00B6154C" w:rsidDel="007A11CC">
        <w:rPr>
          <w:rFonts w:cstheme="minorHAnsi"/>
          <w:sz w:val="22"/>
          <w:szCs w:val="22"/>
        </w:rPr>
        <w:t xml:space="preserve"> </w:t>
      </w:r>
      <w:r w:rsidRPr="00B6154C">
        <w:rPr>
          <w:rFonts w:cstheme="minorHAnsi"/>
          <w:sz w:val="22"/>
          <w:szCs w:val="22"/>
        </w:rPr>
        <w:t xml:space="preserve">bezoek </w:t>
      </w:r>
      <w:r w:rsidR="00B2192E" w:rsidRPr="00B6154C">
        <w:rPr>
          <w:rFonts w:cstheme="minorHAnsi"/>
          <w:sz w:val="22"/>
          <w:szCs w:val="22"/>
        </w:rPr>
        <w:t xml:space="preserve">in werktijd </w:t>
      </w:r>
      <w:r w:rsidRPr="00B6154C">
        <w:rPr>
          <w:rFonts w:cstheme="minorHAnsi"/>
          <w:sz w:val="22"/>
          <w:szCs w:val="22"/>
        </w:rPr>
        <w:t>aan (tand-)arts of specialist</w:t>
      </w:r>
      <w:r w:rsidR="00F5145C" w:rsidRPr="00B6154C">
        <w:rPr>
          <w:rFonts w:cstheme="minorHAnsi"/>
          <w:sz w:val="22"/>
          <w:szCs w:val="22"/>
        </w:rPr>
        <w:t>.</w:t>
      </w:r>
    </w:p>
    <w:p w14:paraId="7971E1AF" w14:textId="414FCB11" w:rsidR="00732C4D" w:rsidRPr="00B6154C" w:rsidRDefault="00732C4D" w:rsidP="00031519">
      <w:pPr>
        <w:spacing w:line="240" w:lineRule="exact"/>
        <w:ind w:left="273"/>
        <w:rPr>
          <w:rFonts w:cstheme="minorHAnsi"/>
          <w:sz w:val="22"/>
          <w:szCs w:val="22"/>
        </w:rPr>
      </w:pPr>
      <w:r w:rsidRPr="00B6154C">
        <w:rPr>
          <w:rFonts w:cstheme="minorHAnsi"/>
          <w:sz w:val="22"/>
          <w:szCs w:val="22"/>
        </w:rPr>
        <w:t>Als je niet in staat bent om deze gebeurtenis buiten je werktijd te plannen</w:t>
      </w:r>
      <w:r w:rsidR="00051D39" w:rsidRPr="00B6154C">
        <w:rPr>
          <w:rFonts w:cstheme="minorHAnsi"/>
          <w:sz w:val="22"/>
          <w:szCs w:val="22"/>
        </w:rPr>
        <w:t>,</w:t>
      </w:r>
      <w:r w:rsidRPr="00B6154C">
        <w:rPr>
          <w:rFonts w:cstheme="minorHAnsi"/>
          <w:sz w:val="22"/>
          <w:szCs w:val="22"/>
        </w:rPr>
        <w:t xml:space="preserve"> dan stelt je werkgever je in staat om de gebeurtenis bij te wonen. Je krijgt dan betaald verlof en je hoeft daarvoor geen vakantie-uren op te nemen. </w:t>
      </w:r>
    </w:p>
    <w:p w14:paraId="64BC6625" w14:textId="4AF4ED04" w:rsidR="00732C4D" w:rsidRDefault="00A234BD" w:rsidP="001A374E">
      <w:pPr>
        <w:pStyle w:val="Lijstalinea"/>
        <w:numPr>
          <w:ilvl w:val="0"/>
          <w:numId w:val="58"/>
        </w:numPr>
        <w:spacing w:line="240" w:lineRule="exact"/>
        <w:ind w:left="284" w:hanging="284"/>
        <w:rPr>
          <w:rFonts w:cstheme="minorHAnsi"/>
          <w:sz w:val="22"/>
          <w:szCs w:val="22"/>
        </w:rPr>
      </w:pPr>
      <w:r w:rsidRPr="00B6154C">
        <w:rPr>
          <w:rFonts w:cstheme="minorHAnsi"/>
          <w:sz w:val="22"/>
          <w:szCs w:val="22"/>
        </w:rPr>
        <w:t xml:space="preserve">Bij het overlijden van </w:t>
      </w:r>
      <w:r w:rsidR="0011327D" w:rsidRPr="00B6154C">
        <w:rPr>
          <w:rFonts w:cstheme="minorHAnsi"/>
          <w:sz w:val="22"/>
          <w:szCs w:val="22"/>
        </w:rPr>
        <w:t>iemand in de familiekring</w:t>
      </w:r>
      <w:r w:rsidR="00532904" w:rsidRPr="00B6154C">
        <w:rPr>
          <w:rFonts w:cstheme="minorHAnsi"/>
          <w:sz w:val="22"/>
          <w:szCs w:val="22"/>
        </w:rPr>
        <w:t xml:space="preserve"> </w:t>
      </w:r>
      <w:r w:rsidR="00817D7D" w:rsidRPr="00B6154C">
        <w:rPr>
          <w:rFonts w:cstheme="minorHAnsi"/>
          <w:sz w:val="22"/>
          <w:szCs w:val="22"/>
        </w:rPr>
        <w:t xml:space="preserve">(bijv. </w:t>
      </w:r>
      <w:r w:rsidRPr="00B6154C">
        <w:rPr>
          <w:rFonts w:cstheme="minorHAnsi"/>
          <w:sz w:val="22"/>
          <w:szCs w:val="22"/>
        </w:rPr>
        <w:t xml:space="preserve">je kind, </w:t>
      </w:r>
      <w:r w:rsidR="004D14D9" w:rsidRPr="00B6154C">
        <w:rPr>
          <w:rFonts w:cstheme="minorHAnsi"/>
          <w:sz w:val="22"/>
          <w:szCs w:val="22"/>
        </w:rPr>
        <w:t>(relatie-)</w:t>
      </w:r>
      <w:r w:rsidRPr="00B6154C">
        <w:rPr>
          <w:rFonts w:cstheme="minorHAnsi"/>
          <w:sz w:val="22"/>
          <w:szCs w:val="22"/>
        </w:rPr>
        <w:t>partner, (</w:t>
      </w:r>
      <w:r w:rsidR="001303D1" w:rsidRPr="00B6154C">
        <w:rPr>
          <w:rFonts w:cstheme="minorHAnsi"/>
          <w:sz w:val="22"/>
          <w:szCs w:val="22"/>
        </w:rPr>
        <w:t>adoptie</w:t>
      </w:r>
      <w:r w:rsidRPr="00B6154C">
        <w:rPr>
          <w:rFonts w:cstheme="minorHAnsi"/>
          <w:sz w:val="22"/>
          <w:szCs w:val="22"/>
        </w:rPr>
        <w:t>) ouders</w:t>
      </w:r>
      <w:r w:rsidR="002A5088" w:rsidRPr="00B6154C">
        <w:rPr>
          <w:rFonts w:cstheme="minorHAnsi"/>
          <w:sz w:val="22"/>
          <w:szCs w:val="22"/>
        </w:rPr>
        <w:t xml:space="preserve"> en</w:t>
      </w:r>
      <w:r w:rsidR="00D50390" w:rsidRPr="00B6154C">
        <w:rPr>
          <w:rFonts w:cstheme="minorHAnsi"/>
          <w:sz w:val="22"/>
          <w:szCs w:val="22"/>
        </w:rPr>
        <w:t xml:space="preserve"> broer </w:t>
      </w:r>
      <w:r w:rsidR="001303D1" w:rsidRPr="00B6154C">
        <w:rPr>
          <w:rFonts w:cstheme="minorHAnsi"/>
          <w:sz w:val="22"/>
          <w:szCs w:val="22"/>
        </w:rPr>
        <w:t>en</w:t>
      </w:r>
      <w:r w:rsidR="00D50390" w:rsidRPr="00B6154C">
        <w:rPr>
          <w:rFonts w:cstheme="minorHAnsi"/>
          <w:sz w:val="22"/>
          <w:szCs w:val="22"/>
        </w:rPr>
        <w:t xml:space="preserve"> zus</w:t>
      </w:r>
      <w:r w:rsidR="0068115A" w:rsidRPr="00B6154C">
        <w:rPr>
          <w:rFonts w:cstheme="minorHAnsi"/>
          <w:sz w:val="22"/>
          <w:szCs w:val="22"/>
        </w:rPr>
        <w:t>)</w:t>
      </w:r>
      <w:r w:rsidR="00CE746C">
        <w:rPr>
          <w:rFonts w:cstheme="minorHAnsi"/>
          <w:sz w:val="22"/>
          <w:szCs w:val="22"/>
        </w:rPr>
        <w:t xml:space="preserve"> </w:t>
      </w:r>
      <w:r w:rsidR="00395DDE" w:rsidRPr="00B6154C">
        <w:rPr>
          <w:rFonts w:cstheme="minorHAnsi"/>
          <w:sz w:val="22"/>
          <w:szCs w:val="22"/>
        </w:rPr>
        <w:t xml:space="preserve">maak je met je werkgever maatwerkafspraken over de tijd die </w:t>
      </w:r>
      <w:r w:rsidR="00C54D64" w:rsidRPr="00B6154C">
        <w:rPr>
          <w:rFonts w:cstheme="minorHAnsi"/>
          <w:sz w:val="22"/>
          <w:szCs w:val="22"/>
        </w:rPr>
        <w:t xml:space="preserve">je </w:t>
      </w:r>
      <w:r w:rsidR="00395DDE" w:rsidRPr="00B6154C">
        <w:rPr>
          <w:rFonts w:cstheme="minorHAnsi"/>
          <w:sz w:val="22"/>
          <w:szCs w:val="22"/>
        </w:rPr>
        <w:t xml:space="preserve">nodig </w:t>
      </w:r>
      <w:r w:rsidR="00C54D64" w:rsidRPr="00B6154C">
        <w:rPr>
          <w:rFonts w:cstheme="minorHAnsi"/>
          <w:sz w:val="22"/>
          <w:szCs w:val="22"/>
        </w:rPr>
        <w:t>hebt</w:t>
      </w:r>
      <w:r w:rsidR="00395DDE" w:rsidRPr="00B6154C">
        <w:rPr>
          <w:rFonts w:cstheme="minorHAnsi"/>
          <w:sz w:val="22"/>
          <w:szCs w:val="22"/>
        </w:rPr>
        <w:t xml:space="preserve"> om met deze gebeurtenis om te gaan.</w:t>
      </w:r>
    </w:p>
    <w:p w14:paraId="313586E6" w14:textId="06F9DBA6" w:rsidR="00D958C1" w:rsidRPr="00B6154C" w:rsidRDefault="00D958C1" w:rsidP="001A374E">
      <w:pPr>
        <w:pStyle w:val="Lijstalinea"/>
        <w:numPr>
          <w:ilvl w:val="0"/>
          <w:numId w:val="58"/>
        </w:numPr>
        <w:spacing w:line="240" w:lineRule="exact"/>
        <w:ind w:left="284" w:hanging="284"/>
        <w:rPr>
          <w:rFonts w:cstheme="minorHAnsi"/>
          <w:sz w:val="22"/>
          <w:szCs w:val="22"/>
        </w:rPr>
      </w:pPr>
      <w:r w:rsidRPr="00A22D8A">
        <w:rPr>
          <w:rFonts w:cstheme="minorHAnsi"/>
          <w:sz w:val="22"/>
          <w:szCs w:val="22"/>
        </w:rPr>
        <w:t>Aanvullend op de regeling in lid 2, stelt je werkgever je in de gelegenheid om de uitvaartplechtigheid bij te wonen en, voor zover van toepassing, de plechtigheid te organiseren. Als dit in werktijd valt, verleent je werkgever j</w:t>
      </w:r>
      <w:r w:rsidR="008A25F9" w:rsidRPr="00A22D8A">
        <w:rPr>
          <w:rFonts w:cstheme="minorHAnsi"/>
          <w:sz w:val="22"/>
          <w:szCs w:val="22"/>
        </w:rPr>
        <w:t>e</w:t>
      </w:r>
      <w:r w:rsidRPr="00A22D8A">
        <w:rPr>
          <w:rFonts w:cstheme="minorHAnsi"/>
          <w:sz w:val="22"/>
          <w:szCs w:val="22"/>
        </w:rPr>
        <w:t xml:space="preserve"> betaald verlof zonder dat je daarvoor vakantie-uren hoeft op te nemen.</w:t>
      </w:r>
      <w:r w:rsidRPr="00B6154C">
        <w:rPr>
          <w:rFonts w:cstheme="minorHAnsi"/>
          <w:sz w:val="22"/>
          <w:szCs w:val="22"/>
        </w:rPr>
        <w:t xml:space="preserve"> </w:t>
      </w:r>
      <w:r>
        <w:rPr>
          <w:rFonts w:cstheme="minorHAnsi"/>
          <w:sz w:val="22"/>
          <w:szCs w:val="22"/>
        </w:rPr>
        <w:t xml:space="preserve"> </w:t>
      </w:r>
    </w:p>
    <w:p w14:paraId="326A73F4" w14:textId="77777777" w:rsidR="00395DDE" w:rsidRPr="00B6154C" w:rsidRDefault="00395DDE" w:rsidP="00DB2430">
      <w:pPr>
        <w:rPr>
          <w:rFonts w:cstheme="minorHAnsi"/>
          <w:sz w:val="22"/>
          <w:szCs w:val="22"/>
        </w:rPr>
      </w:pPr>
    </w:p>
    <w:p w14:paraId="58CC3B5A" w14:textId="644031D8" w:rsidR="00DB2430" w:rsidRPr="00B6154C" w:rsidRDefault="004935B2" w:rsidP="00CF055B">
      <w:pPr>
        <w:pStyle w:val="Kop2"/>
        <w:tabs>
          <w:tab w:val="clear" w:pos="1418"/>
          <w:tab w:val="left" w:pos="567"/>
        </w:tabs>
        <w:ind w:left="567" w:hanging="567"/>
        <w:rPr>
          <w:rFonts w:asciiTheme="minorHAnsi" w:hAnsiTheme="minorHAnsi" w:cstheme="minorHAnsi"/>
          <w:sz w:val="22"/>
          <w:szCs w:val="22"/>
        </w:rPr>
      </w:pPr>
      <w:bookmarkStart w:id="49" w:name="_Toc120614908"/>
      <w:r w:rsidRPr="00B6154C">
        <w:rPr>
          <w:rFonts w:asciiTheme="minorHAnsi" w:hAnsiTheme="minorHAnsi" w:cstheme="minorHAnsi"/>
          <w:sz w:val="22"/>
          <w:szCs w:val="22"/>
        </w:rPr>
        <w:t>6.7</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Regeling mantelzorg</w:t>
      </w:r>
      <w:bookmarkEnd w:id="49"/>
    </w:p>
    <w:p w14:paraId="4A1A3C59" w14:textId="705E853D" w:rsidR="008361B9" w:rsidRDefault="004935B2" w:rsidP="008E6EF7">
      <w:pPr>
        <w:spacing w:line="240" w:lineRule="exact"/>
        <w:rPr>
          <w:rFonts w:cstheme="minorHAnsi"/>
          <w:sz w:val="22"/>
          <w:szCs w:val="22"/>
        </w:rPr>
      </w:pPr>
      <w:r w:rsidRPr="00B6154C">
        <w:rPr>
          <w:rFonts w:cstheme="minorHAnsi"/>
          <w:sz w:val="22"/>
          <w:szCs w:val="22"/>
        </w:rPr>
        <w:t>Werknemers die als mantelzorger meer dan 8 uur per week en meer dan 3 maanden mantelzorg</w:t>
      </w:r>
      <w:r w:rsidR="00882FAD" w:rsidRPr="00B6154C">
        <w:rPr>
          <w:rFonts w:cstheme="minorHAnsi"/>
          <w:sz w:val="22"/>
          <w:szCs w:val="22"/>
        </w:rPr>
        <w:fldChar w:fldCharType="begin"/>
      </w:r>
      <w:r w:rsidR="00882FAD" w:rsidRPr="00B6154C">
        <w:instrText xml:space="preserve"> XE "</w:instrText>
      </w:r>
      <w:r w:rsidR="00A15B9F" w:rsidRPr="00B6154C">
        <w:rPr>
          <w:rFonts w:cstheme="minorHAnsi"/>
          <w:sz w:val="22"/>
          <w:szCs w:val="22"/>
        </w:rPr>
        <w:instrText>M</w:instrText>
      </w:r>
      <w:r w:rsidR="00882FAD" w:rsidRPr="00B6154C">
        <w:rPr>
          <w:rFonts w:cstheme="minorHAnsi"/>
          <w:sz w:val="22"/>
          <w:szCs w:val="22"/>
        </w:rPr>
        <w:instrText>antelzorg</w:instrText>
      </w:r>
      <w:r w:rsidR="00882FAD" w:rsidRPr="00B6154C">
        <w:instrText xml:space="preserve">" </w:instrText>
      </w:r>
      <w:r w:rsidR="00882FAD" w:rsidRPr="00B6154C">
        <w:rPr>
          <w:rFonts w:cstheme="minorHAnsi"/>
          <w:sz w:val="22"/>
          <w:szCs w:val="22"/>
        </w:rPr>
        <w:fldChar w:fldCharType="end"/>
      </w:r>
      <w:r w:rsidRPr="00B6154C">
        <w:rPr>
          <w:rFonts w:cstheme="minorHAnsi"/>
          <w:sz w:val="22"/>
          <w:szCs w:val="22"/>
        </w:rPr>
        <w:t xml:space="preserve"> verrichten</w:t>
      </w:r>
      <w:r w:rsidR="00693CC3" w:rsidRPr="00B6154C">
        <w:rPr>
          <w:rFonts w:cstheme="minorHAnsi"/>
          <w:sz w:val="22"/>
          <w:szCs w:val="22"/>
        </w:rPr>
        <w:t>,</w:t>
      </w:r>
      <w:r w:rsidRPr="00B6154C">
        <w:rPr>
          <w:rFonts w:cstheme="minorHAnsi"/>
          <w:sz w:val="22"/>
          <w:szCs w:val="22"/>
        </w:rPr>
        <w:t xml:space="preserve"> </w:t>
      </w:r>
      <w:r w:rsidR="005B626D" w:rsidRPr="00B6154C">
        <w:rPr>
          <w:rFonts w:cstheme="minorHAnsi"/>
          <w:sz w:val="22"/>
          <w:szCs w:val="22"/>
        </w:rPr>
        <w:t xml:space="preserve">kunnen </w:t>
      </w:r>
      <w:r w:rsidRPr="00B6154C">
        <w:rPr>
          <w:rFonts w:cstheme="minorHAnsi"/>
          <w:sz w:val="22"/>
          <w:szCs w:val="22"/>
        </w:rPr>
        <w:t>dit</w:t>
      </w:r>
      <w:r w:rsidR="005B626D" w:rsidRPr="00B6154C">
        <w:rPr>
          <w:rFonts w:cstheme="minorHAnsi"/>
          <w:sz w:val="22"/>
          <w:szCs w:val="22"/>
        </w:rPr>
        <w:t xml:space="preserve"> melden bij</w:t>
      </w:r>
      <w:r w:rsidRPr="00B6154C">
        <w:rPr>
          <w:rFonts w:cstheme="minorHAnsi"/>
          <w:sz w:val="22"/>
          <w:szCs w:val="22"/>
        </w:rPr>
        <w:t xml:space="preserve"> hun werkgeve</w:t>
      </w:r>
      <w:r w:rsidR="005B626D" w:rsidRPr="00B6154C">
        <w:rPr>
          <w:rFonts w:cstheme="minorHAnsi"/>
          <w:sz w:val="22"/>
          <w:szCs w:val="22"/>
        </w:rPr>
        <w:t>r</w:t>
      </w:r>
      <w:r w:rsidRPr="00B6154C">
        <w:rPr>
          <w:rFonts w:cstheme="minorHAnsi"/>
          <w:sz w:val="22"/>
          <w:szCs w:val="22"/>
        </w:rPr>
        <w:t xml:space="preserve">. Samen met de werkgever worden de mogelijkheden nagegaan om te voorkomen dat je als mantelzorger overbelast raakt. Daarbij zal gekeken worden naar de mogelijkheden die </w:t>
      </w:r>
      <w:r w:rsidR="0001255F" w:rsidRPr="00B6154C">
        <w:rPr>
          <w:rFonts w:cstheme="minorHAnsi"/>
          <w:sz w:val="22"/>
          <w:szCs w:val="22"/>
        </w:rPr>
        <w:t xml:space="preserve">op grond van de Wet Arbeid en Zorg </w:t>
      </w:r>
      <w:r w:rsidR="00517FF3" w:rsidRPr="00B6154C">
        <w:rPr>
          <w:rFonts w:cstheme="minorHAnsi"/>
          <w:sz w:val="22"/>
          <w:szCs w:val="22"/>
        </w:rPr>
        <w:t xml:space="preserve">en in </w:t>
      </w:r>
      <w:r w:rsidR="00B3721B" w:rsidRPr="00B6154C">
        <w:rPr>
          <w:rFonts w:cstheme="minorHAnsi"/>
          <w:sz w:val="22"/>
          <w:szCs w:val="22"/>
        </w:rPr>
        <w:t>artikel</w:t>
      </w:r>
      <w:r w:rsidR="00517FF3" w:rsidRPr="00B6154C">
        <w:rPr>
          <w:rFonts w:cstheme="minorHAnsi"/>
          <w:sz w:val="22"/>
          <w:szCs w:val="22"/>
        </w:rPr>
        <w:t xml:space="preserve"> 6.5. </w:t>
      </w:r>
      <w:r w:rsidR="0001255F" w:rsidRPr="00B6154C">
        <w:rPr>
          <w:rFonts w:cstheme="minorHAnsi"/>
          <w:sz w:val="22"/>
          <w:szCs w:val="22"/>
        </w:rPr>
        <w:t>geboden worden.</w:t>
      </w:r>
    </w:p>
    <w:p w14:paraId="1FA28CA3" w14:textId="77777777" w:rsidR="00557EF4" w:rsidRDefault="00557EF4">
      <w:pPr>
        <w:rPr>
          <w:rFonts w:cstheme="minorHAnsi"/>
          <w:sz w:val="22"/>
          <w:szCs w:val="22"/>
        </w:rPr>
      </w:pPr>
    </w:p>
    <w:p w14:paraId="0739CA28" w14:textId="39FA0A67" w:rsidR="008361B9" w:rsidRDefault="008361B9">
      <w:pPr>
        <w:rPr>
          <w:rFonts w:cstheme="minorHAnsi"/>
          <w:sz w:val="22"/>
          <w:szCs w:val="22"/>
        </w:rPr>
      </w:pPr>
    </w:p>
    <w:p w14:paraId="276309E1" w14:textId="0FF08CEE" w:rsidR="00930A58" w:rsidRPr="00B6154C" w:rsidRDefault="00DB2430" w:rsidP="00057D62">
      <w:pPr>
        <w:pStyle w:val="Kop1"/>
        <w:spacing w:line="240" w:lineRule="exact"/>
        <w:rPr>
          <w:rFonts w:asciiTheme="minorHAnsi" w:hAnsiTheme="minorHAnsi"/>
          <w:sz w:val="28"/>
          <w:szCs w:val="28"/>
        </w:rPr>
      </w:pPr>
      <w:bookmarkStart w:id="50" w:name="_Toc120614909"/>
      <w:r w:rsidRPr="00B6154C">
        <w:rPr>
          <w:rFonts w:asciiTheme="minorHAnsi" w:hAnsiTheme="minorHAnsi"/>
          <w:sz w:val="28"/>
          <w:szCs w:val="28"/>
        </w:rPr>
        <w:t xml:space="preserve">Hoofdstuk </w:t>
      </w:r>
      <w:r w:rsidR="006B39D3" w:rsidRPr="00B6154C">
        <w:rPr>
          <w:rFonts w:asciiTheme="minorHAnsi" w:hAnsiTheme="minorHAnsi"/>
          <w:sz w:val="28"/>
          <w:szCs w:val="28"/>
        </w:rPr>
        <w:t>7</w:t>
      </w:r>
      <w:r w:rsidR="000579C9" w:rsidRPr="00B6154C">
        <w:rPr>
          <w:rFonts w:asciiTheme="minorHAnsi" w:hAnsiTheme="minorHAnsi"/>
          <w:sz w:val="28"/>
          <w:szCs w:val="28"/>
        </w:rPr>
        <w:t xml:space="preserve"> </w:t>
      </w:r>
      <w:r w:rsidRPr="00B6154C">
        <w:rPr>
          <w:rFonts w:asciiTheme="minorHAnsi" w:hAnsiTheme="minorHAnsi"/>
          <w:sz w:val="28"/>
          <w:szCs w:val="28"/>
        </w:rPr>
        <w:t xml:space="preserve"> </w:t>
      </w:r>
      <w:r w:rsidR="00930A58" w:rsidRPr="00B6154C">
        <w:rPr>
          <w:rFonts w:asciiTheme="minorHAnsi" w:hAnsiTheme="minorHAnsi"/>
          <w:sz w:val="28"/>
          <w:szCs w:val="28"/>
        </w:rPr>
        <w:t>VEILIG EN GEZOND WERKEN</w:t>
      </w:r>
      <w:bookmarkEnd w:id="50"/>
    </w:p>
    <w:p w14:paraId="13955BEB" w14:textId="77777777" w:rsidR="00E04A4A" w:rsidRPr="00B6154C" w:rsidRDefault="00930A58" w:rsidP="00DB2430">
      <w:pPr>
        <w:rPr>
          <w:b/>
          <w:bCs/>
          <w:i/>
          <w:iCs/>
        </w:rPr>
      </w:pPr>
      <w:r w:rsidRPr="00B6154C">
        <w:rPr>
          <w:b/>
          <w:i/>
        </w:rPr>
        <w:t xml:space="preserve">Over </w:t>
      </w:r>
      <w:r w:rsidR="00473166" w:rsidRPr="00B6154C">
        <w:rPr>
          <w:b/>
          <w:i/>
        </w:rPr>
        <w:t xml:space="preserve">Gezond werken, sociale zekerheid en </w:t>
      </w:r>
      <w:r w:rsidRPr="00B6154C">
        <w:rPr>
          <w:b/>
          <w:i/>
        </w:rPr>
        <w:t xml:space="preserve">(op weg naar je) </w:t>
      </w:r>
      <w:r w:rsidR="00473166" w:rsidRPr="00B6154C">
        <w:rPr>
          <w:b/>
          <w:i/>
        </w:rPr>
        <w:t>pensioen</w:t>
      </w:r>
    </w:p>
    <w:p w14:paraId="1F52B6DE" w14:textId="1C1959C3" w:rsidR="00DB2430" w:rsidRPr="00B6154C" w:rsidRDefault="00473166" w:rsidP="00DB2430">
      <w:pPr>
        <w:rPr>
          <w:b/>
          <w:bCs/>
        </w:rPr>
      </w:pPr>
      <w:r w:rsidRPr="00B6154C">
        <w:rPr>
          <w:b/>
          <w:bCs/>
        </w:rPr>
        <w:t xml:space="preserve"> </w:t>
      </w:r>
    </w:p>
    <w:tbl>
      <w:tblPr>
        <w:tblW w:w="883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7"/>
      </w:tblGrid>
      <w:tr w:rsidR="00D02F4C" w:rsidRPr="00B6154C" w14:paraId="2A3344B4" w14:textId="77777777" w:rsidTr="00E47E2B">
        <w:trPr>
          <w:trHeight w:val="3016"/>
        </w:trPr>
        <w:tc>
          <w:tcPr>
            <w:tcW w:w="8837" w:type="dxa"/>
          </w:tcPr>
          <w:p w14:paraId="0BDF82D0" w14:textId="4D31B5A4" w:rsidR="00536889" w:rsidRPr="00B6154C" w:rsidRDefault="00536889" w:rsidP="00536889">
            <w:pPr>
              <w:ind w:left="48"/>
              <w:rPr>
                <w:b/>
                <w:bCs/>
                <w:sz w:val="22"/>
                <w:szCs w:val="22"/>
              </w:rPr>
            </w:pPr>
            <w:r w:rsidRPr="00B6154C">
              <w:rPr>
                <w:b/>
                <w:bCs/>
                <w:sz w:val="22"/>
                <w:szCs w:val="22"/>
              </w:rPr>
              <w:t>Wat is de bedoeling</w:t>
            </w:r>
          </w:p>
          <w:p w14:paraId="18AA1BBD" w14:textId="032CEA0A" w:rsidR="00536889" w:rsidRPr="00B6154C" w:rsidRDefault="00536889" w:rsidP="008E6EF7">
            <w:pPr>
              <w:spacing w:line="240" w:lineRule="exact"/>
              <w:ind w:left="45"/>
              <w:rPr>
                <w:sz w:val="22"/>
                <w:szCs w:val="22"/>
              </w:rPr>
            </w:pPr>
            <w:r w:rsidRPr="00B6154C">
              <w:rPr>
                <w:sz w:val="22"/>
                <w:szCs w:val="22"/>
              </w:rPr>
              <w:t>Werkgevers en vakbonden willen dat medewerkers tot aan hun pensioen veilig en gezond kunnen blijven werken in de VVT-sector. Om de duurzame inzetbaarheid en de vitaliteit van medewerkers te bevorderen</w:t>
            </w:r>
            <w:r w:rsidR="00B4590D" w:rsidRPr="00B6154C">
              <w:rPr>
                <w:sz w:val="22"/>
                <w:szCs w:val="22"/>
              </w:rPr>
              <w:t>,</w:t>
            </w:r>
            <w:r w:rsidRPr="00B6154C">
              <w:rPr>
                <w:sz w:val="22"/>
                <w:szCs w:val="22"/>
              </w:rPr>
              <w:t xml:space="preserve"> zal tijdens de looptijd van deze cao en op initiatief van het Arbeidsmarkt- en Ontwikkelingsfonds VVT (AOVVT) een activiteitenplan worden uitgevoerd. In het activiteitenplan wordt o.a. uitvoering gegeven aan de ambities die cao-partijen zijn overeengekomen in het kader van ‘</w:t>
            </w:r>
            <w:r w:rsidRPr="00B6154C">
              <w:rPr>
                <w:i/>
                <w:iCs/>
                <w:sz w:val="22"/>
                <w:szCs w:val="22"/>
              </w:rPr>
              <w:t>Mens en Werk’</w:t>
            </w:r>
            <w:r w:rsidRPr="00B6154C">
              <w:rPr>
                <w:sz w:val="22"/>
                <w:szCs w:val="22"/>
              </w:rPr>
              <w:t>.</w:t>
            </w:r>
          </w:p>
          <w:p w14:paraId="1B731D2F" w14:textId="5086D664" w:rsidR="00536889" w:rsidRPr="00B6154C" w:rsidRDefault="00536889" w:rsidP="008E6EF7">
            <w:pPr>
              <w:spacing w:line="240" w:lineRule="exact"/>
              <w:ind w:left="45"/>
              <w:rPr>
                <w:b/>
                <w:bCs/>
                <w:sz w:val="22"/>
                <w:szCs w:val="22"/>
              </w:rPr>
            </w:pPr>
            <w:r w:rsidRPr="00B6154C">
              <w:rPr>
                <w:sz w:val="22"/>
                <w:szCs w:val="22"/>
              </w:rPr>
              <w:t xml:space="preserve">Ook vinden we dat de ervaren werkdruk in de sector moet verminderen. Dat proberen we te bereiken door je meer regie te geven op werktijden en roosters (hoofdstuk 3 van deze cao) en door je meer invloed te geven op ontwikkelingen in de organisatie en binnen je vakgebied (hoofdstuk 8 van deze cao). Om de ervaren werkdruk terug te brengen tot een aanvaardbaar niveau wordt ook in dit hoofdstuk een artikel aan werkdruk besteed. </w:t>
            </w:r>
          </w:p>
        </w:tc>
      </w:tr>
    </w:tbl>
    <w:p w14:paraId="36244756" w14:textId="77777777" w:rsidR="00582012" w:rsidRPr="00B6154C" w:rsidRDefault="00582012" w:rsidP="00DB2430">
      <w:pPr>
        <w:rPr>
          <w:color w:val="FFC000"/>
          <w:sz w:val="22"/>
          <w:szCs w:val="22"/>
        </w:rPr>
      </w:pPr>
    </w:p>
    <w:p w14:paraId="4D064FD0" w14:textId="0A6F2108" w:rsidR="00473166" w:rsidRPr="00B6154C" w:rsidRDefault="001E6899" w:rsidP="00E0674C">
      <w:pPr>
        <w:pStyle w:val="Kop2"/>
        <w:tabs>
          <w:tab w:val="clear" w:pos="1418"/>
          <w:tab w:val="left" w:pos="567"/>
        </w:tabs>
        <w:ind w:left="567" w:hanging="567"/>
        <w:rPr>
          <w:rFonts w:asciiTheme="minorHAnsi" w:hAnsiTheme="minorHAnsi" w:cstheme="minorHAnsi"/>
          <w:sz w:val="22"/>
          <w:szCs w:val="22"/>
        </w:rPr>
      </w:pPr>
      <w:bookmarkStart w:id="51" w:name="_Toc120614910"/>
      <w:r w:rsidRPr="00B6154C">
        <w:rPr>
          <w:rFonts w:asciiTheme="minorHAnsi" w:hAnsiTheme="minorHAnsi" w:cstheme="minorHAnsi"/>
          <w:sz w:val="22"/>
          <w:szCs w:val="22"/>
        </w:rPr>
        <w:t>7.1</w:t>
      </w:r>
      <w:r w:rsidRPr="00B6154C">
        <w:rPr>
          <w:rFonts w:asciiTheme="minorHAnsi" w:hAnsiTheme="minorHAnsi" w:cstheme="minorHAnsi"/>
          <w:sz w:val="22"/>
          <w:szCs w:val="22"/>
        </w:rPr>
        <w:tab/>
      </w:r>
      <w:r w:rsidR="00B20506" w:rsidRPr="00B6154C">
        <w:rPr>
          <w:rFonts w:asciiTheme="minorHAnsi" w:hAnsiTheme="minorHAnsi" w:cstheme="minorHAnsi"/>
          <w:sz w:val="22"/>
          <w:szCs w:val="22"/>
        </w:rPr>
        <w:t>Veilig en g</w:t>
      </w:r>
      <w:r w:rsidR="00473166" w:rsidRPr="00B6154C">
        <w:rPr>
          <w:rFonts w:asciiTheme="minorHAnsi" w:hAnsiTheme="minorHAnsi" w:cstheme="minorHAnsi"/>
          <w:sz w:val="22"/>
          <w:szCs w:val="22"/>
        </w:rPr>
        <w:t>ezond werken</w:t>
      </w:r>
      <w:bookmarkEnd w:id="51"/>
    </w:p>
    <w:p w14:paraId="5A5195F2" w14:textId="07944594" w:rsidR="00062CE8" w:rsidRPr="00B6154C" w:rsidRDefault="00022A18" w:rsidP="001A374E">
      <w:pPr>
        <w:pStyle w:val="Lijstalinea"/>
        <w:numPr>
          <w:ilvl w:val="0"/>
          <w:numId w:val="90"/>
        </w:numPr>
        <w:ind w:left="284" w:hanging="284"/>
        <w:rPr>
          <w:sz w:val="22"/>
          <w:szCs w:val="22"/>
        </w:rPr>
      </w:pPr>
      <w:r w:rsidRPr="00B6154C">
        <w:rPr>
          <w:sz w:val="22"/>
          <w:szCs w:val="22"/>
        </w:rPr>
        <w:t>Aanpak w</w:t>
      </w:r>
      <w:r w:rsidR="00062CE8" w:rsidRPr="00B6154C">
        <w:rPr>
          <w:sz w:val="22"/>
          <w:szCs w:val="22"/>
        </w:rPr>
        <w:t>erkdruk</w:t>
      </w:r>
    </w:p>
    <w:p w14:paraId="2D0CA0F8" w14:textId="49123394" w:rsidR="001F1AA2" w:rsidRPr="00B6154C" w:rsidRDefault="001F1AA2" w:rsidP="00E750F3">
      <w:pPr>
        <w:spacing w:line="240" w:lineRule="exact"/>
        <w:rPr>
          <w:sz w:val="22"/>
          <w:szCs w:val="22"/>
        </w:rPr>
      </w:pPr>
      <w:r w:rsidRPr="00B6154C">
        <w:rPr>
          <w:sz w:val="22"/>
          <w:szCs w:val="22"/>
        </w:rPr>
        <w:t>Je werkgever is verplicht om:</w:t>
      </w:r>
    </w:p>
    <w:p w14:paraId="2DE5232C" w14:textId="6C82BA4B" w:rsidR="001F1AA2" w:rsidRPr="00B6154C" w:rsidRDefault="001F1AA2" w:rsidP="00532055">
      <w:pPr>
        <w:pStyle w:val="Lijstalinea"/>
        <w:numPr>
          <w:ilvl w:val="0"/>
          <w:numId w:val="1"/>
        </w:numPr>
        <w:spacing w:line="240" w:lineRule="exact"/>
        <w:ind w:left="567" w:hanging="283"/>
        <w:rPr>
          <w:sz w:val="22"/>
          <w:szCs w:val="22"/>
        </w:rPr>
      </w:pPr>
      <w:r w:rsidRPr="00B6154C">
        <w:rPr>
          <w:sz w:val="22"/>
          <w:szCs w:val="22"/>
        </w:rPr>
        <w:t>Werkdruksignalen te onderkennen, in kaart te brengen en bespreekbaar te maken</w:t>
      </w:r>
      <w:r w:rsidR="00B93EAE" w:rsidRPr="00B6154C">
        <w:rPr>
          <w:sz w:val="22"/>
          <w:szCs w:val="22"/>
        </w:rPr>
        <w:t>.</w:t>
      </w:r>
    </w:p>
    <w:p w14:paraId="79DCB355" w14:textId="1984AF49" w:rsidR="001F1AA2" w:rsidRPr="00B6154C" w:rsidRDefault="001F1AA2" w:rsidP="00532055">
      <w:pPr>
        <w:pStyle w:val="Lijstalinea"/>
        <w:numPr>
          <w:ilvl w:val="0"/>
          <w:numId w:val="1"/>
        </w:numPr>
        <w:spacing w:line="240" w:lineRule="exact"/>
        <w:ind w:left="567" w:hanging="283"/>
        <w:rPr>
          <w:sz w:val="22"/>
          <w:szCs w:val="22"/>
        </w:rPr>
      </w:pPr>
      <w:r w:rsidRPr="00B6154C">
        <w:rPr>
          <w:sz w:val="22"/>
          <w:szCs w:val="22"/>
        </w:rPr>
        <w:t>Werkdrukproblemen aan te pakken door:</w:t>
      </w:r>
    </w:p>
    <w:p w14:paraId="6A63F8A0" w14:textId="6E31C016" w:rsidR="001F1AA2" w:rsidRPr="00B6154C" w:rsidRDefault="001E6899" w:rsidP="001A374E">
      <w:pPr>
        <w:pStyle w:val="Lijstalinea"/>
        <w:numPr>
          <w:ilvl w:val="0"/>
          <w:numId w:val="170"/>
        </w:numPr>
        <w:spacing w:line="240" w:lineRule="exact"/>
        <w:ind w:left="851" w:hanging="284"/>
        <w:rPr>
          <w:sz w:val="22"/>
          <w:szCs w:val="22"/>
        </w:rPr>
      </w:pPr>
      <w:r w:rsidRPr="00B6154C">
        <w:rPr>
          <w:sz w:val="22"/>
          <w:szCs w:val="22"/>
        </w:rPr>
        <w:t>D</w:t>
      </w:r>
      <w:r w:rsidR="001F1AA2" w:rsidRPr="00B6154C">
        <w:rPr>
          <w:sz w:val="22"/>
          <w:szCs w:val="22"/>
        </w:rPr>
        <w:t>aarover te rapporteren in de organisatie</w:t>
      </w:r>
      <w:r w:rsidR="00B93EAE" w:rsidRPr="00B6154C">
        <w:rPr>
          <w:sz w:val="22"/>
          <w:szCs w:val="22"/>
        </w:rPr>
        <w:t>.</w:t>
      </w:r>
    </w:p>
    <w:p w14:paraId="0819382F" w14:textId="05A2FB1D" w:rsidR="001F1AA2" w:rsidRPr="00B6154C" w:rsidRDefault="001E6899" w:rsidP="001A374E">
      <w:pPr>
        <w:pStyle w:val="Lijstalinea"/>
        <w:numPr>
          <w:ilvl w:val="0"/>
          <w:numId w:val="170"/>
        </w:numPr>
        <w:spacing w:line="240" w:lineRule="exact"/>
        <w:ind w:left="851" w:hanging="284"/>
        <w:rPr>
          <w:sz w:val="22"/>
          <w:szCs w:val="22"/>
        </w:rPr>
      </w:pPr>
      <w:r w:rsidRPr="00B6154C">
        <w:rPr>
          <w:sz w:val="22"/>
          <w:szCs w:val="22"/>
        </w:rPr>
        <w:t>M</w:t>
      </w:r>
      <w:r w:rsidR="001F1AA2" w:rsidRPr="00B6154C">
        <w:rPr>
          <w:sz w:val="22"/>
          <w:szCs w:val="22"/>
        </w:rPr>
        <w:t>et de medezeggenschapsorganen en in overleg met medewerkers prioriteiten te bepalen</w:t>
      </w:r>
      <w:r w:rsidRPr="00B6154C">
        <w:rPr>
          <w:sz w:val="22"/>
          <w:szCs w:val="22"/>
        </w:rPr>
        <w:t xml:space="preserve"> over de aanpak van werkdruk</w:t>
      </w:r>
      <w:r w:rsidR="00B93EAE" w:rsidRPr="00B6154C">
        <w:rPr>
          <w:sz w:val="22"/>
          <w:szCs w:val="22"/>
        </w:rPr>
        <w:t>.</w:t>
      </w:r>
    </w:p>
    <w:p w14:paraId="226CBD29" w14:textId="0DDA7A6C" w:rsidR="001E6899" w:rsidRPr="00B6154C" w:rsidRDefault="001E6899" w:rsidP="001A374E">
      <w:pPr>
        <w:pStyle w:val="Lijstalinea"/>
        <w:numPr>
          <w:ilvl w:val="0"/>
          <w:numId w:val="170"/>
        </w:numPr>
        <w:spacing w:line="240" w:lineRule="exact"/>
        <w:ind w:left="851" w:hanging="284"/>
        <w:rPr>
          <w:sz w:val="22"/>
          <w:szCs w:val="22"/>
        </w:rPr>
      </w:pPr>
      <w:r w:rsidRPr="00B6154C">
        <w:rPr>
          <w:sz w:val="22"/>
          <w:szCs w:val="22"/>
        </w:rPr>
        <w:t>Daaraan meetbare resultaten binnen een af te spreken periode te verbinden</w:t>
      </w:r>
      <w:r w:rsidR="00AD0478" w:rsidRPr="00B6154C">
        <w:rPr>
          <w:sz w:val="22"/>
          <w:szCs w:val="22"/>
        </w:rPr>
        <w:t>.</w:t>
      </w:r>
    </w:p>
    <w:p w14:paraId="5479A331" w14:textId="11973ED4" w:rsidR="001E6899" w:rsidRPr="00B6154C" w:rsidRDefault="001E6899" w:rsidP="001A374E">
      <w:pPr>
        <w:pStyle w:val="Lijstalinea"/>
        <w:numPr>
          <w:ilvl w:val="0"/>
          <w:numId w:val="170"/>
        </w:numPr>
        <w:spacing w:line="240" w:lineRule="exact"/>
        <w:ind w:left="851" w:hanging="284"/>
        <w:rPr>
          <w:sz w:val="22"/>
          <w:szCs w:val="22"/>
        </w:rPr>
      </w:pPr>
      <w:r w:rsidRPr="00B6154C">
        <w:rPr>
          <w:sz w:val="22"/>
          <w:szCs w:val="22"/>
        </w:rPr>
        <w:lastRenderedPageBreak/>
        <w:t>Initiatieven vanuit teams en individuele medewerkers te faciliteren in de aanpak van werkdrukproblemen</w:t>
      </w:r>
      <w:r w:rsidR="00AD0478" w:rsidRPr="00B6154C">
        <w:rPr>
          <w:sz w:val="22"/>
          <w:szCs w:val="22"/>
        </w:rPr>
        <w:t>.</w:t>
      </w:r>
    </w:p>
    <w:p w14:paraId="41C4CA8A" w14:textId="6D9F62BB" w:rsidR="001E6899" w:rsidRPr="00B6154C" w:rsidRDefault="001E6899" w:rsidP="001A374E">
      <w:pPr>
        <w:pStyle w:val="Lijstalinea"/>
        <w:numPr>
          <w:ilvl w:val="0"/>
          <w:numId w:val="170"/>
        </w:numPr>
        <w:spacing w:line="240" w:lineRule="exact"/>
        <w:ind w:left="851" w:hanging="284"/>
        <w:rPr>
          <w:sz w:val="22"/>
          <w:szCs w:val="22"/>
        </w:rPr>
      </w:pPr>
      <w:r w:rsidRPr="00B6154C">
        <w:rPr>
          <w:sz w:val="22"/>
          <w:szCs w:val="22"/>
        </w:rPr>
        <w:t>De voortgang in de aanpak van werkdruk te monitoren in samenspraak met de medezeggenschaporganen en de medewerkers.</w:t>
      </w:r>
    </w:p>
    <w:p w14:paraId="029F4FD0" w14:textId="4980B86C" w:rsidR="00415169" w:rsidRPr="00B6154C" w:rsidRDefault="00156FA6" w:rsidP="003577EE">
      <w:pPr>
        <w:tabs>
          <w:tab w:val="left" w:pos="284"/>
        </w:tabs>
        <w:spacing w:line="240" w:lineRule="exact"/>
        <w:rPr>
          <w:sz w:val="22"/>
          <w:szCs w:val="22"/>
        </w:rPr>
      </w:pPr>
      <w:r w:rsidRPr="00B6154C">
        <w:rPr>
          <w:sz w:val="22"/>
          <w:szCs w:val="22"/>
        </w:rPr>
        <w:t>2</w:t>
      </w:r>
      <w:r w:rsidR="00CF055B" w:rsidRPr="00B6154C">
        <w:rPr>
          <w:sz w:val="22"/>
          <w:szCs w:val="22"/>
        </w:rPr>
        <w:t>.</w:t>
      </w:r>
      <w:r w:rsidR="00CF055B" w:rsidRPr="00B6154C">
        <w:rPr>
          <w:sz w:val="22"/>
          <w:szCs w:val="22"/>
        </w:rPr>
        <w:tab/>
      </w:r>
      <w:r w:rsidR="00D95237" w:rsidRPr="00B6154C">
        <w:rPr>
          <w:sz w:val="22"/>
          <w:szCs w:val="22"/>
        </w:rPr>
        <w:t xml:space="preserve">Aangifte </w:t>
      </w:r>
      <w:r w:rsidR="00415169" w:rsidRPr="00B6154C">
        <w:rPr>
          <w:sz w:val="22"/>
          <w:szCs w:val="22"/>
        </w:rPr>
        <w:t>bij agressie</w:t>
      </w:r>
    </w:p>
    <w:p w14:paraId="34C5872D" w14:textId="5F08B692" w:rsidR="00415169" w:rsidRPr="00B6154C" w:rsidRDefault="003577EE" w:rsidP="003577EE">
      <w:pPr>
        <w:spacing w:line="240" w:lineRule="exact"/>
        <w:ind w:left="284" w:hanging="284"/>
        <w:rPr>
          <w:sz w:val="22"/>
          <w:szCs w:val="22"/>
        </w:rPr>
      </w:pPr>
      <w:r w:rsidRPr="00B6154C">
        <w:rPr>
          <w:sz w:val="22"/>
          <w:szCs w:val="22"/>
        </w:rPr>
        <w:tab/>
      </w:r>
      <w:r w:rsidR="00415169" w:rsidRPr="00B6154C">
        <w:rPr>
          <w:sz w:val="22"/>
          <w:szCs w:val="22"/>
        </w:rPr>
        <w:t xml:space="preserve">Als je tijdens je werk een tegen jou gerichte daad van agressie hebt meegemaakt, doet je werkgever daarvan op jouw verzoek (anoniem) aangifte bij de politie.  </w:t>
      </w:r>
    </w:p>
    <w:p w14:paraId="36146D9E" w14:textId="1C5F3CDC" w:rsidR="001E6899" w:rsidRPr="00B6154C" w:rsidRDefault="00156FA6" w:rsidP="003577EE">
      <w:pPr>
        <w:spacing w:line="240" w:lineRule="exact"/>
        <w:ind w:left="284" w:hanging="284"/>
        <w:rPr>
          <w:sz w:val="22"/>
          <w:szCs w:val="22"/>
        </w:rPr>
      </w:pPr>
      <w:r w:rsidRPr="00B6154C">
        <w:rPr>
          <w:sz w:val="22"/>
          <w:szCs w:val="22"/>
        </w:rPr>
        <w:t>3</w:t>
      </w:r>
      <w:r w:rsidR="00CF055B" w:rsidRPr="00B6154C">
        <w:rPr>
          <w:sz w:val="22"/>
          <w:szCs w:val="22"/>
        </w:rPr>
        <w:t>.</w:t>
      </w:r>
      <w:r w:rsidR="00CF055B" w:rsidRPr="00B6154C">
        <w:rPr>
          <w:sz w:val="22"/>
          <w:szCs w:val="22"/>
        </w:rPr>
        <w:tab/>
      </w:r>
      <w:r w:rsidR="00415169" w:rsidRPr="00B6154C">
        <w:rPr>
          <w:sz w:val="22"/>
          <w:szCs w:val="22"/>
        </w:rPr>
        <w:t>Arbocatalogus VVT</w:t>
      </w:r>
      <w:r w:rsidR="00882FAD" w:rsidRPr="00B6154C">
        <w:rPr>
          <w:sz w:val="22"/>
          <w:szCs w:val="22"/>
        </w:rPr>
        <w:fldChar w:fldCharType="begin"/>
      </w:r>
      <w:r w:rsidR="00882FAD" w:rsidRPr="00B6154C">
        <w:instrText xml:space="preserve"> XE "</w:instrText>
      </w:r>
      <w:r w:rsidR="00882FAD" w:rsidRPr="00B6154C">
        <w:rPr>
          <w:sz w:val="22"/>
          <w:szCs w:val="22"/>
        </w:rPr>
        <w:instrText>Arbocatalogus VVT</w:instrText>
      </w:r>
      <w:r w:rsidR="00882FAD" w:rsidRPr="00B6154C">
        <w:instrText xml:space="preserve">" </w:instrText>
      </w:r>
      <w:r w:rsidR="00882FAD" w:rsidRPr="00B6154C">
        <w:rPr>
          <w:sz w:val="22"/>
          <w:szCs w:val="22"/>
        </w:rPr>
        <w:fldChar w:fldCharType="end"/>
      </w:r>
    </w:p>
    <w:p w14:paraId="3751583B" w14:textId="29180CE8" w:rsidR="001E6899" w:rsidRPr="00B6154C" w:rsidRDefault="003577EE" w:rsidP="003577EE">
      <w:pPr>
        <w:tabs>
          <w:tab w:val="left" w:pos="284"/>
        </w:tabs>
        <w:spacing w:line="240" w:lineRule="exact"/>
        <w:rPr>
          <w:sz w:val="22"/>
          <w:szCs w:val="22"/>
        </w:rPr>
      </w:pPr>
      <w:r w:rsidRPr="00B6154C">
        <w:rPr>
          <w:sz w:val="22"/>
          <w:szCs w:val="22"/>
        </w:rPr>
        <w:tab/>
      </w:r>
      <w:r w:rsidR="001E6899" w:rsidRPr="00B6154C">
        <w:rPr>
          <w:sz w:val="22"/>
          <w:szCs w:val="22"/>
        </w:rPr>
        <w:t>Op initiatief van A</w:t>
      </w:r>
      <w:r w:rsidR="00B20506" w:rsidRPr="00B6154C">
        <w:rPr>
          <w:sz w:val="22"/>
          <w:szCs w:val="22"/>
        </w:rPr>
        <w:t>+</w:t>
      </w:r>
      <w:r w:rsidR="001E6899" w:rsidRPr="00B6154C">
        <w:rPr>
          <w:sz w:val="22"/>
          <w:szCs w:val="22"/>
        </w:rPr>
        <w:t>O</w:t>
      </w:r>
      <w:r w:rsidR="00B20506" w:rsidRPr="00B6154C">
        <w:rPr>
          <w:sz w:val="22"/>
          <w:szCs w:val="22"/>
        </w:rPr>
        <w:t xml:space="preserve"> </w:t>
      </w:r>
      <w:r w:rsidR="001E6899" w:rsidRPr="00B6154C">
        <w:rPr>
          <w:sz w:val="22"/>
          <w:szCs w:val="22"/>
        </w:rPr>
        <w:t xml:space="preserve">VVT is de Arbocatalogus VVT ontwikkeld. In de Arbocatalogus zijn de meest </w:t>
      </w:r>
      <w:r w:rsidRPr="00B6154C">
        <w:rPr>
          <w:sz w:val="22"/>
          <w:szCs w:val="22"/>
        </w:rPr>
        <w:tab/>
      </w:r>
      <w:r w:rsidR="001E6899" w:rsidRPr="00B6154C">
        <w:rPr>
          <w:sz w:val="22"/>
          <w:szCs w:val="22"/>
        </w:rPr>
        <w:t>voorkomende arbeidsrisico’s in de VVT-sector in kaart gebracht en worden richtlijnen, tips</w:t>
      </w:r>
      <w:r w:rsidR="00D064BC" w:rsidRPr="00B6154C">
        <w:rPr>
          <w:sz w:val="22"/>
          <w:szCs w:val="22"/>
        </w:rPr>
        <w:t xml:space="preserve">, </w:t>
      </w:r>
      <w:r w:rsidRPr="00B6154C">
        <w:rPr>
          <w:sz w:val="22"/>
          <w:szCs w:val="22"/>
        </w:rPr>
        <w:tab/>
      </w:r>
      <w:r w:rsidR="001E6899" w:rsidRPr="00B6154C">
        <w:rPr>
          <w:sz w:val="22"/>
          <w:szCs w:val="22"/>
        </w:rPr>
        <w:t>adviezen</w:t>
      </w:r>
      <w:r w:rsidR="00D064BC" w:rsidRPr="00B6154C">
        <w:rPr>
          <w:sz w:val="22"/>
          <w:szCs w:val="22"/>
        </w:rPr>
        <w:t xml:space="preserve">, instrumenten en goede voorbeelden </w:t>
      </w:r>
      <w:r w:rsidR="001E6899" w:rsidRPr="00B6154C">
        <w:rPr>
          <w:sz w:val="22"/>
          <w:szCs w:val="22"/>
        </w:rPr>
        <w:t xml:space="preserve">gegeven hoe je het beste met die risico’s kunt </w:t>
      </w:r>
      <w:r w:rsidRPr="00B6154C">
        <w:rPr>
          <w:sz w:val="22"/>
          <w:szCs w:val="22"/>
        </w:rPr>
        <w:tab/>
      </w:r>
      <w:r w:rsidR="001E6899" w:rsidRPr="00B6154C">
        <w:rPr>
          <w:sz w:val="22"/>
          <w:szCs w:val="22"/>
        </w:rPr>
        <w:t xml:space="preserve">omgaan zodat je veilig kunt werken. </w:t>
      </w:r>
    </w:p>
    <w:p w14:paraId="55F3D939" w14:textId="7F549D50" w:rsidR="00D064BC" w:rsidRPr="00B6154C" w:rsidRDefault="00D064BC" w:rsidP="00E750F3">
      <w:pPr>
        <w:spacing w:line="240" w:lineRule="exact"/>
        <w:rPr>
          <w:sz w:val="22"/>
          <w:szCs w:val="22"/>
        </w:rPr>
      </w:pPr>
      <w:r w:rsidRPr="00B6154C">
        <w:rPr>
          <w:sz w:val="22"/>
          <w:szCs w:val="22"/>
        </w:rPr>
        <w:t xml:space="preserve">De Arbocatalogus kun je raadplegen via: </w:t>
      </w:r>
      <w:hyperlink r:id="rId12" w:history="1">
        <w:r w:rsidRPr="00B6154C">
          <w:rPr>
            <w:rStyle w:val="Hyperlink"/>
            <w:sz w:val="22"/>
            <w:szCs w:val="22"/>
          </w:rPr>
          <w:t>www.arbocatalogusvvt.nl</w:t>
        </w:r>
      </w:hyperlink>
      <w:r w:rsidRPr="00B6154C">
        <w:rPr>
          <w:sz w:val="22"/>
          <w:szCs w:val="22"/>
        </w:rPr>
        <w:t xml:space="preserve"> </w:t>
      </w:r>
      <w:r w:rsidR="00B061E8">
        <w:rPr>
          <w:sz w:val="22"/>
          <w:szCs w:val="22"/>
        </w:rPr>
        <w:br/>
      </w:r>
    </w:p>
    <w:p w14:paraId="50819160" w14:textId="77777777" w:rsidR="003B17C7" w:rsidRPr="00B6154C" w:rsidRDefault="003B17C7" w:rsidP="00E750F3">
      <w:pPr>
        <w:spacing w:line="240" w:lineRule="exact"/>
        <w:rPr>
          <w:b/>
          <w:sz w:val="22"/>
          <w:szCs w:val="22"/>
        </w:rPr>
      </w:pPr>
    </w:p>
    <w:p w14:paraId="6BEA704B" w14:textId="77ABABF3" w:rsidR="00DB2430" w:rsidRDefault="009B5CAB" w:rsidP="007B46E9">
      <w:pPr>
        <w:pStyle w:val="Kop2"/>
        <w:tabs>
          <w:tab w:val="clear" w:pos="1418"/>
        </w:tabs>
        <w:spacing w:line="240" w:lineRule="exact"/>
        <w:ind w:left="567" w:hanging="567"/>
        <w:rPr>
          <w:rFonts w:asciiTheme="minorHAnsi" w:hAnsiTheme="minorHAnsi" w:cstheme="minorHAnsi"/>
          <w:sz w:val="22"/>
          <w:szCs w:val="22"/>
        </w:rPr>
      </w:pPr>
      <w:bookmarkStart w:id="52" w:name="_Toc120614911"/>
      <w:r w:rsidRPr="00B6154C">
        <w:rPr>
          <w:rFonts w:asciiTheme="minorHAnsi" w:hAnsiTheme="minorHAnsi" w:cstheme="minorHAnsi"/>
          <w:sz w:val="22"/>
          <w:szCs w:val="22"/>
        </w:rPr>
        <w:t>7.2</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Regelingen bij ziekte en langdurige arbeidsongeschiktheid</w:t>
      </w:r>
      <w:r w:rsidR="0058196D" w:rsidRPr="00B6154C">
        <w:rPr>
          <w:rFonts w:asciiTheme="minorHAnsi" w:hAnsiTheme="minorHAnsi" w:cstheme="minorHAnsi"/>
          <w:sz w:val="22"/>
          <w:szCs w:val="22"/>
        </w:rPr>
        <w:t xml:space="preserve"> per 1 juli 2022</w:t>
      </w:r>
      <w:bookmarkEnd w:id="52"/>
    </w:p>
    <w:p w14:paraId="2A8EF370" w14:textId="491DD3A6" w:rsidR="005C504A" w:rsidRPr="00B6154C" w:rsidRDefault="005C504A" w:rsidP="00E750F3">
      <w:pPr>
        <w:spacing w:line="240" w:lineRule="exact"/>
        <w:rPr>
          <w:sz w:val="22"/>
          <w:szCs w:val="22"/>
        </w:rPr>
      </w:pPr>
    </w:p>
    <w:p w14:paraId="184D577B" w14:textId="791A0E83" w:rsidR="005C504A" w:rsidRPr="00B6154C" w:rsidRDefault="005C504A" w:rsidP="00F53DCB">
      <w:pPr>
        <w:spacing w:line="240" w:lineRule="exact"/>
        <w:ind w:left="567" w:hanging="567"/>
        <w:rPr>
          <w:b/>
          <w:bCs/>
          <w:sz w:val="22"/>
          <w:szCs w:val="22"/>
        </w:rPr>
      </w:pPr>
      <w:r w:rsidRPr="00B6154C">
        <w:rPr>
          <w:b/>
          <w:bCs/>
          <w:sz w:val="22"/>
          <w:szCs w:val="22"/>
        </w:rPr>
        <w:t>7.2.</w:t>
      </w:r>
      <w:r w:rsidR="000579C9" w:rsidRPr="00B6154C">
        <w:rPr>
          <w:b/>
          <w:bCs/>
          <w:sz w:val="22"/>
          <w:szCs w:val="22"/>
        </w:rPr>
        <w:t>1</w:t>
      </w:r>
      <w:r w:rsidR="000579C9" w:rsidRPr="00B6154C">
        <w:rPr>
          <w:b/>
          <w:bCs/>
          <w:sz w:val="22"/>
          <w:szCs w:val="22"/>
        </w:rPr>
        <w:tab/>
      </w:r>
      <w:r w:rsidRPr="00B6154C">
        <w:rPr>
          <w:b/>
          <w:bCs/>
          <w:sz w:val="22"/>
          <w:szCs w:val="22"/>
        </w:rPr>
        <w:t xml:space="preserve">Loondoorbetaling tijdens </w:t>
      </w:r>
      <w:r w:rsidR="00B20506" w:rsidRPr="00B6154C">
        <w:rPr>
          <w:b/>
          <w:bCs/>
          <w:sz w:val="22"/>
          <w:szCs w:val="22"/>
        </w:rPr>
        <w:t xml:space="preserve">de </w:t>
      </w:r>
      <w:r w:rsidRPr="00B6154C">
        <w:rPr>
          <w:b/>
          <w:bCs/>
          <w:sz w:val="22"/>
          <w:szCs w:val="22"/>
        </w:rPr>
        <w:t>eer</w:t>
      </w:r>
      <w:r w:rsidR="00B20506" w:rsidRPr="00B6154C">
        <w:rPr>
          <w:b/>
          <w:bCs/>
          <w:sz w:val="22"/>
          <w:szCs w:val="22"/>
        </w:rPr>
        <w:t>s</w:t>
      </w:r>
      <w:r w:rsidRPr="00B6154C">
        <w:rPr>
          <w:b/>
          <w:bCs/>
          <w:sz w:val="22"/>
          <w:szCs w:val="22"/>
        </w:rPr>
        <w:t>t</w:t>
      </w:r>
      <w:r w:rsidR="00B20506" w:rsidRPr="00B6154C">
        <w:rPr>
          <w:b/>
          <w:bCs/>
          <w:sz w:val="22"/>
          <w:szCs w:val="22"/>
        </w:rPr>
        <w:t>e</w:t>
      </w:r>
      <w:r w:rsidRPr="00B6154C">
        <w:rPr>
          <w:b/>
          <w:bCs/>
          <w:sz w:val="22"/>
          <w:szCs w:val="22"/>
        </w:rPr>
        <w:t xml:space="preserve"> 104 weken ziekte</w:t>
      </w:r>
    </w:p>
    <w:p w14:paraId="5CC623D4" w14:textId="039C7C8E" w:rsidR="00D064BC" w:rsidRPr="00B6154C" w:rsidRDefault="00D064BC" w:rsidP="001A374E">
      <w:pPr>
        <w:pStyle w:val="Lijstalinea"/>
        <w:numPr>
          <w:ilvl w:val="0"/>
          <w:numId w:val="59"/>
        </w:numPr>
        <w:spacing w:line="240" w:lineRule="exact"/>
        <w:ind w:left="284" w:hanging="283"/>
        <w:rPr>
          <w:sz w:val="22"/>
          <w:szCs w:val="22"/>
        </w:rPr>
      </w:pPr>
      <w:r w:rsidRPr="00B6154C">
        <w:rPr>
          <w:sz w:val="22"/>
          <w:szCs w:val="22"/>
        </w:rPr>
        <w:t>Als je ziek bent</w:t>
      </w:r>
      <w:r w:rsidR="00693CC3" w:rsidRPr="00B6154C">
        <w:rPr>
          <w:sz w:val="22"/>
          <w:szCs w:val="22"/>
        </w:rPr>
        <w:t>,</w:t>
      </w:r>
      <w:r w:rsidRPr="00B6154C">
        <w:rPr>
          <w:sz w:val="22"/>
          <w:szCs w:val="22"/>
        </w:rPr>
        <w:t xml:space="preserve"> moet je je houden aan een aantal (wettelijke) voorschriften. De werkgever </w:t>
      </w:r>
      <w:r w:rsidR="00376FC3" w:rsidRPr="00B6154C">
        <w:rPr>
          <w:sz w:val="22"/>
          <w:szCs w:val="22"/>
        </w:rPr>
        <w:t xml:space="preserve">informeert je over </w:t>
      </w:r>
      <w:r w:rsidRPr="00B6154C">
        <w:rPr>
          <w:sz w:val="22"/>
          <w:szCs w:val="22"/>
        </w:rPr>
        <w:t>deze voorschriften</w:t>
      </w:r>
      <w:r w:rsidR="00E87257" w:rsidRPr="00B6154C">
        <w:rPr>
          <w:sz w:val="22"/>
          <w:szCs w:val="22"/>
        </w:rPr>
        <w:t>.</w:t>
      </w:r>
    </w:p>
    <w:p w14:paraId="771A7602" w14:textId="433F8B47" w:rsidR="00D064BC" w:rsidRPr="00B6154C" w:rsidRDefault="009B5CAB" w:rsidP="001A374E">
      <w:pPr>
        <w:pStyle w:val="Lijstalinea"/>
        <w:numPr>
          <w:ilvl w:val="0"/>
          <w:numId w:val="59"/>
        </w:numPr>
        <w:spacing w:line="240" w:lineRule="exact"/>
        <w:ind w:left="284" w:hanging="284"/>
        <w:rPr>
          <w:sz w:val="22"/>
          <w:szCs w:val="22"/>
        </w:rPr>
      </w:pPr>
      <w:r w:rsidRPr="00B6154C">
        <w:rPr>
          <w:sz w:val="22"/>
          <w:szCs w:val="22"/>
        </w:rPr>
        <w:t>Als je ziek bent</w:t>
      </w:r>
      <w:r w:rsidR="00B03B01" w:rsidRPr="00B6154C">
        <w:rPr>
          <w:sz w:val="22"/>
          <w:szCs w:val="22"/>
        </w:rPr>
        <w:t>,</w:t>
      </w:r>
      <w:r w:rsidRPr="00B6154C">
        <w:rPr>
          <w:sz w:val="22"/>
          <w:szCs w:val="22"/>
        </w:rPr>
        <w:t xml:space="preserve"> wordt je loon </w:t>
      </w:r>
      <w:r w:rsidR="003B4B53" w:rsidRPr="00B6154C">
        <w:rPr>
          <w:sz w:val="22"/>
          <w:szCs w:val="22"/>
        </w:rPr>
        <w:t xml:space="preserve">tijdens ziekte zoals bedoeld in dit artikel </w:t>
      </w:r>
      <w:r w:rsidRPr="00B6154C">
        <w:rPr>
          <w:sz w:val="22"/>
          <w:szCs w:val="22"/>
        </w:rPr>
        <w:t xml:space="preserve">in de eerste 52 weken voor 100% doorbetaald. In de daaropvolgende 52 weken ontvang je 70% van je loon </w:t>
      </w:r>
      <w:r w:rsidR="003B4B53" w:rsidRPr="00B6154C">
        <w:rPr>
          <w:sz w:val="22"/>
          <w:szCs w:val="22"/>
        </w:rPr>
        <w:t>tijdens ziekte</w:t>
      </w:r>
      <w:r w:rsidR="00586489" w:rsidRPr="00B6154C">
        <w:rPr>
          <w:sz w:val="22"/>
          <w:szCs w:val="22"/>
        </w:rPr>
        <w:fldChar w:fldCharType="begin"/>
      </w:r>
      <w:r w:rsidR="00586489" w:rsidRPr="00B6154C">
        <w:instrText xml:space="preserve"> XE "</w:instrText>
      </w:r>
      <w:r w:rsidR="00A02A80" w:rsidRPr="00B6154C">
        <w:rPr>
          <w:sz w:val="22"/>
          <w:szCs w:val="22"/>
        </w:rPr>
        <w:instrText>L</w:instrText>
      </w:r>
      <w:r w:rsidR="00586489" w:rsidRPr="00B6154C">
        <w:rPr>
          <w:sz w:val="22"/>
          <w:szCs w:val="22"/>
        </w:rPr>
        <w:instrText>oon tijdens ziekte</w:instrText>
      </w:r>
      <w:r w:rsidR="00586489" w:rsidRPr="00B6154C">
        <w:instrText xml:space="preserve">" </w:instrText>
      </w:r>
      <w:r w:rsidR="00586489" w:rsidRPr="00B6154C">
        <w:rPr>
          <w:sz w:val="22"/>
          <w:szCs w:val="22"/>
        </w:rPr>
        <w:fldChar w:fldCharType="end"/>
      </w:r>
      <w:r w:rsidR="003B4B53" w:rsidRPr="00B6154C">
        <w:rPr>
          <w:sz w:val="22"/>
          <w:szCs w:val="22"/>
        </w:rPr>
        <w:t xml:space="preserve"> </w:t>
      </w:r>
      <w:r w:rsidRPr="00B6154C">
        <w:rPr>
          <w:sz w:val="22"/>
          <w:szCs w:val="22"/>
        </w:rPr>
        <w:t>met als minimum het wettelijk minimum</w:t>
      </w:r>
      <w:r w:rsidR="00720296" w:rsidRPr="00B6154C">
        <w:rPr>
          <w:sz w:val="22"/>
          <w:szCs w:val="22"/>
        </w:rPr>
        <w:t>(</w:t>
      </w:r>
      <w:r w:rsidR="00D812CC" w:rsidRPr="00B6154C">
        <w:rPr>
          <w:sz w:val="22"/>
          <w:szCs w:val="22"/>
        </w:rPr>
        <w:t>j</w:t>
      </w:r>
      <w:r w:rsidRPr="00B6154C">
        <w:rPr>
          <w:sz w:val="22"/>
          <w:szCs w:val="22"/>
        </w:rPr>
        <w:t xml:space="preserve">eugd)loon. </w:t>
      </w:r>
    </w:p>
    <w:p w14:paraId="1B2C753D" w14:textId="2540501F" w:rsidR="009B5CAB" w:rsidRPr="00B6154C" w:rsidRDefault="009B5CAB" w:rsidP="001A374E">
      <w:pPr>
        <w:pStyle w:val="Lijstalinea"/>
        <w:numPr>
          <w:ilvl w:val="0"/>
          <w:numId w:val="59"/>
        </w:numPr>
        <w:spacing w:line="240" w:lineRule="exact"/>
        <w:ind w:left="284" w:hanging="284"/>
        <w:rPr>
          <w:sz w:val="22"/>
          <w:szCs w:val="22"/>
        </w:rPr>
      </w:pPr>
      <w:r w:rsidRPr="00B6154C">
        <w:rPr>
          <w:sz w:val="22"/>
          <w:szCs w:val="22"/>
        </w:rPr>
        <w:t>De definitie van loon tijdens ziekte luidt als volgt:</w:t>
      </w:r>
    </w:p>
    <w:p w14:paraId="6459AAA4" w14:textId="2563026B" w:rsidR="009B5CAB" w:rsidRPr="00B6154C" w:rsidRDefault="009B5CAB" w:rsidP="00F53DCB">
      <w:pPr>
        <w:spacing w:line="240" w:lineRule="exact"/>
        <w:ind w:left="284"/>
        <w:rPr>
          <w:sz w:val="22"/>
          <w:szCs w:val="22"/>
        </w:rPr>
      </w:pPr>
      <w:r w:rsidRPr="00B6154C">
        <w:rPr>
          <w:sz w:val="22"/>
          <w:szCs w:val="22"/>
        </w:rPr>
        <w:t xml:space="preserve">De som van het maandsalaris dat je ontvangt op het moment dat je ziek wordt en de overige structurele loonbestanddelen. </w:t>
      </w:r>
      <w:r w:rsidR="00B03B01" w:rsidRPr="00B6154C">
        <w:rPr>
          <w:sz w:val="22"/>
          <w:szCs w:val="22"/>
        </w:rPr>
        <w:t xml:space="preserve">Onder structurele loonbestanddelen wordt verstaan een structurele vergoeding </w:t>
      </w:r>
      <w:r w:rsidR="00B20506" w:rsidRPr="00B6154C">
        <w:rPr>
          <w:sz w:val="22"/>
          <w:szCs w:val="22"/>
        </w:rPr>
        <w:t xml:space="preserve">voor </w:t>
      </w:r>
      <w:r w:rsidR="00B03B01" w:rsidRPr="00B6154C">
        <w:rPr>
          <w:sz w:val="22"/>
          <w:szCs w:val="22"/>
        </w:rPr>
        <w:t xml:space="preserve">een bereikbaarheids- of consignatiedienst, slaap- of aanwezigheidsdienst en de structurele toeslag die je ontvangt voor onregelmatig werken. </w:t>
      </w:r>
      <w:r w:rsidRPr="00B6154C">
        <w:rPr>
          <w:sz w:val="22"/>
          <w:szCs w:val="22"/>
        </w:rPr>
        <w:t>De hoogte van deze structurele loonbestanddelen wordt berekend over het gemiddelde van de laatste zes maanden voordat je ziek werd.</w:t>
      </w:r>
    </w:p>
    <w:p w14:paraId="75188DE6" w14:textId="77777777" w:rsidR="004E0024" w:rsidRPr="00B6154C" w:rsidRDefault="004E0024" w:rsidP="001A374E">
      <w:pPr>
        <w:pStyle w:val="Tekstopmerking"/>
        <w:numPr>
          <w:ilvl w:val="0"/>
          <w:numId w:val="59"/>
        </w:numPr>
        <w:spacing w:line="240" w:lineRule="exact"/>
        <w:ind w:left="284" w:hanging="284"/>
        <w:rPr>
          <w:sz w:val="22"/>
          <w:szCs w:val="22"/>
        </w:rPr>
      </w:pPr>
      <w:r w:rsidRPr="00B6154C">
        <w:rPr>
          <w:sz w:val="22"/>
          <w:szCs w:val="22"/>
        </w:rPr>
        <w:t>Je loon bij ziekte wordt verminderd met:</w:t>
      </w:r>
    </w:p>
    <w:p w14:paraId="4A08AB83" w14:textId="4DA1479F" w:rsidR="004E0024" w:rsidRPr="00B6154C" w:rsidRDefault="004E0024" w:rsidP="001A374E">
      <w:pPr>
        <w:pStyle w:val="Tekstopmerking"/>
        <w:numPr>
          <w:ilvl w:val="1"/>
          <w:numId w:val="59"/>
        </w:numPr>
        <w:spacing w:line="240" w:lineRule="exact"/>
        <w:ind w:left="567" w:hanging="283"/>
        <w:rPr>
          <w:sz w:val="22"/>
          <w:szCs w:val="22"/>
        </w:rPr>
      </w:pPr>
      <w:r w:rsidRPr="00B6154C">
        <w:rPr>
          <w:sz w:val="22"/>
          <w:szCs w:val="22"/>
        </w:rPr>
        <w:t>de aanspraak die je als gevolg van ziekte hebt op een uitkering op basis va</w:t>
      </w:r>
      <w:r w:rsidR="00EE6AE6" w:rsidRPr="00B6154C">
        <w:rPr>
          <w:sz w:val="22"/>
          <w:szCs w:val="22"/>
        </w:rPr>
        <w:t>n</w:t>
      </w:r>
      <w:r w:rsidRPr="00B6154C">
        <w:rPr>
          <w:sz w:val="22"/>
          <w:szCs w:val="22"/>
        </w:rPr>
        <w:t xml:space="preserve"> een bij wet geldende verzekering of op grond van een arbeidsongeschiktheidspensioen of een samenloop daarvan; en</w:t>
      </w:r>
    </w:p>
    <w:p w14:paraId="45EB074D" w14:textId="408D736D" w:rsidR="009B5CAB" w:rsidRPr="00B6154C" w:rsidRDefault="004E0024" w:rsidP="001A374E">
      <w:pPr>
        <w:pStyle w:val="Lijstalinea"/>
        <w:numPr>
          <w:ilvl w:val="1"/>
          <w:numId w:val="59"/>
        </w:numPr>
        <w:spacing w:line="240" w:lineRule="exact"/>
        <w:ind w:left="567" w:hanging="283"/>
        <w:rPr>
          <w:sz w:val="22"/>
          <w:szCs w:val="22"/>
        </w:rPr>
      </w:pPr>
      <w:r w:rsidRPr="00B6154C">
        <w:rPr>
          <w:sz w:val="22"/>
          <w:szCs w:val="22"/>
        </w:rPr>
        <w:t>inkomsten voor werkzaamheden die je hebt verricht in de tijd dat je je overeengekomen werk had kunnen verrichten in de eerste 52 weken van ziekte, zowel op grond van je arbeidsovereenkomst als elders. Hieronder zijn inkomsten uit eigen bedrijf begrepen</w:t>
      </w:r>
    </w:p>
    <w:p w14:paraId="353F49CB" w14:textId="74730763" w:rsidR="009B5CAB" w:rsidRPr="00B6154C" w:rsidRDefault="009B5CAB" w:rsidP="001A374E">
      <w:pPr>
        <w:pStyle w:val="Lijstalinea"/>
        <w:numPr>
          <w:ilvl w:val="0"/>
          <w:numId w:val="55"/>
        </w:numPr>
        <w:spacing w:line="240" w:lineRule="exact"/>
        <w:ind w:left="284" w:hanging="284"/>
        <w:rPr>
          <w:sz w:val="22"/>
          <w:szCs w:val="22"/>
        </w:rPr>
      </w:pPr>
      <w:r w:rsidRPr="00B6154C">
        <w:rPr>
          <w:sz w:val="22"/>
          <w:szCs w:val="22"/>
        </w:rPr>
        <w:t>Als je maandsalaris verandert doordat je een periodieke verhoging krijgt in de eerste 52 weken van ziekte of door een algemene salarisaanpassing o</w:t>
      </w:r>
      <w:r w:rsidR="005C504A" w:rsidRPr="00B6154C">
        <w:rPr>
          <w:sz w:val="22"/>
          <w:szCs w:val="22"/>
        </w:rPr>
        <w:t>p</w:t>
      </w:r>
      <w:r w:rsidRPr="00B6154C">
        <w:rPr>
          <w:sz w:val="22"/>
          <w:szCs w:val="22"/>
        </w:rPr>
        <w:t xml:space="preserve"> grond van deze cao, dan verandert daardoor ook je loon bij ziekte. </w:t>
      </w:r>
    </w:p>
    <w:p w14:paraId="0843944C" w14:textId="1773BA72" w:rsidR="005C504A" w:rsidRPr="00B6154C" w:rsidRDefault="005C504A" w:rsidP="001A374E">
      <w:pPr>
        <w:pStyle w:val="Lijstalinea"/>
        <w:numPr>
          <w:ilvl w:val="0"/>
          <w:numId w:val="55"/>
        </w:numPr>
        <w:spacing w:line="240" w:lineRule="exact"/>
        <w:ind w:left="284" w:hanging="284"/>
        <w:rPr>
          <w:sz w:val="22"/>
          <w:szCs w:val="22"/>
        </w:rPr>
      </w:pPr>
      <w:r w:rsidRPr="00B6154C">
        <w:rPr>
          <w:sz w:val="22"/>
          <w:szCs w:val="22"/>
        </w:rPr>
        <w:t>Tijdens de eerste 104 weken van ziekte behoud je het recht op vakantiegeld (</w:t>
      </w:r>
      <w:r w:rsidR="00B3721B" w:rsidRPr="00B6154C">
        <w:rPr>
          <w:sz w:val="22"/>
          <w:szCs w:val="22"/>
        </w:rPr>
        <w:t>a</w:t>
      </w:r>
      <w:r w:rsidRPr="00B6154C">
        <w:rPr>
          <w:sz w:val="22"/>
          <w:szCs w:val="22"/>
        </w:rPr>
        <w:t>rt</w:t>
      </w:r>
      <w:r w:rsidR="00B3721B" w:rsidRPr="00B6154C">
        <w:rPr>
          <w:sz w:val="22"/>
          <w:szCs w:val="22"/>
        </w:rPr>
        <w:t>ikel</w:t>
      </w:r>
      <w:r w:rsidRPr="00B6154C">
        <w:rPr>
          <w:sz w:val="22"/>
          <w:szCs w:val="22"/>
        </w:rPr>
        <w:t xml:space="preserve"> </w:t>
      </w:r>
      <w:r w:rsidR="00D4236A" w:rsidRPr="00B6154C">
        <w:rPr>
          <w:sz w:val="22"/>
          <w:szCs w:val="22"/>
        </w:rPr>
        <w:t>4.2.1</w:t>
      </w:r>
      <w:r w:rsidR="00E17D02">
        <w:rPr>
          <w:sz w:val="22"/>
          <w:szCs w:val="22"/>
        </w:rPr>
        <w:t>2</w:t>
      </w:r>
      <w:r w:rsidRPr="00B6154C">
        <w:rPr>
          <w:sz w:val="22"/>
          <w:szCs w:val="22"/>
        </w:rPr>
        <w:t>) en eindejaarsuitkering (</w:t>
      </w:r>
      <w:r w:rsidR="00B20506" w:rsidRPr="00B6154C">
        <w:rPr>
          <w:sz w:val="22"/>
          <w:szCs w:val="22"/>
        </w:rPr>
        <w:t>artikel</w:t>
      </w:r>
      <w:r w:rsidR="00C356ED">
        <w:rPr>
          <w:sz w:val="22"/>
          <w:szCs w:val="22"/>
        </w:rPr>
        <w:t xml:space="preserve"> </w:t>
      </w:r>
      <w:r w:rsidR="00BC23A3" w:rsidRPr="00B6154C">
        <w:rPr>
          <w:sz w:val="22"/>
          <w:szCs w:val="22"/>
        </w:rPr>
        <w:t>4.2.1</w:t>
      </w:r>
      <w:r w:rsidR="00E17D02">
        <w:rPr>
          <w:sz w:val="22"/>
          <w:szCs w:val="22"/>
        </w:rPr>
        <w:t>1</w:t>
      </w:r>
      <w:r w:rsidRPr="00B6154C">
        <w:rPr>
          <w:sz w:val="22"/>
          <w:szCs w:val="22"/>
        </w:rPr>
        <w:t>)</w:t>
      </w:r>
      <w:r w:rsidR="00877259" w:rsidRPr="00B6154C">
        <w:rPr>
          <w:sz w:val="22"/>
          <w:szCs w:val="22"/>
        </w:rPr>
        <w:t>.</w:t>
      </w:r>
    </w:p>
    <w:p w14:paraId="75E8DE03" w14:textId="77777777" w:rsidR="00AD15EE" w:rsidRPr="00B6154C" w:rsidRDefault="00AD15EE" w:rsidP="00E750F3">
      <w:pPr>
        <w:pStyle w:val="Lijstalinea"/>
        <w:spacing w:line="240" w:lineRule="exact"/>
        <w:ind w:left="360"/>
        <w:rPr>
          <w:sz w:val="22"/>
          <w:szCs w:val="22"/>
        </w:rPr>
      </w:pPr>
    </w:p>
    <w:p w14:paraId="522FCB9C" w14:textId="709F60A9" w:rsidR="005C504A" w:rsidRPr="00B6154C" w:rsidRDefault="005C504A" w:rsidP="00F53DCB">
      <w:pPr>
        <w:tabs>
          <w:tab w:val="left" w:pos="567"/>
        </w:tabs>
        <w:spacing w:line="240" w:lineRule="exact"/>
        <w:rPr>
          <w:b/>
          <w:bCs/>
          <w:sz w:val="22"/>
          <w:szCs w:val="22"/>
        </w:rPr>
      </w:pPr>
      <w:r w:rsidRPr="00B6154C">
        <w:rPr>
          <w:b/>
          <w:bCs/>
          <w:sz w:val="22"/>
          <w:szCs w:val="22"/>
        </w:rPr>
        <w:t>7.2.2</w:t>
      </w:r>
      <w:r w:rsidR="000579C9" w:rsidRPr="00B6154C">
        <w:rPr>
          <w:b/>
          <w:bCs/>
          <w:sz w:val="22"/>
          <w:szCs w:val="22"/>
        </w:rPr>
        <w:tab/>
      </w:r>
      <w:r w:rsidRPr="00B6154C">
        <w:rPr>
          <w:b/>
          <w:bCs/>
          <w:sz w:val="22"/>
          <w:szCs w:val="22"/>
        </w:rPr>
        <w:t>Productieve arbeid en re-integratie tijdens ziekte</w:t>
      </w:r>
    </w:p>
    <w:p w14:paraId="2828A8DC" w14:textId="62608A80" w:rsidR="005C504A" w:rsidRPr="00B6154C" w:rsidRDefault="005C504A" w:rsidP="00E750F3">
      <w:pPr>
        <w:spacing w:line="240" w:lineRule="exact"/>
        <w:rPr>
          <w:sz w:val="22"/>
          <w:szCs w:val="22"/>
        </w:rPr>
      </w:pPr>
      <w:r w:rsidRPr="00B6154C">
        <w:rPr>
          <w:sz w:val="22"/>
          <w:szCs w:val="22"/>
        </w:rPr>
        <w:t>Als je in de tweede periode van 52 weken</w:t>
      </w:r>
      <w:r w:rsidR="00B03B01" w:rsidRPr="00B6154C">
        <w:rPr>
          <w:sz w:val="22"/>
          <w:szCs w:val="22"/>
        </w:rPr>
        <w:t xml:space="preserve"> </w:t>
      </w:r>
      <w:r w:rsidRPr="00B6154C">
        <w:rPr>
          <w:sz w:val="22"/>
          <w:szCs w:val="22"/>
        </w:rPr>
        <w:t>ziekte productieve arbeid verricht bij je werkgever of bij een andere werkgever en/of re-integratieactiviteiten verricht die je bent overeengekomen met je werkgever in een plan van aanpak</w:t>
      </w:r>
      <w:r w:rsidR="00693CC3" w:rsidRPr="00B6154C">
        <w:rPr>
          <w:sz w:val="22"/>
          <w:szCs w:val="22"/>
        </w:rPr>
        <w:t>,</w:t>
      </w:r>
      <w:r w:rsidRPr="00B6154C">
        <w:rPr>
          <w:sz w:val="22"/>
          <w:szCs w:val="22"/>
        </w:rPr>
        <w:t xml:space="preserve"> geldt het volgende:</w:t>
      </w:r>
    </w:p>
    <w:p w14:paraId="34790C78" w14:textId="12CA5FCA" w:rsidR="005C504A" w:rsidRPr="00B6154C" w:rsidRDefault="002074E5" w:rsidP="00F53DCB">
      <w:pPr>
        <w:pStyle w:val="Lijstalinea"/>
        <w:numPr>
          <w:ilvl w:val="0"/>
          <w:numId w:val="1"/>
        </w:numPr>
        <w:spacing w:line="240" w:lineRule="exact"/>
        <w:ind w:left="567" w:hanging="283"/>
        <w:rPr>
          <w:sz w:val="22"/>
          <w:szCs w:val="22"/>
        </w:rPr>
      </w:pPr>
      <w:r>
        <w:rPr>
          <w:sz w:val="22"/>
          <w:szCs w:val="22"/>
        </w:rPr>
        <w:t>d</w:t>
      </w:r>
      <w:r w:rsidR="005C504A" w:rsidRPr="00B6154C">
        <w:rPr>
          <w:sz w:val="22"/>
          <w:szCs w:val="22"/>
        </w:rPr>
        <w:t>e uren die zi</w:t>
      </w:r>
      <w:r w:rsidR="00877259" w:rsidRPr="00B6154C">
        <w:rPr>
          <w:sz w:val="22"/>
          <w:szCs w:val="22"/>
        </w:rPr>
        <w:t>j</w:t>
      </w:r>
      <w:r w:rsidR="005C504A" w:rsidRPr="00B6154C">
        <w:rPr>
          <w:sz w:val="22"/>
          <w:szCs w:val="22"/>
        </w:rPr>
        <w:t>n besteed aan productieve arbeid en/of de uren die zijn besteed aan re-integratieactiviteiten</w:t>
      </w:r>
      <w:r w:rsidR="00693CC3" w:rsidRPr="00B6154C">
        <w:rPr>
          <w:sz w:val="22"/>
          <w:szCs w:val="22"/>
        </w:rPr>
        <w:t>,</w:t>
      </w:r>
      <w:r w:rsidR="005C504A" w:rsidRPr="00B6154C">
        <w:rPr>
          <w:sz w:val="22"/>
          <w:szCs w:val="22"/>
        </w:rPr>
        <w:t xml:space="preserve"> worden doorbetaald tegen 100% van jouw loon bij ziekte</w:t>
      </w:r>
      <w:r w:rsidR="00586489" w:rsidRPr="00B6154C">
        <w:rPr>
          <w:sz w:val="22"/>
          <w:szCs w:val="22"/>
        </w:rPr>
        <w:fldChar w:fldCharType="begin"/>
      </w:r>
      <w:r w:rsidR="00586489" w:rsidRPr="00B6154C">
        <w:instrText xml:space="preserve"> XE "</w:instrText>
      </w:r>
      <w:r w:rsidR="00B01EBD" w:rsidRPr="00B6154C">
        <w:rPr>
          <w:sz w:val="22"/>
          <w:szCs w:val="22"/>
        </w:rPr>
        <w:instrText>L</w:instrText>
      </w:r>
      <w:r w:rsidR="00586489" w:rsidRPr="00B6154C">
        <w:rPr>
          <w:sz w:val="22"/>
          <w:szCs w:val="22"/>
        </w:rPr>
        <w:instrText>oon bij ziekte</w:instrText>
      </w:r>
      <w:r w:rsidR="00586489" w:rsidRPr="00B6154C">
        <w:instrText xml:space="preserve">" </w:instrText>
      </w:r>
      <w:r w:rsidR="00586489" w:rsidRPr="00B6154C">
        <w:rPr>
          <w:sz w:val="22"/>
          <w:szCs w:val="22"/>
        </w:rPr>
        <w:fldChar w:fldCharType="end"/>
      </w:r>
      <w:r w:rsidR="00877259" w:rsidRPr="00B6154C">
        <w:rPr>
          <w:sz w:val="22"/>
          <w:szCs w:val="22"/>
        </w:rPr>
        <w:t>.</w:t>
      </w:r>
    </w:p>
    <w:p w14:paraId="3A7283DF" w14:textId="34557258" w:rsidR="005C504A" w:rsidRPr="00B6154C" w:rsidRDefault="005C504A" w:rsidP="00F53DCB">
      <w:pPr>
        <w:pStyle w:val="Lijstalinea"/>
        <w:numPr>
          <w:ilvl w:val="0"/>
          <w:numId w:val="1"/>
        </w:numPr>
        <w:spacing w:line="240" w:lineRule="exact"/>
        <w:ind w:left="567" w:hanging="283"/>
        <w:rPr>
          <w:sz w:val="22"/>
          <w:szCs w:val="22"/>
        </w:rPr>
      </w:pPr>
      <w:r w:rsidRPr="00B6154C">
        <w:rPr>
          <w:sz w:val="22"/>
          <w:szCs w:val="22"/>
        </w:rPr>
        <w:t>De overige uren</w:t>
      </w:r>
      <w:r w:rsidR="00693CC3" w:rsidRPr="00B6154C">
        <w:rPr>
          <w:sz w:val="22"/>
          <w:szCs w:val="22"/>
        </w:rPr>
        <w:t>,</w:t>
      </w:r>
      <w:r w:rsidRPr="00B6154C">
        <w:rPr>
          <w:sz w:val="22"/>
          <w:szCs w:val="22"/>
        </w:rPr>
        <w:t xml:space="preserve"> betaalt je werkgever door op basis van 70% van jouw loon bij ziekte</w:t>
      </w:r>
      <w:r w:rsidR="00877259" w:rsidRPr="00B6154C">
        <w:rPr>
          <w:sz w:val="22"/>
          <w:szCs w:val="22"/>
        </w:rPr>
        <w:t>.</w:t>
      </w:r>
    </w:p>
    <w:p w14:paraId="1E7DA1AA" w14:textId="609CDE95" w:rsidR="005C504A" w:rsidRPr="00B6154C" w:rsidRDefault="005C504A" w:rsidP="00E750F3">
      <w:pPr>
        <w:spacing w:line="240" w:lineRule="exact"/>
        <w:rPr>
          <w:sz w:val="22"/>
          <w:szCs w:val="22"/>
        </w:rPr>
      </w:pPr>
    </w:p>
    <w:p w14:paraId="7D13ECC4" w14:textId="7B9E8A04" w:rsidR="005C504A" w:rsidRPr="00B6154C" w:rsidRDefault="004F11A7" w:rsidP="00F53DCB">
      <w:pPr>
        <w:tabs>
          <w:tab w:val="left" w:pos="567"/>
        </w:tabs>
        <w:spacing w:line="240" w:lineRule="exact"/>
        <w:rPr>
          <w:b/>
          <w:bCs/>
          <w:sz w:val="22"/>
          <w:szCs w:val="22"/>
        </w:rPr>
      </w:pPr>
      <w:r w:rsidRPr="00B6154C">
        <w:rPr>
          <w:b/>
          <w:bCs/>
          <w:sz w:val="22"/>
          <w:szCs w:val="22"/>
        </w:rPr>
        <w:t>7.2.3</w:t>
      </w:r>
      <w:r w:rsidR="00F53DCB" w:rsidRPr="00B6154C">
        <w:rPr>
          <w:b/>
          <w:bCs/>
          <w:sz w:val="22"/>
          <w:szCs w:val="22"/>
        </w:rPr>
        <w:tab/>
      </w:r>
      <w:r w:rsidRPr="00B6154C">
        <w:rPr>
          <w:b/>
          <w:bCs/>
          <w:sz w:val="22"/>
          <w:szCs w:val="22"/>
        </w:rPr>
        <w:t>Loonaanvulling vervroegde IVA-uitkering</w:t>
      </w:r>
      <w:r w:rsidR="00586489" w:rsidRPr="00B6154C">
        <w:rPr>
          <w:b/>
          <w:bCs/>
          <w:sz w:val="22"/>
          <w:szCs w:val="22"/>
        </w:rPr>
        <w:fldChar w:fldCharType="begin"/>
      </w:r>
      <w:r w:rsidR="00586489" w:rsidRPr="00B6154C">
        <w:instrText xml:space="preserve"> XE "</w:instrText>
      </w:r>
      <w:r w:rsidR="00586489" w:rsidRPr="00B6154C">
        <w:rPr>
          <w:sz w:val="22"/>
          <w:szCs w:val="22"/>
        </w:rPr>
        <w:instrText xml:space="preserve">Loonaanvulling </w:instrText>
      </w:r>
      <w:r w:rsidR="00B01EBD" w:rsidRPr="00B6154C">
        <w:rPr>
          <w:sz w:val="22"/>
          <w:szCs w:val="22"/>
        </w:rPr>
        <w:instrText>V</w:instrText>
      </w:r>
      <w:r w:rsidR="00586489" w:rsidRPr="00B6154C">
        <w:rPr>
          <w:sz w:val="22"/>
          <w:szCs w:val="22"/>
        </w:rPr>
        <w:instrText>ervroegde IVA-uitkering</w:instrText>
      </w:r>
      <w:r w:rsidR="00586489" w:rsidRPr="00B6154C">
        <w:instrText xml:space="preserve">" </w:instrText>
      </w:r>
      <w:r w:rsidR="00586489" w:rsidRPr="00B6154C">
        <w:rPr>
          <w:b/>
          <w:bCs/>
          <w:sz w:val="22"/>
          <w:szCs w:val="22"/>
        </w:rPr>
        <w:fldChar w:fldCharType="end"/>
      </w:r>
    </w:p>
    <w:p w14:paraId="120A233A" w14:textId="7F53DC6B" w:rsidR="004F11A7" w:rsidRPr="00B6154C" w:rsidRDefault="004F11A7" w:rsidP="00E750F3">
      <w:pPr>
        <w:spacing w:line="240" w:lineRule="exact"/>
        <w:rPr>
          <w:sz w:val="22"/>
          <w:szCs w:val="22"/>
        </w:rPr>
      </w:pPr>
      <w:r w:rsidRPr="00B6154C">
        <w:rPr>
          <w:sz w:val="22"/>
          <w:szCs w:val="22"/>
        </w:rPr>
        <w:t>Als je door een vervroegde keuring gedurende de eerste 52 weken van ziekte recht hebt op een IVA-uitkering volgens de WIA</w:t>
      </w:r>
      <w:r w:rsidR="00EC41C8" w:rsidRPr="00B6154C">
        <w:rPr>
          <w:sz w:val="22"/>
          <w:szCs w:val="22"/>
        </w:rPr>
        <w:t>,</w:t>
      </w:r>
      <w:r w:rsidRPr="00B6154C">
        <w:rPr>
          <w:sz w:val="22"/>
          <w:szCs w:val="22"/>
        </w:rPr>
        <w:t xml:space="preserve"> dan heb je aanspraak op een aanvulling van je werkgever tot 100% van je loon bij ziekte.</w:t>
      </w:r>
    </w:p>
    <w:p w14:paraId="6A42BF27" w14:textId="77777777" w:rsidR="00A22D8A" w:rsidRDefault="00A22D8A" w:rsidP="00E750F3">
      <w:pPr>
        <w:spacing w:line="240" w:lineRule="exact"/>
        <w:rPr>
          <w:sz w:val="22"/>
          <w:szCs w:val="22"/>
        </w:rPr>
      </w:pPr>
    </w:p>
    <w:p w14:paraId="1D9012FB" w14:textId="4CB1064F" w:rsidR="004F11A7" w:rsidRPr="00B6154C" w:rsidRDefault="004F11A7" w:rsidP="00F53DCB">
      <w:pPr>
        <w:tabs>
          <w:tab w:val="left" w:pos="567"/>
        </w:tabs>
        <w:spacing w:line="240" w:lineRule="exact"/>
        <w:rPr>
          <w:b/>
          <w:bCs/>
          <w:sz w:val="22"/>
          <w:szCs w:val="22"/>
        </w:rPr>
      </w:pPr>
      <w:r w:rsidRPr="00B6154C">
        <w:rPr>
          <w:b/>
          <w:bCs/>
          <w:sz w:val="22"/>
          <w:szCs w:val="22"/>
        </w:rPr>
        <w:t>7.2.4</w:t>
      </w:r>
      <w:r w:rsidR="000579C9" w:rsidRPr="00B6154C">
        <w:rPr>
          <w:b/>
          <w:bCs/>
          <w:sz w:val="22"/>
          <w:szCs w:val="22"/>
        </w:rPr>
        <w:tab/>
      </w:r>
      <w:r w:rsidRPr="00B6154C">
        <w:rPr>
          <w:b/>
          <w:bCs/>
          <w:sz w:val="22"/>
          <w:szCs w:val="22"/>
        </w:rPr>
        <w:t>WIA 0-35%</w:t>
      </w:r>
    </w:p>
    <w:p w14:paraId="1B24A13B" w14:textId="29435D0A" w:rsidR="004F11A7" w:rsidRPr="00B6154C" w:rsidRDefault="004F11A7" w:rsidP="001A374E">
      <w:pPr>
        <w:pStyle w:val="Lijstalinea"/>
        <w:numPr>
          <w:ilvl w:val="0"/>
          <w:numId w:val="60"/>
        </w:numPr>
        <w:spacing w:line="240" w:lineRule="exact"/>
        <w:ind w:left="284" w:hanging="284"/>
        <w:rPr>
          <w:sz w:val="22"/>
          <w:szCs w:val="22"/>
        </w:rPr>
      </w:pPr>
      <w:r w:rsidRPr="00B6154C">
        <w:rPr>
          <w:sz w:val="22"/>
          <w:szCs w:val="22"/>
        </w:rPr>
        <w:lastRenderedPageBreak/>
        <w:t>Als je na afloop van 104 weken ziekte op grond van de WIA-claimbeoordeling minder dan 35% arbeidsongeschikt bent, heb je aanspraak op 100% van je salaris onder de voorwaarden dat je werkt in je eigen functie of dat je werkt op het niveau van je eigen functie</w:t>
      </w:r>
      <w:r w:rsidR="00BB04E2" w:rsidRPr="00B6154C">
        <w:rPr>
          <w:sz w:val="22"/>
          <w:szCs w:val="22"/>
        </w:rPr>
        <w:t xml:space="preserve"> voor het aantal uren dat je werkt</w:t>
      </w:r>
      <w:r w:rsidR="003D2041" w:rsidRPr="00B6154C">
        <w:rPr>
          <w:sz w:val="22"/>
          <w:szCs w:val="22"/>
        </w:rPr>
        <w:t>.</w:t>
      </w:r>
    </w:p>
    <w:p w14:paraId="622619BD" w14:textId="5BD666FC" w:rsidR="004F11A7" w:rsidRPr="00B6154C" w:rsidRDefault="004F11A7" w:rsidP="001A374E">
      <w:pPr>
        <w:pStyle w:val="Lijstalinea"/>
        <w:numPr>
          <w:ilvl w:val="0"/>
          <w:numId w:val="60"/>
        </w:numPr>
        <w:spacing w:line="240" w:lineRule="exact"/>
        <w:ind w:left="284" w:hanging="284"/>
        <w:rPr>
          <w:sz w:val="22"/>
          <w:szCs w:val="22"/>
        </w:rPr>
      </w:pPr>
      <w:r w:rsidRPr="00B6154C">
        <w:rPr>
          <w:sz w:val="22"/>
          <w:szCs w:val="22"/>
        </w:rPr>
        <w:t>Als je na afloop van 104 weken ziekte in een andere functie gaat werken</w:t>
      </w:r>
      <w:r w:rsidR="00EC41C8" w:rsidRPr="00B6154C">
        <w:rPr>
          <w:sz w:val="22"/>
          <w:szCs w:val="22"/>
        </w:rPr>
        <w:t>,</w:t>
      </w:r>
      <w:r w:rsidRPr="00B6154C">
        <w:rPr>
          <w:sz w:val="22"/>
          <w:szCs w:val="22"/>
        </w:rPr>
        <w:t xml:space="preserve"> waarop </w:t>
      </w:r>
      <w:r w:rsidR="00DB10BB" w:rsidRPr="00B6154C">
        <w:rPr>
          <w:sz w:val="22"/>
          <w:szCs w:val="22"/>
        </w:rPr>
        <w:t>e</w:t>
      </w:r>
      <w:r w:rsidRPr="00B6154C">
        <w:rPr>
          <w:sz w:val="22"/>
          <w:szCs w:val="22"/>
        </w:rPr>
        <w:t>en ander salaris van toepassing is</w:t>
      </w:r>
      <w:r w:rsidR="00EC41C8" w:rsidRPr="00B6154C">
        <w:rPr>
          <w:sz w:val="22"/>
          <w:szCs w:val="22"/>
        </w:rPr>
        <w:t>,</w:t>
      </w:r>
      <w:r w:rsidRPr="00B6154C">
        <w:rPr>
          <w:sz w:val="22"/>
          <w:szCs w:val="22"/>
        </w:rPr>
        <w:t xml:space="preserve"> dan heb je recht op dat andere salaris.</w:t>
      </w:r>
    </w:p>
    <w:p w14:paraId="4DEAD54A" w14:textId="43FC6208" w:rsidR="004F11A7" w:rsidRDefault="004F11A7" w:rsidP="001A374E">
      <w:pPr>
        <w:pStyle w:val="Lijstalinea"/>
        <w:numPr>
          <w:ilvl w:val="0"/>
          <w:numId w:val="60"/>
        </w:numPr>
        <w:spacing w:line="240" w:lineRule="exact"/>
        <w:ind w:left="284" w:hanging="284"/>
        <w:rPr>
          <w:sz w:val="22"/>
          <w:szCs w:val="22"/>
        </w:rPr>
      </w:pPr>
      <w:r w:rsidRPr="00B6154C">
        <w:rPr>
          <w:sz w:val="22"/>
          <w:szCs w:val="22"/>
        </w:rPr>
        <w:t>Als je voor 0-35% arbeidsongeschikt bent</w:t>
      </w:r>
      <w:r w:rsidR="00EC41C8" w:rsidRPr="00B6154C">
        <w:rPr>
          <w:sz w:val="22"/>
          <w:szCs w:val="22"/>
        </w:rPr>
        <w:t>,</w:t>
      </w:r>
      <w:r w:rsidRPr="00B6154C">
        <w:rPr>
          <w:sz w:val="22"/>
          <w:szCs w:val="22"/>
        </w:rPr>
        <w:t xml:space="preserve"> is dat geen reden voor ontslag. </w:t>
      </w:r>
    </w:p>
    <w:p w14:paraId="353F0278" w14:textId="7EBD808E" w:rsidR="00173EED" w:rsidRDefault="00B061E8" w:rsidP="00173EED">
      <w:pPr>
        <w:spacing w:line="240" w:lineRule="exact"/>
        <w:rPr>
          <w:b/>
          <w:bCs/>
          <w:sz w:val="22"/>
          <w:szCs w:val="22"/>
        </w:rPr>
      </w:pPr>
      <w:r>
        <w:rPr>
          <w:b/>
          <w:bCs/>
          <w:sz w:val="22"/>
          <w:szCs w:val="22"/>
        </w:rPr>
        <w:br/>
      </w:r>
      <w:r>
        <w:rPr>
          <w:b/>
          <w:bCs/>
          <w:sz w:val="22"/>
          <w:szCs w:val="22"/>
        </w:rPr>
        <w:br/>
      </w:r>
      <w:r>
        <w:rPr>
          <w:b/>
          <w:bCs/>
          <w:sz w:val="22"/>
          <w:szCs w:val="22"/>
        </w:rPr>
        <w:br/>
      </w:r>
    </w:p>
    <w:p w14:paraId="75B0DFD9" w14:textId="3B14EC59" w:rsidR="000B3603" w:rsidRDefault="00DC4BA1" w:rsidP="00173EED">
      <w:pPr>
        <w:spacing w:line="240" w:lineRule="exact"/>
        <w:rPr>
          <w:b/>
          <w:bCs/>
          <w:color w:val="FF0000"/>
          <w:sz w:val="22"/>
          <w:szCs w:val="22"/>
        </w:rPr>
      </w:pPr>
      <w:r w:rsidRPr="00A22D8A">
        <w:rPr>
          <w:b/>
          <w:sz w:val="22"/>
          <w:szCs w:val="22"/>
        </w:rPr>
        <w:t>Herverzekering</w:t>
      </w:r>
    </w:p>
    <w:p w14:paraId="5F2F3BD5" w14:textId="77777777" w:rsidR="00DC4BA1" w:rsidRPr="00DC4BA1" w:rsidRDefault="00DC4BA1" w:rsidP="00173EED">
      <w:pPr>
        <w:spacing w:line="240" w:lineRule="exact"/>
        <w:rPr>
          <w:b/>
          <w:bCs/>
          <w:color w:val="FF0000"/>
          <w:sz w:val="22"/>
          <w:szCs w:val="22"/>
        </w:rPr>
      </w:pPr>
    </w:p>
    <w:p w14:paraId="19AB2C5C" w14:textId="3CC892B4" w:rsidR="00173EED" w:rsidRPr="00173EED" w:rsidRDefault="00173EED" w:rsidP="003D3F8D">
      <w:pPr>
        <w:pBdr>
          <w:top w:val="single" w:sz="4" w:space="1" w:color="auto"/>
          <w:left w:val="single" w:sz="4" w:space="4" w:color="auto"/>
          <w:bottom w:val="single" w:sz="4" w:space="1" w:color="auto"/>
          <w:right w:val="single" w:sz="4" w:space="4" w:color="auto"/>
        </w:pBdr>
        <w:spacing w:line="240" w:lineRule="exact"/>
        <w:rPr>
          <w:b/>
          <w:bCs/>
          <w:sz w:val="22"/>
          <w:szCs w:val="22"/>
        </w:rPr>
      </w:pPr>
      <w:r w:rsidRPr="00173EED">
        <w:rPr>
          <w:b/>
          <w:bCs/>
          <w:sz w:val="22"/>
          <w:szCs w:val="22"/>
        </w:rPr>
        <w:t>Wat is de bedoeling</w:t>
      </w:r>
    </w:p>
    <w:p w14:paraId="56D180FD" w14:textId="77777777" w:rsidR="00173EED" w:rsidRPr="00173EED" w:rsidRDefault="00173EED" w:rsidP="003D3F8D">
      <w:pPr>
        <w:pBdr>
          <w:top w:val="single" w:sz="4" w:space="1" w:color="auto"/>
          <w:left w:val="single" w:sz="4" w:space="4" w:color="auto"/>
          <w:bottom w:val="single" w:sz="4" w:space="1" w:color="auto"/>
          <w:right w:val="single" w:sz="4" w:space="4" w:color="auto"/>
        </w:pBdr>
        <w:spacing w:line="240" w:lineRule="exact"/>
        <w:rPr>
          <w:sz w:val="22"/>
          <w:szCs w:val="22"/>
        </w:rPr>
      </w:pPr>
      <w:r w:rsidRPr="00173EED">
        <w:rPr>
          <w:sz w:val="22"/>
          <w:szCs w:val="22"/>
        </w:rPr>
        <w:t xml:space="preserve">Cao-partijen vinden het belangrijk dat medewerkers die arbeidsongeschikt zijn geworden, onder meer als gevolg van COVID-19, niet getroffen worden door een inkomensachteruitgang. Dat geldt ook voor medewerkers die onverhoopt werkloos worden. Cao-partijen hebben daarom een verzekering van het zogenoemde ‘WGA-Hiaat’ en het ‘derde WW-jaar’ geregeld. Medewerkers die in de periode van 1 maart 2020 tot en met 31 december 2022 ziek zijn geworden en vervolgens in de WIA zijn gekomen vallen ook onder de WGA-Hiaat verzekering. </w:t>
      </w:r>
    </w:p>
    <w:p w14:paraId="3E4E5342" w14:textId="77777777" w:rsidR="00173EED" w:rsidRPr="00173EED" w:rsidRDefault="00173EED" w:rsidP="003D3F8D">
      <w:pPr>
        <w:pBdr>
          <w:top w:val="single" w:sz="4" w:space="1" w:color="auto"/>
          <w:left w:val="single" w:sz="4" w:space="4" w:color="auto"/>
          <w:bottom w:val="single" w:sz="4" w:space="1" w:color="auto"/>
          <w:right w:val="single" w:sz="4" w:space="4" w:color="auto"/>
        </w:pBdr>
        <w:spacing w:line="240" w:lineRule="exact"/>
        <w:rPr>
          <w:sz w:val="22"/>
          <w:szCs w:val="22"/>
        </w:rPr>
      </w:pPr>
    </w:p>
    <w:p w14:paraId="5DDCF3A6" w14:textId="77777777" w:rsidR="00173EED" w:rsidRPr="00173EED" w:rsidRDefault="00173EED" w:rsidP="00173EED">
      <w:pPr>
        <w:spacing w:line="240" w:lineRule="exact"/>
        <w:rPr>
          <w:sz w:val="22"/>
          <w:szCs w:val="22"/>
        </w:rPr>
      </w:pPr>
    </w:p>
    <w:p w14:paraId="34976853" w14:textId="77777777" w:rsidR="00173EED" w:rsidRPr="00173EED" w:rsidRDefault="00173EED" w:rsidP="00173EED">
      <w:pPr>
        <w:spacing w:line="240" w:lineRule="exact"/>
        <w:rPr>
          <w:b/>
          <w:bCs/>
          <w:sz w:val="22"/>
          <w:szCs w:val="22"/>
        </w:rPr>
      </w:pPr>
    </w:p>
    <w:p w14:paraId="2F8A03D5" w14:textId="0F225B3D" w:rsidR="00173EED" w:rsidRPr="00173EED" w:rsidRDefault="00AB3DEF" w:rsidP="00173EED">
      <w:pPr>
        <w:spacing w:line="240" w:lineRule="exact"/>
        <w:rPr>
          <w:b/>
          <w:bCs/>
          <w:sz w:val="22"/>
          <w:szCs w:val="22"/>
        </w:rPr>
      </w:pPr>
      <w:r>
        <w:rPr>
          <w:b/>
          <w:bCs/>
          <w:sz w:val="22"/>
          <w:szCs w:val="22"/>
        </w:rPr>
        <w:t>7.2.5</w:t>
      </w:r>
      <w:r w:rsidR="00173EED" w:rsidRPr="00173EED">
        <w:rPr>
          <w:b/>
          <w:bCs/>
          <w:sz w:val="22"/>
          <w:szCs w:val="22"/>
        </w:rPr>
        <w:t xml:space="preserve"> Verzekering</w:t>
      </w:r>
    </w:p>
    <w:p w14:paraId="5CC1D2E3" w14:textId="77777777" w:rsidR="00173EED" w:rsidRPr="00173EED" w:rsidRDefault="00173EED" w:rsidP="00F215D0">
      <w:pPr>
        <w:spacing w:line="240" w:lineRule="exact"/>
        <w:rPr>
          <w:sz w:val="22"/>
          <w:szCs w:val="22"/>
        </w:rPr>
      </w:pPr>
      <w:r w:rsidRPr="00173EED">
        <w:rPr>
          <w:sz w:val="22"/>
          <w:szCs w:val="22"/>
        </w:rPr>
        <w:t>De werkgever is verplicht om de medewerker de volgende verzekeringen aan te bieden:</w:t>
      </w:r>
    </w:p>
    <w:p w14:paraId="12C4421F" w14:textId="77777777" w:rsidR="00173EED" w:rsidRPr="00173EED" w:rsidRDefault="00173EED" w:rsidP="002F3560">
      <w:pPr>
        <w:spacing w:line="240" w:lineRule="exact"/>
        <w:ind w:left="284" w:hanging="284"/>
        <w:rPr>
          <w:sz w:val="22"/>
          <w:szCs w:val="22"/>
        </w:rPr>
      </w:pPr>
    </w:p>
    <w:p w14:paraId="618BD783" w14:textId="2C07B515" w:rsidR="00173EED" w:rsidRPr="00173EED" w:rsidRDefault="00173EED" w:rsidP="00BD08BB">
      <w:pPr>
        <w:numPr>
          <w:ilvl w:val="0"/>
          <w:numId w:val="193"/>
        </w:numPr>
        <w:spacing w:line="240" w:lineRule="exact"/>
        <w:ind w:left="284" w:hanging="284"/>
        <w:rPr>
          <w:sz w:val="22"/>
          <w:szCs w:val="22"/>
        </w:rPr>
      </w:pPr>
      <w:r w:rsidRPr="00173EED">
        <w:rPr>
          <w:b/>
          <w:bCs/>
          <w:sz w:val="22"/>
          <w:szCs w:val="22"/>
        </w:rPr>
        <w:t>Per 1 oktober 2022 Inkomensaanvulling WW</w:t>
      </w:r>
      <w:r w:rsidRPr="00173EED">
        <w:rPr>
          <w:sz w:val="22"/>
          <w:szCs w:val="22"/>
        </w:rPr>
        <w:t xml:space="preserve"> (verlengde uitkeringsduur WW):  In geval van werkloosheid ontvangt de medewerker de aanvullende uitkering WW, indien hij voldoet aan </w:t>
      </w:r>
      <w:r w:rsidRPr="00A22D8A">
        <w:rPr>
          <w:sz w:val="22"/>
          <w:szCs w:val="22"/>
        </w:rPr>
        <w:t xml:space="preserve">de geldende </w:t>
      </w:r>
      <w:r w:rsidRPr="00173EED">
        <w:rPr>
          <w:sz w:val="22"/>
          <w:szCs w:val="22"/>
        </w:rPr>
        <w:t>voorwaarden van de verzekeringspolis. De dekking van deze verzekering zorgt ervoor dat de duur van de WW</w:t>
      </w:r>
      <w:r w:rsidRPr="00173EED">
        <w:rPr>
          <w:rFonts w:ascii="Cambria Math" w:hAnsi="Cambria Math" w:cs="Cambria Math"/>
          <w:sz w:val="22"/>
          <w:szCs w:val="22"/>
        </w:rPr>
        <w:t>‑</w:t>
      </w:r>
      <w:r w:rsidRPr="00173EED">
        <w:rPr>
          <w:sz w:val="22"/>
          <w:szCs w:val="22"/>
        </w:rPr>
        <w:t>uitkering wordt verlengd, zodat deze gelijk is aan de duur van de wettelijke WW</w:t>
      </w:r>
      <w:r w:rsidRPr="00173EED">
        <w:rPr>
          <w:rFonts w:ascii="Cambria Math" w:hAnsi="Cambria Math" w:cs="Cambria Math"/>
          <w:sz w:val="22"/>
          <w:szCs w:val="22"/>
        </w:rPr>
        <w:t>‑</w:t>
      </w:r>
      <w:r w:rsidRPr="00173EED">
        <w:rPr>
          <w:sz w:val="22"/>
          <w:szCs w:val="22"/>
        </w:rPr>
        <w:t xml:space="preserve">uitkering waarop de medewerker recht zou hebben gehad vóór de wijziging van de WW per 1 januari 2016. </w:t>
      </w:r>
    </w:p>
    <w:p w14:paraId="093C42E6" w14:textId="10ED8395" w:rsidR="00173EED" w:rsidRPr="008D2C18" w:rsidRDefault="00173EED" w:rsidP="00312E77">
      <w:pPr>
        <w:numPr>
          <w:ilvl w:val="0"/>
          <w:numId w:val="193"/>
        </w:numPr>
        <w:spacing w:line="240" w:lineRule="exact"/>
        <w:ind w:left="284" w:hanging="284"/>
        <w:rPr>
          <w:sz w:val="22"/>
          <w:szCs w:val="22"/>
        </w:rPr>
      </w:pPr>
      <w:r w:rsidRPr="008D2C18">
        <w:rPr>
          <w:b/>
          <w:bCs/>
          <w:sz w:val="22"/>
          <w:szCs w:val="22"/>
        </w:rPr>
        <w:t>Per 1 januari 2023  WGA-Hiaatverzekering:</w:t>
      </w:r>
      <w:r w:rsidRPr="008D2C18">
        <w:rPr>
          <w:sz w:val="22"/>
          <w:szCs w:val="22"/>
        </w:rPr>
        <w:t xml:space="preserve"> Ingeval van gedeeltelijke arbeidsongeschiktheid (35%- 80%) heeft de medewerker, indien hij voldoet aan de voorwaarden van de verzekeringspolis, recht op een aanvulling op zijn WGA-uitkering tot minimaal 70% van zijn laatstverdiende jaarsalaris tot de AOW-gerechtigde leeftijd. </w:t>
      </w:r>
      <w:r w:rsidRPr="008D2C18">
        <w:rPr>
          <w:sz w:val="22"/>
          <w:szCs w:val="22"/>
        </w:rPr>
        <w:br/>
        <w:t>Als de medewerker zodanige werkzaamheden verricht dat hij/zij tenminste 50% van zijn door het UWV vastgestelde restverdiencapaciteit benut, dan heeft de medewerker recht op een aanvulling op de WGA-uitkering tot minimaal 80% van zijn laatstverdiende jaarsalaris tot de AOW-gerechtigde leeftijd.</w:t>
      </w:r>
    </w:p>
    <w:p w14:paraId="67DF2ACC" w14:textId="77777777" w:rsidR="00173EED" w:rsidRPr="00173EED" w:rsidRDefault="00173EED" w:rsidP="002F3560">
      <w:pPr>
        <w:numPr>
          <w:ilvl w:val="0"/>
          <w:numId w:val="193"/>
        </w:numPr>
        <w:spacing w:line="240" w:lineRule="exact"/>
        <w:ind w:left="284" w:hanging="284"/>
        <w:rPr>
          <w:sz w:val="22"/>
          <w:szCs w:val="22"/>
        </w:rPr>
      </w:pPr>
      <w:r w:rsidRPr="00173EED">
        <w:rPr>
          <w:sz w:val="22"/>
          <w:szCs w:val="22"/>
        </w:rPr>
        <w:t xml:space="preserve">De aanvullingen zoals genoemd onder a en b, worden geïndexeerd met de van toepassing zijnde algemene wijzigingen van de WIA-uitkeringen. </w:t>
      </w:r>
    </w:p>
    <w:p w14:paraId="168561BD" w14:textId="77777777" w:rsidR="00173EED" w:rsidRPr="00173EED" w:rsidRDefault="00173EED" w:rsidP="00173EED">
      <w:pPr>
        <w:spacing w:line="240" w:lineRule="exact"/>
        <w:rPr>
          <w:sz w:val="22"/>
          <w:szCs w:val="22"/>
        </w:rPr>
      </w:pPr>
    </w:p>
    <w:p w14:paraId="16035486" w14:textId="41213A87" w:rsidR="00173EED" w:rsidRPr="00173EED" w:rsidRDefault="00F215D0" w:rsidP="00173EED">
      <w:pPr>
        <w:spacing w:line="240" w:lineRule="exact"/>
        <w:rPr>
          <w:b/>
          <w:bCs/>
          <w:sz w:val="22"/>
          <w:szCs w:val="22"/>
        </w:rPr>
      </w:pPr>
      <w:r>
        <w:rPr>
          <w:b/>
          <w:bCs/>
          <w:sz w:val="22"/>
          <w:szCs w:val="22"/>
        </w:rPr>
        <w:t>7.2.6.</w:t>
      </w:r>
      <w:r w:rsidR="005D67C5">
        <w:rPr>
          <w:b/>
          <w:bCs/>
          <w:sz w:val="22"/>
          <w:szCs w:val="22"/>
        </w:rPr>
        <w:tab/>
      </w:r>
      <w:r w:rsidR="00173EED" w:rsidRPr="00173EED">
        <w:rPr>
          <w:b/>
          <w:bCs/>
          <w:sz w:val="22"/>
          <w:szCs w:val="22"/>
        </w:rPr>
        <w:t>Eerbiedigende werking WGA-Hiaatverzekering</w:t>
      </w:r>
    </w:p>
    <w:p w14:paraId="18CE4963" w14:textId="69FEC137" w:rsidR="00173EED" w:rsidRPr="00173EED" w:rsidRDefault="00173EED" w:rsidP="00173EED">
      <w:pPr>
        <w:spacing w:line="240" w:lineRule="exact"/>
        <w:rPr>
          <w:sz w:val="22"/>
          <w:szCs w:val="22"/>
        </w:rPr>
      </w:pPr>
      <w:r w:rsidRPr="00173EED">
        <w:rPr>
          <w:sz w:val="22"/>
          <w:szCs w:val="22"/>
        </w:rPr>
        <w:t xml:space="preserve">Als de werkgever bij aanvang van de mantelovereenkomst als bedoeld in artikel </w:t>
      </w:r>
      <w:r w:rsidR="005D67C5">
        <w:rPr>
          <w:sz w:val="22"/>
          <w:szCs w:val="22"/>
        </w:rPr>
        <w:t xml:space="preserve">7.2.8 </w:t>
      </w:r>
      <w:r w:rsidRPr="00173EED">
        <w:rPr>
          <w:sz w:val="22"/>
          <w:szCs w:val="22"/>
        </w:rPr>
        <w:t xml:space="preserve"> al een lopende WGA-Hiaat verzekering bij een andere verzekeraar heeft ondergebracht, wordt dit gerespecteerd tot de eerste mogelijkheid tot opzegging, maar uiterlijk per einddatum en/of contractvervaldatum, mits deze verzekering is afgesloten vóór 1 september 2022. In geval van verschillen in voorwaarden bij deze al lopende WGA-Hiaatverzekering en de genoemde verzekering in artikel </w:t>
      </w:r>
      <w:r w:rsidR="00115B86">
        <w:rPr>
          <w:sz w:val="22"/>
          <w:szCs w:val="22"/>
        </w:rPr>
        <w:t>7.2</w:t>
      </w:r>
      <w:r w:rsidR="00A635DF">
        <w:rPr>
          <w:sz w:val="22"/>
          <w:szCs w:val="22"/>
        </w:rPr>
        <w:t xml:space="preserve">.5 </w:t>
      </w:r>
      <w:r w:rsidRPr="00173EED">
        <w:rPr>
          <w:sz w:val="22"/>
          <w:szCs w:val="22"/>
        </w:rPr>
        <w:t xml:space="preserve">onder b, worden deze verschillen geaccepteerd gedurende de looptijd van het bij aanvang van de mantelovereenkomst, al lopende contract. De werkgever dient ervoor te zorgen dat alle medewerkers uiterlijk per 1 januari 2023 zijn aangemeld op deze al lopende WGA-Hiaatverzekering. </w:t>
      </w:r>
    </w:p>
    <w:p w14:paraId="3CE210FD" w14:textId="77777777" w:rsidR="00173EED" w:rsidRPr="00173EED" w:rsidRDefault="00173EED" w:rsidP="00173EED">
      <w:pPr>
        <w:spacing w:line="240" w:lineRule="exact"/>
        <w:rPr>
          <w:sz w:val="22"/>
          <w:szCs w:val="22"/>
        </w:rPr>
      </w:pPr>
    </w:p>
    <w:p w14:paraId="48AE2A7F" w14:textId="18A478E5" w:rsidR="00173EED" w:rsidRPr="00173EED" w:rsidRDefault="005D67C5" w:rsidP="00173EED">
      <w:pPr>
        <w:spacing w:line="240" w:lineRule="exact"/>
        <w:rPr>
          <w:b/>
          <w:bCs/>
          <w:sz w:val="22"/>
          <w:szCs w:val="22"/>
        </w:rPr>
      </w:pPr>
      <w:r>
        <w:rPr>
          <w:b/>
          <w:bCs/>
          <w:sz w:val="22"/>
          <w:szCs w:val="22"/>
        </w:rPr>
        <w:t>7.2.7</w:t>
      </w:r>
      <w:r>
        <w:rPr>
          <w:b/>
          <w:bCs/>
          <w:sz w:val="22"/>
          <w:szCs w:val="22"/>
        </w:rPr>
        <w:tab/>
      </w:r>
      <w:r w:rsidR="00173EED" w:rsidRPr="00173EED">
        <w:rPr>
          <w:b/>
          <w:bCs/>
          <w:sz w:val="22"/>
          <w:szCs w:val="22"/>
        </w:rPr>
        <w:t xml:space="preserve"> Inlooprisico WGA-Hiaatverzekering </w:t>
      </w:r>
    </w:p>
    <w:p w14:paraId="5CA1326F" w14:textId="1757C2D9" w:rsidR="00173EED" w:rsidRPr="00173EED" w:rsidRDefault="00173EED" w:rsidP="00173EED">
      <w:pPr>
        <w:spacing w:line="240" w:lineRule="exact"/>
        <w:rPr>
          <w:sz w:val="22"/>
          <w:szCs w:val="22"/>
        </w:rPr>
      </w:pPr>
      <w:r w:rsidRPr="00173EED">
        <w:rPr>
          <w:sz w:val="22"/>
          <w:szCs w:val="22"/>
        </w:rPr>
        <w:t xml:space="preserve">Medewerkers die ziek zijn geworden, met een eerste ziekteverzuimdag gelegen in de periode vanaf 1 maart 2020 tot en met 31 december 2022, en niet al elders collectief zijn verzekerd, vallen met terugwerkende kracht over deze periode onder de WGA-Hiaatverzekering als bedoeld in artikel </w:t>
      </w:r>
      <w:r w:rsidR="00196063">
        <w:rPr>
          <w:sz w:val="22"/>
          <w:szCs w:val="22"/>
        </w:rPr>
        <w:t>7.2.5</w:t>
      </w:r>
      <w:r w:rsidRPr="00173EED">
        <w:rPr>
          <w:sz w:val="22"/>
          <w:szCs w:val="22"/>
        </w:rPr>
        <w:t xml:space="preserve"> onder b. </w:t>
      </w:r>
    </w:p>
    <w:p w14:paraId="2F18C689" w14:textId="77777777" w:rsidR="00173EED" w:rsidRPr="00173EED" w:rsidRDefault="00173EED" w:rsidP="00173EED">
      <w:pPr>
        <w:spacing w:line="240" w:lineRule="exact"/>
        <w:rPr>
          <w:sz w:val="22"/>
          <w:szCs w:val="22"/>
        </w:rPr>
      </w:pPr>
    </w:p>
    <w:p w14:paraId="6485330F" w14:textId="145A92C6" w:rsidR="00173EED" w:rsidRPr="00173EED" w:rsidRDefault="005D67C5" w:rsidP="00173EED">
      <w:pPr>
        <w:spacing w:line="240" w:lineRule="exact"/>
        <w:rPr>
          <w:b/>
          <w:bCs/>
          <w:sz w:val="22"/>
          <w:szCs w:val="22"/>
        </w:rPr>
      </w:pPr>
      <w:r>
        <w:rPr>
          <w:b/>
          <w:bCs/>
          <w:sz w:val="22"/>
          <w:szCs w:val="22"/>
        </w:rPr>
        <w:t>7.2.8</w:t>
      </w:r>
      <w:r w:rsidR="00DE1A14">
        <w:rPr>
          <w:b/>
          <w:bCs/>
          <w:sz w:val="22"/>
          <w:szCs w:val="22"/>
        </w:rPr>
        <w:tab/>
      </w:r>
      <w:r w:rsidR="00173EED" w:rsidRPr="00173EED">
        <w:rPr>
          <w:rFonts w:hint="eastAsia"/>
          <w:b/>
          <w:bCs/>
          <w:sz w:val="22"/>
          <w:szCs w:val="22"/>
        </w:rPr>
        <w:t xml:space="preserve"> Verzekeringen</w:t>
      </w:r>
      <w:r w:rsidR="00173EED" w:rsidRPr="00173EED">
        <w:rPr>
          <w:b/>
          <w:bCs/>
          <w:sz w:val="22"/>
          <w:szCs w:val="22"/>
        </w:rPr>
        <w:t xml:space="preserve"> en premie</w:t>
      </w:r>
    </w:p>
    <w:p w14:paraId="6504B69D" w14:textId="5134B297" w:rsidR="00173EED" w:rsidRPr="00173EED" w:rsidRDefault="00173EED" w:rsidP="00DE1A14">
      <w:pPr>
        <w:numPr>
          <w:ilvl w:val="0"/>
          <w:numId w:val="192"/>
        </w:numPr>
        <w:spacing w:line="240" w:lineRule="exact"/>
        <w:ind w:left="284" w:hanging="284"/>
        <w:rPr>
          <w:sz w:val="22"/>
          <w:szCs w:val="22"/>
        </w:rPr>
      </w:pPr>
      <w:r w:rsidRPr="00173EED">
        <w:rPr>
          <w:sz w:val="22"/>
          <w:szCs w:val="22"/>
        </w:rPr>
        <w:t>C</w:t>
      </w:r>
      <w:r w:rsidRPr="00173EED">
        <w:rPr>
          <w:rFonts w:hint="eastAsia"/>
          <w:sz w:val="22"/>
          <w:szCs w:val="22"/>
        </w:rPr>
        <w:t xml:space="preserve">ao-partijen </w:t>
      </w:r>
      <w:r w:rsidRPr="00173EED">
        <w:rPr>
          <w:sz w:val="22"/>
          <w:szCs w:val="22"/>
        </w:rPr>
        <w:t xml:space="preserve">hebben </w:t>
      </w:r>
      <w:r w:rsidRPr="00173EED">
        <w:rPr>
          <w:rFonts w:hint="eastAsia"/>
          <w:sz w:val="22"/>
          <w:szCs w:val="22"/>
        </w:rPr>
        <w:t xml:space="preserve">met verzekeraar </w:t>
      </w:r>
      <w:r w:rsidRPr="00173EED">
        <w:rPr>
          <w:sz w:val="22"/>
          <w:szCs w:val="22"/>
        </w:rPr>
        <w:t xml:space="preserve">ASR Schadeverzekering N.V., handelend onder de naam </w:t>
      </w:r>
      <w:proofErr w:type="spellStart"/>
      <w:r w:rsidRPr="00173EED">
        <w:rPr>
          <w:sz w:val="22"/>
          <w:szCs w:val="22"/>
        </w:rPr>
        <w:t>Loyalis</w:t>
      </w:r>
      <w:proofErr w:type="spellEnd"/>
      <w:r w:rsidRPr="00173EED">
        <w:rPr>
          <w:sz w:val="22"/>
          <w:szCs w:val="22"/>
        </w:rPr>
        <w:t xml:space="preserve">, </w:t>
      </w:r>
      <w:r w:rsidRPr="00173EED">
        <w:rPr>
          <w:rFonts w:hint="eastAsia"/>
          <w:sz w:val="22"/>
          <w:szCs w:val="22"/>
        </w:rPr>
        <w:t xml:space="preserve">ten behoeve van </w:t>
      </w:r>
      <w:r w:rsidRPr="00173EED">
        <w:rPr>
          <w:sz w:val="22"/>
          <w:szCs w:val="22"/>
        </w:rPr>
        <w:t>medewerkers</w:t>
      </w:r>
      <w:r w:rsidRPr="00173EED">
        <w:rPr>
          <w:rFonts w:hint="eastAsia"/>
          <w:sz w:val="22"/>
          <w:szCs w:val="22"/>
        </w:rPr>
        <w:t xml:space="preserve"> en werkgevers een mantelovereenkomst gesloten, gericht op collectieve dekking van de verzekeringen als omschreven in artikel</w:t>
      </w:r>
      <w:r w:rsidRPr="00173EED">
        <w:rPr>
          <w:sz w:val="22"/>
          <w:szCs w:val="22"/>
        </w:rPr>
        <w:t xml:space="preserve"> </w:t>
      </w:r>
      <w:r w:rsidR="00196063">
        <w:rPr>
          <w:sz w:val="22"/>
          <w:szCs w:val="22"/>
        </w:rPr>
        <w:t>7.2.5</w:t>
      </w:r>
      <w:r w:rsidR="00764153">
        <w:rPr>
          <w:sz w:val="22"/>
          <w:szCs w:val="22"/>
        </w:rPr>
        <w:t>.</w:t>
      </w:r>
      <w:r w:rsidRPr="00173EED">
        <w:rPr>
          <w:rFonts w:hint="eastAsia"/>
          <w:sz w:val="22"/>
          <w:szCs w:val="22"/>
        </w:rPr>
        <w:t xml:space="preserve"> </w:t>
      </w:r>
    </w:p>
    <w:p w14:paraId="00DEA205" w14:textId="77777777" w:rsidR="00173EED" w:rsidRPr="00173EED" w:rsidRDefault="00173EED" w:rsidP="00DE1A14">
      <w:pPr>
        <w:spacing w:line="240" w:lineRule="exact"/>
        <w:ind w:left="284"/>
        <w:rPr>
          <w:sz w:val="22"/>
          <w:szCs w:val="22"/>
        </w:rPr>
      </w:pPr>
      <w:r w:rsidRPr="00173EED">
        <w:rPr>
          <w:rFonts w:hint="eastAsia"/>
          <w:sz w:val="22"/>
          <w:szCs w:val="22"/>
        </w:rPr>
        <w:t>De werkgever is bevoegd en gehouden deze verzekeringen binnen dit collectieve kader af te sluiten</w:t>
      </w:r>
      <w:r w:rsidRPr="00173EED">
        <w:rPr>
          <w:sz w:val="22"/>
          <w:szCs w:val="22"/>
        </w:rPr>
        <w:t>.</w:t>
      </w:r>
      <w:r w:rsidRPr="00173EED">
        <w:rPr>
          <w:rFonts w:hint="eastAsia"/>
          <w:sz w:val="22"/>
          <w:szCs w:val="22"/>
        </w:rPr>
        <w:t xml:space="preserve"> </w:t>
      </w:r>
    </w:p>
    <w:p w14:paraId="77FA4C64" w14:textId="77777777" w:rsidR="00173EED" w:rsidRPr="00173EED" w:rsidRDefault="00173EED" w:rsidP="00DE1A14">
      <w:pPr>
        <w:numPr>
          <w:ilvl w:val="0"/>
          <w:numId w:val="192"/>
        </w:numPr>
        <w:spacing w:line="240" w:lineRule="exact"/>
        <w:ind w:left="284" w:hanging="284"/>
        <w:rPr>
          <w:sz w:val="22"/>
          <w:szCs w:val="22"/>
        </w:rPr>
      </w:pPr>
      <w:r w:rsidRPr="00173EED">
        <w:rPr>
          <w:rFonts w:hint="eastAsia"/>
          <w:sz w:val="22"/>
          <w:szCs w:val="22"/>
        </w:rPr>
        <w:t xml:space="preserve">De </w:t>
      </w:r>
      <w:r w:rsidRPr="00173EED">
        <w:rPr>
          <w:sz w:val="22"/>
          <w:szCs w:val="22"/>
        </w:rPr>
        <w:t>medewerke</w:t>
      </w:r>
      <w:r w:rsidRPr="00173EED">
        <w:rPr>
          <w:rFonts w:hint="eastAsia"/>
          <w:sz w:val="22"/>
          <w:szCs w:val="22"/>
        </w:rPr>
        <w:t>r is gehouden alle gegevens, die nodig zijn voor een goede en efficiënte uitvoering van de hiervoor genoemde verzekeringen, tijdig en volledig te verschaffen.</w:t>
      </w:r>
    </w:p>
    <w:p w14:paraId="58518978" w14:textId="77777777" w:rsidR="00173EED" w:rsidRPr="00173EED" w:rsidRDefault="00173EED" w:rsidP="00DE1A14">
      <w:pPr>
        <w:numPr>
          <w:ilvl w:val="0"/>
          <w:numId w:val="192"/>
        </w:numPr>
        <w:spacing w:line="240" w:lineRule="exact"/>
        <w:ind w:left="284" w:hanging="284"/>
        <w:rPr>
          <w:sz w:val="22"/>
          <w:szCs w:val="22"/>
        </w:rPr>
      </w:pPr>
      <w:r w:rsidRPr="00173EED">
        <w:rPr>
          <w:sz w:val="22"/>
          <w:szCs w:val="22"/>
        </w:rPr>
        <w:t xml:space="preserve">De premie komt voor rekening van de medewerker. De werkgever is bevoegd en gehouden de </w:t>
      </w:r>
      <w:r w:rsidRPr="00173EED">
        <w:rPr>
          <w:rFonts w:hint="eastAsia"/>
          <w:sz w:val="22"/>
          <w:szCs w:val="22"/>
        </w:rPr>
        <w:t>uit hoofde van de</w:t>
      </w:r>
      <w:r w:rsidRPr="00173EED">
        <w:rPr>
          <w:sz w:val="22"/>
          <w:szCs w:val="22"/>
        </w:rPr>
        <w:t>ze</w:t>
      </w:r>
      <w:r w:rsidRPr="00173EED">
        <w:rPr>
          <w:rFonts w:hint="eastAsia"/>
          <w:sz w:val="22"/>
          <w:szCs w:val="22"/>
        </w:rPr>
        <w:t xml:space="preserve"> verzekering</w:t>
      </w:r>
      <w:r w:rsidRPr="00173EED">
        <w:rPr>
          <w:sz w:val="22"/>
          <w:szCs w:val="22"/>
        </w:rPr>
        <w:t xml:space="preserve">en </w:t>
      </w:r>
      <w:r w:rsidRPr="00173EED">
        <w:rPr>
          <w:rFonts w:hint="eastAsia"/>
          <w:sz w:val="22"/>
          <w:szCs w:val="22"/>
        </w:rPr>
        <w:t>verschuldigde</w:t>
      </w:r>
      <w:r w:rsidRPr="00173EED">
        <w:rPr>
          <w:sz w:val="22"/>
          <w:szCs w:val="22"/>
        </w:rPr>
        <w:t xml:space="preserve"> premiebedragen op het salaris van de medewerker in te houden. </w:t>
      </w:r>
    </w:p>
    <w:p w14:paraId="4B13B09C" w14:textId="77777777" w:rsidR="00173EED" w:rsidRDefault="00173EED" w:rsidP="00DE1A14">
      <w:pPr>
        <w:numPr>
          <w:ilvl w:val="0"/>
          <w:numId w:val="192"/>
        </w:numPr>
        <w:spacing w:line="240" w:lineRule="exact"/>
        <w:ind w:left="284" w:hanging="284"/>
        <w:rPr>
          <w:sz w:val="22"/>
          <w:szCs w:val="22"/>
        </w:rPr>
      </w:pPr>
      <w:r w:rsidRPr="00173EED">
        <w:rPr>
          <w:sz w:val="22"/>
          <w:szCs w:val="22"/>
        </w:rPr>
        <w:t>Een opslag op de premie, door de verzekeraar in rekening gebracht door toedoen van de werkgever, komt voor rekening van de werkgever en Als de verzekeraar, door toedoen van de werkgever een opslag op de premie in rekening brengt wordt dit niet op het salaris van de medewerker ingehouden.</w:t>
      </w:r>
    </w:p>
    <w:p w14:paraId="4D6B3FB7" w14:textId="77777777" w:rsidR="00173EED" w:rsidRPr="00173EED" w:rsidRDefault="00173EED" w:rsidP="00173EED">
      <w:pPr>
        <w:spacing w:line="240" w:lineRule="exact"/>
        <w:rPr>
          <w:b/>
          <w:bCs/>
          <w:sz w:val="22"/>
          <w:szCs w:val="22"/>
        </w:rPr>
      </w:pPr>
    </w:p>
    <w:p w14:paraId="267830AA" w14:textId="43525B87" w:rsidR="00173EED" w:rsidRPr="00173EED" w:rsidRDefault="00DE1A14" w:rsidP="00173EED">
      <w:pPr>
        <w:spacing w:line="240" w:lineRule="exact"/>
        <w:rPr>
          <w:b/>
          <w:bCs/>
          <w:sz w:val="22"/>
          <w:szCs w:val="22"/>
        </w:rPr>
      </w:pPr>
      <w:r>
        <w:rPr>
          <w:b/>
          <w:bCs/>
          <w:sz w:val="22"/>
          <w:szCs w:val="22"/>
        </w:rPr>
        <w:t>7.2.9</w:t>
      </w:r>
      <w:r>
        <w:rPr>
          <w:b/>
          <w:bCs/>
          <w:sz w:val="22"/>
          <w:szCs w:val="22"/>
        </w:rPr>
        <w:tab/>
      </w:r>
      <w:r w:rsidR="00173EED" w:rsidRPr="00173EED">
        <w:rPr>
          <w:b/>
          <w:bCs/>
          <w:sz w:val="22"/>
          <w:szCs w:val="22"/>
        </w:rPr>
        <w:t xml:space="preserve">Aanvullende afspraken </w:t>
      </w:r>
    </w:p>
    <w:p w14:paraId="6BEFB3C9" w14:textId="71A24FF2" w:rsidR="00173EED" w:rsidRPr="00173EED" w:rsidRDefault="00173EED" w:rsidP="00897EC2">
      <w:pPr>
        <w:numPr>
          <w:ilvl w:val="0"/>
          <w:numId w:val="194"/>
        </w:numPr>
        <w:spacing w:line="240" w:lineRule="exact"/>
        <w:ind w:left="390"/>
        <w:rPr>
          <w:sz w:val="22"/>
          <w:szCs w:val="22"/>
        </w:rPr>
      </w:pPr>
      <w:r w:rsidRPr="00173EED">
        <w:rPr>
          <w:sz w:val="22"/>
          <w:szCs w:val="22"/>
        </w:rPr>
        <w:t xml:space="preserve">De werkgever kan uitsluitend positief afwijken van artikel </w:t>
      </w:r>
      <w:r w:rsidR="00DE1A14">
        <w:rPr>
          <w:sz w:val="22"/>
          <w:szCs w:val="22"/>
        </w:rPr>
        <w:t xml:space="preserve">7.2.8 </w:t>
      </w:r>
      <w:r w:rsidRPr="00173EED">
        <w:rPr>
          <w:sz w:val="22"/>
          <w:szCs w:val="22"/>
        </w:rPr>
        <w:t>lid 3 en besluiten (een deel van) de premie voor zijn rekening te nemen.</w:t>
      </w:r>
    </w:p>
    <w:p w14:paraId="461A74A4" w14:textId="7901763F" w:rsidR="00173EED" w:rsidRPr="00A22D8A" w:rsidRDefault="00173EED" w:rsidP="00897EC2">
      <w:pPr>
        <w:pStyle w:val="Lijstalinea"/>
        <w:numPr>
          <w:ilvl w:val="0"/>
          <w:numId w:val="194"/>
        </w:numPr>
        <w:spacing w:line="240" w:lineRule="exact"/>
        <w:ind w:left="390"/>
        <w:rPr>
          <w:b/>
          <w:sz w:val="22"/>
          <w:szCs w:val="22"/>
        </w:rPr>
      </w:pPr>
      <w:r w:rsidRPr="00A22D8A">
        <w:rPr>
          <w:sz w:val="22"/>
          <w:szCs w:val="22"/>
        </w:rPr>
        <w:t xml:space="preserve">Een werkgever kan, in overleg met de Ondernemingsraad of Personeelsvertegenwoordiging, een aanvullende verzekering, die een dekking biedt bij een arbeidsongeschiktheidspercentage van minder dan 35% en/of meer dan 80% arbeidsongeschiktheid, aan zijn medewerkers aanbieden. </w:t>
      </w:r>
      <w:r w:rsidR="006A6EED" w:rsidRPr="00A22D8A">
        <w:rPr>
          <w:sz w:val="22"/>
          <w:szCs w:val="22"/>
        </w:rPr>
        <w:t>De medewerker kan op vrijwillige basis</w:t>
      </w:r>
      <w:r w:rsidR="004F65C2" w:rsidRPr="00A22D8A">
        <w:rPr>
          <w:sz w:val="22"/>
          <w:szCs w:val="22"/>
        </w:rPr>
        <w:t xml:space="preserve"> aan deze aanvullende ver</w:t>
      </w:r>
      <w:r w:rsidR="00764153">
        <w:rPr>
          <w:sz w:val="22"/>
          <w:szCs w:val="22"/>
        </w:rPr>
        <w:t xml:space="preserve">zekering </w:t>
      </w:r>
      <w:r w:rsidR="004F65C2" w:rsidRPr="00A22D8A">
        <w:rPr>
          <w:sz w:val="22"/>
          <w:szCs w:val="22"/>
        </w:rPr>
        <w:t xml:space="preserve">deelnemen. </w:t>
      </w:r>
      <w:r w:rsidRPr="00A22D8A">
        <w:rPr>
          <w:sz w:val="22"/>
          <w:szCs w:val="22"/>
        </w:rPr>
        <w:t>Over de betaling van de premie van deze aanvullende verzekering worden door werkgever en Ondernemingsraad/Personeelsvertegenwoordiging afspraken gemaakt.</w:t>
      </w:r>
    </w:p>
    <w:p w14:paraId="0A3DD1C3" w14:textId="77777777" w:rsidR="003B17C7" w:rsidRPr="00B6154C" w:rsidRDefault="003B17C7" w:rsidP="00E750F3">
      <w:pPr>
        <w:spacing w:line="240" w:lineRule="exact"/>
        <w:rPr>
          <w:b/>
          <w:sz w:val="22"/>
          <w:szCs w:val="22"/>
        </w:rPr>
      </w:pPr>
    </w:p>
    <w:p w14:paraId="7A415DFD" w14:textId="32E7611C" w:rsidR="00DB2430" w:rsidRPr="00B6154C" w:rsidRDefault="00DB2430" w:rsidP="001A374E">
      <w:pPr>
        <w:pStyle w:val="Kop2"/>
        <w:numPr>
          <w:ilvl w:val="1"/>
          <w:numId w:val="153"/>
        </w:numPr>
        <w:tabs>
          <w:tab w:val="clear" w:pos="1418"/>
        </w:tabs>
        <w:spacing w:line="240" w:lineRule="exact"/>
        <w:ind w:left="567" w:hanging="567"/>
        <w:rPr>
          <w:rFonts w:asciiTheme="minorHAnsi" w:hAnsiTheme="minorHAnsi" w:cstheme="minorHAnsi"/>
          <w:sz w:val="22"/>
          <w:szCs w:val="22"/>
        </w:rPr>
      </w:pPr>
      <w:bookmarkStart w:id="53" w:name="_Toc120614912"/>
      <w:r w:rsidRPr="00B6154C">
        <w:rPr>
          <w:rFonts w:asciiTheme="minorHAnsi" w:hAnsiTheme="minorHAnsi" w:cstheme="minorHAnsi"/>
          <w:sz w:val="22"/>
          <w:szCs w:val="22"/>
        </w:rPr>
        <w:t>Op weg naar je pensioen</w:t>
      </w:r>
      <w:bookmarkEnd w:id="53"/>
    </w:p>
    <w:p w14:paraId="275E88B4" w14:textId="2A193DD9" w:rsidR="00ED53E7" w:rsidRPr="00B6154C" w:rsidRDefault="00ED53E7" w:rsidP="00E750F3">
      <w:pPr>
        <w:spacing w:line="240" w:lineRule="exact"/>
        <w:rPr>
          <w:sz w:val="22"/>
          <w:szCs w:val="22"/>
        </w:rPr>
      </w:pPr>
    </w:p>
    <w:p w14:paraId="256666A1" w14:textId="05C59473" w:rsidR="00ED53E7" w:rsidRPr="00B6154C" w:rsidRDefault="00F53DCB" w:rsidP="00F53DCB">
      <w:pPr>
        <w:tabs>
          <w:tab w:val="left" w:pos="567"/>
        </w:tabs>
        <w:spacing w:line="240" w:lineRule="exact"/>
        <w:rPr>
          <w:b/>
          <w:bCs/>
          <w:sz w:val="22"/>
          <w:szCs w:val="22"/>
        </w:rPr>
      </w:pPr>
      <w:r w:rsidRPr="00B6154C">
        <w:rPr>
          <w:b/>
          <w:bCs/>
          <w:sz w:val="22"/>
          <w:szCs w:val="22"/>
        </w:rPr>
        <w:t>7.3.1</w:t>
      </w:r>
      <w:r w:rsidRPr="00B6154C">
        <w:rPr>
          <w:b/>
          <w:bCs/>
          <w:sz w:val="22"/>
          <w:szCs w:val="22"/>
        </w:rPr>
        <w:tab/>
      </w:r>
      <w:r w:rsidR="00ED53E7" w:rsidRPr="00B6154C">
        <w:rPr>
          <w:b/>
          <w:bCs/>
          <w:sz w:val="22"/>
          <w:szCs w:val="22"/>
        </w:rPr>
        <w:t xml:space="preserve">De </w:t>
      </w:r>
      <w:r w:rsidR="00EE5816" w:rsidRPr="00B6154C">
        <w:rPr>
          <w:b/>
          <w:bCs/>
          <w:sz w:val="22"/>
          <w:szCs w:val="22"/>
        </w:rPr>
        <w:t>L</w:t>
      </w:r>
      <w:r w:rsidR="00ED53E7" w:rsidRPr="00B6154C">
        <w:rPr>
          <w:b/>
          <w:bCs/>
          <w:sz w:val="22"/>
          <w:szCs w:val="22"/>
        </w:rPr>
        <w:t>andings</w:t>
      </w:r>
      <w:r w:rsidR="00EE5816" w:rsidRPr="00B6154C">
        <w:rPr>
          <w:b/>
          <w:bCs/>
          <w:sz w:val="22"/>
          <w:szCs w:val="22"/>
        </w:rPr>
        <w:t>B</w:t>
      </w:r>
      <w:r w:rsidR="00ED53E7" w:rsidRPr="00B6154C">
        <w:rPr>
          <w:b/>
          <w:bCs/>
          <w:sz w:val="22"/>
          <w:szCs w:val="22"/>
        </w:rPr>
        <w:t>aan</w:t>
      </w:r>
      <w:r w:rsidR="00E37B0F" w:rsidRPr="00B6154C">
        <w:rPr>
          <w:b/>
          <w:bCs/>
          <w:sz w:val="22"/>
          <w:szCs w:val="22"/>
        </w:rPr>
        <w:br/>
      </w:r>
    </w:p>
    <w:tbl>
      <w:tblPr>
        <w:tblW w:w="895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1"/>
      </w:tblGrid>
      <w:tr w:rsidR="00D02F4C" w:rsidRPr="00B6154C" w14:paraId="33A773AD" w14:textId="77777777" w:rsidTr="00F53DCB">
        <w:trPr>
          <w:trHeight w:val="1052"/>
        </w:trPr>
        <w:tc>
          <w:tcPr>
            <w:tcW w:w="8951" w:type="dxa"/>
          </w:tcPr>
          <w:p w14:paraId="3A0D837F" w14:textId="0720576D" w:rsidR="00536889" w:rsidRPr="00B6154C" w:rsidRDefault="00536889" w:rsidP="0027289A">
            <w:pPr>
              <w:spacing w:line="240" w:lineRule="exact"/>
              <w:ind w:left="20"/>
              <w:rPr>
                <w:sz w:val="22"/>
                <w:szCs w:val="22"/>
              </w:rPr>
            </w:pPr>
            <w:r w:rsidRPr="00B6154C">
              <w:rPr>
                <w:b/>
                <w:bCs/>
                <w:sz w:val="22"/>
                <w:szCs w:val="22"/>
              </w:rPr>
              <w:t>Wat is de bedoeling</w:t>
            </w:r>
          </w:p>
          <w:p w14:paraId="646C8E99" w14:textId="442D008E" w:rsidR="00536889" w:rsidRPr="00B6154C" w:rsidRDefault="00536889" w:rsidP="0027289A">
            <w:pPr>
              <w:spacing w:line="240" w:lineRule="exact"/>
              <w:ind w:left="20"/>
              <w:rPr>
                <w:b/>
                <w:bCs/>
                <w:sz w:val="22"/>
                <w:szCs w:val="22"/>
              </w:rPr>
            </w:pPr>
            <w:r w:rsidRPr="00B6154C">
              <w:rPr>
                <w:sz w:val="22"/>
                <w:szCs w:val="22"/>
              </w:rPr>
              <w:t xml:space="preserve">Met de introductie van de </w:t>
            </w:r>
            <w:r w:rsidR="00EE5816" w:rsidRPr="00B6154C">
              <w:rPr>
                <w:sz w:val="22"/>
                <w:szCs w:val="22"/>
              </w:rPr>
              <w:t>L</w:t>
            </w:r>
            <w:r w:rsidRPr="00B6154C">
              <w:rPr>
                <w:sz w:val="22"/>
                <w:szCs w:val="22"/>
              </w:rPr>
              <w:t>andings</w:t>
            </w:r>
            <w:r w:rsidR="00EE5816" w:rsidRPr="00B6154C">
              <w:rPr>
                <w:sz w:val="22"/>
                <w:szCs w:val="22"/>
              </w:rPr>
              <w:t>B</w:t>
            </w:r>
            <w:r w:rsidRPr="00B6154C">
              <w:rPr>
                <w:sz w:val="22"/>
                <w:szCs w:val="22"/>
              </w:rPr>
              <w:t>aan willen we het mogelijk maken dat medewerkers van 60 en ouder minder kunnen gaan werken. Dat moet het mogelijk maken om gezond tot aan je pensioen te kunnen blijven werken.</w:t>
            </w:r>
          </w:p>
        </w:tc>
      </w:tr>
    </w:tbl>
    <w:p w14:paraId="7A66B7A5" w14:textId="65386A75" w:rsidR="002D225C" w:rsidRPr="00B6154C" w:rsidRDefault="0027289A" w:rsidP="00E750F3">
      <w:pPr>
        <w:spacing w:line="240" w:lineRule="exact"/>
        <w:rPr>
          <w:sz w:val="22"/>
          <w:szCs w:val="22"/>
        </w:rPr>
      </w:pPr>
      <w:r w:rsidRPr="00B6154C">
        <w:rPr>
          <w:sz w:val="22"/>
          <w:szCs w:val="22"/>
        </w:rPr>
        <w:br/>
      </w:r>
      <w:r w:rsidR="002D225C" w:rsidRPr="00B6154C">
        <w:rPr>
          <w:sz w:val="22"/>
          <w:szCs w:val="22"/>
        </w:rPr>
        <w:t>Je kunt gebruik maken van deze mogelijkheid waarbij de volgende regels in acht worden genomen:</w:t>
      </w:r>
    </w:p>
    <w:p w14:paraId="61E1711F" w14:textId="7CAC2748" w:rsidR="002D225C" w:rsidRPr="00B6154C" w:rsidRDefault="002D225C" w:rsidP="001A374E">
      <w:pPr>
        <w:pStyle w:val="Lijstalinea"/>
        <w:numPr>
          <w:ilvl w:val="0"/>
          <w:numId w:val="35"/>
        </w:numPr>
        <w:spacing w:after="160" w:line="240" w:lineRule="exact"/>
        <w:ind w:left="284" w:hanging="284"/>
        <w:rPr>
          <w:sz w:val="22"/>
          <w:szCs w:val="22"/>
        </w:rPr>
      </w:pPr>
      <w:r w:rsidRPr="00B6154C">
        <w:rPr>
          <w:sz w:val="22"/>
          <w:szCs w:val="22"/>
        </w:rPr>
        <w:t xml:space="preserve">Als je 60 jaar of ouder bent, kun je je BalansBudget inzetten om minder te gaan werken. Je mag (gefaseerd) afbouwen tot 50% van </w:t>
      </w:r>
      <w:r w:rsidR="00087611" w:rsidRPr="00B6154C">
        <w:rPr>
          <w:sz w:val="22"/>
          <w:szCs w:val="22"/>
        </w:rPr>
        <w:t>overeengekomen contracturen</w:t>
      </w:r>
      <w:r w:rsidRPr="00B6154C">
        <w:rPr>
          <w:sz w:val="22"/>
          <w:szCs w:val="22"/>
        </w:rPr>
        <w:t>. Je contracturen worden niet aangepast omdat je verlof opneemt. Dit noemen we de LandingsBaan</w:t>
      </w:r>
      <w:r w:rsidR="00586489" w:rsidRPr="00B6154C">
        <w:rPr>
          <w:sz w:val="22"/>
          <w:szCs w:val="22"/>
        </w:rPr>
        <w:fldChar w:fldCharType="begin"/>
      </w:r>
      <w:r w:rsidR="00586489" w:rsidRPr="00B6154C">
        <w:instrText xml:space="preserve"> XE "</w:instrText>
      </w:r>
      <w:r w:rsidR="00586489" w:rsidRPr="00B6154C">
        <w:rPr>
          <w:sz w:val="22"/>
          <w:szCs w:val="22"/>
        </w:rPr>
        <w:instrText>LandingsBaan</w:instrText>
      </w:r>
      <w:r w:rsidR="00586489" w:rsidRPr="00B6154C">
        <w:instrText xml:space="preserve">" </w:instrText>
      </w:r>
      <w:r w:rsidR="00586489" w:rsidRPr="00B6154C">
        <w:rPr>
          <w:sz w:val="22"/>
          <w:szCs w:val="22"/>
        </w:rPr>
        <w:fldChar w:fldCharType="end"/>
      </w:r>
      <w:r w:rsidRPr="00B6154C">
        <w:rPr>
          <w:sz w:val="22"/>
          <w:szCs w:val="22"/>
        </w:rPr>
        <w:t>.</w:t>
      </w:r>
    </w:p>
    <w:p w14:paraId="602FC752" w14:textId="4F3BE1F7" w:rsidR="002D225C" w:rsidRPr="00B6154C" w:rsidRDefault="002D225C" w:rsidP="001A374E">
      <w:pPr>
        <w:pStyle w:val="Lijstalinea"/>
        <w:numPr>
          <w:ilvl w:val="0"/>
          <w:numId w:val="35"/>
        </w:numPr>
        <w:spacing w:after="160" w:line="240" w:lineRule="exact"/>
        <w:ind w:left="284" w:hanging="284"/>
        <w:rPr>
          <w:sz w:val="22"/>
          <w:szCs w:val="22"/>
        </w:rPr>
      </w:pPr>
      <w:r w:rsidRPr="00B6154C">
        <w:rPr>
          <w:sz w:val="22"/>
          <w:szCs w:val="22"/>
        </w:rPr>
        <w:t>Als je de LandingsBaan inzet</w:t>
      </w:r>
      <w:r w:rsidR="00EC41C8" w:rsidRPr="00B6154C">
        <w:rPr>
          <w:sz w:val="22"/>
          <w:szCs w:val="22"/>
        </w:rPr>
        <w:t>,</w:t>
      </w:r>
      <w:r w:rsidRPr="00B6154C">
        <w:rPr>
          <w:sz w:val="22"/>
          <w:szCs w:val="22"/>
        </w:rPr>
        <w:t xml:space="preserve"> mag je daarna ook met vervroegd pensioen. </w:t>
      </w:r>
    </w:p>
    <w:p w14:paraId="23FE74C6" w14:textId="13093D0C" w:rsidR="002D225C" w:rsidRPr="00B6154C" w:rsidRDefault="002D225C" w:rsidP="001A374E">
      <w:pPr>
        <w:pStyle w:val="Lijstalinea"/>
        <w:numPr>
          <w:ilvl w:val="0"/>
          <w:numId w:val="35"/>
        </w:numPr>
        <w:spacing w:after="160" w:line="240" w:lineRule="exact"/>
        <w:ind w:left="284" w:hanging="284"/>
        <w:rPr>
          <w:sz w:val="22"/>
          <w:szCs w:val="22"/>
        </w:rPr>
      </w:pPr>
      <w:r w:rsidRPr="00B6154C">
        <w:rPr>
          <w:sz w:val="22"/>
          <w:szCs w:val="22"/>
        </w:rPr>
        <w:t>Als je gebruik wilt maken van de LandingsBaan, vraag je dit tenminste 4 maanden van</w:t>
      </w:r>
      <w:r w:rsidR="00C87580" w:rsidRPr="00B6154C">
        <w:rPr>
          <w:sz w:val="22"/>
          <w:szCs w:val="22"/>
        </w:rPr>
        <w:t xml:space="preserve"> </w:t>
      </w:r>
      <w:r w:rsidRPr="00B6154C">
        <w:rPr>
          <w:sz w:val="22"/>
          <w:szCs w:val="22"/>
        </w:rPr>
        <w:t xml:space="preserve">tevoren schriftelijk bij je werkgever aan, met een opgave van wanneer je wil starten en hoeveel uur BalansBudget je dan per week in wil zetten. </w:t>
      </w:r>
    </w:p>
    <w:p w14:paraId="71F33151" w14:textId="285065DA" w:rsidR="002D225C" w:rsidRPr="00B6154C" w:rsidRDefault="002D225C" w:rsidP="001A374E">
      <w:pPr>
        <w:pStyle w:val="Lijstalinea"/>
        <w:numPr>
          <w:ilvl w:val="0"/>
          <w:numId w:val="35"/>
        </w:numPr>
        <w:spacing w:after="160" w:line="240" w:lineRule="exact"/>
        <w:ind w:left="284" w:hanging="284"/>
        <w:rPr>
          <w:sz w:val="22"/>
          <w:szCs w:val="22"/>
        </w:rPr>
      </w:pPr>
      <w:r w:rsidRPr="00B6154C">
        <w:rPr>
          <w:sz w:val="22"/>
          <w:szCs w:val="22"/>
        </w:rPr>
        <w:t>Als je BalansBudget op is</w:t>
      </w:r>
      <w:r w:rsidR="001238A9" w:rsidRPr="00B6154C">
        <w:rPr>
          <w:sz w:val="22"/>
          <w:szCs w:val="22"/>
        </w:rPr>
        <w:t>,</w:t>
      </w:r>
      <w:r w:rsidRPr="00B6154C">
        <w:rPr>
          <w:sz w:val="22"/>
          <w:szCs w:val="22"/>
        </w:rPr>
        <w:t xml:space="preserve"> voordat je met pensioen wil of de AOW-leeftijd bereikt hebt, overleg je met je werkgever over </w:t>
      </w:r>
      <w:r w:rsidR="001238A9" w:rsidRPr="00B6154C">
        <w:rPr>
          <w:sz w:val="22"/>
          <w:szCs w:val="22"/>
        </w:rPr>
        <w:t>e</w:t>
      </w:r>
      <w:r w:rsidRPr="00B6154C">
        <w:rPr>
          <w:sz w:val="22"/>
          <w:szCs w:val="22"/>
        </w:rPr>
        <w:t>en contractverlaging</w:t>
      </w:r>
      <w:r w:rsidR="001B549F" w:rsidRPr="00B6154C">
        <w:rPr>
          <w:sz w:val="22"/>
          <w:szCs w:val="22"/>
        </w:rPr>
        <w:t xml:space="preserve"> </w:t>
      </w:r>
      <w:proofErr w:type="spellStart"/>
      <w:r w:rsidR="00D35752" w:rsidRPr="00B6154C">
        <w:rPr>
          <w:sz w:val="22"/>
          <w:szCs w:val="22"/>
        </w:rPr>
        <w:t>òf</w:t>
      </w:r>
      <w:proofErr w:type="spellEnd"/>
      <w:r w:rsidR="00D35752" w:rsidRPr="00B6154C">
        <w:rPr>
          <w:sz w:val="22"/>
          <w:szCs w:val="22"/>
        </w:rPr>
        <w:t xml:space="preserve"> </w:t>
      </w:r>
      <w:r w:rsidR="00087611" w:rsidRPr="00B6154C">
        <w:rPr>
          <w:sz w:val="22"/>
          <w:szCs w:val="22"/>
        </w:rPr>
        <w:t xml:space="preserve">dat je </w:t>
      </w:r>
      <w:r w:rsidRPr="00B6154C">
        <w:rPr>
          <w:sz w:val="22"/>
          <w:szCs w:val="22"/>
        </w:rPr>
        <w:t xml:space="preserve">weer </w:t>
      </w:r>
      <w:r w:rsidR="001B487E" w:rsidRPr="00B6154C">
        <w:rPr>
          <w:sz w:val="22"/>
          <w:szCs w:val="22"/>
        </w:rPr>
        <w:t>op grond van je huidige contractsomvang</w:t>
      </w:r>
      <w:r w:rsidRPr="00B6154C">
        <w:rPr>
          <w:sz w:val="22"/>
          <w:szCs w:val="22"/>
        </w:rPr>
        <w:t xml:space="preserve"> wil</w:t>
      </w:r>
      <w:r w:rsidR="007E0F18" w:rsidRPr="00B6154C">
        <w:rPr>
          <w:sz w:val="22"/>
          <w:szCs w:val="22"/>
        </w:rPr>
        <w:t>t</w:t>
      </w:r>
      <w:r w:rsidRPr="00B6154C">
        <w:rPr>
          <w:sz w:val="22"/>
          <w:szCs w:val="22"/>
        </w:rPr>
        <w:t xml:space="preserve"> gaan werken.</w:t>
      </w:r>
    </w:p>
    <w:p w14:paraId="2B86BD75" w14:textId="248B69E2" w:rsidR="000C47D6" w:rsidRDefault="002D225C" w:rsidP="001A374E">
      <w:pPr>
        <w:pStyle w:val="Lijstalinea"/>
        <w:numPr>
          <w:ilvl w:val="0"/>
          <w:numId w:val="35"/>
        </w:numPr>
        <w:spacing w:after="160" w:line="240" w:lineRule="exact"/>
        <w:ind w:left="284" w:hanging="284"/>
        <w:rPr>
          <w:sz w:val="22"/>
          <w:szCs w:val="22"/>
        </w:rPr>
      </w:pPr>
      <w:r w:rsidRPr="00B6154C">
        <w:rPr>
          <w:sz w:val="22"/>
          <w:szCs w:val="22"/>
        </w:rPr>
        <w:t xml:space="preserve">Je werkgever geeft je toestemming om de LandingsBaan in te zetten en als je gebruik maakt van de LandingsBaan om nog verder af te bouwen, tenzij zwaarwegend organisatiebelang dit in redelijkheid niet toelaat. Het vervangingsvraagstuk kan in beginsel geen reden </w:t>
      </w:r>
      <w:r w:rsidR="00087611" w:rsidRPr="00B6154C">
        <w:rPr>
          <w:sz w:val="22"/>
          <w:szCs w:val="22"/>
        </w:rPr>
        <w:t>zijn</w:t>
      </w:r>
      <w:r w:rsidR="006332B9" w:rsidRPr="00B6154C">
        <w:rPr>
          <w:sz w:val="22"/>
          <w:szCs w:val="22"/>
        </w:rPr>
        <w:t xml:space="preserve"> </w:t>
      </w:r>
      <w:r w:rsidRPr="00B6154C">
        <w:rPr>
          <w:sz w:val="22"/>
          <w:szCs w:val="22"/>
        </w:rPr>
        <w:t xml:space="preserve">om je verzoek niet in te willigen. </w:t>
      </w:r>
    </w:p>
    <w:p w14:paraId="1A89C535" w14:textId="520A9DD7" w:rsidR="003B17C7" w:rsidRPr="00B6154C" w:rsidRDefault="003B17C7" w:rsidP="000579C9">
      <w:pPr>
        <w:spacing w:line="240" w:lineRule="exact"/>
        <w:ind w:left="567" w:hanging="567"/>
        <w:rPr>
          <w:b/>
          <w:bCs/>
          <w:sz w:val="22"/>
          <w:szCs w:val="22"/>
        </w:rPr>
      </w:pPr>
      <w:r w:rsidRPr="00B6154C">
        <w:rPr>
          <w:b/>
          <w:bCs/>
          <w:sz w:val="22"/>
          <w:szCs w:val="22"/>
        </w:rPr>
        <w:t xml:space="preserve">7.3.2 </w:t>
      </w:r>
      <w:r w:rsidR="00BF3B65" w:rsidRPr="00B6154C">
        <w:rPr>
          <w:b/>
          <w:bCs/>
          <w:sz w:val="22"/>
          <w:szCs w:val="22"/>
        </w:rPr>
        <w:tab/>
      </w:r>
      <w:r w:rsidRPr="00B6154C">
        <w:rPr>
          <w:b/>
          <w:bCs/>
          <w:sz w:val="22"/>
          <w:szCs w:val="22"/>
        </w:rPr>
        <w:t>Regeling vervroegd uittreden na 45 jaar</w:t>
      </w:r>
      <w:r w:rsidR="00586489" w:rsidRPr="00B6154C">
        <w:rPr>
          <w:b/>
          <w:bCs/>
          <w:sz w:val="22"/>
          <w:szCs w:val="22"/>
        </w:rPr>
        <w:fldChar w:fldCharType="begin"/>
      </w:r>
      <w:r w:rsidR="00586489" w:rsidRPr="00B6154C">
        <w:instrText xml:space="preserve"> XE "</w:instrText>
      </w:r>
      <w:r w:rsidR="001A68E2" w:rsidRPr="00B6154C">
        <w:rPr>
          <w:sz w:val="22"/>
          <w:szCs w:val="22"/>
        </w:rPr>
        <w:instrText>V</w:instrText>
      </w:r>
      <w:r w:rsidR="00586489" w:rsidRPr="00B6154C">
        <w:rPr>
          <w:sz w:val="22"/>
          <w:szCs w:val="22"/>
        </w:rPr>
        <w:instrText>ervroegd uittreden na 45 jaar</w:instrText>
      </w:r>
      <w:r w:rsidR="00586489" w:rsidRPr="00B6154C">
        <w:instrText xml:space="preserve">" </w:instrText>
      </w:r>
      <w:r w:rsidR="00586489" w:rsidRPr="00B6154C">
        <w:rPr>
          <w:b/>
          <w:bCs/>
          <w:sz w:val="22"/>
          <w:szCs w:val="22"/>
        </w:rPr>
        <w:fldChar w:fldCharType="end"/>
      </w:r>
      <w:r w:rsidRPr="00B6154C">
        <w:rPr>
          <w:b/>
          <w:bCs/>
          <w:sz w:val="22"/>
          <w:szCs w:val="22"/>
        </w:rPr>
        <w:t xml:space="preserve"> werken in de zorg</w:t>
      </w:r>
      <w:r w:rsidR="000579C9" w:rsidRPr="00B6154C">
        <w:rPr>
          <w:b/>
          <w:bCs/>
          <w:sz w:val="22"/>
          <w:szCs w:val="22"/>
        </w:rPr>
        <w:br/>
      </w:r>
    </w:p>
    <w:tbl>
      <w:tblPr>
        <w:tblW w:w="88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8"/>
      </w:tblGrid>
      <w:tr w:rsidR="003416F3" w:rsidRPr="00B6154C" w14:paraId="632E53C9" w14:textId="77777777" w:rsidTr="00B8163E">
        <w:trPr>
          <w:trHeight w:val="1234"/>
        </w:trPr>
        <w:tc>
          <w:tcPr>
            <w:tcW w:w="8878" w:type="dxa"/>
          </w:tcPr>
          <w:p w14:paraId="7825F4D4" w14:textId="2FD9012C" w:rsidR="003416F3" w:rsidRPr="00B6154C" w:rsidRDefault="003416F3" w:rsidP="00E750F3">
            <w:pPr>
              <w:spacing w:line="240" w:lineRule="exact"/>
              <w:ind w:left="-53"/>
              <w:rPr>
                <w:b/>
                <w:bCs/>
                <w:sz w:val="22"/>
                <w:szCs w:val="22"/>
              </w:rPr>
            </w:pPr>
            <w:r w:rsidRPr="00B6154C">
              <w:rPr>
                <w:sz w:val="22"/>
                <w:szCs w:val="22"/>
              </w:rPr>
              <w:lastRenderedPageBreak/>
              <w:t>Door cao-partijen wordt onderkend dat werken in de sector Zorg en Welzijn, waaronder de VVT-sector, wordt gekenmerkt door zware beroepen</w:t>
            </w:r>
            <w:r w:rsidR="003F3D4F" w:rsidRPr="00B6154C">
              <w:rPr>
                <w:sz w:val="22"/>
                <w:szCs w:val="22"/>
              </w:rPr>
              <w:t>,</w:t>
            </w:r>
            <w:r w:rsidRPr="00B6154C">
              <w:rPr>
                <w:sz w:val="22"/>
                <w:szCs w:val="22"/>
              </w:rPr>
              <w:t xml:space="preserve"> die met name gepaard gaan met fysieke belasting. Als je langdurig een zwaar beroep uitoefent</w:t>
            </w:r>
            <w:r w:rsidR="003F3D4F" w:rsidRPr="00B6154C">
              <w:rPr>
                <w:sz w:val="22"/>
                <w:szCs w:val="22"/>
              </w:rPr>
              <w:t>,</w:t>
            </w:r>
            <w:r w:rsidRPr="00B6154C">
              <w:rPr>
                <w:sz w:val="22"/>
                <w:szCs w:val="22"/>
              </w:rPr>
              <w:t xml:space="preserve"> bestaat een verhoogd risico op overbelasting en voortijdige uitval. Daarom biedt deze cao je de gelegenheid om vervroegd uit dienst te treden als je voldoet aan de voorwaarden in artikel</w:t>
            </w:r>
            <w:r w:rsidR="003265ED" w:rsidRPr="00B6154C">
              <w:rPr>
                <w:sz w:val="22"/>
                <w:szCs w:val="22"/>
              </w:rPr>
              <w:t xml:space="preserve"> 7.3.4</w:t>
            </w:r>
            <w:r w:rsidRPr="00B6154C">
              <w:rPr>
                <w:sz w:val="22"/>
                <w:szCs w:val="22"/>
              </w:rPr>
              <w:t>.</w:t>
            </w:r>
          </w:p>
        </w:tc>
      </w:tr>
    </w:tbl>
    <w:p w14:paraId="5E5805D4" w14:textId="45FCB873" w:rsidR="006500CF" w:rsidRPr="00B6154C" w:rsidRDefault="000579C9" w:rsidP="00E750F3">
      <w:pPr>
        <w:spacing w:line="240" w:lineRule="exact"/>
        <w:rPr>
          <w:sz w:val="22"/>
          <w:szCs w:val="22"/>
        </w:rPr>
      </w:pPr>
      <w:r w:rsidRPr="00B6154C">
        <w:rPr>
          <w:sz w:val="22"/>
          <w:szCs w:val="22"/>
        </w:rPr>
        <w:br/>
      </w:r>
      <w:r w:rsidR="006500CF" w:rsidRPr="00B6154C">
        <w:rPr>
          <w:sz w:val="22"/>
          <w:szCs w:val="22"/>
        </w:rPr>
        <w:t>De regeling vervroegd uitreden na 45 jaar werken in de zorg heeft een looptijd van 1 september 2021 tot en met 31 december 2025. De uitkeringsfase loopt door na 31 december 2025.</w:t>
      </w:r>
    </w:p>
    <w:p w14:paraId="7618D2B0" w14:textId="106DE88F" w:rsidR="006500CF" w:rsidRPr="00B6154C" w:rsidRDefault="006500CF" w:rsidP="00E750F3">
      <w:pPr>
        <w:spacing w:line="240" w:lineRule="exact"/>
        <w:rPr>
          <w:sz w:val="22"/>
          <w:szCs w:val="22"/>
        </w:rPr>
      </w:pPr>
    </w:p>
    <w:p w14:paraId="2CCAEBF1" w14:textId="0D3739B0" w:rsidR="00FF195D" w:rsidRPr="00B6154C" w:rsidRDefault="00056442" w:rsidP="000579C9">
      <w:pPr>
        <w:spacing w:line="240" w:lineRule="exact"/>
        <w:ind w:left="567" w:hanging="567"/>
        <w:rPr>
          <w:b/>
          <w:sz w:val="22"/>
          <w:szCs w:val="22"/>
        </w:rPr>
      </w:pPr>
      <w:bookmarkStart w:id="54" w:name="_Toc101885776"/>
      <w:r w:rsidRPr="00B6154C">
        <w:rPr>
          <w:b/>
          <w:sz w:val="22"/>
          <w:szCs w:val="22"/>
        </w:rPr>
        <w:t>7.3.3</w:t>
      </w:r>
      <w:r w:rsidR="000579C9" w:rsidRPr="00B6154C">
        <w:rPr>
          <w:b/>
          <w:sz w:val="22"/>
          <w:szCs w:val="22"/>
        </w:rPr>
        <w:tab/>
      </w:r>
      <w:r w:rsidR="00FF195D" w:rsidRPr="00B6154C">
        <w:rPr>
          <w:b/>
          <w:sz w:val="22"/>
          <w:szCs w:val="22"/>
        </w:rPr>
        <w:t>Definities</w:t>
      </w:r>
      <w:bookmarkEnd w:id="54"/>
    </w:p>
    <w:p w14:paraId="7FCA351E" w14:textId="4869AFAC" w:rsidR="00FF195D" w:rsidRPr="00B6154C" w:rsidRDefault="00FF195D" w:rsidP="001A374E">
      <w:pPr>
        <w:pStyle w:val="Lijstalinea"/>
        <w:numPr>
          <w:ilvl w:val="0"/>
          <w:numId w:val="14"/>
        </w:numPr>
        <w:tabs>
          <w:tab w:val="left" w:pos="1985"/>
          <w:tab w:val="left" w:pos="2268"/>
        </w:tabs>
        <w:spacing w:line="240" w:lineRule="exact"/>
        <w:ind w:left="284" w:hanging="284"/>
        <w:rPr>
          <w:sz w:val="22"/>
          <w:szCs w:val="22"/>
        </w:rPr>
      </w:pPr>
      <w:r w:rsidRPr="00B6154C">
        <w:rPr>
          <w:sz w:val="22"/>
          <w:szCs w:val="22"/>
        </w:rPr>
        <w:t xml:space="preserve">Sector Zorg en Welzijn: Alle branches die vallen onder de werkingssfeer van PFZW (statuten en reglement PFZW d.d. 1 juli 2021), tenzij een of meerdere branches expliciet in de regeling worden uitgesloten. Daarnaast worden ook de volgende branches meegerekend tot de sector Zorg en Welzijn: </w:t>
      </w:r>
      <w:proofErr w:type="spellStart"/>
      <w:r w:rsidRPr="00B6154C">
        <w:rPr>
          <w:sz w:val="22"/>
          <w:szCs w:val="22"/>
        </w:rPr>
        <w:t>UMC’s</w:t>
      </w:r>
      <w:proofErr w:type="spellEnd"/>
      <w:r w:rsidRPr="00B6154C">
        <w:rPr>
          <w:sz w:val="22"/>
          <w:szCs w:val="22"/>
        </w:rPr>
        <w:t xml:space="preserve">;  Huisartsenzorg (inclusief huisartsen in loondienst); Apotheken; </w:t>
      </w:r>
      <w:r w:rsidR="003E1B8D" w:rsidRPr="00B6154C">
        <w:rPr>
          <w:sz w:val="22"/>
          <w:szCs w:val="22"/>
        </w:rPr>
        <w:t>F</w:t>
      </w:r>
      <w:r w:rsidRPr="00B6154C">
        <w:rPr>
          <w:sz w:val="22"/>
          <w:szCs w:val="22"/>
        </w:rPr>
        <w:t xml:space="preserve">ysiotherapie; Verloskundige zorg; Diëtisten; Ergotherapie; Oefentherapie Cesar/Mensendieck; Podotherapie; Radiodiagnostiek; </w:t>
      </w:r>
      <w:proofErr w:type="spellStart"/>
      <w:r w:rsidRPr="00B6154C">
        <w:rPr>
          <w:sz w:val="22"/>
          <w:szCs w:val="22"/>
        </w:rPr>
        <w:t>Tandprothetici</w:t>
      </w:r>
      <w:proofErr w:type="spellEnd"/>
      <w:r w:rsidRPr="00B6154C">
        <w:rPr>
          <w:sz w:val="22"/>
          <w:szCs w:val="22"/>
        </w:rPr>
        <w:t>; Chiropractors</w:t>
      </w:r>
      <w:r w:rsidR="003E1B8D" w:rsidRPr="00B6154C">
        <w:rPr>
          <w:sz w:val="22"/>
          <w:szCs w:val="22"/>
        </w:rPr>
        <w:t>.</w:t>
      </w:r>
      <w:r w:rsidRPr="00B6154C">
        <w:rPr>
          <w:sz w:val="22"/>
          <w:szCs w:val="22"/>
        </w:rPr>
        <w:t xml:space="preserve"> </w:t>
      </w:r>
    </w:p>
    <w:p w14:paraId="698DFE41" w14:textId="1ABB24E6" w:rsidR="003E6DD0" w:rsidRPr="00B6154C" w:rsidRDefault="00FF195D" w:rsidP="000579C9">
      <w:pPr>
        <w:tabs>
          <w:tab w:val="left" w:pos="2268"/>
        </w:tabs>
        <w:spacing w:line="240" w:lineRule="exact"/>
        <w:ind w:left="567" w:hanging="567"/>
        <w:rPr>
          <w:sz w:val="22"/>
          <w:szCs w:val="22"/>
        </w:rPr>
      </w:pPr>
      <w:r w:rsidRPr="00B6154C">
        <w:rPr>
          <w:sz w:val="22"/>
          <w:szCs w:val="22"/>
        </w:rPr>
        <w:t xml:space="preserve">      De volgende branches worden niet tot de sector Zorg en Welzijn gerekend:             </w:t>
      </w:r>
    </w:p>
    <w:p w14:paraId="0B64C56D" w14:textId="0720B5E4" w:rsidR="00FF195D" w:rsidRPr="00B6154C" w:rsidRDefault="000579C9" w:rsidP="000579C9">
      <w:pPr>
        <w:spacing w:line="240" w:lineRule="exact"/>
        <w:ind w:left="284" w:hanging="284"/>
        <w:rPr>
          <w:sz w:val="22"/>
          <w:szCs w:val="22"/>
        </w:rPr>
      </w:pPr>
      <w:r w:rsidRPr="00B6154C">
        <w:rPr>
          <w:sz w:val="22"/>
          <w:szCs w:val="22"/>
        </w:rPr>
        <w:tab/>
      </w:r>
      <w:r w:rsidR="003E6DD0" w:rsidRPr="00B6154C">
        <w:rPr>
          <w:sz w:val="22"/>
          <w:szCs w:val="22"/>
        </w:rPr>
        <w:t>O</w:t>
      </w:r>
      <w:r w:rsidR="00FF195D" w:rsidRPr="00B6154C">
        <w:rPr>
          <w:sz w:val="22"/>
          <w:szCs w:val="22"/>
        </w:rPr>
        <w:t>ptometristen, orthoptisten; behandelaars alternatieve geneeswijzen en audiciens.</w:t>
      </w:r>
    </w:p>
    <w:p w14:paraId="33F68E16" w14:textId="635127B9" w:rsidR="00FF195D" w:rsidRPr="00B6154C" w:rsidRDefault="00FF195D" w:rsidP="001A374E">
      <w:pPr>
        <w:pStyle w:val="Lijstalinea"/>
        <w:numPr>
          <w:ilvl w:val="0"/>
          <w:numId w:val="14"/>
        </w:numPr>
        <w:tabs>
          <w:tab w:val="left" w:pos="1985"/>
          <w:tab w:val="left" w:pos="2268"/>
        </w:tabs>
        <w:spacing w:line="240" w:lineRule="exact"/>
        <w:ind w:left="284" w:hanging="284"/>
        <w:rPr>
          <w:sz w:val="22"/>
          <w:szCs w:val="22"/>
        </w:rPr>
      </w:pPr>
      <w:r w:rsidRPr="00B6154C">
        <w:rPr>
          <w:sz w:val="22"/>
          <w:szCs w:val="22"/>
        </w:rPr>
        <w:t xml:space="preserve">Salaris in dit hoofdstuk: het salaris als bedoeld in </w:t>
      </w:r>
      <w:r w:rsidR="00430C78" w:rsidRPr="00B6154C">
        <w:rPr>
          <w:sz w:val="22"/>
          <w:szCs w:val="22"/>
        </w:rPr>
        <w:t xml:space="preserve">Bijlage 2, </w:t>
      </w:r>
      <w:r w:rsidRPr="00B6154C">
        <w:rPr>
          <w:sz w:val="22"/>
          <w:szCs w:val="22"/>
        </w:rPr>
        <w:t>artikel 1.1. lid 1</w:t>
      </w:r>
      <w:r w:rsidR="002074E5">
        <w:rPr>
          <w:sz w:val="22"/>
          <w:szCs w:val="22"/>
        </w:rPr>
        <w:t>7</w:t>
      </w:r>
      <w:r w:rsidRPr="00B6154C">
        <w:rPr>
          <w:sz w:val="22"/>
          <w:szCs w:val="22"/>
        </w:rPr>
        <w:t xml:space="preserve">, vermeerderd met de </w:t>
      </w:r>
      <w:r w:rsidR="00161DBA" w:rsidRPr="00B6154C">
        <w:rPr>
          <w:sz w:val="22"/>
          <w:szCs w:val="22"/>
        </w:rPr>
        <w:t>vakantiegeld</w:t>
      </w:r>
      <w:r w:rsidRPr="00B6154C">
        <w:rPr>
          <w:sz w:val="22"/>
          <w:szCs w:val="22"/>
        </w:rPr>
        <w:t>, eindejaarsuitkering, meerwerk en toeslagen die structureel worden ontvangen.</w:t>
      </w:r>
    </w:p>
    <w:p w14:paraId="4C1384C8" w14:textId="226D6638" w:rsidR="00FF195D" w:rsidRPr="00B6154C" w:rsidRDefault="00FF195D" w:rsidP="001A374E">
      <w:pPr>
        <w:pStyle w:val="Lijstalinea"/>
        <w:numPr>
          <w:ilvl w:val="0"/>
          <w:numId w:val="14"/>
        </w:numPr>
        <w:tabs>
          <w:tab w:val="left" w:pos="1985"/>
          <w:tab w:val="left" w:pos="2268"/>
        </w:tabs>
        <w:spacing w:line="240" w:lineRule="exact"/>
        <w:ind w:left="284" w:hanging="284"/>
        <w:rPr>
          <w:sz w:val="22"/>
          <w:szCs w:val="22"/>
        </w:rPr>
      </w:pPr>
      <w:r w:rsidRPr="00B6154C">
        <w:rPr>
          <w:sz w:val="22"/>
          <w:szCs w:val="22"/>
        </w:rPr>
        <w:t xml:space="preserve">Zwaar beroep: uitvoerende medewerkers in de directe zorgverlening, </w:t>
      </w:r>
    </w:p>
    <w:p w14:paraId="14B5B145" w14:textId="0CEE920C" w:rsidR="00FF195D" w:rsidRPr="00B6154C" w:rsidRDefault="003E6DD0" w:rsidP="000579C9">
      <w:pPr>
        <w:pStyle w:val="Lijstalinea"/>
        <w:tabs>
          <w:tab w:val="left" w:pos="1985"/>
          <w:tab w:val="left" w:pos="2268"/>
        </w:tabs>
        <w:spacing w:line="240" w:lineRule="exact"/>
        <w:ind w:left="284" w:hanging="284"/>
        <w:rPr>
          <w:sz w:val="22"/>
          <w:szCs w:val="22"/>
        </w:rPr>
      </w:pPr>
      <w:r w:rsidRPr="00B6154C">
        <w:rPr>
          <w:sz w:val="22"/>
          <w:szCs w:val="22"/>
        </w:rPr>
        <w:tab/>
      </w:r>
      <w:r w:rsidR="00FF195D" w:rsidRPr="00B6154C">
        <w:rPr>
          <w:sz w:val="22"/>
          <w:szCs w:val="22"/>
        </w:rPr>
        <w:t>Huishoudelijke hulpen, individuele en groepsbegeleiding, medische en paramedische functies, activiteitenbegeleiding en dagbesteding, facilitaire diensten, zoals schoonmaak, was- en linnenverzorging, technische dienst en onderhoud, keuken, magazijnbeheer, meewerkende hoofden/teamleiders en meewerkende coördinatoren en met deze omschrijving gelijk te stellen functies.</w:t>
      </w:r>
    </w:p>
    <w:p w14:paraId="195E5E4A" w14:textId="5125F89C" w:rsidR="00FF195D" w:rsidRPr="00B6154C" w:rsidRDefault="00FF195D" w:rsidP="001A374E">
      <w:pPr>
        <w:pStyle w:val="Lijstalinea"/>
        <w:numPr>
          <w:ilvl w:val="0"/>
          <w:numId w:val="14"/>
        </w:numPr>
        <w:tabs>
          <w:tab w:val="left" w:pos="1985"/>
          <w:tab w:val="left" w:pos="2268"/>
        </w:tabs>
        <w:spacing w:line="240" w:lineRule="exact"/>
        <w:ind w:left="284" w:hanging="284"/>
        <w:rPr>
          <w:sz w:val="22"/>
          <w:szCs w:val="22"/>
        </w:rPr>
      </w:pPr>
      <w:r w:rsidRPr="00B6154C">
        <w:rPr>
          <w:sz w:val="22"/>
          <w:szCs w:val="22"/>
        </w:rPr>
        <w:t xml:space="preserve">Demotie: als je functie wordt gewijzigd naar een lagere en minder zware functie met een lagere FWG-schaal. </w:t>
      </w:r>
    </w:p>
    <w:p w14:paraId="70CF6B92" w14:textId="77777777" w:rsidR="003B17C7" w:rsidRPr="00B6154C" w:rsidRDefault="003B17C7" w:rsidP="00E750F3">
      <w:pPr>
        <w:tabs>
          <w:tab w:val="left" w:pos="1985"/>
          <w:tab w:val="left" w:pos="2268"/>
        </w:tabs>
        <w:spacing w:line="240" w:lineRule="exact"/>
        <w:rPr>
          <w:sz w:val="22"/>
          <w:szCs w:val="22"/>
        </w:rPr>
      </w:pPr>
    </w:p>
    <w:p w14:paraId="33FF222C" w14:textId="17CEEE76" w:rsidR="00FF195D" w:rsidRPr="00B6154C" w:rsidRDefault="0008456D" w:rsidP="000579C9">
      <w:pPr>
        <w:tabs>
          <w:tab w:val="left" w:pos="567"/>
        </w:tabs>
        <w:spacing w:line="240" w:lineRule="exact"/>
        <w:rPr>
          <w:rFonts w:ascii="Calibri" w:hAnsi="Calibri" w:cs="Calibri"/>
          <w:b/>
          <w:sz w:val="22"/>
          <w:szCs w:val="22"/>
        </w:rPr>
      </w:pPr>
      <w:bookmarkStart w:id="55" w:name="_Toc80105949"/>
      <w:bookmarkStart w:id="56" w:name="_Toc101885777"/>
      <w:r w:rsidRPr="00B6154C">
        <w:rPr>
          <w:rFonts w:ascii="Calibri" w:hAnsi="Calibri" w:cs="Calibri"/>
          <w:b/>
          <w:sz w:val="22"/>
          <w:szCs w:val="22"/>
        </w:rPr>
        <w:t>7.</w:t>
      </w:r>
      <w:r w:rsidR="00A811AB" w:rsidRPr="00B6154C">
        <w:rPr>
          <w:rFonts w:ascii="Calibri" w:hAnsi="Calibri" w:cs="Calibri"/>
          <w:b/>
          <w:sz w:val="22"/>
          <w:szCs w:val="22"/>
        </w:rPr>
        <w:t>3</w:t>
      </w:r>
      <w:r w:rsidRPr="00B6154C">
        <w:rPr>
          <w:rFonts w:ascii="Calibri" w:hAnsi="Calibri" w:cs="Calibri"/>
          <w:b/>
          <w:sz w:val="22"/>
          <w:szCs w:val="22"/>
        </w:rPr>
        <w:t>.4</w:t>
      </w:r>
      <w:r w:rsidR="00D718ED" w:rsidRPr="00B6154C">
        <w:rPr>
          <w:rFonts w:ascii="Calibri" w:hAnsi="Calibri" w:cs="Calibri"/>
          <w:b/>
          <w:sz w:val="22"/>
          <w:szCs w:val="22"/>
        </w:rPr>
        <w:tab/>
      </w:r>
      <w:r w:rsidR="00FF195D" w:rsidRPr="00B6154C">
        <w:rPr>
          <w:rFonts w:ascii="Calibri" w:hAnsi="Calibri" w:cs="Calibri"/>
          <w:b/>
          <w:sz w:val="22"/>
          <w:szCs w:val="22"/>
        </w:rPr>
        <w:t>Voorwaarden</w:t>
      </w:r>
      <w:bookmarkEnd w:id="55"/>
      <w:bookmarkEnd w:id="56"/>
      <w:r w:rsidR="00FF195D" w:rsidRPr="00B6154C">
        <w:rPr>
          <w:rFonts w:ascii="Calibri" w:hAnsi="Calibri" w:cs="Calibri"/>
          <w:b/>
          <w:sz w:val="22"/>
          <w:szCs w:val="22"/>
        </w:rPr>
        <w:t xml:space="preserve"> </w:t>
      </w:r>
    </w:p>
    <w:p w14:paraId="40CD2763" w14:textId="2081036D" w:rsidR="00E83FF6" w:rsidRPr="00B6154C" w:rsidRDefault="00FF195D" w:rsidP="00AA38CD">
      <w:pPr>
        <w:tabs>
          <w:tab w:val="left" w:pos="0"/>
          <w:tab w:val="left" w:pos="1985"/>
          <w:tab w:val="left" w:pos="2268"/>
          <w:tab w:val="left" w:pos="2410"/>
          <w:tab w:val="left" w:pos="2552"/>
        </w:tabs>
        <w:spacing w:line="240" w:lineRule="exact"/>
        <w:rPr>
          <w:sz w:val="22"/>
          <w:szCs w:val="22"/>
        </w:rPr>
      </w:pPr>
      <w:r w:rsidRPr="00B6154C">
        <w:rPr>
          <w:sz w:val="22"/>
          <w:szCs w:val="22"/>
        </w:rPr>
        <w:t>Als je een beroep wilt doen op deze regeling moet je aan de volgende voorwaarden voldoen:</w:t>
      </w:r>
    </w:p>
    <w:p w14:paraId="5DCEBB90" w14:textId="06ECE9AD" w:rsidR="00FF195D" w:rsidRPr="00B6154C" w:rsidRDefault="00FF195D" w:rsidP="001A374E">
      <w:pPr>
        <w:pStyle w:val="Lijstalinea"/>
        <w:numPr>
          <w:ilvl w:val="0"/>
          <w:numId w:val="15"/>
        </w:numPr>
        <w:tabs>
          <w:tab w:val="left" w:pos="1985"/>
          <w:tab w:val="left" w:pos="2268"/>
          <w:tab w:val="left" w:pos="2410"/>
          <w:tab w:val="left" w:pos="2552"/>
        </w:tabs>
        <w:spacing w:line="240" w:lineRule="exact"/>
        <w:ind w:left="284" w:hanging="284"/>
        <w:rPr>
          <w:sz w:val="22"/>
          <w:szCs w:val="22"/>
        </w:rPr>
      </w:pPr>
      <w:r w:rsidRPr="00B6154C">
        <w:rPr>
          <w:sz w:val="22"/>
          <w:szCs w:val="22"/>
        </w:rPr>
        <w:t xml:space="preserve">Je moet aantonen dat je in totaal tenminste 540 maanden (oftewel 45 jaar) (exclusief onderbrekingen) hebt gewerkt op basis van een </w:t>
      </w:r>
      <w:r w:rsidR="00CA0163" w:rsidRPr="00B6154C">
        <w:rPr>
          <w:sz w:val="22"/>
          <w:szCs w:val="22"/>
        </w:rPr>
        <w:t>arbeidsovereenkomst in</w:t>
      </w:r>
      <w:r w:rsidRPr="00B6154C">
        <w:rPr>
          <w:sz w:val="22"/>
          <w:szCs w:val="22"/>
        </w:rPr>
        <w:t xml:space="preserve"> de sector Zorg en Welzijn. Voor het bepalen van de 540 maanden tellen ook mee:</w:t>
      </w:r>
    </w:p>
    <w:p w14:paraId="5EFE6B63" w14:textId="2B1E2B4F" w:rsidR="00FF195D" w:rsidRPr="00B6154C" w:rsidRDefault="009E592B" w:rsidP="001A374E">
      <w:pPr>
        <w:pStyle w:val="Lijstalinea"/>
        <w:numPr>
          <w:ilvl w:val="1"/>
          <w:numId w:val="15"/>
        </w:numPr>
        <w:tabs>
          <w:tab w:val="left" w:pos="2268"/>
          <w:tab w:val="left" w:pos="2410"/>
        </w:tabs>
        <w:spacing w:line="240" w:lineRule="exact"/>
        <w:ind w:left="567" w:hanging="283"/>
        <w:rPr>
          <w:sz w:val="22"/>
          <w:szCs w:val="22"/>
        </w:rPr>
      </w:pPr>
      <w:r w:rsidRPr="00B6154C">
        <w:rPr>
          <w:sz w:val="22"/>
          <w:szCs w:val="22"/>
        </w:rPr>
        <w:t>d</w:t>
      </w:r>
      <w:r w:rsidR="00FF195D" w:rsidRPr="00B6154C">
        <w:rPr>
          <w:sz w:val="22"/>
          <w:szCs w:val="22"/>
        </w:rPr>
        <w:t>e leer-arbeidsovereenkomsten in het kader van de Wet educatie- en beroepsonderwijs (BBL)</w:t>
      </w:r>
      <w:r w:rsidR="001D6D96" w:rsidRPr="00B6154C">
        <w:rPr>
          <w:sz w:val="22"/>
          <w:szCs w:val="22"/>
        </w:rPr>
        <w:t>;</w:t>
      </w:r>
    </w:p>
    <w:p w14:paraId="616A9A44" w14:textId="35A3E0D4" w:rsidR="00FF195D" w:rsidRPr="00B6154C" w:rsidRDefault="001253AB" w:rsidP="001A374E">
      <w:pPr>
        <w:pStyle w:val="Lijstalinea"/>
        <w:numPr>
          <w:ilvl w:val="1"/>
          <w:numId w:val="15"/>
        </w:numPr>
        <w:tabs>
          <w:tab w:val="left" w:pos="2268"/>
        </w:tabs>
        <w:spacing w:line="240" w:lineRule="exact"/>
        <w:ind w:left="567" w:hanging="283"/>
        <w:rPr>
          <w:sz w:val="22"/>
          <w:szCs w:val="22"/>
        </w:rPr>
      </w:pPr>
      <w:r w:rsidRPr="00B6154C">
        <w:rPr>
          <w:sz w:val="22"/>
          <w:szCs w:val="22"/>
        </w:rPr>
        <w:t>e</w:t>
      </w:r>
      <w:r w:rsidR="00FF195D" w:rsidRPr="00B6154C">
        <w:rPr>
          <w:sz w:val="22"/>
          <w:szCs w:val="22"/>
        </w:rPr>
        <w:t xml:space="preserve">en HBO-duale opleiding; </w:t>
      </w:r>
    </w:p>
    <w:p w14:paraId="64CAEECB" w14:textId="51A30318" w:rsidR="00FF677D" w:rsidRPr="00B6154C" w:rsidRDefault="001253AB" w:rsidP="001A374E">
      <w:pPr>
        <w:pStyle w:val="Lijstalinea"/>
        <w:numPr>
          <w:ilvl w:val="1"/>
          <w:numId w:val="15"/>
        </w:numPr>
        <w:spacing w:line="240" w:lineRule="exact"/>
        <w:ind w:left="567" w:hanging="283"/>
        <w:rPr>
          <w:sz w:val="22"/>
          <w:szCs w:val="22"/>
        </w:rPr>
      </w:pPr>
      <w:r w:rsidRPr="00B6154C">
        <w:rPr>
          <w:sz w:val="22"/>
          <w:szCs w:val="22"/>
        </w:rPr>
        <w:t>c</w:t>
      </w:r>
      <w:r w:rsidR="002A399B" w:rsidRPr="00B6154C">
        <w:rPr>
          <w:sz w:val="22"/>
          <w:szCs w:val="22"/>
        </w:rPr>
        <w:t>oschappen</w:t>
      </w:r>
      <w:r w:rsidR="00FF195D" w:rsidRPr="00B6154C">
        <w:rPr>
          <w:sz w:val="22"/>
          <w:szCs w:val="22"/>
        </w:rPr>
        <w:t xml:space="preserve"> tijdens de opleiding en specialisatie. </w:t>
      </w:r>
    </w:p>
    <w:p w14:paraId="51AD12B8" w14:textId="5CEA0CF1" w:rsidR="00FF195D" w:rsidRPr="00B6154C" w:rsidRDefault="00FF195D" w:rsidP="001A374E">
      <w:pPr>
        <w:pStyle w:val="Lijstalinea"/>
        <w:numPr>
          <w:ilvl w:val="0"/>
          <w:numId w:val="15"/>
        </w:numPr>
        <w:tabs>
          <w:tab w:val="left" w:pos="1985"/>
          <w:tab w:val="left" w:pos="2268"/>
        </w:tabs>
        <w:spacing w:line="240" w:lineRule="exact"/>
        <w:ind w:left="284" w:hanging="284"/>
        <w:rPr>
          <w:sz w:val="22"/>
          <w:szCs w:val="22"/>
        </w:rPr>
      </w:pPr>
      <w:r w:rsidRPr="00B6154C">
        <w:rPr>
          <w:sz w:val="22"/>
          <w:szCs w:val="22"/>
        </w:rPr>
        <w:t>Je hebt van deze 540 maanden minimaal 20 jaren gewerkt in een van de functies die worden aangemerkt als zwaar beroep zoals gedefinieerd in artikel</w:t>
      </w:r>
      <w:r w:rsidR="00351D5E" w:rsidRPr="00B6154C">
        <w:rPr>
          <w:sz w:val="22"/>
          <w:szCs w:val="22"/>
        </w:rPr>
        <w:t xml:space="preserve"> 7.3.3</w:t>
      </w:r>
      <w:r w:rsidRPr="00B6154C">
        <w:rPr>
          <w:sz w:val="22"/>
          <w:szCs w:val="22"/>
        </w:rPr>
        <w:t xml:space="preserve">. </w:t>
      </w:r>
    </w:p>
    <w:p w14:paraId="77B40BE2" w14:textId="68A340ED" w:rsidR="00FF195D" w:rsidRPr="00B6154C" w:rsidRDefault="00687A03" w:rsidP="000579C9">
      <w:pPr>
        <w:tabs>
          <w:tab w:val="left" w:pos="1985"/>
          <w:tab w:val="left" w:pos="2268"/>
        </w:tabs>
        <w:spacing w:line="240" w:lineRule="exact"/>
        <w:ind w:left="284" w:hanging="284"/>
        <w:rPr>
          <w:sz w:val="22"/>
          <w:szCs w:val="22"/>
        </w:rPr>
      </w:pPr>
      <w:r>
        <w:rPr>
          <w:sz w:val="22"/>
          <w:szCs w:val="22"/>
        </w:rPr>
        <w:tab/>
      </w:r>
      <w:r w:rsidR="00FF195D" w:rsidRPr="00B6154C">
        <w:rPr>
          <w:sz w:val="22"/>
          <w:szCs w:val="22"/>
        </w:rPr>
        <w:t>De volgende functies worden niet aangemerkt als zwaar beroep: staf en management en niet direct- cliëntgebonden ondersteunde functies, zoals locatiedirecteuren, systeembeheer, P&amp;O/HRM, controllers, medewerkers administratie, beleidsmedewerkers en adviseurs, niet meewerkende hoofden/teamleiders en coördinatoren en met deze omschrijving gelijk te stellen functies. Als je nu een van deze functies uitoefent, dan kun je alleen gebruik maken van de regeling vervroegd uittreden als je tenminste 20 jaren een functie hebt uitgeoefend die valt onder de definitie van zwaar beroep.</w:t>
      </w:r>
    </w:p>
    <w:p w14:paraId="5138E4A5" w14:textId="67FCE95B" w:rsidR="00FF195D" w:rsidRPr="00B6154C" w:rsidRDefault="00E83FF6" w:rsidP="001A374E">
      <w:pPr>
        <w:pStyle w:val="Lijstalinea"/>
        <w:numPr>
          <w:ilvl w:val="0"/>
          <w:numId w:val="15"/>
        </w:numPr>
        <w:tabs>
          <w:tab w:val="left" w:pos="1985"/>
          <w:tab w:val="left" w:pos="2268"/>
        </w:tabs>
        <w:spacing w:line="240" w:lineRule="exact"/>
        <w:ind w:left="284" w:hanging="284"/>
        <w:rPr>
          <w:sz w:val="22"/>
          <w:szCs w:val="22"/>
        </w:rPr>
      </w:pPr>
      <w:r w:rsidRPr="00B6154C">
        <w:rPr>
          <w:sz w:val="22"/>
          <w:szCs w:val="22"/>
        </w:rPr>
        <w:t>J</w:t>
      </w:r>
      <w:r w:rsidR="00FF195D" w:rsidRPr="00B6154C">
        <w:rPr>
          <w:sz w:val="22"/>
          <w:szCs w:val="22"/>
        </w:rPr>
        <w:t xml:space="preserve">e bent de laatste 5 jaar werkzaam op basis van een </w:t>
      </w:r>
      <w:r w:rsidR="00CA0163" w:rsidRPr="00B6154C">
        <w:rPr>
          <w:sz w:val="22"/>
          <w:szCs w:val="22"/>
        </w:rPr>
        <w:t>arbeidsovereenkomst bij</w:t>
      </w:r>
      <w:r w:rsidR="00FF195D" w:rsidRPr="00B6154C">
        <w:rPr>
          <w:sz w:val="22"/>
          <w:szCs w:val="22"/>
        </w:rPr>
        <w:t xml:space="preserve"> een werkgever zoals bedoeld in </w:t>
      </w:r>
      <w:r w:rsidR="00FF677D" w:rsidRPr="00B6154C">
        <w:rPr>
          <w:sz w:val="22"/>
          <w:szCs w:val="22"/>
        </w:rPr>
        <w:t xml:space="preserve">bijlage 2, </w:t>
      </w:r>
      <w:r w:rsidR="00FF195D" w:rsidRPr="00B6154C">
        <w:rPr>
          <w:sz w:val="22"/>
          <w:szCs w:val="22"/>
        </w:rPr>
        <w:t>art</w:t>
      </w:r>
      <w:r w:rsidR="00B3721B" w:rsidRPr="00B6154C">
        <w:rPr>
          <w:sz w:val="22"/>
          <w:szCs w:val="22"/>
        </w:rPr>
        <w:t>ikel</w:t>
      </w:r>
      <w:r w:rsidR="00FF195D" w:rsidRPr="00B6154C">
        <w:rPr>
          <w:sz w:val="22"/>
          <w:szCs w:val="22"/>
        </w:rPr>
        <w:t>. 1.1 lid 1 cao.</w:t>
      </w:r>
    </w:p>
    <w:p w14:paraId="0EA87E69" w14:textId="27EF6CE7" w:rsidR="00FF195D" w:rsidRPr="00B6154C" w:rsidRDefault="00FF195D" w:rsidP="001A374E">
      <w:pPr>
        <w:pStyle w:val="Lijstalinea"/>
        <w:numPr>
          <w:ilvl w:val="0"/>
          <w:numId w:val="15"/>
        </w:numPr>
        <w:tabs>
          <w:tab w:val="left" w:pos="1985"/>
          <w:tab w:val="left" w:pos="2268"/>
        </w:tabs>
        <w:spacing w:line="240" w:lineRule="exact"/>
        <w:ind w:left="284" w:hanging="284"/>
        <w:rPr>
          <w:sz w:val="22"/>
          <w:szCs w:val="22"/>
        </w:rPr>
      </w:pPr>
      <w:r w:rsidRPr="00B6154C">
        <w:rPr>
          <w:sz w:val="22"/>
          <w:szCs w:val="22"/>
        </w:rPr>
        <w:t>Als je gebruik wilt maken van deze regeling wordt je arbeidsovereenkomst met je werkgever uiterlijk 31 december 2025 beëindigd met een vaststellingsovereenkomst.</w:t>
      </w:r>
      <w:r w:rsidR="00B64574">
        <w:rPr>
          <w:sz w:val="22"/>
          <w:szCs w:val="22"/>
        </w:rPr>
        <w:t xml:space="preserve"> De voorwaarden en de afspraken van de </w:t>
      </w:r>
      <w:r w:rsidR="007066E5">
        <w:rPr>
          <w:sz w:val="22"/>
          <w:szCs w:val="22"/>
        </w:rPr>
        <w:t xml:space="preserve">regeling ‘Vervroegd uittreden na 45 jaar werken in de </w:t>
      </w:r>
      <w:r w:rsidR="006425DA">
        <w:rPr>
          <w:sz w:val="22"/>
          <w:szCs w:val="22"/>
        </w:rPr>
        <w:t>zorg</w:t>
      </w:r>
      <w:r w:rsidR="00BE2D36">
        <w:rPr>
          <w:sz w:val="22"/>
          <w:szCs w:val="22"/>
        </w:rPr>
        <w:t>’</w:t>
      </w:r>
      <w:r w:rsidR="006425DA">
        <w:rPr>
          <w:sz w:val="22"/>
          <w:szCs w:val="22"/>
        </w:rPr>
        <w:t xml:space="preserve"> zijn vastgelegd in de </w:t>
      </w:r>
      <w:r w:rsidR="00BE2D36">
        <w:rPr>
          <w:sz w:val="22"/>
          <w:szCs w:val="22"/>
        </w:rPr>
        <w:t>vaststellingsovereenkomst.</w:t>
      </w:r>
    </w:p>
    <w:p w14:paraId="7DEBEB64" w14:textId="3C738EAA" w:rsidR="00E83FF6" w:rsidRPr="00B6154C" w:rsidRDefault="00FF195D" w:rsidP="001A374E">
      <w:pPr>
        <w:pStyle w:val="Lijstalinea"/>
        <w:numPr>
          <w:ilvl w:val="0"/>
          <w:numId w:val="15"/>
        </w:numPr>
        <w:tabs>
          <w:tab w:val="left" w:pos="1985"/>
          <w:tab w:val="left" w:pos="2268"/>
        </w:tabs>
        <w:spacing w:line="240" w:lineRule="exact"/>
        <w:ind w:left="284" w:hanging="284"/>
        <w:rPr>
          <w:sz w:val="22"/>
          <w:szCs w:val="22"/>
        </w:rPr>
      </w:pPr>
      <w:r w:rsidRPr="00B6154C">
        <w:rPr>
          <w:sz w:val="22"/>
          <w:szCs w:val="22"/>
        </w:rPr>
        <w:t xml:space="preserve">Je zal geen betaalde </w:t>
      </w:r>
      <w:r w:rsidR="00CA0163" w:rsidRPr="00B6154C">
        <w:rPr>
          <w:sz w:val="22"/>
          <w:szCs w:val="22"/>
        </w:rPr>
        <w:t>arbeid verrichten</w:t>
      </w:r>
      <w:r w:rsidRPr="00B6154C">
        <w:rPr>
          <w:sz w:val="22"/>
          <w:szCs w:val="22"/>
        </w:rPr>
        <w:t xml:space="preserve"> in de periode dat je een uitkering van je voormalig werkgever ontvangt. Als je betaalde arbeid hebt verricht, kan je voormalig werkgever de uitkering beëindigen en de uitkering geheel of gedeeltelijk van jou terugvorderen als onverschuldigde betaling. </w:t>
      </w:r>
    </w:p>
    <w:p w14:paraId="19F59BE3" w14:textId="21151420" w:rsidR="00FF195D" w:rsidRPr="00B6154C" w:rsidRDefault="00E83FF6" w:rsidP="001A374E">
      <w:pPr>
        <w:pStyle w:val="Lijstalinea"/>
        <w:numPr>
          <w:ilvl w:val="0"/>
          <w:numId w:val="15"/>
        </w:numPr>
        <w:tabs>
          <w:tab w:val="left" w:pos="1985"/>
          <w:tab w:val="left" w:pos="2268"/>
        </w:tabs>
        <w:spacing w:line="240" w:lineRule="exact"/>
        <w:ind w:left="284" w:hanging="284"/>
        <w:rPr>
          <w:sz w:val="22"/>
          <w:szCs w:val="22"/>
        </w:rPr>
      </w:pPr>
      <w:r w:rsidRPr="00B6154C">
        <w:rPr>
          <w:sz w:val="22"/>
          <w:szCs w:val="22"/>
        </w:rPr>
        <w:t>J</w:t>
      </w:r>
      <w:r w:rsidR="00FF195D" w:rsidRPr="00B6154C">
        <w:rPr>
          <w:sz w:val="22"/>
          <w:szCs w:val="22"/>
        </w:rPr>
        <w:t xml:space="preserve">e kunt bij het gebruik maken van deze regeling geen aanspraak maken op een WW-uitkering.  </w:t>
      </w:r>
    </w:p>
    <w:p w14:paraId="7E6A1FD0" w14:textId="31BDB5DC" w:rsidR="00FF195D" w:rsidRPr="00B6154C" w:rsidRDefault="00FF195D" w:rsidP="001A374E">
      <w:pPr>
        <w:pStyle w:val="Lijstalinea"/>
        <w:numPr>
          <w:ilvl w:val="0"/>
          <w:numId w:val="15"/>
        </w:numPr>
        <w:tabs>
          <w:tab w:val="left" w:pos="1985"/>
          <w:tab w:val="left" w:pos="2268"/>
        </w:tabs>
        <w:spacing w:line="240" w:lineRule="exact"/>
        <w:ind w:left="284" w:hanging="284"/>
        <w:rPr>
          <w:sz w:val="22"/>
          <w:szCs w:val="22"/>
        </w:rPr>
      </w:pPr>
      <w:r w:rsidRPr="00B6154C">
        <w:rPr>
          <w:sz w:val="22"/>
          <w:szCs w:val="22"/>
        </w:rPr>
        <w:lastRenderedPageBreak/>
        <w:t>Je kunt geen gebruik maken van deze regeling voor dat deel van de arbeidsovereenkom</w:t>
      </w:r>
      <w:r w:rsidR="00E83FF6" w:rsidRPr="00B6154C">
        <w:rPr>
          <w:sz w:val="22"/>
          <w:szCs w:val="22"/>
        </w:rPr>
        <w:t xml:space="preserve">st </w:t>
      </w:r>
      <w:r w:rsidRPr="00B6154C">
        <w:rPr>
          <w:sz w:val="22"/>
          <w:szCs w:val="22"/>
        </w:rPr>
        <w:t>waarbij sprake is van samenloop met een WIA-uitkering. In het geval dat jij en/of je werkgever hierover van mening verschillen</w:t>
      </w:r>
      <w:r w:rsidR="00A95E25" w:rsidRPr="00B6154C">
        <w:rPr>
          <w:sz w:val="22"/>
          <w:szCs w:val="22"/>
        </w:rPr>
        <w:t>,</w:t>
      </w:r>
      <w:r w:rsidRPr="00B6154C">
        <w:rPr>
          <w:sz w:val="22"/>
          <w:szCs w:val="22"/>
        </w:rPr>
        <w:t xml:space="preserve"> kun je je</w:t>
      </w:r>
      <w:r w:rsidR="00E83FF6" w:rsidRPr="00B6154C">
        <w:rPr>
          <w:sz w:val="22"/>
          <w:szCs w:val="22"/>
        </w:rPr>
        <w:t xml:space="preserve"> </w:t>
      </w:r>
      <w:r w:rsidRPr="00B6154C">
        <w:rPr>
          <w:sz w:val="22"/>
          <w:szCs w:val="22"/>
        </w:rPr>
        <w:t>wenden tot de beoordelingscommissie.</w:t>
      </w:r>
    </w:p>
    <w:p w14:paraId="6AFF6756" w14:textId="77777777" w:rsidR="00B2620F" w:rsidRPr="00B6154C" w:rsidRDefault="00B2620F" w:rsidP="00E750F3">
      <w:pPr>
        <w:tabs>
          <w:tab w:val="left" w:pos="1985"/>
          <w:tab w:val="left" w:pos="2268"/>
        </w:tabs>
        <w:spacing w:line="240" w:lineRule="exact"/>
        <w:rPr>
          <w:sz w:val="22"/>
          <w:szCs w:val="22"/>
        </w:rPr>
      </w:pPr>
    </w:p>
    <w:p w14:paraId="445440F2" w14:textId="470ABD93" w:rsidR="00FF195D" w:rsidRPr="00B6154C" w:rsidRDefault="00D718ED" w:rsidP="000579C9">
      <w:pPr>
        <w:spacing w:line="240" w:lineRule="exact"/>
        <w:ind w:left="567" w:hanging="567"/>
        <w:rPr>
          <w:b/>
          <w:sz w:val="22"/>
          <w:szCs w:val="22"/>
        </w:rPr>
      </w:pPr>
      <w:bookmarkStart w:id="57" w:name="_Toc80105950"/>
      <w:bookmarkStart w:id="58" w:name="_Toc101885778"/>
      <w:r w:rsidRPr="00B6154C">
        <w:rPr>
          <w:b/>
          <w:sz w:val="22"/>
          <w:szCs w:val="22"/>
        </w:rPr>
        <w:t>7.</w:t>
      </w:r>
      <w:r w:rsidR="00A811AB" w:rsidRPr="00B6154C">
        <w:rPr>
          <w:b/>
          <w:sz w:val="22"/>
          <w:szCs w:val="22"/>
        </w:rPr>
        <w:t>3</w:t>
      </w:r>
      <w:r w:rsidRPr="00B6154C">
        <w:rPr>
          <w:b/>
          <w:sz w:val="22"/>
          <w:szCs w:val="22"/>
        </w:rPr>
        <w:t>.5</w:t>
      </w:r>
      <w:r w:rsidR="00481567" w:rsidRPr="00B6154C">
        <w:rPr>
          <w:b/>
          <w:sz w:val="22"/>
          <w:szCs w:val="22"/>
        </w:rPr>
        <w:tab/>
      </w:r>
      <w:r w:rsidR="00FF195D" w:rsidRPr="00B6154C">
        <w:rPr>
          <w:b/>
          <w:sz w:val="22"/>
          <w:szCs w:val="22"/>
        </w:rPr>
        <w:t>45 jaar werkzaam</w:t>
      </w:r>
      <w:bookmarkEnd w:id="57"/>
      <w:bookmarkEnd w:id="58"/>
    </w:p>
    <w:p w14:paraId="74506622" w14:textId="77777777" w:rsidR="00B061E8" w:rsidRDefault="00FF195D" w:rsidP="00E750F3">
      <w:pPr>
        <w:tabs>
          <w:tab w:val="left" w:pos="1985"/>
        </w:tabs>
        <w:spacing w:line="240" w:lineRule="exact"/>
        <w:rPr>
          <w:sz w:val="22"/>
          <w:szCs w:val="22"/>
        </w:rPr>
      </w:pPr>
      <w:r w:rsidRPr="00B6154C">
        <w:rPr>
          <w:sz w:val="22"/>
          <w:szCs w:val="22"/>
        </w:rPr>
        <w:t>Je kunt aantonen dat je tenminste 540 maanden hebt gewerkt in de sector Zorg en Welzijn door gebruik te maken van het overzicht van “Mijn PFZW”</w:t>
      </w:r>
      <w:r w:rsidR="00CC0EE3" w:rsidRPr="00B6154C">
        <w:rPr>
          <w:sz w:val="22"/>
          <w:szCs w:val="22"/>
        </w:rPr>
        <w:t>,</w:t>
      </w:r>
      <w:r w:rsidRPr="00B6154C">
        <w:rPr>
          <w:sz w:val="22"/>
          <w:szCs w:val="22"/>
        </w:rPr>
        <w:t xml:space="preserve"> opleidingsdocumenten, arbeidsovereenkomsten, loonstroken en de personeelsadministratie van je huidige en/of voormalige werkgever(s). Andere documenten kunnen ook aangevoerd worden en zijn ter beoordeling van je</w:t>
      </w:r>
      <w:r w:rsidR="00FF677D" w:rsidRPr="00B6154C">
        <w:rPr>
          <w:sz w:val="22"/>
          <w:szCs w:val="22"/>
        </w:rPr>
        <w:t xml:space="preserve"> </w:t>
      </w:r>
      <w:r w:rsidRPr="00B6154C">
        <w:rPr>
          <w:sz w:val="22"/>
          <w:szCs w:val="22"/>
        </w:rPr>
        <w:t xml:space="preserve">werkgever. Als je hierover geen overeenstemming bereikt met je werkgever dan kun je je wenden tot de beoordelingscommissie.  </w:t>
      </w:r>
    </w:p>
    <w:p w14:paraId="68768A1F" w14:textId="77777777" w:rsidR="00B061E8" w:rsidRDefault="00B061E8" w:rsidP="00E750F3">
      <w:pPr>
        <w:tabs>
          <w:tab w:val="left" w:pos="1985"/>
        </w:tabs>
        <w:spacing w:line="240" w:lineRule="exact"/>
        <w:rPr>
          <w:sz w:val="22"/>
          <w:szCs w:val="22"/>
        </w:rPr>
      </w:pPr>
    </w:p>
    <w:p w14:paraId="6F4C695D" w14:textId="4B6B24FB" w:rsidR="00FF195D" w:rsidRPr="00B6154C" w:rsidRDefault="00FF195D" w:rsidP="00E750F3">
      <w:pPr>
        <w:tabs>
          <w:tab w:val="left" w:pos="1985"/>
        </w:tabs>
        <w:spacing w:line="240" w:lineRule="exact"/>
        <w:rPr>
          <w:sz w:val="22"/>
          <w:szCs w:val="22"/>
        </w:rPr>
      </w:pPr>
      <w:r w:rsidRPr="00B6154C">
        <w:rPr>
          <w:sz w:val="22"/>
          <w:szCs w:val="22"/>
        </w:rPr>
        <w:br/>
      </w:r>
    </w:p>
    <w:p w14:paraId="617312BD" w14:textId="092E412F" w:rsidR="00FF195D" w:rsidRPr="00B6154C" w:rsidRDefault="00481567" w:rsidP="000579C9">
      <w:pPr>
        <w:spacing w:line="240" w:lineRule="exact"/>
        <w:ind w:left="567" w:hanging="567"/>
        <w:rPr>
          <w:b/>
          <w:sz w:val="22"/>
          <w:szCs w:val="22"/>
        </w:rPr>
      </w:pPr>
      <w:bookmarkStart w:id="59" w:name="_Toc80105951"/>
      <w:bookmarkStart w:id="60" w:name="_Toc101885779"/>
      <w:r w:rsidRPr="00B6154C">
        <w:rPr>
          <w:b/>
          <w:sz w:val="22"/>
          <w:szCs w:val="22"/>
        </w:rPr>
        <w:t>7.</w:t>
      </w:r>
      <w:r w:rsidR="00A811AB" w:rsidRPr="00B6154C">
        <w:rPr>
          <w:b/>
          <w:sz w:val="22"/>
          <w:szCs w:val="22"/>
        </w:rPr>
        <w:t>3</w:t>
      </w:r>
      <w:r w:rsidR="00452926" w:rsidRPr="00B6154C">
        <w:rPr>
          <w:b/>
          <w:sz w:val="22"/>
          <w:szCs w:val="22"/>
        </w:rPr>
        <w:t>.6</w:t>
      </w:r>
      <w:r w:rsidR="001F4329" w:rsidRPr="00B6154C">
        <w:rPr>
          <w:b/>
          <w:sz w:val="22"/>
          <w:szCs w:val="22"/>
        </w:rPr>
        <w:t xml:space="preserve"> </w:t>
      </w:r>
      <w:r w:rsidR="007765D7" w:rsidRPr="00B6154C">
        <w:rPr>
          <w:b/>
          <w:sz w:val="22"/>
          <w:szCs w:val="22"/>
        </w:rPr>
        <w:tab/>
      </w:r>
      <w:r w:rsidR="00FF195D" w:rsidRPr="00B6154C">
        <w:rPr>
          <w:b/>
          <w:sz w:val="22"/>
          <w:szCs w:val="22"/>
        </w:rPr>
        <w:t>Hoogte en uitbetaling uitkering</w:t>
      </w:r>
      <w:bookmarkEnd w:id="59"/>
      <w:bookmarkEnd w:id="60"/>
      <w:r w:rsidR="00FF195D" w:rsidRPr="00B6154C">
        <w:rPr>
          <w:b/>
          <w:sz w:val="22"/>
          <w:szCs w:val="22"/>
        </w:rPr>
        <w:t xml:space="preserve"> </w:t>
      </w:r>
    </w:p>
    <w:p w14:paraId="16A2C38A" w14:textId="683889A2" w:rsidR="00FF195D" w:rsidRPr="00B6154C" w:rsidRDefault="00FF195D" w:rsidP="001A374E">
      <w:pPr>
        <w:pStyle w:val="Lijstalinea"/>
        <w:numPr>
          <w:ilvl w:val="0"/>
          <w:numId w:val="16"/>
        </w:numPr>
        <w:tabs>
          <w:tab w:val="left" w:pos="1985"/>
          <w:tab w:val="left" w:pos="2268"/>
        </w:tabs>
        <w:spacing w:line="240" w:lineRule="exact"/>
        <w:ind w:left="284" w:hanging="284"/>
        <w:rPr>
          <w:sz w:val="22"/>
          <w:szCs w:val="22"/>
        </w:rPr>
      </w:pPr>
      <w:r w:rsidRPr="00B6154C">
        <w:rPr>
          <w:sz w:val="22"/>
          <w:szCs w:val="22"/>
        </w:rPr>
        <w:t>Voor de berekening van de hoogte van de uitkering wordt in beginsel uitgegaan van je laatstverdiende salaris voorafgaand aan het einde van je dienstverband.</w:t>
      </w:r>
    </w:p>
    <w:p w14:paraId="7D3447AA" w14:textId="6975D734" w:rsidR="00FF195D" w:rsidRPr="00B6154C" w:rsidRDefault="00FF195D" w:rsidP="001A374E">
      <w:pPr>
        <w:pStyle w:val="Lijstalinea"/>
        <w:numPr>
          <w:ilvl w:val="0"/>
          <w:numId w:val="16"/>
        </w:numPr>
        <w:tabs>
          <w:tab w:val="left" w:pos="1985"/>
          <w:tab w:val="left" w:pos="2268"/>
        </w:tabs>
        <w:spacing w:line="240" w:lineRule="exact"/>
        <w:ind w:left="284" w:hanging="284"/>
        <w:rPr>
          <w:sz w:val="22"/>
          <w:szCs w:val="22"/>
        </w:rPr>
      </w:pPr>
      <w:r w:rsidRPr="00B6154C">
        <w:rPr>
          <w:sz w:val="22"/>
          <w:szCs w:val="22"/>
        </w:rPr>
        <w:t>De uitkering in dit hoofdstuk is gebaseerd op je salaris en bedraagt niet meer dan het bedrag van de RVU-drempelvrijstelling als bedoeld in 32ba lid 7 van de Wet op de loonbelasting 1964 (Wet LB 1964). In 202</w:t>
      </w:r>
      <w:r w:rsidR="00BB04E2" w:rsidRPr="00B6154C">
        <w:rPr>
          <w:sz w:val="22"/>
          <w:szCs w:val="22"/>
        </w:rPr>
        <w:t>2</w:t>
      </w:r>
      <w:r w:rsidRPr="00B6154C">
        <w:rPr>
          <w:sz w:val="22"/>
          <w:szCs w:val="22"/>
        </w:rPr>
        <w:t xml:space="preserve"> is de drempelvrijstelling € 1.8</w:t>
      </w:r>
      <w:r w:rsidR="00EE70B8" w:rsidRPr="00B6154C">
        <w:rPr>
          <w:sz w:val="22"/>
          <w:szCs w:val="22"/>
        </w:rPr>
        <w:t>74</w:t>
      </w:r>
      <w:r w:rsidRPr="00B6154C">
        <w:rPr>
          <w:sz w:val="22"/>
          <w:szCs w:val="22"/>
        </w:rPr>
        <w:t xml:space="preserve">,- per maand. </w:t>
      </w:r>
    </w:p>
    <w:p w14:paraId="59AE5059" w14:textId="1DD2FF02" w:rsidR="00FF195D" w:rsidRPr="00B6154C" w:rsidRDefault="00FF195D" w:rsidP="001A374E">
      <w:pPr>
        <w:pStyle w:val="Lijstalinea"/>
        <w:numPr>
          <w:ilvl w:val="0"/>
          <w:numId w:val="16"/>
        </w:numPr>
        <w:tabs>
          <w:tab w:val="left" w:pos="1985"/>
          <w:tab w:val="left" w:pos="2268"/>
        </w:tabs>
        <w:spacing w:line="240" w:lineRule="exact"/>
        <w:ind w:left="284" w:hanging="284"/>
        <w:rPr>
          <w:sz w:val="22"/>
          <w:szCs w:val="22"/>
        </w:rPr>
      </w:pPr>
      <w:r w:rsidRPr="00B6154C">
        <w:rPr>
          <w:sz w:val="22"/>
          <w:szCs w:val="22"/>
        </w:rPr>
        <w:t xml:space="preserve">De uitkering wordt geïndexeerd overeenkomstig artikel 32ba lid 8 van de Wet LB 1964. </w:t>
      </w:r>
    </w:p>
    <w:p w14:paraId="51567200" w14:textId="25D9A4D1" w:rsidR="009E592B" w:rsidRPr="00B6154C" w:rsidRDefault="00FF195D" w:rsidP="001A374E">
      <w:pPr>
        <w:pStyle w:val="Lijstalinea"/>
        <w:numPr>
          <w:ilvl w:val="0"/>
          <w:numId w:val="16"/>
        </w:numPr>
        <w:tabs>
          <w:tab w:val="left" w:pos="1985"/>
          <w:tab w:val="left" w:pos="2268"/>
        </w:tabs>
        <w:spacing w:line="240" w:lineRule="exact"/>
        <w:ind w:left="284" w:hanging="284"/>
        <w:rPr>
          <w:sz w:val="22"/>
          <w:szCs w:val="22"/>
        </w:rPr>
      </w:pPr>
      <w:r w:rsidRPr="00B6154C">
        <w:rPr>
          <w:sz w:val="22"/>
          <w:szCs w:val="22"/>
        </w:rPr>
        <w:t xml:space="preserve">Als je in de 18 maanden voorafgaand aan het einde van je dienstverband een bevordering hebt gehad en/of een uitbreiding van de arbeidsduur, dan wordt dit bij de berekening van de hoogte van de uitkering buiten beschouwing gelaten. Voor de berekening van de hoogte van je uitkering wordt dan uitgegaan van het salaris voorafgaand aan de bevordering en/of uitbreiding van de arbeidsduur. </w:t>
      </w:r>
    </w:p>
    <w:p w14:paraId="23EE0F47" w14:textId="4C9A7ECA" w:rsidR="00FF195D" w:rsidRPr="00B6154C" w:rsidRDefault="00FF195D" w:rsidP="001A374E">
      <w:pPr>
        <w:pStyle w:val="Lijstalinea"/>
        <w:numPr>
          <w:ilvl w:val="0"/>
          <w:numId w:val="16"/>
        </w:numPr>
        <w:spacing w:line="240" w:lineRule="exact"/>
        <w:ind w:left="284" w:hanging="284"/>
        <w:rPr>
          <w:sz w:val="22"/>
          <w:szCs w:val="22"/>
        </w:rPr>
      </w:pPr>
      <w:r w:rsidRPr="00B6154C">
        <w:rPr>
          <w:sz w:val="22"/>
          <w:szCs w:val="22"/>
        </w:rPr>
        <w:t xml:space="preserve">Als door het toepassen van lid 1 een duidelijk onredelijke situatie ontstaat, bijvoorbeeld omdat er sprake is van een demotie met salarisverlaging, of een vermindering van de arbeidsomvang in de 5 jaar voor ingang van deze regeling, dan </w:t>
      </w:r>
      <w:r w:rsidR="00CA0163" w:rsidRPr="00B6154C">
        <w:rPr>
          <w:sz w:val="22"/>
          <w:szCs w:val="22"/>
        </w:rPr>
        <w:t>wordt voor</w:t>
      </w:r>
      <w:r w:rsidRPr="00B6154C">
        <w:rPr>
          <w:sz w:val="22"/>
          <w:szCs w:val="22"/>
        </w:rPr>
        <w:t xml:space="preserve"> de hoogte van de uitkering uitgegaan van een voortzetting van de situatie voorafgaand aan demotie of vermindering van arbeidsomvang.</w:t>
      </w:r>
    </w:p>
    <w:p w14:paraId="7ECCCD1D" w14:textId="19C49515" w:rsidR="00FF195D" w:rsidRPr="00B6154C" w:rsidRDefault="00FF195D" w:rsidP="001A374E">
      <w:pPr>
        <w:pStyle w:val="Lijstalinea"/>
        <w:numPr>
          <w:ilvl w:val="0"/>
          <w:numId w:val="16"/>
        </w:numPr>
        <w:spacing w:line="240" w:lineRule="exact"/>
        <w:ind w:left="284" w:hanging="284"/>
        <w:rPr>
          <w:sz w:val="22"/>
          <w:szCs w:val="22"/>
        </w:rPr>
      </w:pPr>
      <w:r w:rsidRPr="00B6154C">
        <w:rPr>
          <w:sz w:val="22"/>
          <w:szCs w:val="22"/>
        </w:rPr>
        <w:t xml:space="preserve">Als jij en je werkgever geen overeenstemming bereiken over het vaststellen van de hoogte van </w:t>
      </w:r>
      <w:r w:rsidR="00E83FF6" w:rsidRPr="00B6154C">
        <w:rPr>
          <w:sz w:val="22"/>
          <w:szCs w:val="22"/>
        </w:rPr>
        <w:t>d</w:t>
      </w:r>
      <w:r w:rsidRPr="00B6154C">
        <w:rPr>
          <w:sz w:val="22"/>
          <w:szCs w:val="22"/>
        </w:rPr>
        <w:t xml:space="preserve">e uitkering, kan dit worden voorgelegd aan de beoordelingscommissie.  </w:t>
      </w:r>
    </w:p>
    <w:p w14:paraId="11E5C5D4" w14:textId="1C872B54" w:rsidR="00FF195D" w:rsidRPr="00B6154C" w:rsidRDefault="00FF195D" w:rsidP="001A374E">
      <w:pPr>
        <w:pStyle w:val="Lijstalinea"/>
        <w:numPr>
          <w:ilvl w:val="0"/>
          <w:numId w:val="16"/>
        </w:numPr>
        <w:spacing w:line="240" w:lineRule="exact"/>
        <w:ind w:left="284" w:hanging="284"/>
        <w:rPr>
          <w:sz w:val="22"/>
          <w:szCs w:val="22"/>
        </w:rPr>
      </w:pPr>
      <w:r w:rsidRPr="00B6154C">
        <w:rPr>
          <w:sz w:val="22"/>
          <w:szCs w:val="22"/>
        </w:rPr>
        <w:t>Als je uitkering het wettelijk vrijgestelde bedrag van de RVU overschrijdt dan zijn de kosten voor rekening van je voormalig werkgever.</w:t>
      </w:r>
    </w:p>
    <w:p w14:paraId="36E305E5" w14:textId="5D83555C" w:rsidR="00FF195D" w:rsidRPr="00B6154C" w:rsidRDefault="00FF195D" w:rsidP="001A374E">
      <w:pPr>
        <w:pStyle w:val="Lijstalinea"/>
        <w:numPr>
          <w:ilvl w:val="0"/>
          <w:numId w:val="16"/>
        </w:numPr>
        <w:spacing w:line="240" w:lineRule="exact"/>
        <w:ind w:left="284" w:hanging="284"/>
        <w:rPr>
          <w:sz w:val="22"/>
          <w:szCs w:val="22"/>
        </w:rPr>
      </w:pPr>
      <w:r w:rsidRPr="00B6154C">
        <w:rPr>
          <w:sz w:val="22"/>
          <w:szCs w:val="22"/>
        </w:rPr>
        <w:t>Je voormalige werkgever betaalt de uitkering maandelijks aan je uit.</w:t>
      </w:r>
    </w:p>
    <w:p w14:paraId="3E65FEA7" w14:textId="77777777" w:rsidR="00FF195D" w:rsidRPr="00B6154C" w:rsidRDefault="00FF195D" w:rsidP="00E750F3">
      <w:pPr>
        <w:tabs>
          <w:tab w:val="left" w:pos="1985"/>
          <w:tab w:val="left" w:pos="2268"/>
        </w:tabs>
        <w:spacing w:line="240" w:lineRule="exact"/>
        <w:rPr>
          <w:sz w:val="22"/>
          <w:szCs w:val="22"/>
        </w:rPr>
      </w:pPr>
    </w:p>
    <w:p w14:paraId="69E72C0D" w14:textId="6BE4313E" w:rsidR="00FF195D" w:rsidRPr="00B6154C" w:rsidRDefault="007765D7" w:rsidP="000579C9">
      <w:pPr>
        <w:tabs>
          <w:tab w:val="left" w:pos="567"/>
        </w:tabs>
        <w:spacing w:line="240" w:lineRule="exact"/>
        <w:rPr>
          <w:b/>
          <w:sz w:val="22"/>
          <w:szCs w:val="22"/>
        </w:rPr>
      </w:pPr>
      <w:bookmarkStart w:id="61" w:name="_Toc80105952"/>
      <w:bookmarkStart w:id="62" w:name="_Toc101885780"/>
      <w:r w:rsidRPr="00B6154C">
        <w:rPr>
          <w:b/>
          <w:sz w:val="22"/>
          <w:szCs w:val="22"/>
        </w:rPr>
        <w:t>7.</w:t>
      </w:r>
      <w:r w:rsidR="00A811AB" w:rsidRPr="00B6154C">
        <w:rPr>
          <w:b/>
          <w:sz w:val="22"/>
          <w:szCs w:val="22"/>
        </w:rPr>
        <w:t>3</w:t>
      </w:r>
      <w:r w:rsidRPr="00B6154C">
        <w:rPr>
          <w:b/>
          <w:sz w:val="22"/>
          <w:szCs w:val="22"/>
        </w:rPr>
        <w:t>.7</w:t>
      </w:r>
      <w:r w:rsidR="001B491E" w:rsidRPr="00B6154C">
        <w:rPr>
          <w:b/>
          <w:sz w:val="22"/>
          <w:szCs w:val="22"/>
        </w:rPr>
        <w:tab/>
      </w:r>
      <w:r w:rsidR="00FF195D" w:rsidRPr="00B6154C">
        <w:rPr>
          <w:b/>
          <w:sz w:val="22"/>
          <w:szCs w:val="22"/>
        </w:rPr>
        <w:t>Einde van recht op uitkering</w:t>
      </w:r>
      <w:bookmarkEnd w:id="61"/>
      <w:bookmarkEnd w:id="62"/>
    </w:p>
    <w:p w14:paraId="6491D154" w14:textId="722E1626" w:rsidR="00FF195D" w:rsidRPr="00B6154C" w:rsidRDefault="00FF195D" w:rsidP="001A374E">
      <w:pPr>
        <w:pStyle w:val="Lijstalinea"/>
        <w:numPr>
          <w:ilvl w:val="0"/>
          <w:numId w:val="17"/>
        </w:numPr>
        <w:spacing w:line="240" w:lineRule="exact"/>
        <w:ind w:left="284" w:hanging="284"/>
        <w:rPr>
          <w:sz w:val="22"/>
          <w:szCs w:val="22"/>
        </w:rPr>
      </w:pPr>
      <w:r w:rsidRPr="00B6154C">
        <w:rPr>
          <w:sz w:val="22"/>
          <w:szCs w:val="22"/>
        </w:rPr>
        <w:t>Het recht op uitkering eindigt met ingang van de dag waarop de voormalige werknemer de AOW-gerechtigde leeftijd bereikt.</w:t>
      </w:r>
    </w:p>
    <w:p w14:paraId="49185EDA" w14:textId="581D6241" w:rsidR="00FF195D" w:rsidRPr="00B6154C" w:rsidRDefault="00FF195D" w:rsidP="001A374E">
      <w:pPr>
        <w:pStyle w:val="Lijstalinea"/>
        <w:numPr>
          <w:ilvl w:val="0"/>
          <w:numId w:val="17"/>
        </w:numPr>
        <w:spacing w:line="240" w:lineRule="exact"/>
        <w:ind w:left="284" w:hanging="284"/>
        <w:rPr>
          <w:sz w:val="22"/>
          <w:szCs w:val="22"/>
        </w:rPr>
      </w:pPr>
      <w:r w:rsidRPr="00B6154C">
        <w:rPr>
          <w:sz w:val="22"/>
          <w:szCs w:val="22"/>
        </w:rPr>
        <w:t>Het recht op uitkering eindigt vóór de in het eerste lid bedoelde datum als de voormali</w:t>
      </w:r>
      <w:r w:rsidR="00E83FF6" w:rsidRPr="00B6154C">
        <w:rPr>
          <w:sz w:val="22"/>
          <w:szCs w:val="22"/>
        </w:rPr>
        <w:t xml:space="preserve">ge </w:t>
      </w:r>
      <w:r w:rsidRPr="00B6154C">
        <w:rPr>
          <w:sz w:val="22"/>
          <w:szCs w:val="22"/>
        </w:rPr>
        <w:t>werknemer inkomsten uit arbeid geniet.</w:t>
      </w:r>
    </w:p>
    <w:p w14:paraId="46FBBB25" w14:textId="1E778DEA" w:rsidR="00FF195D" w:rsidRPr="00B6154C" w:rsidRDefault="00FF195D" w:rsidP="001A374E">
      <w:pPr>
        <w:pStyle w:val="Lijstalinea"/>
        <w:numPr>
          <w:ilvl w:val="0"/>
          <w:numId w:val="17"/>
        </w:numPr>
        <w:spacing w:line="240" w:lineRule="exact"/>
        <w:ind w:left="284" w:hanging="284"/>
        <w:rPr>
          <w:sz w:val="22"/>
          <w:szCs w:val="22"/>
        </w:rPr>
      </w:pPr>
      <w:r w:rsidRPr="00B6154C">
        <w:rPr>
          <w:sz w:val="22"/>
          <w:szCs w:val="22"/>
        </w:rPr>
        <w:t xml:space="preserve">In geval </w:t>
      </w:r>
      <w:r w:rsidR="00CA0163" w:rsidRPr="00B6154C">
        <w:rPr>
          <w:sz w:val="22"/>
          <w:szCs w:val="22"/>
        </w:rPr>
        <w:t>van overlijden</w:t>
      </w:r>
      <w:r w:rsidRPr="00B6154C">
        <w:rPr>
          <w:sz w:val="22"/>
          <w:szCs w:val="22"/>
        </w:rPr>
        <w:t xml:space="preserve"> wordt de uitkering door de voormalig-werkgever doorbetaald over</w:t>
      </w:r>
      <w:r w:rsidR="00E83FF6" w:rsidRPr="00B6154C">
        <w:rPr>
          <w:sz w:val="22"/>
          <w:szCs w:val="22"/>
        </w:rPr>
        <w:t xml:space="preserve"> </w:t>
      </w:r>
      <w:r w:rsidRPr="00B6154C">
        <w:rPr>
          <w:sz w:val="22"/>
          <w:szCs w:val="22"/>
        </w:rPr>
        <w:t>de periode vanaf de dag na het overlijden tot en met de laatste dag van de derde maand na die waarin het overlijden plaatsvond. De uitkering wordt verstrekt aan:</w:t>
      </w:r>
    </w:p>
    <w:p w14:paraId="42474E23" w14:textId="00A57C23" w:rsidR="00FF195D" w:rsidRPr="00B6154C" w:rsidRDefault="00FF195D" w:rsidP="001A374E">
      <w:pPr>
        <w:pStyle w:val="Lijstalinea"/>
        <w:numPr>
          <w:ilvl w:val="0"/>
          <w:numId w:val="168"/>
        </w:numPr>
        <w:tabs>
          <w:tab w:val="left" w:pos="2268"/>
          <w:tab w:val="left" w:pos="2410"/>
        </w:tabs>
        <w:spacing w:line="240" w:lineRule="exact"/>
        <w:ind w:left="567" w:hanging="283"/>
        <w:rPr>
          <w:sz w:val="22"/>
          <w:szCs w:val="22"/>
        </w:rPr>
      </w:pPr>
      <w:r w:rsidRPr="00B6154C">
        <w:rPr>
          <w:sz w:val="22"/>
          <w:szCs w:val="22"/>
        </w:rPr>
        <w:t xml:space="preserve">de </w:t>
      </w:r>
      <w:proofErr w:type="spellStart"/>
      <w:r w:rsidRPr="00B6154C">
        <w:rPr>
          <w:sz w:val="22"/>
          <w:szCs w:val="22"/>
        </w:rPr>
        <w:t>echtgeno</w:t>
      </w:r>
      <w:proofErr w:type="spellEnd"/>
      <w:r w:rsidRPr="00B6154C">
        <w:rPr>
          <w:sz w:val="22"/>
          <w:szCs w:val="22"/>
        </w:rPr>
        <w:t>(o)t(e) of relatiepartner van wie de voormalige werknemer niet duurzaam gescheiden leefde en bij het ontbreken van deze</w:t>
      </w:r>
    </w:p>
    <w:p w14:paraId="448D6A6F" w14:textId="70812728" w:rsidR="00FF195D" w:rsidRPr="00B6154C" w:rsidRDefault="00FF195D" w:rsidP="001A374E">
      <w:pPr>
        <w:pStyle w:val="Lijstalinea"/>
        <w:numPr>
          <w:ilvl w:val="0"/>
          <w:numId w:val="168"/>
        </w:numPr>
        <w:tabs>
          <w:tab w:val="left" w:pos="2268"/>
          <w:tab w:val="left" w:pos="2410"/>
        </w:tabs>
        <w:spacing w:line="240" w:lineRule="exact"/>
        <w:ind w:left="567" w:hanging="283"/>
        <w:rPr>
          <w:sz w:val="22"/>
          <w:szCs w:val="22"/>
        </w:rPr>
      </w:pPr>
      <w:r w:rsidRPr="00B6154C">
        <w:rPr>
          <w:sz w:val="22"/>
          <w:szCs w:val="22"/>
        </w:rPr>
        <w:t>zijn minderjarige kinderen</w:t>
      </w:r>
      <w:r w:rsidR="00670A99" w:rsidRPr="00B6154C">
        <w:rPr>
          <w:sz w:val="22"/>
          <w:szCs w:val="22"/>
        </w:rPr>
        <w:t xml:space="preserve"> </w:t>
      </w:r>
      <w:r w:rsidRPr="00B6154C">
        <w:rPr>
          <w:sz w:val="22"/>
          <w:szCs w:val="22"/>
        </w:rPr>
        <w:t>en bij het ontbreken van hen</w:t>
      </w:r>
    </w:p>
    <w:p w14:paraId="0038F660" w14:textId="0C4B3AF8" w:rsidR="00FF195D" w:rsidRPr="00B6154C" w:rsidRDefault="00FF195D" w:rsidP="001A374E">
      <w:pPr>
        <w:pStyle w:val="Lijstalinea"/>
        <w:numPr>
          <w:ilvl w:val="0"/>
          <w:numId w:val="168"/>
        </w:numPr>
        <w:tabs>
          <w:tab w:val="left" w:pos="2268"/>
          <w:tab w:val="left" w:pos="2410"/>
        </w:tabs>
        <w:spacing w:line="240" w:lineRule="exact"/>
        <w:ind w:left="567" w:hanging="283"/>
        <w:rPr>
          <w:sz w:val="22"/>
          <w:szCs w:val="22"/>
        </w:rPr>
      </w:pPr>
      <w:r w:rsidRPr="00B6154C">
        <w:rPr>
          <w:sz w:val="22"/>
          <w:szCs w:val="22"/>
        </w:rPr>
        <w:t>degenen met wie de werknemer in gezinsverband leefde en in wiens kosten van bestaan hij grotendeels voorzag.</w:t>
      </w:r>
      <w:r w:rsidRPr="00B6154C">
        <w:rPr>
          <w:sz w:val="22"/>
          <w:szCs w:val="22"/>
        </w:rPr>
        <w:br/>
      </w:r>
    </w:p>
    <w:p w14:paraId="24507062" w14:textId="35737330" w:rsidR="00FF195D" w:rsidRPr="00B6154C" w:rsidRDefault="00A811AB" w:rsidP="000579C9">
      <w:pPr>
        <w:spacing w:line="240" w:lineRule="exact"/>
        <w:ind w:left="567" w:hanging="567"/>
        <w:rPr>
          <w:b/>
          <w:sz w:val="22"/>
          <w:szCs w:val="22"/>
        </w:rPr>
      </w:pPr>
      <w:bookmarkStart w:id="63" w:name="_Toc80105953"/>
      <w:bookmarkStart w:id="64" w:name="_Toc101885781"/>
      <w:r w:rsidRPr="00B6154C">
        <w:rPr>
          <w:b/>
          <w:sz w:val="22"/>
          <w:szCs w:val="22"/>
        </w:rPr>
        <w:t>7.3.8</w:t>
      </w:r>
      <w:r w:rsidR="003C757F" w:rsidRPr="00B6154C">
        <w:rPr>
          <w:b/>
          <w:sz w:val="22"/>
          <w:szCs w:val="22"/>
        </w:rPr>
        <w:t xml:space="preserve"> </w:t>
      </w:r>
      <w:r w:rsidR="00F84750" w:rsidRPr="00B6154C">
        <w:rPr>
          <w:b/>
          <w:sz w:val="22"/>
          <w:szCs w:val="22"/>
        </w:rPr>
        <w:tab/>
      </w:r>
      <w:r w:rsidR="00FF195D" w:rsidRPr="00B6154C">
        <w:rPr>
          <w:b/>
          <w:sz w:val="22"/>
          <w:szCs w:val="22"/>
        </w:rPr>
        <w:t>Beoordelingscommissie</w:t>
      </w:r>
      <w:bookmarkEnd w:id="63"/>
      <w:bookmarkEnd w:id="64"/>
      <w:r w:rsidR="00586489" w:rsidRPr="00B6154C">
        <w:rPr>
          <w:b/>
          <w:sz w:val="22"/>
          <w:szCs w:val="22"/>
        </w:rPr>
        <w:fldChar w:fldCharType="begin"/>
      </w:r>
      <w:r w:rsidR="00586489" w:rsidRPr="00B6154C">
        <w:instrText xml:space="preserve"> XE "</w:instrText>
      </w:r>
      <w:r w:rsidR="00586489" w:rsidRPr="00B6154C">
        <w:rPr>
          <w:bCs/>
          <w:sz w:val="22"/>
          <w:szCs w:val="22"/>
        </w:rPr>
        <w:instrText>Beoordelingscommissie</w:instrText>
      </w:r>
      <w:r w:rsidR="00586489" w:rsidRPr="00B6154C">
        <w:instrText xml:space="preserve">" </w:instrText>
      </w:r>
      <w:r w:rsidR="00586489" w:rsidRPr="00B6154C">
        <w:rPr>
          <w:b/>
          <w:sz w:val="22"/>
          <w:szCs w:val="22"/>
        </w:rPr>
        <w:fldChar w:fldCharType="end"/>
      </w:r>
      <w:r w:rsidR="00FF195D" w:rsidRPr="00B6154C">
        <w:rPr>
          <w:b/>
          <w:sz w:val="22"/>
          <w:szCs w:val="22"/>
        </w:rPr>
        <w:t xml:space="preserve"> </w:t>
      </w:r>
    </w:p>
    <w:p w14:paraId="3CF41939" w14:textId="5A213E99" w:rsidR="00FF195D" w:rsidRPr="00B6154C" w:rsidRDefault="00FF195D" w:rsidP="001A374E">
      <w:pPr>
        <w:pStyle w:val="Lijstalinea"/>
        <w:numPr>
          <w:ilvl w:val="0"/>
          <w:numId w:val="19"/>
        </w:numPr>
        <w:tabs>
          <w:tab w:val="left" w:pos="2268"/>
        </w:tabs>
        <w:spacing w:line="240" w:lineRule="exact"/>
        <w:ind w:left="357" w:hanging="357"/>
        <w:rPr>
          <w:sz w:val="22"/>
          <w:szCs w:val="22"/>
        </w:rPr>
      </w:pPr>
      <w:r w:rsidRPr="00B6154C">
        <w:rPr>
          <w:sz w:val="22"/>
          <w:szCs w:val="22"/>
        </w:rPr>
        <w:t xml:space="preserve">Cao-partijen hebben een beoordelingscommissie ingesteld voor eventuele geschillen bij deze regeling. </w:t>
      </w:r>
    </w:p>
    <w:p w14:paraId="7B787BB7" w14:textId="3D1D4B20" w:rsidR="00FF195D" w:rsidRPr="00B6154C" w:rsidRDefault="00FF195D" w:rsidP="001A374E">
      <w:pPr>
        <w:pStyle w:val="Lijstalinea"/>
        <w:numPr>
          <w:ilvl w:val="0"/>
          <w:numId w:val="19"/>
        </w:numPr>
        <w:tabs>
          <w:tab w:val="left" w:pos="2268"/>
        </w:tabs>
        <w:spacing w:line="240" w:lineRule="exact"/>
        <w:ind w:left="357" w:hanging="357"/>
        <w:rPr>
          <w:sz w:val="22"/>
          <w:szCs w:val="22"/>
        </w:rPr>
      </w:pPr>
      <w:r w:rsidRPr="00B6154C">
        <w:rPr>
          <w:sz w:val="22"/>
          <w:szCs w:val="22"/>
        </w:rPr>
        <w:t>Alleen via partijen bij deze cao kun je een geschil voorleggen aan deze commissie.</w:t>
      </w:r>
    </w:p>
    <w:p w14:paraId="0EA09DAE" w14:textId="0308C082" w:rsidR="002E477A" w:rsidRPr="00B6154C" w:rsidRDefault="00FF195D" w:rsidP="001A374E">
      <w:pPr>
        <w:pStyle w:val="Lijstalinea"/>
        <w:numPr>
          <w:ilvl w:val="0"/>
          <w:numId w:val="19"/>
        </w:numPr>
        <w:tabs>
          <w:tab w:val="left" w:pos="2268"/>
        </w:tabs>
        <w:spacing w:line="240" w:lineRule="exact"/>
        <w:ind w:left="357" w:hanging="357"/>
        <w:rPr>
          <w:sz w:val="22"/>
          <w:szCs w:val="22"/>
        </w:rPr>
      </w:pPr>
      <w:r w:rsidRPr="00B6154C">
        <w:rPr>
          <w:sz w:val="22"/>
          <w:szCs w:val="22"/>
        </w:rPr>
        <w:t>De commissie geeft op voorgelegde geschillen een zwaarwegend advies.</w:t>
      </w:r>
    </w:p>
    <w:p w14:paraId="135D6CCB" w14:textId="3151E119" w:rsidR="00BE6ADF" w:rsidRPr="00B6154C" w:rsidRDefault="00FF195D" w:rsidP="001A374E">
      <w:pPr>
        <w:pStyle w:val="Lijstalinea"/>
        <w:numPr>
          <w:ilvl w:val="0"/>
          <w:numId w:val="19"/>
        </w:numPr>
        <w:spacing w:line="240" w:lineRule="exact"/>
        <w:ind w:left="357" w:hanging="357"/>
        <w:rPr>
          <w:sz w:val="22"/>
          <w:szCs w:val="22"/>
        </w:rPr>
      </w:pPr>
      <w:r w:rsidRPr="00B6154C">
        <w:rPr>
          <w:sz w:val="22"/>
          <w:szCs w:val="22"/>
        </w:rPr>
        <w:t xml:space="preserve">De samenstelling, werkwijze en bevoegdheden van de </w:t>
      </w:r>
      <w:r w:rsidR="008F65F2" w:rsidRPr="00B6154C">
        <w:rPr>
          <w:sz w:val="22"/>
          <w:szCs w:val="22"/>
        </w:rPr>
        <w:t>c</w:t>
      </w:r>
      <w:r w:rsidRPr="00B6154C">
        <w:rPr>
          <w:sz w:val="22"/>
          <w:szCs w:val="22"/>
        </w:rPr>
        <w:t>ommissie liggen vast in een reglement dat door cao-partijen is opgesteld</w:t>
      </w:r>
      <w:r w:rsidR="00A811AB" w:rsidRPr="00B6154C">
        <w:rPr>
          <w:sz w:val="22"/>
          <w:szCs w:val="22"/>
        </w:rPr>
        <w:t xml:space="preserve"> en opgenomen in Bijlage</w:t>
      </w:r>
      <w:r w:rsidR="005E0B72" w:rsidRPr="00B6154C">
        <w:rPr>
          <w:sz w:val="22"/>
          <w:szCs w:val="22"/>
        </w:rPr>
        <w:t xml:space="preserve"> 5</w:t>
      </w:r>
      <w:r w:rsidRPr="00B6154C">
        <w:rPr>
          <w:sz w:val="22"/>
          <w:szCs w:val="22"/>
        </w:rPr>
        <w:t>.</w:t>
      </w:r>
    </w:p>
    <w:p w14:paraId="71140DB2" w14:textId="604B72C1" w:rsidR="00DB2430" w:rsidRPr="00B6154C" w:rsidRDefault="00DB2430" w:rsidP="00E750F3">
      <w:pPr>
        <w:spacing w:line="240" w:lineRule="exact"/>
        <w:rPr>
          <w:b/>
          <w:bCs/>
          <w:sz w:val="22"/>
          <w:szCs w:val="22"/>
        </w:rPr>
      </w:pPr>
    </w:p>
    <w:p w14:paraId="497E2F94" w14:textId="796C8AB1" w:rsidR="004F11A7" w:rsidRPr="00B6154C" w:rsidRDefault="004F11A7" w:rsidP="000579C9">
      <w:pPr>
        <w:pStyle w:val="Kop2"/>
        <w:tabs>
          <w:tab w:val="clear" w:pos="1418"/>
        </w:tabs>
        <w:spacing w:line="240" w:lineRule="exact"/>
        <w:ind w:left="567" w:hanging="567"/>
        <w:rPr>
          <w:b w:val="0"/>
          <w:bCs w:val="0"/>
          <w:sz w:val="22"/>
          <w:szCs w:val="22"/>
        </w:rPr>
      </w:pPr>
      <w:bookmarkStart w:id="65" w:name="_Toc120614913"/>
      <w:r w:rsidRPr="00B6154C">
        <w:rPr>
          <w:rFonts w:asciiTheme="minorHAnsi" w:hAnsiTheme="minorHAnsi" w:cstheme="minorHAnsi"/>
          <w:sz w:val="22"/>
          <w:szCs w:val="22"/>
        </w:rPr>
        <w:lastRenderedPageBreak/>
        <w:t>7.4</w:t>
      </w:r>
      <w:r w:rsidRPr="00B6154C">
        <w:rPr>
          <w:rFonts w:asciiTheme="minorHAnsi" w:hAnsiTheme="minorHAnsi" w:cstheme="minorHAnsi"/>
          <w:sz w:val="22"/>
          <w:szCs w:val="22"/>
        </w:rPr>
        <w:tab/>
        <w:t>De Pensioenregeling</w:t>
      </w:r>
      <w:bookmarkEnd w:id="65"/>
    </w:p>
    <w:p w14:paraId="1DA42A78" w14:textId="6D599387" w:rsidR="000F48CA" w:rsidRPr="00B6154C" w:rsidRDefault="00D256D7" w:rsidP="001A374E">
      <w:pPr>
        <w:pStyle w:val="Lijstalinea"/>
        <w:numPr>
          <w:ilvl w:val="0"/>
          <w:numId w:val="157"/>
        </w:numPr>
        <w:spacing w:line="240" w:lineRule="exact"/>
        <w:ind w:left="284" w:hanging="284"/>
        <w:rPr>
          <w:sz w:val="22"/>
          <w:szCs w:val="22"/>
        </w:rPr>
      </w:pPr>
      <w:r w:rsidRPr="00B6154C">
        <w:rPr>
          <w:sz w:val="22"/>
          <w:szCs w:val="22"/>
        </w:rPr>
        <w:t>De rechten en verplichtingen die voor jou en voor je werkgever gelden met betrekking tot de verplicht gestelde pensioen</w:t>
      </w:r>
      <w:r w:rsidR="00586489" w:rsidRPr="00B6154C">
        <w:rPr>
          <w:sz w:val="22"/>
          <w:szCs w:val="22"/>
        </w:rPr>
        <w:fldChar w:fldCharType="begin"/>
      </w:r>
      <w:r w:rsidR="00586489" w:rsidRPr="00B6154C">
        <w:instrText xml:space="preserve"> XE "</w:instrText>
      </w:r>
      <w:r w:rsidR="00BD0194" w:rsidRPr="00B6154C">
        <w:rPr>
          <w:sz w:val="22"/>
          <w:szCs w:val="22"/>
        </w:rPr>
        <w:instrText>P</w:instrText>
      </w:r>
      <w:r w:rsidR="00586489" w:rsidRPr="00B6154C">
        <w:rPr>
          <w:sz w:val="22"/>
          <w:szCs w:val="22"/>
        </w:rPr>
        <w:instrText>ensioen</w:instrText>
      </w:r>
      <w:r w:rsidR="00586489" w:rsidRPr="00B6154C">
        <w:instrText xml:space="preserve">" </w:instrText>
      </w:r>
      <w:r w:rsidR="00586489" w:rsidRPr="00B6154C">
        <w:rPr>
          <w:sz w:val="22"/>
          <w:szCs w:val="22"/>
        </w:rPr>
        <w:fldChar w:fldCharType="end"/>
      </w:r>
      <w:r w:rsidRPr="00B6154C">
        <w:rPr>
          <w:sz w:val="22"/>
          <w:szCs w:val="22"/>
        </w:rPr>
        <w:t>regeling, inclusie</w:t>
      </w:r>
      <w:r w:rsidR="0000738B" w:rsidRPr="00B6154C">
        <w:rPr>
          <w:sz w:val="22"/>
          <w:szCs w:val="22"/>
        </w:rPr>
        <w:t>f</w:t>
      </w:r>
      <w:r w:rsidRPr="00B6154C">
        <w:rPr>
          <w:sz w:val="22"/>
          <w:szCs w:val="22"/>
        </w:rPr>
        <w:t xml:space="preserve"> de regeling met betrekking </w:t>
      </w:r>
      <w:r w:rsidR="00B462CA" w:rsidRPr="00B6154C">
        <w:rPr>
          <w:sz w:val="22"/>
          <w:szCs w:val="22"/>
        </w:rPr>
        <w:t xml:space="preserve">tot </w:t>
      </w:r>
      <w:r w:rsidRPr="00B6154C">
        <w:rPr>
          <w:sz w:val="22"/>
          <w:szCs w:val="22"/>
        </w:rPr>
        <w:t xml:space="preserve">de </w:t>
      </w:r>
      <w:r w:rsidR="00A22597" w:rsidRPr="00B6154C">
        <w:rPr>
          <w:sz w:val="22"/>
          <w:szCs w:val="22"/>
        </w:rPr>
        <w:t>vaststelling</w:t>
      </w:r>
      <w:r w:rsidRPr="00B6154C">
        <w:rPr>
          <w:sz w:val="22"/>
          <w:szCs w:val="22"/>
        </w:rPr>
        <w:t xml:space="preserve"> van de premie, worden geregeld in de bepalingen van het pensioenreglement van het Pensioenfonds Zorg en Welzijn (PFZW). </w:t>
      </w:r>
    </w:p>
    <w:p w14:paraId="13E58CC6" w14:textId="11801A08" w:rsidR="00D256D7" w:rsidRPr="00B6154C" w:rsidRDefault="00D256D7" w:rsidP="001A374E">
      <w:pPr>
        <w:pStyle w:val="Lijstalinea"/>
        <w:numPr>
          <w:ilvl w:val="0"/>
          <w:numId w:val="157"/>
        </w:numPr>
        <w:tabs>
          <w:tab w:val="left" w:pos="2268"/>
        </w:tabs>
        <w:spacing w:line="240" w:lineRule="exact"/>
        <w:ind w:left="284" w:hanging="284"/>
        <w:rPr>
          <w:sz w:val="22"/>
          <w:szCs w:val="22"/>
        </w:rPr>
      </w:pPr>
      <w:r w:rsidRPr="00B6154C">
        <w:rPr>
          <w:sz w:val="22"/>
          <w:szCs w:val="22"/>
        </w:rPr>
        <w:t xml:space="preserve">De door PFZW vastgestelde premie wordt voor 50% betaald door </w:t>
      </w:r>
      <w:r w:rsidR="0065259C" w:rsidRPr="00B6154C">
        <w:rPr>
          <w:sz w:val="22"/>
          <w:szCs w:val="22"/>
        </w:rPr>
        <w:t>j</w:t>
      </w:r>
      <w:r w:rsidRPr="00B6154C">
        <w:rPr>
          <w:sz w:val="22"/>
          <w:szCs w:val="22"/>
        </w:rPr>
        <w:t xml:space="preserve">e werkgever en voor 50% betaald door </w:t>
      </w:r>
      <w:r w:rsidR="0065259C" w:rsidRPr="00B6154C">
        <w:rPr>
          <w:sz w:val="22"/>
          <w:szCs w:val="22"/>
        </w:rPr>
        <w:t>jou</w:t>
      </w:r>
      <w:r w:rsidRPr="00B6154C">
        <w:rPr>
          <w:sz w:val="22"/>
          <w:szCs w:val="22"/>
        </w:rPr>
        <w:t>.</w:t>
      </w:r>
    </w:p>
    <w:p w14:paraId="0E3D9A4C" w14:textId="4D5E0B42" w:rsidR="00B21A2F" w:rsidRPr="00B6154C" w:rsidRDefault="00B21A2F" w:rsidP="00E750F3">
      <w:pPr>
        <w:spacing w:line="240" w:lineRule="exact"/>
        <w:rPr>
          <w:rStyle w:val="Hyperlink"/>
          <w:i/>
          <w:iCs/>
          <w:sz w:val="22"/>
          <w:szCs w:val="22"/>
        </w:rPr>
      </w:pPr>
      <w:r w:rsidRPr="00B6154C">
        <w:rPr>
          <w:i/>
          <w:iCs/>
          <w:sz w:val="22"/>
          <w:szCs w:val="22"/>
        </w:rPr>
        <w:t xml:space="preserve">Voor meer informatie verwijzen wij naar de website van PFZW: </w:t>
      </w:r>
      <w:hyperlink r:id="rId13" w:history="1">
        <w:r w:rsidRPr="00B6154C">
          <w:rPr>
            <w:rStyle w:val="Hyperlink"/>
            <w:i/>
            <w:iCs/>
            <w:sz w:val="22"/>
            <w:szCs w:val="22"/>
          </w:rPr>
          <w:t>PFZW</w:t>
        </w:r>
      </w:hyperlink>
    </w:p>
    <w:p w14:paraId="65D6438E" w14:textId="77777777" w:rsidR="000F48CA" w:rsidRPr="00B6154C" w:rsidRDefault="00B21A2F" w:rsidP="00E750F3">
      <w:pPr>
        <w:spacing w:line="240" w:lineRule="exact"/>
        <w:rPr>
          <w:b/>
          <w:bCs/>
          <w:sz w:val="22"/>
          <w:szCs w:val="22"/>
        </w:rPr>
      </w:pPr>
      <w:r w:rsidRPr="00B6154C">
        <w:rPr>
          <w:i/>
          <w:iCs/>
          <w:sz w:val="22"/>
          <w:szCs w:val="22"/>
        </w:rPr>
        <w:t xml:space="preserve">Wil je weten wat je al aan pensioen hebt en hoeveel dat kan worden, kijk dan op </w:t>
      </w:r>
      <w:hyperlink r:id="rId14" w:anchor="!mijnpfzw/inloggen/vraag/49" w:history="1">
        <w:r w:rsidRPr="00B6154C">
          <w:rPr>
            <w:rStyle w:val="Hyperlink"/>
            <w:i/>
            <w:iCs/>
            <w:sz w:val="22"/>
            <w:szCs w:val="22"/>
          </w:rPr>
          <w:t>Mijn PFZW</w:t>
        </w:r>
        <w:r w:rsidR="00DD145D" w:rsidRPr="00B6154C">
          <w:rPr>
            <w:rStyle w:val="Hyperlink"/>
            <w:i/>
            <w:iCs/>
            <w:sz w:val="22"/>
            <w:szCs w:val="22"/>
          </w:rPr>
          <w:t>.</w:t>
        </w:r>
        <w:r w:rsidRPr="00B6154C">
          <w:rPr>
            <w:rStyle w:val="Hyperlink"/>
            <w:i/>
            <w:iCs/>
            <w:sz w:val="22"/>
            <w:szCs w:val="22"/>
          </w:rPr>
          <w:t xml:space="preserve"> </w:t>
        </w:r>
      </w:hyperlink>
      <w:r w:rsidRPr="00B6154C">
        <w:rPr>
          <w:i/>
          <w:iCs/>
          <w:sz w:val="22"/>
          <w:szCs w:val="22"/>
        </w:rPr>
        <w:br/>
      </w:r>
    </w:p>
    <w:p w14:paraId="72A57ED5" w14:textId="77777777" w:rsidR="00702340" w:rsidRDefault="00702340" w:rsidP="000579C9">
      <w:pPr>
        <w:tabs>
          <w:tab w:val="left" w:pos="567"/>
        </w:tabs>
        <w:spacing w:line="240" w:lineRule="exact"/>
        <w:rPr>
          <w:b/>
          <w:bCs/>
          <w:sz w:val="22"/>
          <w:szCs w:val="22"/>
        </w:rPr>
      </w:pPr>
    </w:p>
    <w:p w14:paraId="58B6F999" w14:textId="77777777" w:rsidR="00702340" w:rsidRDefault="00702340" w:rsidP="000579C9">
      <w:pPr>
        <w:tabs>
          <w:tab w:val="left" w:pos="567"/>
        </w:tabs>
        <w:spacing w:line="240" w:lineRule="exact"/>
        <w:rPr>
          <w:b/>
          <w:bCs/>
          <w:sz w:val="22"/>
          <w:szCs w:val="22"/>
        </w:rPr>
      </w:pPr>
    </w:p>
    <w:p w14:paraId="7A3BD2FC" w14:textId="77777777" w:rsidR="00DE0C56" w:rsidRDefault="00DE0C56" w:rsidP="000579C9">
      <w:pPr>
        <w:tabs>
          <w:tab w:val="left" w:pos="567"/>
        </w:tabs>
        <w:spacing w:line="240" w:lineRule="exact"/>
        <w:rPr>
          <w:b/>
          <w:bCs/>
          <w:sz w:val="22"/>
          <w:szCs w:val="22"/>
        </w:rPr>
      </w:pPr>
    </w:p>
    <w:p w14:paraId="5374FFBB" w14:textId="77777777" w:rsidR="00DE0C56" w:rsidRDefault="00DE0C56" w:rsidP="000579C9">
      <w:pPr>
        <w:tabs>
          <w:tab w:val="left" w:pos="567"/>
        </w:tabs>
        <w:spacing w:line="240" w:lineRule="exact"/>
        <w:rPr>
          <w:b/>
          <w:bCs/>
          <w:sz w:val="22"/>
          <w:szCs w:val="22"/>
        </w:rPr>
      </w:pPr>
    </w:p>
    <w:p w14:paraId="6A7BCCF5" w14:textId="6419F911" w:rsidR="004F07CF" w:rsidRPr="00B6154C" w:rsidRDefault="004F07CF" w:rsidP="000579C9">
      <w:pPr>
        <w:tabs>
          <w:tab w:val="left" w:pos="567"/>
        </w:tabs>
        <w:spacing w:line="240" w:lineRule="exact"/>
        <w:rPr>
          <w:sz w:val="22"/>
          <w:szCs w:val="22"/>
        </w:rPr>
      </w:pPr>
      <w:r w:rsidRPr="00B6154C">
        <w:rPr>
          <w:b/>
          <w:bCs/>
          <w:sz w:val="22"/>
          <w:szCs w:val="22"/>
        </w:rPr>
        <w:t>7.4.1</w:t>
      </w:r>
      <w:r w:rsidR="000579C9" w:rsidRPr="00B6154C">
        <w:rPr>
          <w:b/>
          <w:bCs/>
          <w:sz w:val="22"/>
          <w:szCs w:val="22"/>
        </w:rPr>
        <w:tab/>
      </w:r>
      <w:r w:rsidRPr="00B6154C">
        <w:rPr>
          <w:b/>
          <w:bCs/>
          <w:sz w:val="22"/>
          <w:szCs w:val="22"/>
        </w:rPr>
        <w:t>Incidentele compensatie pensioenaftopping</w:t>
      </w:r>
      <w:r w:rsidR="00586489" w:rsidRPr="00B6154C">
        <w:rPr>
          <w:b/>
          <w:bCs/>
          <w:sz w:val="22"/>
          <w:szCs w:val="22"/>
        </w:rPr>
        <w:fldChar w:fldCharType="begin"/>
      </w:r>
      <w:r w:rsidR="00586489" w:rsidRPr="00B6154C">
        <w:instrText xml:space="preserve"> XE "</w:instrText>
      </w:r>
      <w:r w:rsidR="00BD0194" w:rsidRPr="00B6154C">
        <w:rPr>
          <w:sz w:val="22"/>
          <w:szCs w:val="22"/>
        </w:rPr>
        <w:instrText>P</w:instrText>
      </w:r>
      <w:r w:rsidR="00586489" w:rsidRPr="00B6154C">
        <w:rPr>
          <w:sz w:val="22"/>
          <w:szCs w:val="22"/>
        </w:rPr>
        <w:instrText>ensioenaftopping</w:instrText>
      </w:r>
      <w:r w:rsidR="00586489" w:rsidRPr="00B6154C">
        <w:instrText xml:space="preserve">" </w:instrText>
      </w:r>
      <w:r w:rsidR="00586489" w:rsidRPr="00B6154C">
        <w:rPr>
          <w:b/>
          <w:bCs/>
          <w:sz w:val="22"/>
          <w:szCs w:val="22"/>
        </w:rPr>
        <w:fldChar w:fldCharType="end"/>
      </w:r>
    </w:p>
    <w:p w14:paraId="64BE667C" w14:textId="0DB37916" w:rsidR="004F07CF" w:rsidRPr="00702340" w:rsidRDefault="004F07CF" w:rsidP="00AE2E56">
      <w:pPr>
        <w:pStyle w:val="Lijstalinea"/>
        <w:numPr>
          <w:ilvl w:val="0"/>
          <w:numId w:val="61"/>
        </w:numPr>
        <w:tabs>
          <w:tab w:val="left" w:pos="284"/>
        </w:tabs>
        <w:spacing w:line="240" w:lineRule="exact"/>
        <w:ind w:left="284" w:hanging="284"/>
        <w:rPr>
          <w:sz w:val="22"/>
          <w:szCs w:val="22"/>
        </w:rPr>
      </w:pPr>
      <w:r w:rsidRPr="00702340">
        <w:rPr>
          <w:sz w:val="22"/>
          <w:szCs w:val="22"/>
        </w:rPr>
        <w:t xml:space="preserve">Vanaf 1 januari </w:t>
      </w:r>
      <w:r w:rsidR="008455B3" w:rsidRPr="00702340">
        <w:rPr>
          <w:sz w:val="22"/>
          <w:szCs w:val="22"/>
        </w:rPr>
        <w:t xml:space="preserve">2022 </w:t>
      </w:r>
      <w:r w:rsidRPr="00702340">
        <w:rPr>
          <w:sz w:val="22"/>
          <w:szCs w:val="22"/>
        </w:rPr>
        <w:t xml:space="preserve">is bij </w:t>
      </w:r>
      <w:r w:rsidR="009B17CA">
        <w:rPr>
          <w:sz w:val="22"/>
          <w:szCs w:val="22"/>
        </w:rPr>
        <w:t>w</w:t>
      </w:r>
      <w:r w:rsidRPr="00702340">
        <w:rPr>
          <w:sz w:val="22"/>
          <w:szCs w:val="22"/>
        </w:rPr>
        <w:t xml:space="preserve">et het pensioengevend salaris </w:t>
      </w:r>
      <w:r w:rsidR="00702340" w:rsidRPr="00702340">
        <w:rPr>
          <w:sz w:val="22"/>
          <w:szCs w:val="22"/>
        </w:rPr>
        <w:t>(</w:t>
      </w:r>
      <w:r w:rsidR="002E49DF">
        <w:rPr>
          <w:sz w:val="22"/>
          <w:szCs w:val="22"/>
        </w:rPr>
        <w:t>w</w:t>
      </w:r>
      <w:r w:rsidR="00746DAA" w:rsidRPr="00746DAA">
        <w:rPr>
          <w:sz w:val="22"/>
          <w:szCs w:val="22"/>
        </w:rPr>
        <w:t>et verlaging maximumopbouw- en premiepercentages pensioenen en maximering pensioengevend inkomen.</w:t>
      </w:r>
      <w:r w:rsidR="002E49DF">
        <w:rPr>
          <w:sz w:val="22"/>
          <w:szCs w:val="22"/>
        </w:rPr>
        <w:t xml:space="preserve"> </w:t>
      </w:r>
      <w:r w:rsidR="00702340" w:rsidRPr="00702340">
        <w:rPr>
          <w:sz w:val="22"/>
          <w:szCs w:val="22"/>
        </w:rPr>
        <w:t xml:space="preserve">Stb. 2014, nr. 197, laatstelijk gewijzigd Stb. 2015, nr. 455)  </w:t>
      </w:r>
      <w:r w:rsidRPr="00702340">
        <w:rPr>
          <w:sz w:val="22"/>
          <w:szCs w:val="22"/>
        </w:rPr>
        <w:t xml:space="preserve">‘afgetopt’ op maximaal € </w:t>
      </w:r>
      <w:r w:rsidR="00B07D8B" w:rsidRPr="00702340">
        <w:rPr>
          <w:sz w:val="22"/>
          <w:szCs w:val="22"/>
        </w:rPr>
        <w:t>114.866</w:t>
      </w:r>
      <w:r w:rsidRPr="00702340">
        <w:rPr>
          <w:sz w:val="22"/>
          <w:szCs w:val="22"/>
        </w:rPr>
        <w:t>,--.</w:t>
      </w:r>
    </w:p>
    <w:p w14:paraId="338BDBA3" w14:textId="1740A7B0" w:rsidR="004F07CF" w:rsidRPr="00B6154C" w:rsidRDefault="004F07CF" w:rsidP="001A374E">
      <w:pPr>
        <w:pStyle w:val="Lijstalinea"/>
        <w:numPr>
          <w:ilvl w:val="0"/>
          <w:numId w:val="61"/>
        </w:numPr>
        <w:spacing w:line="240" w:lineRule="exact"/>
        <w:ind w:left="284" w:hanging="284"/>
        <w:rPr>
          <w:sz w:val="22"/>
          <w:szCs w:val="22"/>
        </w:rPr>
      </w:pPr>
      <w:r w:rsidRPr="00B6154C">
        <w:rPr>
          <w:sz w:val="22"/>
          <w:szCs w:val="22"/>
        </w:rPr>
        <w:t xml:space="preserve">Medewerkers die op 1 december </w:t>
      </w:r>
      <w:r w:rsidR="00AB0781" w:rsidRPr="00B6154C">
        <w:rPr>
          <w:sz w:val="22"/>
          <w:szCs w:val="22"/>
        </w:rPr>
        <w:t xml:space="preserve">2022 </w:t>
      </w:r>
      <w:r w:rsidR="00F81926" w:rsidRPr="00B6154C">
        <w:rPr>
          <w:sz w:val="22"/>
          <w:szCs w:val="22"/>
        </w:rPr>
        <w:t>in</w:t>
      </w:r>
      <w:r w:rsidRPr="00B6154C">
        <w:rPr>
          <w:sz w:val="22"/>
          <w:szCs w:val="22"/>
        </w:rPr>
        <w:t xml:space="preserve"> dienst waren </w:t>
      </w:r>
      <w:r w:rsidRPr="00B6154C">
        <w:rPr>
          <w:rFonts w:ascii="Calibri" w:hAnsi="Calibri" w:cs="Calibri"/>
          <w:sz w:val="22"/>
          <w:szCs w:val="22"/>
        </w:rPr>
        <w:t>é</w:t>
      </w:r>
      <w:r w:rsidRPr="00B6154C">
        <w:rPr>
          <w:sz w:val="22"/>
          <w:szCs w:val="22"/>
        </w:rPr>
        <w:t>n in 202</w:t>
      </w:r>
      <w:r w:rsidR="00AB0781" w:rsidRPr="00B6154C">
        <w:rPr>
          <w:sz w:val="22"/>
          <w:szCs w:val="22"/>
        </w:rPr>
        <w:t>2</w:t>
      </w:r>
      <w:r w:rsidRPr="00B6154C">
        <w:rPr>
          <w:sz w:val="22"/>
          <w:szCs w:val="22"/>
        </w:rPr>
        <w:t xml:space="preserve"> een pensioengevend salaris hadden boven de aftoppingsgrens</w:t>
      </w:r>
      <w:r w:rsidR="00B75FE5" w:rsidRPr="00B6154C">
        <w:rPr>
          <w:sz w:val="22"/>
          <w:szCs w:val="22"/>
        </w:rPr>
        <w:t>,</w:t>
      </w:r>
      <w:r w:rsidRPr="00B6154C">
        <w:rPr>
          <w:sz w:val="22"/>
          <w:szCs w:val="22"/>
        </w:rPr>
        <w:t xml:space="preserve"> ontvangen in februari </w:t>
      </w:r>
      <w:r w:rsidR="005A0D6B" w:rsidRPr="00B6154C">
        <w:rPr>
          <w:sz w:val="22"/>
          <w:szCs w:val="22"/>
        </w:rPr>
        <w:t xml:space="preserve">2023 </w:t>
      </w:r>
      <w:r w:rsidRPr="00B6154C">
        <w:rPr>
          <w:sz w:val="22"/>
          <w:szCs w:val="22"/>
        </w:rPr>
        <w:t xml:space="preserve">een eenmalige incidentele bruto uitkering ter grootte van 50% van de premie die </w:t>
      </w:r>
      <w:r w:rsidR="00021BCE" w:rsidRPr="00B6154C">
        <w:rPr>
          <w:sz w:val="22"/>
          <w:szCs w:val="22"/>
        </w:rPr>
        <w:t>j</w:t>
      </w:r>
      <w:r w:rsidRPr="00B6154C">
        <w:rPr>
          <w:sz w:val="22"/>
          <w:szCs w:val="22"/>
        </w:rPr>
        <w:t>e werkgever zou moeten afdragen aan PFZW over het pensioengevend salaris boven deze aftoppingsgrens, indien deze grens niet zou hebben gegolden.</w:t>
      </w:r>
    </w:p>
    <w:p w14:paraId="75369A98" w14:textId="266DD69E" w:rsidR="001353BA" w:rsidRPr="00B6154C" w:rsidRDefault="00AB0781" w:rsidP="001A374E">
      <w:pPr>
        <w:pStyle w:val="Lijstalinea"/>
        <w:numPr>
          <w:ilvl w:val="0"/>
          <w:numId w:val="61"/>
        </w:numPr>
        <w:spacing w:line="240" w:lineRule="exact"/>
        <w:ind w:left="284" w:hanging="284"/>
        <w:rPr>
          <w:sz w:val="22"/>
          <w:szCs w:val="22"/>
        </w:rPr>
      </w:pPr>
      <w:r w:rsidRPr="00B6154C">
        <w:rPr>
          <w:sz w:val="22"/>
          <w:szCs w:val="22"/>
        </w:rPr>
        <w:t>Medewerkers die op 1 december 2023 in dienst waren én in 2023 een pensioengevend salaris hadden boven de aftoppingsgrens</w:t>
      </w:r>
      <w:r w:rsidR="00B75FE5" w:rsidRPr="00B6154C">
        <w:rPr>
          <w:sz w:val="22"/>
          <w:szCs w:val="22"/>
        </w:rPr>
        <w:t>,</w:t>
      </w:r>
      <w:r w:rsidRPr="00B6154C">
        <w:rPr>
          <w:sz w:val="22"/>
          <w:szCs w:val="22"/>
        </w:rPr>
        <w:t xml:space="preserve"> ontvangen in februari </w:t>
      </w:r>
      <w:r w:rsidR="00831957" w:rsidRPr="00B6154C">
        <w:rPr>
          <w:sz w:val="22"/>
          <w:szCs w:val="22"/>
        </w:rPr>
        <w:t>20</w:t>
      </w:r>
      <w:r w:rsidR="005D2CB0" w:rsidRPr="00B6154C">
        <w:rPr>
          <w:sz w:val="22"/>
          <w:szCs w:val="22"/>
        </w:rPr>
        <w:t xml:space="preserve">24 </w:t>
      </w:r>
      <w:r w:rsidRPr="00B6154C">
        <w:rPr>
          <w:sz w:val="22"/>
          <w:szCs w:val="22"/>
        </w:rPr>
        <w:t>een eenmalige incidentele bruto uitkering ter grootte van 50% van de premie die de werkgever zou moeten afdragen aan PFZW over het pensioengevend salaris boven deze aftoppingsgrens, indien deze grens niet zou hebben gegolden</w:t>
      </w:r>
      <w:r w:rsidR="00E575AB" w:rsidRPr="00B6154C">
        <w:rPr>
          <w:sz w:val="22"/>
          <w:szCs w:val="22"/>
        </w:rPr>
        <w:t>.</w:t>
      </w:r>
    </w:p>
    <w:p w14:paraId="15B8A7C3" w14:textId="77777777" w:rsidR="00F84750" w:rsidRPr="00B6154C" w:rsidRDefault="00F84750" w:rsidP="00E750F3">
      <w:pPr>
        <w:spacing w:line="240" w:lineRule="exact"/>
        <w:rPr>
          <w:b/>
          <w:bCs/>
          <w:sz w:val="22"/>
          <w:szCs w:val="22"/>
        </w:rPr>
      </w:pPr>
    </w:p>
    <w:p w14:paraId="7A56E4AF" w14:textId="5A3E9198" w:rsidR="00CD2EE8" w:rsidRPr="00B6154C" w:rsidRDefault="00CD2EE8" w:rsidP="000579C9">
      <w:pPr>
        <w:pStyle w:val="Kop2"/>
        <w:tabs>
          <w:tab w:val="clear" w:pos="1418"/>
        </w:tabs>
        <w:spacing w:line="240" w:lineRule="exact"/>
        <w:ind w:left="567" w:hanging="567"/>
        <w:rPr>
          <w:rFonts w:asciiTheme="minorHAnsi" w:hAnsiTheme="minorHAnsi" w:cstheme="minorHAnsi"/>
          <w:sz w:val="22"/>
          <w:szCs w:val="22"/>
        </w:rPr>
      </w:pPr>
      <w:bookmarkStart w:id="66" w:name="_Toc120614914"/>
      <w:r w:rsidRPr="00B6154C">
        <w:rPr>
          <w:rFonts w:asciiTheme="minorHAnsi" w:hAnsiTheme="minorHAnsi" w:cstheme="minorHAnsi"/>
          <w:sz w:val="22"/>
          <w:szCs w:val="22"/>
        </w:rPr>
        <w:t>7.5</w:t>
      </w:r>
      <w:r w:rsidRPr="00B6154C">
        <w:rPr>
          <w:rFonts w:asciiTheme="minorHAnsi" w:hAnsiTheme="minorHAnsi" w:cstheme="minorHAnsi"/>
          <w:sz w:val="22"/>
          <w:szCs w:val="22"/>
        </w:rPr>
        <w:tab/>
        <w:t>Doorwerken na bereiken AOW-leeftijd</w:t>
      </w:r>
      <w:bookmarkEnd w:id="66"/>
    </w:p>
    <w:p w14:paraId="5D09DBFA" w14:textId="026AFD6C" w:rsidR="00CD2EE8" w:rsidRPr="00B6154C" w:rsidRDefault="00CD2EE8" w:rsidP="001A374E">
      <w:pPr>
        <w:pStyle w:val="Lijstalinea"/>
        <w:numPr>
          <w:ilvl w:val="0"/>
          <w:numId w:val="142"/>
        </w:numPr>
        <w:spacing w:line="240" w:lineRule="exact"/>
        <w:ind w:left="284" w:hanging="284"/>
        <w:rPr>
          <w:sz w:val="22"/>
          <w:szCs w:val="22"/>
        </w:rPr>
      </w:pPr>
      <w:r w:rsidRPr="00B6154C">
        <w:rPr>
          <w:sz w:val="22"/>
          <w:szCs w:val="22"/>
        </w:rPr>
        <w:t>Als je werkgever en jij het daarover eens zijn is het mogelijk om ook na het bereiken van de AOW-gerechtigde leeftijd door te werken.</w:t>
      </w:r>
    </w:p>
    <w:p w14:paraId="5D88B84D" w14:textId="269C26CA" w:rsidR="00CD2EE8" w:rsidRPr="00B6154C" w:rsidRDefault="00CD2EE8" w:rsidP="001A374E">
      <w:pPr>
        <w:pStyle w:val="Lijstalinea"/>
        <w:numPr>
          <w:ilvl w:val="0"/>
          <w:numId w:val="142"/>
        </w:numPr>
        <w:spacing w:line="240" w:lineRule="exact"/>
        <w:ind w:left="284" w:hanging="284"/>
        <w:rPr>
          <w:sz w:val="22"/>
          <w:szCs w:val="22"/>
        </w:rPr>
      </w:pPr>
      <w:r w:rsidRPr="00B6154C">
        <w:rPr>
          <w:sz w:val="22"/>
          <w:szCs w:val="22"/>
        </w:rPr>
        <w:t>De arbeidsovereenkomst die je had</w:t>
      </w:r>
      <w:r w:rsidR="00750DA7" w:rsidRPr="00B6154C">
        <w:rPr>
          <w:sz w:val="22"/>
          <w:szCs w:val="22"/>
        </w:rPr>
        <w:t>,</w:t>
      </w:r>
      <w:r w:rsidRPr="00B6154C">
        <w:rPr>
          <w:sz w:val="22"/>
          <w:szCs w:val="22"/>
        </w:rPr>
        <w:t xml:space="preserve"> wordt van rechtswege </w:t>
      </w:r>
      <w:r w:rsidR="008455B3" w:rsidRPr="00B6154C">
        <w:rPr>
          <w:sz w:val="22"/>
          <w:szCs w:val="22"/>
        </w:rPr>
        <w:t>beëindigd</w:t>
      </w:r>
      <w:r w:rsidRPr="00B6154C">
        <w:rPr>
          <w:sz w:val="22"/>
          <w:szCs w:val="22"/>
        </w:rPr>
        <w:t xml:space="preserve"> conform artikel 2.3 van deze cao. Je ontvangt een nieuwe arbeidsovereenkomst voor bepaalde tijd. </w:t>
      </w:r>
    </w:p>
    <w:p w14:paraId="34BF1169" w14:textId="5F03FFE2" w:rsidR="00CD2EE8" w:rsidRPr="00B6154C" w:rsidRDefault="00CD2EE8" w:rsidP="001A374E">
      <w:pPr>
        <w:pStyle w:val="Lijstalinea"/>
        <w:numPr>
          <w:ilvl w:val="0"/>
          <w:numId w:val="142"/>
        </w:numPr>
        <w:spacing w:line="240" w:lineRule="exact"/>
        <w:ind w:left="284" w:hanging="284"/>
        <w:rPr>
          <w:sz w:val="22"/>
          <w:szCs w:val="22"/>
        </w:rPr>
      </w:pPr>
      <w:r w:rsidRPr="00B6154C">
        <w:rPr>
          <w:sz w:val="22"/>
          <w:szCs w:val="22"/>
        </w:rPr>
        <w:t xml:space="preserve">In afwijking van artikel 7.2.1. betaalt je werkgever </w:t>
      </w:r>
      <w:r w:rsidR="008455B3" w:rsidRPr="00B6154C">
        <w:rPr>
          <w:sz w:val="22"/>
          <w:szCs w:val="22"/>
        </w:rPr>
        <w:t xml:space="preserve">je loon tijdens ziekte door </w:t>
      </w:r>
      <w:r w:rsidR="00087611" w:rsidRPr="00B6154C">
        <w:rPr>
          <w:sz w:val="22"/>
          <w:szCs w:val="22"/>
        </w:rPr>
        <w:t xml:space="preserve">over </w:t>
      </w:r>
      <w:r w:rsidR="008455B3" w:rsidRPr="00B6154C">
        <w:rPr>
          <w:sz w:val="22"/>
          <w:szCs w:val="22"/>
        </w:rPr>
        <w:t>het door de wet bepaalde tijdvak</w:t>
      </w:r>
      <w:r w:rsidR="00391ED9" w:rsidRPr="00B6154C">
        <w:rPr>
          <w:sz w:val="22"/>
          <w:szCs w:val="22"/>
        </w:rPr>
        <w:t>.</w:t>
      </w:r>
      <w:r w:rsidR="008455B3" w:rsidRPr="00B6154C">
        <w:rPr>
          <w:sz w:val="22"/>
          <w:szCs w:val="22"/>
        </w:rPr>
        <w:t xml:space="preserve"> </w:t>
      </w:r>
    </w:p>
    <w:p w14:paraId="3A503FB9" w14:textId="21C7D76E" w:rsidR="00CD2EE8" w:rsidRPr="00B6154C" w:rsidRDefault="00CD2EE8" w:rsidP="001A374E">
      <w:pPr>
        <w:pStyle w:val="Lijstalinea"/>
        <w:numPr>
          <w:ilvl w:val="0"/>
          <w:numId w:val="142"/>
        </w:numPr>
        <w:spacing w:line="240" w:lineRule="exact"/>
        <w:ind w:left="284" w:hanging="283"/>
        <w:rPr>
          <w:sz w:val="22"/>
          <w:szCs w:val="22"/>
        </w:rPr>
      </w:pPr>
      <w:r w:rsidRPr="00B6154C">
        <w:rPr>
          <w:sz w:val="22"/>
          <w:szCs w:val="22"/>
        </w:rPr>
        <w:t>In afwijking van artikel 2.2. is je werkgever niet verplicht om de arbeidsduur aan te passen.</w:t>
      </w:r>
    </w:p>
    <w:p w14:paraId="0AA05993" w14:textId="30E61C93" w:rsidR="00CD2EE8" w:rsidRPr="00B6154C" w:rsidRDefault="003B17C7" w:rsidP="00E750F3">
      <w:pPr>
        <w:tabs>
          <w:tab w:val="left" w:pos="284"/>
        </w:tabs>
        <w:spacing w:line="240" w:lineRule="exact"/>
        <w:rPr>
          <w:sz w:val="22"/>
          <w:szCs w:val="22"/>
        </w:rPr>
      </w:pPr>
      <w:r w:rsidRPr="00B6154C">
        <w:rPr>
          <w:sz w:val="22"/>
          <w:szCs w:val="22"/>
        </w:rPr>
        <w:tab/>
      </w:r>
      <w:r w:rsidR="00CD2EE8" w:rsidRPr="00B6154C">
        <w:rPr>
          <w:sz w:val="22"/>
          <w:szCs w:val="22"/>
        </w:rPr>
        <w:t>Voor al het overige zijn de bepalingen uit deze cao op je van toepassing.</w:t>
      </w:r>
    </w:p>
    <w:p w14:paraId="67A76BBC" w14:textId="0782D866" w:rsidR="006F4D35" w:rsidRPr="00B6154C" w:rsidRDefault="006F4D35" w:rsidP="00DB2430">
      <w:pPr>
        <w:rPr>
          <w:sz w:val="28"/>
          <w:szCs w:val="28"/>
        </w:rPr>
      </w:pPr>
      <w:r w:rsidRPr="00B6154C">
        <w:rPr>
          <w:sz w:val="28"/>
          <w:szCs w:val="28"/>
        </w:rPr>
        <w:br/>
      </w:r>
    </w:p>
    <w:p w14:paraId="41B47F3F" w14:textId="77777777" w:rsidR="006F4D35" w:rsidRPr="00B6154C" w:rsidRDefault="006F4D35">
      <w:pPr>
        <w:rPr>
          <w:sz w:val="28"/>
          <w:szCs w:val="28"/>
        </w:rPr>
      </w:pPr>
      <w:r w:rsidRPr="00B6154C">
        <w:rPr>
          <w:sz w:val="28"/>
          <w:szCs w:val="28"/>
        </w:rPr>
        <w:br w:type="page"/>
      </w:r>
    </w:p>
    <w:p w14:paraId="516E3374" w14:textId="30AFF245" w:rsidR="000C4966" w:rsidRPr="00B6154C" w:rsidRDefault="00DB2430" w:rsidP="006C26C1">
      <w:pPr>
        <w:pStyle w:val="Kop1"/>
        <w:rPr>
          <w:rFonts w:asciiTheme="minorHAnsi" w:hAnsiTheme="minorHAnsi" w:cstheme="minorHAnsi"/>
          <w:sz w:val="28"/>
          <w:szCs w:val="28"/>
        </w:rPr>
      </w:pPr>
      <w:bookmarkStart w:id="67" w:name="_Toc120614915"/>
      <w:r w:rsidRPr="00B6154C">
        <w:rPr>
          <w:rFonts w:asciiTheme="minorHAnsi" w:hAnsiTheme="minorHAnsi" w:cstheme="minorHAnsi"/>
          <w:sz w:val="28"/>
          <w:szCs w:val="28"/>
        </w:rPr>
        <w:lastRenderedPageBreak/>
        <w:t xml:space="preserve">Hoofdstuk </w:t>
      </w:r>
      <w:r w:rsidR="006B39D3" w:rsidRPr="00B6154C">
        <w:rPr>
          <w:rFonts w:asciiTheme="minorHAnsi" w:hAnsiTheme="minorHAnsi" w:cstheme="minorHAnsi"/>
          <w:sz w:val="28"/>
          <w:szCs w:val="28"/>
        </w:rPr>
        <w:t>8</w:t>
      </w:r>
      <w:r w:rsidR="008157D8" w:rsidRPr="00B6154C">
        <w:rPr>
          <w:rFonts w:asciiTheme="minorHAnsi" w:hAnsiTheme="minorHAnsi" w:cstheme="minorHAnsi"/>
          <w:sz w:val="28"/>
          <w:szCs w:val="28"/>
        </w:rPr>
        <w:t xml:space="preserve">  </w:t>
      </w:r>
      <w:r w:rsidR="006D110B" w:rsidRPr="00B6154C" w:rsidDel="00554711">
        <w:rPr>
          <w:rFonts w:asciiTheme="minorHAnsi" w:hAnsiTheme="minorHAnsi" w:cstheme="minorHAnsi"/>
          <w:sz w:val="28"/>
          <w:szCs w:val="28"/>
        </w:rPr>
        <w:t xml:space="preserve">HET </w:t>
      </w:r>
      <w:r w:rsidR="007D01F5" w:rsidRPr="00B6154C">
        <w:rPr>
          <w:rFonts w:asciiTheme="minorHAnsi" w:hAnsiTheme="minorHAnsi" w:cstheme="minorHAnsi"/>
          <w:sz w:val="28"/>
          <w:szCs w:val="28"/>
        </w:rPr>
        <w:t>GOEDE GESPREK</w:t>
      </w:r>
      <w:bookmarkEnd w:id="67"/>
    </w:p>
    <w:p w14:paraId="0CC08688" w14:textId="501B78F1" w:rsidR="00DB2430" w:rsidRPr="00B6154C" w:rsidRDefault="006D110B" w:rsidP="00DB2430">
      <w:pPr>
        <w:rPr>
          <w:b/>
          <w:sz w:val="28"/>
          <w:szCs w:val="28"/>
        </w:rPr>
      </w:pPr>
      <w:r w:rsidRPr="00B6154C">
        <w:rPr>
          <w:b/>
          <w:bCs/>
          <w:i/>
          <w:iCs/>
        </w:rPr>
        <w:t xml:space="preserve">Over: </w:t>
      </w:r>
      <w:r w:rsidR="00DB2430" w:rsidRPr="00B6154C">
        <w:rPr>
          <w:b/>
          <w:bCs/>
          <w:i/>
          <w:iCs/>
        </w:rPr>
        <w:t>invloed en zeggenschap</w:t>
      </w:r>
      <w:r w:rsidR="00EA7CC9" w:rsidRPr="00B6154C">
        <w:rPr>
          <w:b/>
          <w:bCs/>
          <w:i/>
          <w:iCs/>
        </w:rPr>
        <w:t>,</w:t>
      </w:r>
      <w:r w:rsidR="00DB2430" w:rsidRPr="00B6154C">
        <w:rPr>
          <w:b/>
          <w:bCs/>
          <w:i/>
          <w:iCs/>
        </w:rPr>
        <w:t xml:space="preserve"> de vakbonden, de ondernemingsraad</w:t>
      </w:r>
      <w:r w:rsidR="00E845E0" w:rsidRPr="00B6154C">
        <w:rPr>
          <w:b/>
          <w:bCs/>
          <w:i/>
          <w:iCs/>
        </w:rPr>
        <w:t xml:space="preserve">, </w:t>
      </w:r>
      <w:r w:rsidR="00DB2430" w:rsidRPr="00B6154C">
        <w:rPr>
          <w:b/>
          <w:bCs/>
          <w:i/>
          <w:iCs/>
        </w:rPr>
        <w:t xml:space="preserve">de </w:t>
      </w:r>
      <w:r w:rsidR="00B9435D" w:rsidRPr="00B6154C">
        <w:rPr>
          <w:b/>
          <w:bCs/>
          <w:i/>
          <w:iCs/>
        </w:rPr>
        <w:t>Zorgadviesraad</w:t>
      </w:r>
      <w:r w:rsidR="00E845E0" w:rsidRPr="00B6154C">
        <w:rPr>
          <w:b/>
          <w:bCs/>
          <w:i/>
          <w:iCs/>
        </w:rPr>
        <w:t xml:space="preserve"> en de vertrouwenspersoon</w:t>
      </w:r>
    </w:p>
    <w:p w14:paraId="703A1168" w14:textId="77777777" w:rsidR="00360825" w:rsidRPr="00B6154C" w:rsidRDefault="00360825" w:rsidP="00DB2430">
      <w:pPr>
        <w:rPr>
          <w:b/>
          <w:bCs/>
          <w:u w:val="single"/>
        </w:rPr>
      </w:pPr>
    </w:p>
    <w:tbl>
      <w:tblPr>
        <w:tblW w:w="901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6"/>
      </w:tblGrid>
      <w:tr w:rsidR="00D02F4C" w:rsidRPr="00B6154C" w14:paraId="60E69190" w14:textId="77777777" w:rsidTr="006F4D35">
        <w:trPr>
          <w:trHeight w:val="697"/>
        </w:trPr>
        <w:tc>
          <w:tcPr>
            <w:tcW w:w="9012" w:type="dxa"/>
          </w:tcPr>
          <w:p w14:paraId="1208A14E" w14:textId="2FFDE606" w:rsidR="007D01F5" w:rsidRPr="00B6154C" w:rsidRDefault="007D01F5" w:rsidP="00E750F3">
            <w:pPr>
              <w:spacing w:line="240" w:lineRule="exact"/>
              <w:ind w:left="79"/>
              <w:rPr>
                <w:b/>
                <w:bCs/>
                <w:sz w:val="22"/>
                <w:szCs w:val="22"/>
              </w:rPr>
            </w:pPr>
            <w:r w:rsidRPr="00B6154C">
              <w:rPr>
                <w:b/>
                <w:bCs/>
                <w:sz w:val="22"/>
                <w:szCs w:val="22"/>
              </w:rPr>
              <w:t>Wat is de bedoeling</w:t>
            </w:r>
          </w:p>
          <w:p w14:paraId="7020F198" w14:textId="77777777" w:rsidR="007D01F5" w:rsidRPr="00B6154C" w:rsidRDefault="007D01F5" w:rsidP="00E750F3">
            <w:pPr>
              <w:spacing w:line="240" w:lineRule="exact"/>
              <w:ind w:left="79"/>
              <w:rPr>
                <w:sz w:val="22"/>
                <w:szCs w:val="22"/>
              </w:rPr>
            </w:pPr>
            <w:r w:rsidRPr="00B6154C">
              <w:rPr>
                <w:sz w:val="22"/>
                <w:szCs w:val="22"/>
              </w:rPr>
              <w:t>Werkgevers en vakbonden vinden dat er optimaal gebruik gemaakt moet worden van de kennis, de inzichten, de ervaringen en de expertise van medewerkers.</w:t>
            </w:r>
          </w:p>
          <w:p w14:paraId="3AE14044" w14:textId="77777777" w:rsidR="007D01F5" w:rsidRPr="00B6154C" w:rsidRDefault="007D01F5" w:rsidP="00E750F3">
            <w:pPr>
              <w:spacing w:line="240" w:lineRule="exact"/>
              <w:ind w:left="79"/>
              <w:rPr>
                <w:sz w:val="22"/>
                <w:szCs w:val="22"/>
              </w:rPr>
            </w:pPr>
            <w:r w:rsidRPr="00B6154C">
              <w:rPr>
                <w:sz w:val="22"/>
                <w:szCs w:val="22"/>
              </w:rPr>
              <w:t>De termen invloed, zeggenschap en medezeggenschap worden vaak door elkaar heen en te pas en te onpas gebruikt. We vinden het belangrijk om daar duidelijkheid in te scheppen.</w:t>
            </w:r>
          </w:p>
          <w:p w14:paraId="2AFACC86" w14:textId="68EE0DF1" w:rsidR="003B17C7" w:rsidRPr="00B6154C" w:rsidRDefault="007D01F5" w:rsidP="00E750F3">
            <w:pPr>
              <w:spacing w:line="240" w:lineRule="exact"/>
              <w:ind w:left="79"/>
              <w:rPr>
                <w:sz w:val="22"/>
                <w:szCs w:val="22"/>
              </w:rPr>
            </w:pPr>
            <w:r w:rsidRPr="00B6154C">
              <w:rPr>
                <w:sz w:val="22"/>
                <w:szCs w:val="22"/>
              </w:rPr>
              <w:t>In het spectrum van invloed en (mede-) zeggenschap van medewerkers onderscheiden we een vijftal pijlers:</w:t>
            </w:r>
            <w:r w:rsidR="006F4D35" w:rsidRPr="00B6154C">
              <w:rPr>
                <w:sz w:val="22"/>
                <w:szCs w:val="22"/>
              </w:rPr>
              <w:br/>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2304"/>
              <w:gridCol w:w="3140"/>
              <w:gridCol w:w="3140"/>
            </w:tblGrid>
            <w:tr w:rsidR="007D01F5" w:rsidRPr="00B6154C" w14:paraId="5D6BE8FF" w14:textId="77777777" w:rsidTr="00A02939">
              <w:trPr>
                <w:trHeight w:val="525"/>
              </w:trPr>
              <w:tc>
                <w:tcPr>
                  <w:tcW w:w="405" w:type="dxa"/>
                </w:tcPr>
                <w:p w14:paraId="10E8CF1A" w14:textId="77777777" w:rsidR="007D01F5" w:rsidRPr="00B6154C" w:rsidRDefault="007D01F5" w:rsidP="003E3B29"/>
              </w:tc>
              <w:tc>
                <w:tcPr>
                  <w:tcW w:w="2626" w:type="dxa"/>
                </w:tcPr>
                <w:p w14:paraId="4E5DC0C2" w14:textId="77777777" w:rsidR="007D01F5" w:rsidRPr="00B6154C" w:rsidRDefault="007D01F5" w:rsidP="003E3B29">
                  <w:pPr>
                    <w:rPr>
                      <w:b/>
                      <w:bCs/>
                    </w:rPr>
                  </w:pPr>
                  <w:r w:rsidRPr="00B6154C">
                    <w:rPr>
                      <w:b/>
                      <w:bCs/>
                    </w:rPr>
                    <w:t>Pijler</w:t>
                  </w:r>
                </w:p>
              </w:tc>
              <w:tc>
                <w:tcPr>
                  <w:tcW w:w="2994" w:type="dxa"/>
                </w:tcPr>
                <w:p w14:paraId="7DB8A1AC" w14:textId="77777777" w:rsidR="007D01F5" w:rsidRPr="00B6154C" w:rsidRDefault="007D01F5" w:rsidP="003E3B29">
                  <w:pPr>
                    <w:rPr>
                      <w:b/>
                      <w:bCs/>
                    </w:rPr>
                  </w:pPr>
                  <w:r w:rsidRPr="00B6154C">
                    <w:rPr>
                      <w:b/>
                      <w:bCs/>
                    </w:rPr>
                    <w:t>Bijvoorbeeld</w:t>
                  </w:r>
                </w:p>
              </w:tc>
              <w:tc>
                <w:tcPr>
                  <w:tcW w:w="2994" w:type="dxa"/>
                </w:tcPr>
                <w:p w14:paraId="2F1F4377" w14:textId="77777777" w:rsidR="007D01F5" w:rsidRPr="00B6154C" w:rsidRDefault="007D01F5" w:rsidP="003E3B29">
                  <w:pPr>
                    <w:rPr>
                      <w:b/>
                      <w:bCs/>
                    </w:rPr>
                  </w:pPr>
                  <w:r w:rsidRPr="00B6154C">
                    <w:rPr>
                      <w:b/>
                      <w:bCs/>
                    </w:rPr>
                    <w:t>Mate waarin je het voor het zeggen hebt</w:t>
                  </w:r>
                </w:p>
              </w:tc>
            </w:tr>
            <w:tr w:rsidR="007D01F5" w:rsidRPr="00B6154C" w14:paraId="261163F9" w14:textId="77777777" w:rsidTr="00A02939">
              <w:trPr>
                <w:trHeight w:val="1303"/>
              </w:trPr>
              <w:tc>
                <w:tcPr>
                  <w:tcW w:w="405" w:type="dxa"/>
                </w:tcPr>
                <w:p w14:paraId="0FD66465" w14:textId="3928B730" w:rsidR="007D01F5" w:rsidRPr="00B6154C" w:rsidRDefault="007D01F5" w:rsidP="003E3B29">
                  <w:r w:rsidRPr="00B6154C">
                    <w:t>1</w:t>
                  </w:r>
                </w:p>
              </w:tc>
              <w:tc>
                <w:tcPr>
                  <w:tcW w:w="2626" w:type="dxa"/>
                </w:tcPr>
                <w:p w14:paraId="2ED61D6E" w14:textId="77777777" w:rsidR="007D01F5" w:rsidRPr="00B6154C" w:rsidRDefault="007D01F5" w:rsidP="003E3B29">
                  <w:r w:rsidRPr="00B6154C">
                    <w:t xml:space="preserve">Beroepsinhoud </w:t>
                  </w:r>
                </w:p>
              </w:tc>
              <w:tc>
                <w:tcPr>
                  <w:tcW w:w="2994" w:type="dxa"/>
                </w:tcPr>
                <w:p w14:paraId="6733DB47" w14:textId="77777777" w:rsidR="007D01F5" w:rsidRPr="00B6154C" w:rsidRDefault="007D01F5" w:rsidP="003E3B29">
                  <w:r w:rsidRPr="00B6154C">
                    <w:t>Dit gaat over ontwikkelingen in je beroep waaronder professionele statuten, kwaliteitskaders etc.</w:t>
                  </w:r>
                </w:p>
              </w:tc>
              <w:tc>
                <w:tcPr>
                  <w:tcW w:w="2994" w:type="dxa"/>
                </w:tcPr>
                <w:p w14:paraId="4B701639" w14:textId="77777777" w:rsidR="007D01F5" w:rsidRPr="00B6154C" w:rsidRDefault="007D01F5" w:rsidP="003E3B29">
                  <w:r w:rsidRPr="00B6154C">
                    <w:t xml:space="preserve">Hierop heb je </w:t>
                  </w:r>
                  <w:r w:rsidRPr="00B6154C">
                    <w:rPr>
                      <w:b/>
                      <w:bCs/>
                      <w:u w:val="single"/>
                    </w:rPr>
                    <w:t xml:space="preserve">invloed </w:t>
                  </w:r>
                  <w:r w:rsidRPr="00B6154C">
                    <w:t>bijvoorbeeld via het werkoverleg met je team of via je lidmaatschap van een beroepsvereniging</w:t>
                  </w:r>
                  <w:r w:rsidRPr="00B6154C">
                    <w:rPr>
                      <w:b/>
                      <w:bCs/>
                      <w:u w:val="single"/>
                    </w:rPr>
                    <w:t xml:space="preserve"> </w:t>
                  </w:r>
                </w:p>
              </w:tc>
            </w:tr>
            <w:tr w:rsidR="007D01F5" w:rsidRPr="00B6154C" w14:paraId="46920356" w14:textId="77777777" w:rsidTr="00A02939">
              <w:trPr>
                <w:trHeight w:val="788"/>
              </w:trPr>
              <w:tc>
                <w:tcPr>
                  <w:tcW w:w="405" w:type="dxa"/>
                </w:tcPr>
                <w:p w14:paraId="04350414" w14:textId="444BF27E" w:rsidR="007D01F5" w:rsidRPr="00B6154C" w:rsidRDefault="007D01F5" w:rsidP="003E3B29">
                  <w:r w:rsidRPr="00B6154C">
                    <w:t>2</w:t>
                  </w:r>
                </w:p>
              </w:tc>
              <w:tc>
                <w:tcPr>
                  <w:tcW w:w="2626" w:type="dxa"/>
                </w:tcPr>
                <w:p w14:paraId="00EA24B9" w14:textId="77777777" w:rsidR="007D01F5" w:rsidRPr="00B6154C" w:rsidRDefault="007D01F5" w:rsidP="003E3B29">
                  <w:r w:rsidRPr="00B6154C">
                    <w:t>Uitvoering van het werk</w:t>
                  </w:r>
                </w:p>
              </w:tc>
              <w:tc>
                <w:tcPr>
                  <w:tcW w:w="2994" w:type="dxa"/>
                </w:tcPr>
                <w:p w14:paraId="318F7C30" w14:textId="77777777" w:rsidR="007D01F5" w:rsidRPr="00B6154C" w:rsidRDefault="007D01F5" w:rsidP="003E3B29">
                  <w:r w:rsidRPr="00B6154C">
                    <w:t>Dit kan o.a. gaan over werktijden en roosters</w:t>
                  </w:r>
                </w:p>
              </w:tc>
              <w:tc>
                <w:tcPr>
                  <w:tcW w:w="2994" w:type="dxa"/>
                </w:tcPr>
                <w:p w14:paraId="689C1301" w14:textId="3BEAAEA6" w:rsidR="007D01F5" w:rsidRPr="00B6154C" w:rsidRDefault="007D01F5" w:rsidP="003E3B29">
                  <w:r w:rsidRPr="00B6154C">
                    <w:t xml:space="preserve">Hierover heb je </w:t>
                  </w:r>
                  <w:r w:rsidRPr="00B6154C">
                    <w:rPr>
                      <w:b/>
                      <w:bCs/>
                      <w:u w:val="single"/>
                    </w:rPr>
                    <w:t>zeggenschap</w:t>
                  </w:r>
                  <w:r w:rsidRPr="00B6154C">
                    <w:t xml:space="preserve"> in overleg met je team en binnen het kader dat geldt </w:t>
                  </w:r>
                </w:p>
              </w:tc>
            </w:tr>
            <w:tr w:rsidR="007D01F5" w:rsidRPr="00B6154C" w14:paraId="66E0BF33" w14:textId="77777777" w:rsidTr="00A02939">
              <w:trPr>
                <w:trHeight w:val="1303"/>
              </w:trPr>
              <w:tc>
                <w:tcPr>
                  <w:tcW w:w="405" w:type="dxa"/>
                </w:tcPr>
                <w:p w14:paraId="6A96E709" w14:textId="5AC14A4A" w:rsidR="007D01F5" w:rsidRPr="00B6154C" w:rsidRDefault="007D01F5" w:rsidP="003E3B29">
                  <w:r w:rsidRPr="00B6154C">
                    <w:t>3</w:t>
                  </w:r>
                </w:p>
              </w:tc>
              <w:tc>
                <w:tcPr>
                  <w:tcW w:w="2626" w:type="dxa"/>
                </w:tcPr>
                <w:p w14:paraId="3A2A3A95" w14:textId="77777777" w:rsidR="007D01F5" w:rsidRPr="00B6154C" w:rsidRDefault="007D01F5" w:rsidP="003E3B29">
                  <w:r w:rsidRPr="00B6154C">
                    <w:t>Leren en loopbaanontwikkeling</w:t>
                  </w:r>
                </w:p>
              </w:tc>
              <w:tc>
                <w:tcPr>
                  <w:tcW w:w="2994" w:type="dxa"/>
                </w:tcPr>
                <w:p w14:paraId="011638B4" w14:textId="77777777" w:rsidR="007D01F5" w:rsidRPr="00B6154C" w:rsidRDefault="007D01F5" w:rsidP="003E3B29">
                  <w:r w:rsidRPr="00B6154C">
                    <w:t>Dit gaat o.a. over je persoonlijke ambities in je loopbaan en je wensen op het gebied van opleiden</w:t>
                  </w:r>
                </w:p>
              </w:tc>
              <w:tc>
                <w:tcPr>
                  <w:tcW w:w="2994" w:type="dxa"/>
                </w:tcPr>
                <w:p w14:paraId="4C8A0B4F" w14:textId="77777777" w:rsidR="007D01F5" w:rsidRPr="00B6154C" w:rsidRDefault="007D01F5" w:rsidP="003E3B29">
                  <w:r w:rsidRPr="00B6154C">
                    <w:t xml:space="preserve">Hierover heb je deels </w:t>
                  </w:r>
                  <w:r w:rsidRPr="00B6154C">
                    <w:rPr>
                      <w:b/>
                      <w:bCs/>
                      <w:u w:val="single"/>
                    </w:rPr>
                    <w:t>zeggenschap</w:t>
                  </w:r>
                  <w:r w:rsidRPr="00B6154C">
                    <w:t xml:space="preserve"> en deels </w:t>
                  </w:r>
                  <w:r w:rsidRPr="00B6154C">
                    <w:rPr>
                      <w:b/>
                      <w:bCs/>
                      <w:u w:val="single"/>
                    </w:rPr>
                    <w:t>invloed</w:t>
                  </w:r>
                  <w:r w:rsidRPr="00B6154C">
                    <w:t xml:space="preserve"> door dit bijvoorbeeld bespreekbaar te maken in je ontwikkelingsgesprek</w:t>
                  </w:r>
                </w:p>
              </w:tc>
            </w:tr>
            <w:tr w:rsidR="007D01F5" w:rsidRPr="00B6154C" w14:paraId="07B126AB" w14:textId="77777777" w:rsidTr="00A02939">
              <w:trPr>
                <w:trHeight w:val="1786"/>
              </w:trPr>
              <w:tc>
                <w:tcPr>
                  <w:tcW w:w="405" w:type="dxa"/>
                </w:tcPr>
                <w:p w14:paraId="5713E33D" w14:textId="6DFE95AF" w:rsidR="007D01F5" w:rsidRPr="00B6154C" w:rsidRDefault="007D01F5" w:rsidP="003E3B29">
                  <w:r w:rsidRPr="00B6154C">
                    <w:t>4</w:t>
                  </w:r>
                </w:p>
              </w:tc>
              <w:tc>
                <w:tcPr>
                  <w:tcW w:w="2626" w:type="dxa"/>
                </w:tcPr>
                <w:p w14:paraId="31018197" w14:textId="77777777" w:rsidR="007D01F5" w:rsidRPr="00B6154C" w:rsidRDefault="007D01F5" w:rsidP="003E3B29">
                  <w:r w:rsidRPr="00B6154C">
                    <w:t>Formele vormen van (mede) zeggenschap</w:t>
                  </w:r>
                </w:p>
              </w:tc>
              <w:tc>
                <w:tcPr>
                  <w:tcW w:w="2994" w:type="dxa"/>
                </w:tcPr>
                <w:p w14:paraId="21D53CF2" w14:textId="6485BB6E" w:rsidR="007D01F5" w:rsidRPr="00B6154C" w:rsidRDefault="007D01F5" w:rsidP="003E3B29">
                  <w:r w:rsidRPr="00B6154C">
                    <w:t>Dit gaat over de ondernemingsraad, personeelsvertegenwoordiging en de zorg-adviesraad</w:t>
                  </w:r>
                </w:p>
              </w:tc>
              <w:tc>
                <w:tcPr>
                  <w:tcW w:w="2994" w:type="dxa"/>
                </w:tcPr>
                <w:p w14:paraId="0C8FE782" w14:textId="5E3BB9D7" w:rsidR="007D01F5" w:rsidRPr="00B6154C" w:rsidRDefault="007D01F5" w:rsidP="003E3B29">
                  <w:r w:rsidRPr="00B6154C">
                    <w:t xml:space="preserve">De ondernemingsraad, personeelsvertegenwoordiging en de zorg-adviesraad hebben daarbij deels </w:t>
                  </w:r>
                  <w:r w:rsidRPr="00B6154C">
                    <w:rPr>
                      <w:b/>
                      <w:bCs/>
                      <w:u w:val="single"/>
                    </w:rPr>
                    <w:t>medezeggenschap</w:t>
                  </w:r>
                  <w:r w:rsidRPr="00B6154C">
                    <w:t xml:space="preserve"> (adviesrecht) en voor ondernemingsraad deels </w:t>
                  </w:r>
                  <w:r w:rsidRPr="00B6154C">
                    <w:rPr>
                      <w:b/>
                      <w:bCs/>
                      <w:u w:val="single"/>
                    </w:rPr>
                    <w:t>zeggenschap</w:t>
                  </w:r>
                  <w:r w:rsidRPr="00B6154C">
                    <w:t xml:space="preserve"> (instemmingsrecht)</w:t>
                  </w:r>
                </w:p>
              </w:tc>
            </w:tr>
            <w:tr w:rsidR="007D01F5" w:rsidRPr="00B6154C" w14:paraId="24A42776" w14:textId="77777777" w:rsidTr="00A02939">
              <w:trPr>
                <w:trHeight w:val="1566"/>
              </w:trPr>
              <w:tc>
                <w:tcPr>
                  <w:tcW w:w="405" w:type="dxa"/>
                </w:tcPr>
                <w:p w14:paraId="322529B1" w14:textId="460CA40E" w:rsidR="007D01F5" w:rsidRPr="00B6154C" w:rsidRDefault="007D01F5" w:rsidP="003E3B29">
                  <w:r w:rsidRPr="00B6154C">
                    <w:t>5</w:t>
                  </w:r>
                </w:p>
              </w:tc>
              <w:tc>
                <w:tcPr>
                  <w:tcW w:w="2626" w:type="dxa"/>
                </w:tcPr>
                <w:p w14:paraId="56BD2E49" w14:textId="77777777" w:rsidR="007D01F5" w:rsidRPr="00B6154C" w:rsidRDefault="007D01F5" w:rsidP="003E3B29">
                  <w:r w:rsidRPr="00B6154C">
                    <w:t>Ontwikkelingen in de organisatie</w:t>
                  </w:r>
                </w:p>
              </w:tc>
              <w:tc>
                <w:tcPr>
                  <w:tcW w:w="2994" w:type="dxa"/>
                </w:tcPr>
                <w:p w14:paraId="32A58F32" w14:textId="77777777" w:rsidR="007D01F5" w:rsidRPr="00B6154C" w:rsidRDefault="007D01F5" w:rsidP="003E3B29">
                  <w:r w:rsidRPr="00B6154C">
                    <w:t>Dit gaat over ontwikkelingen in de organisatie die van invloed zijn op de organisatie en de uitvoering van je werk of van je vak</w:t>
                  </w:r>
                </w:p>
              </w:tc>
              <w:tc>
                <w:tcPr>
                  <w:tcW w:w="2994" w:type="dxa"/>
                </w:tcPr>
                <w:p w14:paraId="1473417D" w14:textId="77777777" w:rsidR="007D01F5" w:rsidRPr="00B6154C" w:rsidRDefault="007D01F5" w:rsidP="003E3B29">
                  <w:r w:rsidRPr="00B6154C">
                    <w:t xml:space="preserve">Hiervoor introduceren we term </w:t>
                  </w:r>
                  <w:r w:rsidRPr="00B6154C">
                    <w:rPr>
                      <w:b/>
                      <w:bCs/>
                      <w:u w:val="single"/>
                    </w:rPr>
                    <w:t>mee-spraak</w:t>
                  </w:r>
                  <w:r w:rsidRPr="00B6154C">
                    <w:t xml:space="preserve">. Je wordt uitgenodigd om mee te denken en je mening te geven en daarmee wordt serieus rekening gehouden. </w:t>
                  </w:r>
                </w:p>
              </w:tc>
            </w:tr>
          </w:tbl>
          <w:p w14:paraId="3A3D68B4" w14:textId="7D714492" w:rsidR="007D01F5" w:rsidRPr="00B6154C" w:rsidRDefault="00C60C10" w:rsidP="007D01F5">
            <w:pPr>
              <w:ind w:left="81"/>
              <w:rPr>
                <w:sz w:val="22"/>
                <w:szCs w:val="22"/>
              </w:rPr>
            </w:pPr>
            <w:r w:rsidRPr="00B6154C">
              <w:rPr>
                <w:sz w:val="22"/>
                <w:szCs w:val="22"/>
              </w:rPr>
              <w:br/>
            </w:r>
            <w:r w:rsidR="007D01F5" w:rsidRPr="00B6154C">
              <w:rPr>
                <w:sz w:val="22"/>
                <w:szCs w:val="22"/>
              </w:rPr>
              <w:t>Tijdens de looptijd van deze cao ontwikkelen cao-partijen instrumenten en programma’s</w:t>
            </w:r>
            <w:r w:rsidR="00396153" w:rsidRPr="00B6154C">
              <w:rPr>
                <w:sz w:val="22"/>
                <w:szCs w:val="22"/>
              </w:rPr>
              <w:t>,</w:t>
            </w:r>
            <w:r w:rsidR="007D01F5" w:rsidRPr="00B6154C">
              <w:rPr>
                <w:sz w:val="22"/>
                <w:szCs w:val="22"/>
              </w:rPr>
              <w:t xml:space="preserve"> die de mogelijkheden voor invloed, (mede-) zeggenschap en mee-spraak</w:t>
            </w:r>
            <w:r w:rsidR="00396153" w:rsidRPr="00B6154C">
              <w:rPr>
                <w:sz w:val="22"/>
                <w:szCs w:val="22"/>
              </w:rPr>
              <w:t>,</w:t>
            </w:r>
            <w:r w:rsidR="007D01F5" w:rsidRPr="00B6154C">
              <w:rPr>
                <w:sz w:val="22"/>
                <w:szCs w:val="22"/>
              </w:rPr>
              <w:t xml:space="preserve"> bevorderen en faciliteren.</w:t>
            </w:r>
          </w:p>
        </w:tc>
      </w:tr>
    </w:tbl>
    <w:p w14:paraId="130B6AA9" w14:textId="77777777" w:rsidR="00476299" w:rsidRPr="00B6154C" w:rsidRDefault="00476299" w:rsidP="00DB2430">
      <w:pPr>
        <w:rPr>
          <w:b/>
          <w:bCs/>
          <w:sz w:val="22"/>
          <w:szCs w:val="22"/>
        </w:rPr>
      </w:pPr>
    </w:p>
    <w:p w14:paraId="401A85DE" w14:textId="0B2A5142" w:rsidR="00096062" w:rsidRPr="00B6154C" w:rsidRDefault="00096062" w:rsidP="00CF2321">
      <w:pPr>
        <w:pStyle w:val="Kop2"/>
        <w:tabs>
          <w:tab w:val="clear" w:pos="1418"/>
          <w:tab w:val="left" w:pos="567"/>
        </w:tabs>
        <w:spacing w:line="240" w:lineRule="exact"/>
        <w:ind w:left="567" w:right="140" w:hanging="567"/>
        <w:rPr>
          <w:rFonts w:asciiTheme="minorHAnsi" w:hAnsiTheme="minorHAnsi" w:cstheme="minorHAnsi"/>
          <w:sz w:val="22"/>
          <w:szCs w:val="22"/>
        </w:rPr>
      </w:pPr>
      <w:bookmarkStart w:id="68" w:name="_Toc120614916"/>
      <w:r w:rsidRPr="00B6154C">
        <w:rPr>
          <w:rFonts w:asciiTheme="minorHAnsi" w:hAnsiTheme="minorHAnsi" w:cstheme="minorHAnsi"/>
          <w:sz w:val="22"/>
          <w:szCs w:val="22"/>
        </w:rPr>
        <w:t>8.1</w:t>
      </w:r>
      <w:r w:rsidRPr="00B6154C">
        <w:rPr>
          <w:rFonts w:asciiTheme="minorHAnsi" w:hAnsiTheme="minorHAnsi" w:cstheme="minorHAnsi"/>
          <w:sz w:val="22"/>
          <w:szCs w:val="22"/>
        </w:rPr>
        <w:tab/>
      </w:r>
      <w:r w:rsidR="00AA1481" w:rsidRPr="00B6154C">
        <w:rPr>
          <w:rFonts w:asciiTheme="minorHAnsi" w:hAnsiTheme="minorHAnsi" w:cstheme="minorHAnsi"/>
          <w:sz w:val="22"/>
          <w:szCs w:val="22"/>
        </w:rPr>
        <w:t xml:space="preserve">Mee-spraak </w:t>
      </w:r>
      <w:r w:rsidRPr="00B6154C">
        <w:rPr>
          <w:rFonts w:asciiTheme="minorHAnsi" w:hAnsiTheme="minorHAnsi" w:cstheme="minorHAnsi"/>
          <w:sz w:val="22"/>
          <w:szCs w:val="22"/>
        </w:rPr>
        <w:t xml:space="preserve">van medewerkers </w:t>
      </w:r>
      <w:r w:rsidR="00AA1481" w:rsidRPr="00B6154C">
        <w:rPr>
          <w:rFonts w:asciiTheme="minorHAnsi" w:hAnsiTheme="minorHAnsi" w:cstheme="minorHAnsi"/>
          <w:sz w:val="22"/>
          <w:szCs w:val="22"/>
        </w:rPr>
        <w:t>bij</w:t>
      </w:r>
      <w:r w:rsidRPr="00B6154C">
        <w:rPr>
          <w:rFonts w:asciiTheme="minorHAnsi" w:hAnsiTheme="minorHAnsi" w:cstheme="minorHAnsi"/>
          <w:sz w:val="22"/>
          <w:szCs w:val="22"/>
        </w:rPr>
        <w:t xml:space="preserve"> </w:t>
      </w:r>
      <w:r w:rsidR="00AA1481" w:rsidRPr="00B6154C">
        <w:rPr>
          <w:rFonts w:asciiTheme="minorHAnsi" w:hAnsiTheme="minorHAnsi" w:cstheme="minorHAnsi"/>
          <w:sz w:val="22"/>
          <w:szCs w:val="22"/>
        </w:rPr>
        <w:t xml:space="preserve">voorgenomen </w:t>
      </w:r>
      <w:r w:rsidR="00B6502A" w:rsidRPr="00B6154C">
        <w:rPr>
          <w:rFonts w:asciiTheme="minorHAnsi" w:hAnsiTheme="minorHAnsi" w:cstheme="minorHAnsi"/>
          <w:sz w:val="22"/>
          <w:szCs w:val="22"/>
        </w:rPr>
        <w:t>veranderingen</w:t>
      </w:r>
      <w:r w:rsidRPr="00B6154C">
        <w:rPr>
          <w:rFonts w:asciiTheme="minorHAnsi" w:hAnsiTheme="minorHAnsi" w:cstheme="minorHAnsi"/>
          <w:sz w:val="22"/>
          <w:szCs w:val="22"/>
        </w:rPr>
        <w:t xml:space="preserve"> in de organisatie</w:t>
      </w:r>
      <w:bookmarkEnd w:id="68"/>
    </w:p>
    <w:p w14:paraId="6594BB0A" w14:textId="16B8FD19" w:rsidR="00AA1481" w:rsidRPr="00B6154C" w:rsidRDefault="00AA1481" w:rsidP="00E750F3">
      <w:pPr>
        <w:spacing w:line="240" w:lineRule="exact"/>
        <w:rPr>
          <w:sz w:val="22"/>
          <w:szCs w:val="22"/>
        </w:rPr>
      </w:pPr>
      <w:r w:rsidRPr="00B6154C">
        <w:rPr>
          <w:sz w:val="22"/>
          <w:szCs w:val="22"/>
        </w:rPr>
        <w:t xml:space="preserve">Je mag van je werkgever verwachten dat hij oprecht geïnteresseerd is in je mening en je in </w:t>
      </w:r>
      <w:r w:rsidR="00FD5D5C" w:rsidRPr="00B6154C">
        <w:rPr>
          <w:sz w:val="22"/>
          <w:szCs w:val="22"/>
        </w:rPr>
        <w:t xml:space="preserve">een vroegtijdig stadium in </w:t>
      </w:r>
      <w:r w:rsidRPr="00B6154C">
        <w:rPr>
          <w:sz w:val="22"/>
          <w:szCs w:val="22"/>
        </w:rPr>
        <w:t xml:space="preserve">staat stelt om </w:t>
      </w:r>
      <w:r w:rsidR="007C1DFF" w:rsidRPr="00B6154C">
        <w:rPr>
          <w:sz w:val="22"/>
          <w:szCs w:val="22"/>
        </w:rPr>
        <w:t>je</w:t>
      </w:r>
      <w:r w:rsidRPr="00B6154C">
        <w:rPr>
          <w:sz w:val="22"/>
          <w:szCs w:val="22"/>
        </w:rPr>
        <w:t xml:space="preserve"> mening te geven</w:t>
      </w:r>
      <w:r w:rsidR="003B000E" w:rsidRPr="00B6154C">
        <w:rPr>
          <w:sz w:val="22"/>
          <w:szCs w:val="22"/>
        </w:rPr>
        <w:t>,</w:t>
      </w:r>
      <w:r w:rsidRPr="00B6154C">
        <w:rPr>
          <w:sz w:val="22"/>
          <w:szCs w:val="22"/>
        </w:rPr>
        <w:t xml:space="preserve"> als er sprake is van een voorgenomen </w:t>
      </w:r>
      <w:r w:rsidRPr="00B6154C">
        <w:rPr>
          <w:sz w:val="22"/>
          <w:szCs w:val="22"/>
        </w:rPr>
        <w:lastRenderedPageBreak/>
        <w:t xml:space="preserve">besluit dat van invloed is op de organisatie en uitvoering van je werk of je vak. </w:t>
      </w:r>
      <w:r w:rsidR="00D447A2" w:rsidRPr="00B6154C">
        <w:rPr>
          <w:sz w:val="22"/>
          <w:szCs w:val="22"/>
        </w:rPr>
        <w:t xml:space="preserve">Dit geldt </w:t>
      </w:r>
      <w:r w:rsidR="003B000E" w:rsidRPr="00B6154C">
        <w:rPr>
          <w:sz w:val="22"/>
          <w:szCs w:val="22"/>
        </w:rPr>
        <w:t>o</w:t>
      </w:r>
      <w:r w:rsidRPr="00B6154C">
        <w:rPr>
          <w:sz w:val="22"/>
          <w:szCs w:val="22"/>
        </w:rPr>
        <w:t>ngeacht op welk functieniveau je werkzaam bent</w:t>
      </w:r>
      <w:r w:rsidR="00D447A2" w:rsidRPr="00B6154C">
        <w:rPr>
          <w:sz w:val="22"/>
          <w:szCs w:val="22"/>
        </w:rPr>
        <w:t xml:space="preserve">: </w:t>
      </w:r>
      <w:r w:rsidRPr="00B6154C">
        <w:rPr>
          <w:sz w:val="22"/>
          <w:szCs w:val="22"/>
        </w:rPr>
        <w:t>Of je nu werkt in bijvoorbeeld een ondersteunende- of staffunctie, als hulp bij het huishouden, helpende,  verzorgende (IG), (wijk-)verpleegkundige in een behandelfunctie</w:t>
      </w:r>
      <w:r w:rsidR="00FA7E17" w:rsidRPr="00B6154C">
        <w:rPr>
          <w:sz w:val="22"/>
          <w:szCs w:val="22"/>
        </w:rPr>
        <w:t xml:space="preserve"> of</w:t>
      </w:r>
      <w:r w:rsidRPr="00B6154C">
        <w:rPr>
          <w:sz w:val="22"/>
          <w:szCs w:val="22"/>
        </w:rPr>
        <w:t xml:space="preserve"> verpleegkundig specialist</w:t>
      </w:r>
      <w:r w:rsidR="00960A74" w:rsidRPr="00B6154C">
        <w:rPr>
          <w:sz w:val="22"/>
          <w:szCs w:val="22"/>
        </w:rPr>
        <w:t xml:space="preserve">. </w:t>
      </w:r>
      <w:r w:rsidR="00296FB9" w:rsidRPr="00B6154C">
        <w:rPr>
          <w:sz w:val="22"/>
          <w:szCs w:val="22"/>
        </w:rPr>
        <w:t xml:space="preserve">                                                                                                                                      </w:t>
      </w:r>
      <w:r w:rsidR="00935884" w:rsidRPr="00B6154C">
        <w:rPr>
          <w:sz w:val="22"/>
          <w:szCs w:val="22"/>
        </w:rPr>
        <w:t xml:space="preserve">                                                                                                                                                                                                                                                                                                                                                                                                                                                  </w:t>
      </w:r>
      <w:r w:rsidR="00203D8B" w:rsidRPr="00B6154C">
        <w:rPr>
          <w:sz w:val="22"/>
          <w:szCs w:val="22"/>
        </w:rPr>
        <w:t>D</w:t>
      </w:r>
      <w:r w:rsidRPr="00B6154C">
        <w:rPr>
          <w:sz w:val="22"/>
          <w:szCs w:val="22"/>
        </w:rPr>
        <w:t xml:space="preserve">e kracht en de effectiviteit van de zorgorganisatie wordt bepaald door de gezamenlijke bijdrage die alle medewerkers daaraan leveren.  </w:t>
      </w:r>
    </w:p>
    <w:p w14:paraId="3C486DE3" w14:textId="77777777" w:rsidR="007C1DFF" w:rsidRPr="00B6154C" w:rsidRDefault="007C1DFF" w:rsidP="00E750F3">
      <w:pPr>
        <w:spacing w:line="240" w:lineRule="exact"/>
        <w:rPr>
          <w:sz w:val="22"/>
          <w:szCs w:val="22"/>
        </w:rPr>
      </w:pPr>
    </w:p>
    <w:p w14:paraId="1B0F0798" w14:textId="5FCE5F49" w:rsidR="00133D1F" w:rsidRPr="00B6154C" w:rsidRDefault="00133D1F" w:rsidP="00CF2321">
      <w:pPr>
        <w:pStyle w:val="Kop2"/>
        <w:tabs>
          <w:tab w:val="clear" w:pos="1418"/>
          <w:tab w:val="left" w:pos="567"/>
        </w:tabs>
        <w:spacing w:line="240" w:lineRule="exact"/>
        <w:ind w:left="567" w:hanging="567"/>
        <w:rPr>
          <w:rFonts w:asciiTheme="minorHAnsi" w:hAnsiTheme="minorHAnsi" w:cstheme="minorHAnsi"/>
          <w:color w:val="000000" w:themeColor="text1"/>
          <w:sz w:val="22"/>
          <w:szCs w:val="22"/>
        </w:rPr>
      </w:pPr>
      <w:bookmarkStart w:id="69" w:name="_Toc120614917"/>
      <w:r w:rsidRPr="00B6154C">
        <w:rPr>
          <w:rFonts w:asciiTheme="minorHAnsi" w:hAnsiTheme="minorHAnsi" w:cstheme="minorHAnsi"/>
          <w:sz w:val="22"/>
          <w:szCs w:val="22"/>
        </w:rPr>
        <w:t>8.2</w:t>
      </w:r>
      <w:r w:rsidRPr="00B6154C">
        <w:rPr>
          <w:rFonts w:asciiTheme="minorHAnsi" w:hAnsiTheme="minorHAnsi" w:cstheme="minorHAnsi"/>
          <w:sz w:val="22"/>
          <w:szCs w:val="22"/>
        </w:rPr>
        <w:tab/>
        <w:t>Zorg-adviesraad</w:t>
      </w:r>
      <w:bookmarkEnd w:id="69"/>
    </w:p>
    <w:p w14:paraId="2AA302EC" w14:textId="068F840C" w:rsidR="00133D1F" w:rsidRPr="00B6154C" w:rsidRDefault="00133D1F" w:rsidP="00E750F3">
      <w:pPr>
        <w:spacing w:line="240" w:lineRule="exact"/>
        <w:rPr>
          <w:sz w:val="22"/>
          <w:szCs w:val="22"/>
        </w:rPr>
      </w:pPr>
      <w:r w:rsidRPr="00B6154C">
        <w:rPr>
          <w:sz w:val="22"/>
          <w:szCs w:val="22"/>
        </w:rPr>
        <w:t xml:space="preserve">Om bij te dragen aan de professionaliteit en kwaliteit van zorgmedewerkers </w:t>
      </w:r>
      <w:r w:rsidRPr="00B6154C">
        <w:rPr>
          <w:rFonts w:ascii="Calibri" w:hAnsi="Calibri" w:cs="Calibri"/>
          <w:sz w:val="22"/>
          <w:szCs w:val="22"/>
        </w:rPr>
        <w:t>é</w:t>
      </w:r>
      <w:r w:rsidRPr="00B6154C">
        <w:rPr>
          <w:sz w:val="22"/>
          <w:szCs w:val="22"/>
        </w:rPr>
        <w:t>n van de organisatie stelt de werkgever een adviesraad voor zorgmedewerkers in. In overleg met de adviesraad worden werkafspraken gemaakt</w:t>
      </w:r>
      <w:r w:rsidR="00AE1F2C" w:rsidRPr="00B6154C">
        <w:rPr>
          <w:sz w:val="22"/>
          <w:szCs w:val="22"/>
        </w:rPr>
        <w:t>,</w:t>
      </w:r>
      <w:r w:rsidRPr="00B6154C">
        <w:rPr>
          <w:sz w:val="22"/>
          <w:szCs w:val="22"/>
        </w:rPr>
        <w:t xml:space="preserve"> die betrekking hebben op de wijze waarop de adviesraad wordt betrokken bij belangrijke wijzigingen in de organisatie</w:t>
      </w:r>
      <w:r w:rsidR="00C62F40" w:rsidRPr="00B6154C">
        <w:rPr>
          <w:sz w:val="22"/>
          <w:szCs w:val="22"/>
        </w:rPr>
        <w:t>,</w:t>
      </w:r>
      <w:r w:rsidRPr="00B6154C">
        <w:rPr>
          <w:sz w:val="22"/>
          <w:szCs w:val="22"/>
        </w:rPr>
        <w:t xml:space="preserve"> die van invloed zijn op de organisatie en de uitvoering van werkzaamheden van zorgmedewerkers. De werkgever stelt de Zorgadviesraad</w:t>
      </w:r>
      <w:r w:rsidR="00586489" w:rsidRPr="00B6154C">
        <w:rPr>
          <w:sz w:val="22"/>
          <w:szCs w:val="22"/>
        </w:rPr>
        <w:fldChar w:fldCharType="begin"/>
      </w:r>
      <w:r w:rsidR="00586489" w:rsidRPr="00B6154C">
        <w:instrText xml:space="preserve"> XE "</w:instrText>
      </w:r>
      <w:r w:rsidR="00586489" w:rsidRPr="00B6154C">
        <w:rPr>
          <w:sz w:val="22"/>
          <w:szCs w:val="22"/>
        </w:rPr>
        <w:instrText>Zorgadviesraad</w:instrText>
      </w:r>
      <w:r w:rsidR="00586489" w:rsidRPr="00B6154C">
        <w:instrText xml:space="preserve">" </w:instrText>
      </w:r>
      <w:r w:rsidR="00586489" w:rsidRPr="00B6154C">
        <w:rPr>
          <w:sz w:val="22"/>
          <w:szCs w:val="22"/>
        </w:rPr>
        <w:fldChar w:fldCharType="end"/>
      </w:r>
      <w:r w:rsidRPr="00B6154C">
        <w:rPr>
          <w:sz w:val="22"/>
          <w:szCs w:val="22"/>
        </w:rPr>
        <w:t xml:space="preserve"> in de gelegenheid haar werk optimaal te kunnen verrichten door tijd en middelen in het kader van scholing ter beschikking te stellen</w:t>
      </w:r>
      <w:r w:rsidR="0045786B" w:rsidRPr="00B6154C">
        <w:rPr>
          <w:sz w:val="22"/>
          <w:szCs w:val="22"/>
        </w:rPr>
        <w:t>.</w:t>
      </w:r>
    </w:p>
    <w:p w14:paraId="4E1BF8E6" w14:textId="77777777" w:rsidR="0025146D" w:rsidRPr="00B6154C" w:rsidRDefault="0025146D" w:rsidP="00E750F3">
      <w:pPr>
        <w:spacing w:line="240" w:lineRule="exact"/>
        <w:rPr>
          <w:sz w:val="22"/>
          <w:szCs w:val="22"/>
        </w:rPr>
      </w:pPr>
    </w:p>
    <w:p w14:paraId="247210FD" w14:textId="35A1A05D" w:rsidR="00D025F0" w:rsidRPr="00B6154C" w:rsidRDefault="00921A62" w:rsidP="00CF2321">
      <w:pPr>
        <w:pStyle w:val="Kop2"/>
        <w:tabs>
          <w:tab w:val="clear" w:pos="1418"/>
        </w:tabs>
        <w:spacing w:line="240" w:lineRule="exact"/>
        <w:ind w:left="567" w:hanging="567"/>
        <w:rPr>
          <w:rFonts w:asciiTheme="minorHAnsi" w:hAnsiTheme="minorHAnsi" w:cstheme="minorHAnsi"/>
          <w:sz w:val="22"/>
          <w:szCs w:val="22"/>
        </w:rPr>
      </w:pPr>
      <w:bookmarkStart w:id="70" w:name="_Toc120614918"/>
      <w:r w:rsidRPr="00B6154C">
        <w:rPr>
          <w:rFonts w:asciiTheme="minorHAnsi" w:hAnsiTheme="minorHAnsi" w:cstheme="minorHAnsi"/>
          <w:sz w:val="22"/>
          <w:szCs w:val="22"/>
        </w:rPr>
        <w:t>8.</w:t>
      </w:r>
      <w:r w:rsidR="00B25E17" w:rsidRPr="00B6154C">
        <w:rPr>
          <w:rFonts w:asciiTheme="minorHAnsi" w:hAnsiTheme="minorHAnsi" w:cstheme="minorHAnsi"/>
          <w:sz w:val="22"/>
          <w:szCs w:val="22"/>
        </w:rPr>
        <w:t>3</w:t>
      </w:r>
      <w:r w:rsidR="005D0D32" w:rsidRPr="00B6154C">
        <w:rPr>
          <w:rFonts w:asciiTheme="minorHAnsi" w:hAnsiTheme="minorHAnsi" w:cstheme="minorHAnsi"/>
          <w:sz w:val="22"/>
          <w:szCs w:val="22"/>
        </w:rPr>
        <w:tab/>
      </w:r>
      <w:r w:rsidR="008B0F09" w:rsidRPr="00B6154C">
        <w:rPr>
          <w:rFonts w:asciiTheme="minorHAnsi" w:hAnsiTheme="minorHAnsi" w:cstheme="minorHAnsi"/>
          <w:sz w:val="22"/>
          <w:szCs w:val="22"/>
        </w:rPr>
        <w:t>Vergoeding</w:t>
      </w:r>
      <w:r w:rsidR="00F70054" w:rsidRPr="00B6154C">
        <w:rPr>
          <w:rFonts w:asciiTheme="minorHAnsi" w:hAnsiTheme="minorHAnsi" w:cstheme="minorHAnsi"/>
          <w:sz w:val="22"/>
          <w:szCs w:val="22"/>
        </w:rPr>
        <w:t xml:space="preserve"> </w:t>
      </w:r>
      <w:r w:rsidR="002D04D5" w:rsidRPr="00B6154C">
        <w:rPr>
          <w:rFonts w:asciiTheme="minorHAnsi" w:hAnsiTheme="minorHAnsi" w:cstheme="minorHAnsi"/>
          <w:sz w:val="22"/>
          <w:szCs w:val="22"/>
        </w:rPr>
        <w:t>Bedrijfshulpverlening</w:t>
      </w:r>
      <w:bookmarkEnd w:id="70"/>
      <w:r w:rsidR="006B3847" w:rsidRPr="00B6154C">
        <w:rPr>
          <w:rFonts w:asciiTheme="minorHAnsi" w:hAnsiTheme="minorHAnsi" w:cstheme="minorHAnsi"/>
          <w:sz w:val="22"/>
          <w:szCs w:val="22"/>
        </w:rPr>
        <w:t xml:space="preserve"> </w:t>
      </w:r>
    </w:p>
    <w:p w14:paraId="26B6A06C" w14:textId="7CBE9940" w:rsidR="00CE0684" w:rsidRPr="00B6154C" w:rsidRDefault="00CE0684" w:rsidP="00E750F3">
      <w:pPr>
        <w:spacing w:line="240" w:lineRule="exact"/>
        <w:rPr>
          <w:rFonts w:ascii="Verdana" w:hAnsi="Verdana"/>
          <w:sz w:val="18"/>
          <w:szCs w:val="18"/>
        </w:rPr>
      </w:pPr>
      <w:r w:rsidRPr="00B6154C">
        <w:rPr>
          <w:rFonts w:cstheme="minorHAnsi"/>
          <w:sz w:val="22"/>
          <w:szCs w:val="22"/>
        </w:rPr>
        <w:t>Je werkgever overlegt met de ondernemingsraad of</w:t>
      </w:r>
      <w:r w:rsidR="00D025F0" w:rsidRPr="00B6154C">
        <w:rPr>
          <w:rFonts w:cstheme="minorHAnsi"/>
          <w:sz w:val="22"/>
          <w:szCs w:val="22"/>
        </w:rPr>
        <w:t xml:space="preserve"> </w:t>
      </w:r>
      <w:r w:rsidRPr="00B6154C">
        <w:rPr>
          <w:rFonts w:cstheme="minorHAnsi"/>
          <w:sz w:val="22"/>
          <w:szCs w:val="22"/>
        </w:rPr>
        <w:t>personeelsvertegenwoordiging welke, in het BHV-plan van je organisatie opgenomen, bedrijfshulpverleners (BHV-</w:t>
      </w:r>
      <w:proofErr w:type="spellStart"/>
      <w:r w:rsidRPr="00B6154C">
        <w:rPr>
          <w:rFonts w:cstheme="minorHAnsi"/>
          <w:sz w:val="22"/>
          <w:szCs w:val="22"/>
        </w:rPr>
        <w:t>ers</w:t>
      </w:r>
      <w:proofErr w:type="spellEnd"/>
      <w:r w:rsidRPr="00B6154C">
        <w:rPr>
          <w:rFonts w:cstheme="minorHAnsi"/>
          <w:sz w:val="22"/>
          <w:szCs w:val="22"/>
        </w:rPr>
        <w:t>) in aanmerking komen voor een vergoeding van 25 euro of 50 euro netto per maand.</w:t>
      </w:r>
      <w:r w:rsidRPr="00B6154C">
        <w:rPr>
          <w:rFonts w:cstheme="minorHAnsi"/>
          <w:sz w:val="22"/>
          <w:szCs w:val="22"/>
        </w:rPr>
        <w:br/>
        <w:t>Je komt in aanmerking voor een vergoeding als je, niet als onderdeel van maar naast je functie, BHV-er bent. De hoogte van de vergoeding hangt samen met de omvang van je BHV-rol waarvoor jij, op grond van het BHV-plan, aantoonbaar bent opgeleid en getraind.</w:t>
      </w:r>
    </w:p>
    <w:p w14:paraId="22D24C1E" w14:textId="77777777" w:rsidR="003E3B29" w:rsidRPr="00B6154C" w:rsidRDefault="003E3B29" w:rsidP="00E750F3">
      <w:pPr>
        <w:spacing w:line="240" w:lineRule="exact"/>
        <w:rPr>
          <w:sz w:val="22"/>
          <w:szCs w:val="22"/>
        </w:rPr>
      </w:pPr>
    </w:p>
    <w:p w14:paraId="23498EA1" w14:textId="1D6F9E3D" w:rsidR="00DB2430" w:rsidRPr="00B6154C" w:rsidRDefault="00E845E0" w:rsidP="00CF2321">
      <w:pPr>
        <w:pStyle w:val="Kop2"/>
        <w:tabs>
          <w:tab w:val="clear" w:pos="1418"/>
          <w:tab w:val="left" w:pos="567"/>
        </w:tabs>
        <w:spacing w:line="240" w:lineRule="exact"/>
        <w:ind w:left="567" w:hanging="567"/>
        <w:rPr>
          <w:rFonts w:asciiTheme="minorHAnsi" w:hAnsiTheme="minorHAnsi" w:cstheme="minorHAnsi"/>
          <w:sz w:val="22"/>
          <w:szCs w:val="22"/>
        </w:rPr>
      </w:pPr>
      <w:bookmarkStart w:id="71" w:name="_Toc120614919"/>
      <w:r w:rsidRPr="00B6154C">
        <w:rPr>
          <w:rFonts w:asciiTheme="minorHAnsi" w:hAnsiTheme="minorHAnsi" w:cstheme="minorHAnsi"/>
          <w:sz w:val="22"/>
          <w:szCs w:val="22"/>
        </w:rPr>
        <w:t>8.</w:t>
      </w:r>
      <w:r w:rsidR="006B3847" w:rsidRPr="00B6154C">
        <w:rPr>
          <w:rFonts w:asciiTheme="minorHAnsi" w:hAnsiTheme="minorHAnsi" w:cstheme="minorHAnsi"/>
          <w:sz w:val="22"/>
          <w:szCs w:val="22"/>
        </w:rPr>
        <w:t>4</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 xml:space="preserve">Faciliteiten voor </w:t>
      </w:r>
      <w:r w:rsidR="005B1250" w:rsidRPr="00B6154C">
        <w:rPr>
          <w:rFonts w:asciiTheme="minorHAnsi" w:hAnsiTheme="minorHAnsi" w:cstheme="minorHAnsi"/>
          <w:sz w:val="22"/>
          <w:szCs w:val="22"/>
        </w:rPr>
        <w:t>vakbondsactiviteiten</w:t>
      </w:r>
      <w:bookmarkEnd w:id="71"/>
    </w:p>
    <w:p w14:paraId="33CE69FD" w14:textId="7EAE9F9E" w:rsidR="00E845E0" w:rsidRPr="00B6154C" w:rsidRDefault="006B430E" w:rsidP="001A374E">
      <w:pPr>
        <w:pStyle w:val="Lijstalinea"/>
        <w:numPr>
          <w:ilvl w:val="0"/>
          <w:numId w:val="62"/>
        </w:numPr>
        <w:spacing w:line="240" w:lineRule="exact"/>
        <w:ind w:left="284" w:hanging="284"/>
        <w:rPr>
          <w:sz w:val="22"/>
          <w:szCs w:val="22"/>
        </w:rPr>
      </w:pPr>
      <w:r w:rsidRPr="00B6154C">
        <w:rPr>
          <w:sz w:val="22"/>
          <w:szCs w:val="22"/>
        </w:rPr>
        <w:t>Als je deel wilt nemen aan een van de volgende activiteiten van de vakbond</w:t>
      </w:r>
      <w:r w:rsidR="00F80860" w:rsidRPr="00B6154C">
        <w:rPr>
          <w:sz w:val="22"/>
          <w:szCs w:val="22"/>
        </w:rPr>
        <w:t>,</w:t>
      </w:r>
      <w:r w:rsidRPr="00B6154C">
        <w:rPr>
          <w:sz w:val="22"/>
          <w:szCs w:val="22"/>
        </w:rPr>
        <w:t xml:space="preserve"> waarvan je lid bent</w:t>
      </w:r>
      <w:r w:rsidR="00B44776" w:rsidRPr="00B6154C">
        <w:rPr>
          <w:sz w:val="22"/>
          <w:szCs w:val="22"/>
        </w:rPr>
        <w:t xml:space="preserve"> en die partij is bij deze cao (</w:t>
      </w:r>
      <w:r w:rsidR="00B3721B" w:rsidRPr="00B6154C">
        <w:rPr>
          <w:sz w:val="22"/>
          <w:szCs w:val="22"/>
        </w:rPr>
        <w:t>artikel</w:t>
      </w:r>
      <w:r w:rsidR="00B44776" w:rsidRPr="00B6154C">
        <w:rPr>
          <w:sz w:val="22"/>
          <w:szCs w:val="22"/>
        </w:rPr>
        <w:t xml:space="preserve"> 1.2),</w:t>
      </w:r>
      <w:r w:rsidRPr="00B6154C">
        <w:rPr>
          <w:sz w:val="22"/>
          <w:szCs w:val="22"/>
        </w:rPr>
        <w:t xml:space="preserve"> stelt je werkgever je daartoe in de gelegenheid:</w:t>
      </w:r>
    </w:p>
    <w:p w14:paraId="7B63C920" w14:textId="6B46C56A" w:rsidR="006B430E" w:rsidRPr="00B6154C" w:rsidRDefault="00B61ACE" w:rsidP="001A374E">
      <w:pPr>
        <w:pStyle w:val="Lijstalinea"/>
        <w:numPr>
          <w:ilvl w:val="0"/>
          <w:numId w:val="18"/>
        </w:numPr>
        <w:spacing w:line="240" w:lineRule="exact"/>
        <w:ind w:left="567" w:hanging="283"/>
        <w:rPr>
          <w:sz w:val="22"/>
          <w:szCs w:val="22"/>
        </w:rPr>
      </w:pPr>
      <w:r w:rsidRPr="00B6154C">
        <w:rPr>
          <w:sz w:val="22"/>
          <w:szCs w:val="22"/>
        </w:rPr>
        <w:t>s</w:t>
      </w:r>
      <w:r w:rsidR="006B430E" w:rsidRPr="00B6154C">
        <w:rPr>
          <w:sz w:val="22"/>
          <w:szCs w:val="22"/>
        </w:rPr>
        <w:t>tatutaire vergaderingen of vergaderingen van statutaire regionale organen van de vakbond</w:t>
      </w:r>
      <w:r w:rsidR="00F80860" w:rsidRPr="00B6154C">
        <w:rPr>
          <w:sz w:val="22"/>
          <w:szCs w:val="22"/>
        </w:rPr>
        <w:t>,</w:t>
      </w:r>
      <w:r w:rsidR="006B430E" w:rsidRPr="00B6154C">
        <w:rPr>
          <w:sz w:val="22"/>
          <w:szCs w:val="22"/>
        </w:rPr>
        <w:t xml:space="preserve"> als je door de vakbond als bestuurslid en/of afgevaardigde bent aangewezen;</w:t>
      </w:r>
    </w:p>
    <w:p w14:paraId="12545049" w14:textId="0C2E678A" w:rsidR="006B430E" w:rsidRPr="00B6154C" w:rsidRDefault="00B61ACE" w:rsidP="001A374E">
      <w:pPr>
        <w:pStyle w:val="Lijstalinea"/>
        <w:numPr>
          <w:ilvl w:val="0"/>
          <w:numId w:val="18"/>
        </w:numPr>
        <w:spacing w:line="240" w:lineRule="exact"/>
        <w:ind w:left="567" w:hanging="283"/>
        <w:rPr>
          <w:sz w:val="22"/>
          <w:szCs w:val="22"/>
        </w:rPr>
      </w:pPr>
      <w:r w:rsidRPr="00B6154C">
        <w:rPr>
          <w:sz w:val="22"/>
          <w:szCs w:val="22"/>
        </w:rPr>
        <w:t>c</w:t>
      </w:r>
      <w:r w:rsidR="006B430E" w:rsidRPr="00B6154C">
        <w:rPr>
          <w:sz w:val="22"/>
          <w:szCs w:val="22"/>
        </w:rPr>
        <w:t>onferenties, landelijke en regionale vergaderingen en werkgroepen</w:t>
      </w:r>
      <w:r w:rsidR="00F80860" w:rsidRPr="00B6154C">
        <w:rPr>
          <w:sz w:val="22"/>
          <w:szCs w:val="22"/>
        </w:rPr>
        <w:t>,</w:t>
      </w:r>
      <w:r w:rsidR="006B430E" w:rsidRPr="00B6154C">
        <w:rPr>
          <w:sz w:val="22"/>
          <w:szCs w:val="22"/>
        </w:rPr>
        <w:t xml:space="preserve"> als je daarvoor door het hoofdbestuur van de vakbond bent uitgenodigd;</w:t>
      </w:r>
    </w:p>
    <w:p w14:paraId="083DBE66" w14:textId="15105AC3" w:rsidR="006B430E" w:rsidRPr="00B6154C" w:rsidRDefault="00B61ACE" w:rsidP="001A374E">
      <w:pPr>
        <w:pStyle w:val="Lijstalinea"/>
        <w:numPr>
          <w:ilvl w:val="0"/>
          <w:numId w:val="18"/>
        </w:numPr>
        <w:spacing w:line="240" w:lineRule="exact"/>
        <w:ind w:left="567" w:hanging="283"/>
        <w:rPr>
          <w:sz w:val="22"/>
          <w:szCs w:val="22"/>
        </w:rPr>
      </w:pPr>
      <w:r w:rsidRPr="00B6154C">
        <w:rPr>
          <w:sz w:val="22"/>
          <w:szCs w:val="22"/>
        </w:rPr>
        <w:t>c</w:t>
      </w:r>
      <w:r w:rsidR="006B430E" w:rsidRPr="00B6154C">
        <w:rPr>
          <w:sz w:val="22"/>
          <w:szCs w:val="22"/>
        </w:rPr>
        <w:t>ursussen</w:t>
      </w:r>
      <w:r w:rsidR="00F80860" w:rsidRPr="00B6154C">
        <w:rPr>
          <w:sz w:val="22"/>
          <w:szCs w:val="22"/>
        </w:rPr>
        <w:t>,</w:t>
      </w:r>
      <w:r w:rsidR="006B430E" w:rsidRPr="00B6154C">
        <w:rPr>
          <w:sz w:val="22"/>
          <w:szCs w:val="22"/>
        </w:rPr>
        <w:t xml:space="preserve"> als je deze op verzoek van het hoofdbestuur van de vakbond verzorgt of bijwoont.</w:t>
      </w:r>
    </w:p>
    <w:p w14:paraId="50120E13" w14:textId="75B1AFD7" w:rsidR="006B430E" w:rsidRPr="00B6154C" w:rsidRDefault="006B430E" w:rsidP="001A374E">
      <w:pPr>
        <w:pStyle w:val="Lijstalinea"/>
        <w:numPr>
          <w:ilvl w:val="0"/>
          <w:numId w:val="62"/>
        </w:numPr>
        <w:spacing w:line="240" w:lineRule="exact"/>
        <w:ind w:left="284" w:hanging="284"/>
        <w:rPr>
          <w:sz w:val="22"/>
          <w:szCs w:val="22"/>
        </w:rPr>
      </w:pPr>
      <w:r w:rsidRPr="00B6154C">
        <w:rPr>
          <w:sz w:val="22"/>
          <w:szCs w:val="22"/>
        </w:rPr>
        <w:t xml:space="preserve">Als deze activiteiten plaatsvinden op uren waarop je volgens je arbeidsovereenkomst inzetbaar bent, krijg je hiervoor betaald verlof tot een maximum van 200 uur per kalenderjaar. </w:t>
      </w:r>
    </w:p>
    <w:p w14:paraId="5F7F015D" w14:textId="52474E92" w:rsidR="00B44776" w:rsidRPr="00B6154C" w:rsidRDefault="00B44776" w:rsidP="001A374E">
      <w:pPr>
        <w:pStyle w:val="Lijstalinea"/>
        <w:numPr>
          <w:ilvl w:val="0"/>
          <w:numId w:val="62"/>
        </w:numPr>
        <w:spacing w:line="240" w:lineRule="exact"/>
        <w:ind w:left="284" w:hanging="284"/>
        <w:rPr>
          <w:sz w:val="22"/>
          <w:szCs w:val="22"/>
        </w:rPr>
      </w:pPr>
      <w:r w:rsidRPr="00B6154C">
        <w:rPr>
          <w:sz w:val="22"/>
          <w:szCs w:val="22"/>
        </w:rPr>
        <w:t>Als je namens de vakbond</w:t>
      </w:r>
      <w:r w:rsidR="00BB09D8" w:rsidRPr="00B6154C">
        <w:rPr>
          <w:sz w:val="22"/>
          <w:szCs w:val="22"/>
        </w:rPr>
        <w:t>,</w:t>
      </w:r>
      <w:r w:rsidRPr="00B6154C">
        <w:rPr>
          <w:sz w:val="22"/>
          <w:szCs w:val="22"/>
        </w:rPr>
        <w:t xml:space="preserve"> waarvan je lid bent en die partij is bij deze cao</w:t>
      </w:r>
      <w:r w:rsidR="001D7BBF" w:rsidRPr="00B6154C">
        <w:rPr>
          <w:sz w:val="22"/>
          <w:szCs w:val="22"/>
        </w:rPr>
        <w:t>,</w:t>
      </w:r>
      <w:r w:rsidRPr="00B6154C">
        <w:rPr>
          <w:sz w:val="22"/>
          <w:szCs w:val="22"/>
        </w:rPr>
        <w:t xml:space="preserve"> werkzaamheden verricht als vakbondsconsulent</w:t>
      </w:r>
      <w:r w:rsidR="00586489" w:rsidRPr="00B6154C">
        <w:rPr>
          <w:sz w:val="22"/>
          <w:szCs w:val="22"/>
        </w:rPr>
        <w:fldChar w:fldCharType="begin"/>
      </w:r>
      <w:r w:rsidR="00586489" w:rsidRPr="00B6154C">
        <w:instrText xml:space="preserve"> XE "</w:instrText>
      </w:r>
      <w:r w:rsidR="00BD0194" w:rsidRPr="00B6154C">
        <w:rPr>
          <w:sz w:val="22"/>
          <w:szCs w:val="22"/>
        </w:rPr>
        <w:instrText>V</w:instrText>
      </w:r>
      <w:r w:rsidR="00586489" w:rsidRPr="00B6154C">
        <w:rPr>
          <w:sz w:val="22"/>
          <w:szCs w:val="22"/>
        </w:rPr>
        <w:instrText>akbondsconsulent</w:instrText>
      </w:r>
      <w:r w:rsidR="00586489" w:rsidRPr="00B6154C">
        <w:instrText xml:space="preserve">" </w:instrText>
      </w:r>
      <w:r w:rsidR="00586489" w:rsidRPr="00B6154C">
        <w:rPr>
          <w:sz w:val="22"/>
          <w:szCs w:val="22"/>
        </w:rPr>
        <w:fldChar w:fldCharType="end"/>
      </w:r>
      <w:r w:rsidR="0071572D" w:rsidRPr="00B6154C">
        <w:rPr>
          <w:sz w:val="22"/>
          <w:szCs w:val="22"/>
        </w:rPr>
        <w:t xml:space="preserve"> </w:t>
      </w:r>
      <w:r w:rsidRPr="00B6154C">
        <w:rPr>
          <w:sz w:val="22"/>
          <w:szCs w:val="22"/>
        </w:rPr>
        <w:t>in een organisatie met minimaal 200 Fte</w:t>
      </w:r>
      <w:r w:rsidR="00ED2724" w:rsidRPr="00B6154C">
        <w:rPr>
          <w:sz w:val="22"/>
          <w:szCs w:val="22"/>
        </w:rPr>
        <w:t>,</w:t>
      </w:r>
      <w:r w:rsidRPr="00B6154C">
        <w:rPr>
          <w:sz w:val="22"/>
          <w:szCs w:val="22"/>
        </w:rPr>
        <w:t xml:space="preserve"> </w:t>
      </w:r>
      <w:r w:rsidR="0073662D" w:rsidRPr="00B6154C">
        <w:rPr>
          <w:sz w:val="22"/>
          <w:szCs w:val="22"/>
        </w:rPr>
        <w:t>word</w:t>
      </w:r>
      <w:r w:rsidRPr="00B6154C">
        <w:rPr>
          <w:sz w:val="22"/>
          <w:szCs w:val="22"/>
        </w:rPr>
        <w:t xml:space="preserve"> je voor vier uur per week vrijgesteld van werk om je taken als vakbondsconsulent te kunnen uitoefenen.</w:t>
      </w:r>
    </w:p>
    <w:p w14:paraId="0C462CEF" w14:textId="080413E1" w:rsidR="00B44776" w:rsidRPr="00B6154C" w:rsidRDefault="00B44776" w:rsidP="00AB6463">
      <w:pPr>
        <w:spacing w:line="240" w:lineRule="exact"/>
        <w:ind w:left="284"/>
        <w:rPr>
          <w:sz w:val="22"/>
          <w:szCs w:val="22"/>
        </w:rPr>
      </w:pPr>
      <w:r w:rsidRPr="00B6154C">
        <w:rPr>
          <w:sz w:val="22"/>
          <w:szCs w:val="22"/>
        </w:rPr>
        <w:t>Per organisatie kunnen maximaal v</w:t>
      </w:r>
      <w:r w:rsidR="00B50556" w:rsidRPr="00B6154C">
        <w:rPr>
          <w:sz w:val="22"/>
          <w:szCs w:val="22"/>
        </w:rPr>
        <w:t>ijf</w:t>
      </w:r>
      <w:r w:rsidRPr="00B6154C">
        <w:rPr>
          <w:sz w:val="22"/>
          <w:szCs w:val="22"/>
        </w:rPr>
        <w:t xml:space="preserve"> vakbondsconsulenten worden vrijgesteld.</w:t>
      </w:r>
      <w:r w:rsidR="00B50556" w:rsidRPr="00B6154C">
        <w:rPr>
          <w:sz w:val="22"/>
          <w:szCs w:val="22"/>
        </w:rPr>
        <w:t xml:space="preserve"> De vakbonden maken onderling afspraken over de verdeling van het aantal contactpersonen per vakbond.</w:t>
      </w:r>
    </w:p>
    <w:p w14:paraId="740038FC" w14:textId="764756A0" w:rsidR="00B44776" w:rsidRPr="00B6154C" w:rsidRDefault="00B44776" w:rsidP="001A374E">
      <w:pPr>
        <w:pStyle w:val="Lijstalinea"/>
        <w:numPr>
          <w:ilvl w:val="0"/>
          <w:numId w:val="62"/>
        </w:numPr>
        <w:spacing w:line="240" w:lineRule="exact"/>
        <w:ind w:left="284" w:hanging="284"/>
        <w:rPr>
          <w:sz w:val="22"/>
          <w:szCs w:val="22"/>
        </w:rPr>
      </w:pPr>
      <w:r w:rsidRPr="00B6154C">
        <w:rPr>
          <w:sz w:val="22"/>
          <w:szCs w:val="22"/>
        </w:rPr>
        <w:t xml:space="preserve">Je geniet als vakbondsconsulent dezelfde rechtsbescherming als op grond van artikel 21 van de </w:t>
      </w:r>
      <w:r w:rsidR="00142F96" w:rsidRPr="00B6154C">
        <w:rPr>
          <w:sz w:val="22"/>
          <w:szCs w:val="22"/>
        </w:rPr>
        <w:t>Wet op de ondernemingsraden (</w:t>
      </w:r>
      <w:r w:rsidRPr="00B6154C">
        <w:rPr>
          <w:sz w:val="22"/>
          <w:szCs w:val="22"/>
        </w:rPr>
        <w:t>WOR</w:t>
      </w:r>
      <w:r w:rsidR="00142F96" w:rsidRPr="00B6154C">
        <w:rPr>
          <w:sz w:val="22"/>
          <w:szCs w:val="22"/>
        </w:rPr>
        <w:t>)</w:t>
      </w:r>
      <w:r w:rsidRPr="00B6154C">
        <w:rPr>
          <w:sz w:val="22"/>
          <w:szCs w:val="22"/>
        </w:rPr>
        <w:t xml:space="preserve"> voor leden van de ondernemingsraad geldt.</w:t>
      </w:r>
    </w:p>
    <w:p w14:paraId="15547D05" w14:textId="2F76AA01" w:rsidR="00B44776" w:rsidRPr="00B6154C" w:rsidRDefault="00B44776" w:rsidP="001A374E">
      <w:pPr>
        <w:pStyle w:val="Lijstalinea"/>
        <w:numPr>
          <w:ilvl w:val="0"/>
          <w:numId w:val="62"/>
        </w:numPr>
        <w:tabs>
          <w:tab w:val="left" w:pos="1560"/>
        </w:tabs>
        <w:spacing w:line="240" w:lineRule="exact"/>
        <w:ind w:left="284" w:hanging="284"/>
        <w:rPr>
          <w:sz w:val="22"/>
          <w:szCs w:val="22"/>
        </w:rPr>
      </w:pPr>
      <w:r w:rsidRPr="00B6154C">
        <w:rPr>
          <w:sz w:val="22"/>
          <w:szCs w:val="22"/>
        </w:rPr>
        <w:t xml:space="preserve">Kaderleden van </w:t>
      </w:r>
      <w:r w:rsidR="008301A6" w:rsidRPr="00B6154C">
        <w:rPr>
          <w:sz w:val="22"/>
          <w:szCs w:val="22"/>
        </w:rPr>
        <w:t>een</w:t>
      </w:r>
      <w:r w:rsidRPr="00B6154C">
        <w:rPr>
          <w:sz w:val="22"/>
          <w:szCs w:val="22"/>
        </w:rPr>
        <w:t xml:space="preserve"> vakbond</w:t>
      </w:r>
      <w:r w:rsidR="00F80860" w:rsidRPr="00B6154C">
        <w:rPr>
          <w:sz w:val="22"/>
          <w:szCs w:val="22"/>
        </w:rPr>
        <w:t>,</w:t>
      </w:r>
      <w:r w:rsidRPr="00B6154C">
        <w:rPr>
          <w:sz w:val="22"/>
          <w:szCs w:val="22"/>
        </w:rPr>
        <w:t xml:space="preserve"> die partij is bij deze cao en in dienst zijn van de werkgever, worden in de gelegenheid gesteld om met instemming van de werkgever gebruik te maken van vergaderruimte en andere faciliteiten.</w:t>
      </w:r>
    </w:p>
    <w:p w14:paraId="65417A15" w14:textId="31A819EB" w:rsidR="00B44776" w:rsidRPr="00B6154C" w:rsidRDefault="00B44776" w:rsidP="001A374E">
      <w:pPr>
        <w:pStyle w:val="Lijstalinea"/>
        <w:numPr>
          <w:ilvl w:val="0"/>
          <w:numId w:val="62"/>
        </w:numPr>
        <w:spacing w:line="240" w:lineRule="exact"/>
        <w:ind w:left="284" w:hanging="284"/>
        <w:rPr>
          <w:sz w:val="22"/>
          <w:szCs w:val="22"/>
        </w:rPr>
      </w:pPr>
      <w:r w:rsidRPr="00B6154C">
        <w:rPr>
          <w:sz w:val="22"/>
          <w:szCs w:val="22"/>
        </w:rPr>
        <w:t xml:space="preserve">Vertegenwoordigers van vakbonden maken vooraf melding bij de </w:t>
      </w:r>
      <w:r w:rsidR="003F3398" w:rsidRPr="00B6154C">
        <w:rPr>
          <w:sz w:val="22"/>
          <w:szCs w:val="22"/>
        </w:rPr>
        <w:t>r</w:t>
      </w:r>
      <w:r w:rsidRPr="00B6154C">
        <w:rPr>
          <w:sz w:val="22"/>
          <w:szCs w:val="22"/>
        </w:rPr>
        <w:t>aad van bestuur of directie</w:t>
      </w:r>
      <w:r w:rsidR="003F3398" w:rsidRPr="00B6154C">
        <w:rPr>
          <w:sz w:val="22"/>
          <w:szCs w:val="22"/>
        </w:rPr>
        <w:t>,</w:t>
      </w:r>
      <w:r w:rsidR="005474B4" w:rsidRPr="00B6154C">
        <w:rPr>
          <w:sz w:val="22"/>
          <w:szCs w:val="22"/>
        </w:rPr>
        <w:t xml:space="preserve"> van een verzoek tot toegang binnen de organisatie in verband met een vakbondsactiviteit binnen de betreffende organisatie. De vertegenwoordiger van de vakbond maakt voorafgaand aan de betreffende activiteit nadere afspraken met de werkgever over de toegang tot de organisatie respectievelijk welke ruimtes daarbij benut worden. De werkgever stelt zich hierbij gastvrij op.</w:t>
      </w:r>
    </w:p>
    <w:p w14:paraId="3C62355D" w14:textId="71547FB2" w:rsidR="002A1CEA" w:rsidRPr="00B6154C" w:rsidRDefault="003C1310" w:rsidP="001A374E">
      <w:pPr>
        <w:pStyle w:val="Lijstalinea"/>
        <w:numPr>
          <w:ilvl w:val="0"/>
          <w:numId w:val="62"/>
        </w:numPr>
        <w:spacing w:line="240" w:lineRule="exact"/>
        <w:ind w:left="284" w:hanging="284"/>
        <w:rPr>
          <w:sz w:val="22"/>
          <w:szCs w:val="22"/>
        </w:rPr>
      </w:pPr>
      <w:r w:rsidRPr="00B6154C">
        <w:rPr>
          <w:sz w:val="22"/>
          <w:szCs w:val="22"/>
        </w:rPr>
        <w:t>Onder vakbond wordt voor de toepassing van dit artikel</w:t>
      </w:r>
      <w:r w:rsidR="00C1640A" w:rsidRPr="00B6154C">
        <w:rPr>
          <w:sz w:val="22"/>
          <w:szCs w:val="22"/>
        </w:rPr>
        <w:t xml:space="preserve"> </w:t>
      </w:r>
      <w:r w:rsidR="0058282F" w:rsidRPr="00B6154C">
        <w:rPr>
          <w:sz w:val="22"/>
          <w:szCs w:val="22"/>
        </w:rPr>
        <w:t xml:space="preserve">verstaan: </w:t>
      </w:r>
    </w:p>
    <w:p w14:paraId="718055FE" w14:textId="7C1C41AD" w:rsidR="0058282F" w:rsidRPr="00B6154C" w:rsidRDefault="00C82369" w:rsidP="001A374E">
      <w:pPr>
        <w:pStyle w:val="Lijstalinea"/>
        <w:numPr>
          <w:ilvl w:val="1"/>
          <w:numId w:val="96"/>
        </w:numPr>
        <w:spacing w:line="240" w:lineRule="exact"/>
        <w:ind w:left="567" w:hanging="283"/>
        <w:rPr>
          <w:sz w:val="22"/>
          <w:szCs w:val="22"/>
        </w:rPr>
      </w:pPr>
      <w:r w:rsidRPr="00B6154C">
        <w:rPr>
          <w:sz w:val="22"/>
          <w:szCs w:val="22"/>
        </w:rPr>
        <w:t>Een vereniging van werknemers die partij is bij deze cao</w:t>
      </w:r>
      <w:r w:rsidR="00FD5BE0" w:rsidRPr="00B6154C">
        <w:rPr>
          <w:sz w:val="22"/>
          <w:szCs w:val="22"/>
        </w:rPr>
        <w:t>;</w:t>
      </w:r>
    </w:p>
    <w:p w14:paraId="68254117" w14:textId="5AC017FF" w:rsidR="00FD5BE0" w:rsidRPr="00B6154C" w:rsidRDefault="00FD5BE0" w:rsidP="001A374E">
      <w:pPr>
        <w:pStyle w:val="Lijstalinea"/>
        <w:numPr>
          <w:ilvl w:val="1"/>
          <w:numId w:val="96"/>
        </w:numPr>
        <w:spacing w:line="240" w:lineRule="exact"/>
        <w:ind w:left="567" w:hanging="283"/>
        <w:rPr>
          <w:sz w:val="22"/>
          <w:szCs w:val="22"/>
        </w:rPr>
      </w:pPr>
      <w:r w:rsidRPr="00B6154C">
        <w:rPr>
          <w:sz w:val="22"/>
          <w:szCs w:val="22"/>
        </w:rPr>
        <w:t>Een vakcentrale waarbij een ver</w:t>
      </w:r>
      <w:r w:rsidR="00383D59" w:rsidRPr="00B6154C">
        <w:rPr>
          <w:sz w:val="22"/>
          <w:szCs w:val="22"/>
        </w:rPr>
        <w:t>eniging als bedoeld in a. is aangesloten;</w:t>
      </w:r>
    </w:p>
    <w:p w14:paraId="11345509" w14:textId="20BA0DB9" w:rsidR="00383D59" w:rsidRPr="00B6154C" w:rsidRDefault="003B1A8A" w:rsidP="001A374E">
      <w:pPr>
        <w:pStyle w:val="Lijstalinea"/>
        <w:numPr>
          <w:ilvl w:val="1"/>
          <w:numId w:val="96"/>
        </w:numPr>
        <w:spacing w:line="240" w:lineRule="exact"/>
        <w:ind w:left="567" w:hanging="283"/>
        <w:rPr>
          <w:strike/>
          <w:sz w:val="22"/>
          <w:szCs w:val="22"/>
        </w:rPr>
      </w:pPr>
      <w:r w:rsidRPr="00B6154C">
        <w:rPr>
          <w:sz w:val="22"/>
          <w:szCs w:val="22"/>
        </w:rPr>
        <w:t>De Federatie van Beroepsorgani</w:t>
      </w:r>
      <w:r w:rsidR="000949DD" w:rsidRPr="00B6154C">
        <w:rPr>
          <w:sz w:val="22"/>
          <w:szCs w:val="22"/>
        </w:rPr>
        <w:t>s</w:t>
      </w:r>
      <w:r w:rsidRPr="00B6154C">
        <w:rPr>
          <w:sz w:val="22"/>
          <w:szCs w:val="22"/>
        </w:rPr>
        <w:t xml:space="preserve">aties in de Zorg en daaraan </w:t>
      </w:r>
      <w:r w:rsidR="002E25DC" w:rsidRPr="00B6154C">
        <w:rPr>
          <w:sz w:val="22"/>
          <w:szCs w:val="22"/>
        </w:rPr>
        <w:t>gerelateerd</w:t>
      </w:r>
      <w:r w:rsidRPr="00B6154C">
        <w:rPr>
          <w:sz w:val="22"/>
          <w:szCs w:val="22"/>
        </w:rPr>
        <w:t xml:space="preserve"> onderwijs en onderzoek (FBZ), voor zover een werknemer lid is van een vereniging of bestuurslid is van de FBZ en het om bestuurlijke activiteit</w:t>
      </w:r>
      <w:r w:rsidR="00D84E1A" w:rsidRPr="00B6154C">
        <w:rPr>
          <w:sz w:val="22"/>
          <w:szCs w:val="22"/>
        </w:rPr>
        <w:t>en voor de FBZ gaat</w:t>
      </w:r>
      <w:r w:rsidR="00D84E1A" w:rsidRPr="00B6154C">
        <w:rPr>
          <w:strike/>
          <w:sz w:val="22"/>
          <w:szCs w:val="22"/>
        </w:rPr>
        <w:t>.</w:t>
      </w:r>
    </w:p>
    <w:p w14:paraId="02A18F03" w14:textId="5D9BD542" w:rsidR="00DB2430" w:rsidRPr="00B6154C" w:rsidRDefault="00DB2430" w:rsidP="00E750F3">
      <w:pPr>
        <w:spacing w:line="240" w:lineRule="exact"/>
        <w:rPr>
          <w:color w:val="FFC000"/>
          <w:sz w:val="22"/>
          <w:szCs w:val="22"/>
        </w:rPr>
      </w:pPr>
    </w:p>
    <w:p w14:paraId="2916E6CA" w14:textId="58039B74" w:rsidR="00DB2430" w:rsidRPr="00B6154C" w:rsidRDefault="00096062" w:rsidP="00E12B12">
      <w:pPr>
        <w:pStyle w:val="Kop2"/>
        <w:tabs>
          <w:tab w:val="clear" w:pos="1418"/>
          <w:tab w:val="left" w:pos="567"/>
        </w:tabs>
        <w:spacing w:line="240" w:lineRule="exact"/>
        <w:ind w:left="567" w:hanging="567"/>
        <w:rPr>
          <w:rFonts w:asciiTheme="minorHAnsi" w:hAnsiTheme="minorHAnsi" w:cstheme="minorHAnsi"/>
          <w:sz w:val="22"/>
          <w:szCs w:val="22"/>
        </w:rPr>
      </w:pPr>
      <w:bookmarkStart w:id="72" w:name="_Toc120614920"/>
      <w:r w:rsidRPr="00B6154C">
        <w:rPr>
          <w:rFonts w:asciiTheme="minorHAnsi" w:hAnsiTheme="minorHAnsi" w:cstheme="minorHAnsi"/>
          <w:sz w:val="22"/>
          <w:szCs w:val="22"/>
        </w:rPr>
        <w:lastRenderedPageBreak/>
        <w:t>8.</w:t>
      </w:r>
      <w:r w:rsidR="006B3847" w:rsidRPr="00B6154C">
        <w:rPr>
          <w:rFonts w:asciiTheme="minorHAnsi" w:hAnsiTheme="minorHAnsi" w:cstheme="minorHAnsi"/>
          <w:sz w:val="22"/>
          <w:szCs w:val="22"/>
        </w:rPr>
        <w:t>5</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Aanvullende bevoegdheden ondernemingsraden</w:t>
      </w:r>
      <w:bookmarkEnd w:id="72"/>
    </w:p>
    <w:p w14:paraId="39FA51D7" w14:textId="10E5EEC3" w:rsidR="00096062" w:rsidRPr="00B6154C" w:rsidRDefault="00096062" w:rsidP="001A374E">
      <w:pPr>
        <w:pStyle w:val="Lijstalinea"/>
        <w:numPr>
          <w:ilvl w:val="0"/>
          <w:numId w:val="63"/>
        </w:numPr>
        <w:spacing w:line="240" w:lineRule="exact"/>
        <w:ind w:left="284" w:hanging="284"/>
        <w:rPr>
          <w:sz w:val="22"/>
          <w:szCs w:val="22"/>
        </w:rPr>
      </w:pPr>
      <w:r w:rsidRPr="00B6154C">
        <w:rPr>
          <w:sz w:val="22"/>
          <w:szCs w:val="22"/>
        </w:rPr>
        <w:t xml:space="preserve">Naast de verplichtingen die voortvloeien uit de Wet op de </w:t>
      </w:r>
      <w:r w:rsidR="0058425A" w:rsidRPr="00B6154C">
        <w:rPr>
          <w:sz w:val="22"/>
          <w:szCs w:val="22"/>
        </w:rPr>
        <w:t>o</w:t>
      </w:r>
      <w:r w:rsidRPr="00B6154C">
        <w:rPr>
          <w:sz w:val="22"/>
          <w:szCs w:val="22"/>
        </w:rPr>
        <w:t>ndernemingsraden (WOR) is je werkgever verplicht om minimaal eenmaal per jaar overleg te voeren met de ondernemingsraad</w:t>
      </w:r>
      <w:r w:rsidR="00586489" w:rsidRPr="00B6154C">
        <w:rPr>
          <w:sz w:val="22"/>
          <w:szCs w:val="22"/>
        </w:rPr>
        <w:fldChar w:fldCharType="begin"/>
      </w:r>
      <w:r w:rsidR="00586489" w:rsidRPr="00B6154C">
        <w:instrText xml:space="preserve"> XE "</w:instrText>
      </w:r>
      <w:r w:rsidR="00BD0194" w:rsidRPr="00B6154C">
        <w:rPr>
          <w:sz w:val="22"/>
          <w:szCs w:val="22"/>
        </w:rPr>
        <w:instrText>O</w:instrText>
      </w:r>
      <w:r w:rsidR="00586489" w:rsidRPr="00B6154C">
        <w:rPr>
          <w:sz w:val="22"/>
          <w:szCs w:val="22"/>
        </w:rPr>
        <w:instrText>ndernemingsraad</w:instrText>
      </w:r>
      <w:r w:rsidR="00586489" w:rsidRPr="00B6154C">
        <w:instrText xml:space="preserve">" </w:instrText>
      </w:r>
      <w:r w:rsidR="00586489" w:rsidRPr="00B6154C">
        <w:rPr>
          <w:sz w:val="22"/>
          <w:szCs w:val="22"/>
        </w:rPr>
        <w:fldChar w:fldCharType="end"/>
      </w:r>
      <w:r w:rsidRPr="00B6154C">
        <w:rPr>
          <w:sz w:val="22"/>
          <w:szCs w:val="22"/>
        </w:rPr>
        <w:t xml:space="preserve"> of personeelsvertegenwoordiging over:</w:t>
      </w:r>
    </w:p>
    <w:p w14:paraId="697528D7" w14:textId="1610AA4E" w:rsidR="00096062" w:rsidRPr="00B6154C" w:rsidRDefault="00C9519B" w:rsidP="001A374E">
      <w:pPr>
        <w:pStyle w:val="Lijstalinea"/>
        <w:numPr>
          <w:ilvl w:val="0"/>
          <w:numId w:val="18"/>
        </w:numPr>
        <w:spacing w:line="240" w:lineRule="exact"/>
        <w:ind w:left="567" w:hanging="284"/>
        <w:rPr>
          <w:sz w:val="22"/>
          <w:szCs w:val="22"/>
        </w:rPr>
      </w:pPr>
      <w:r w:rsidRPr="00B6154C">
        <w:rPr>
          <w:sz w:val="22"/>
          <w:szCs w:val="22"/>
        </w:rPr>
        <w:t>h</w:t>
      </w:r>
      <w:r w:rsidR="00096062" w:rsidRPr="00B6154C">
        <w:rPr>
          <w:sz w:val="22"/>
          <w:szCs w:val="22"/>
        </w:rPr>
        <w:t xml:space="preserve">et beleid </w:t>
      </w:r>
      <w:r w:rsidR="008C2033" w:rsidRPr="00B6154C">
        <w:rPr>
          <w:sz w:val="22"/>
          <w:szCs w:val="22"/>
        </w:rPr>
        <w:t xml:space="preserve">en knelpunten </w:t>
      </w:r>
      <w:r w:rsidR="00096062" w:rsidRPr="00B6154C">
        <w:rPr>
          <w:sz w:val="22"/>
          <w:szCs w:val="22"/>
        </w:rPr>
        <w:t>m.b.t. werktijden en roosters</w:t>
      </w:r>
      <w:r w:rsidR="008C2033" w:rsidRPr="00B6154C">
        <w:rPr>
          <w:sz w:val="22"/>
          <w:szCs w:val="22"/>
        </w:rPr>
        <w:t xml:space="preserve"> en de medezeggenschap van medewerkers daarbij;</w:t>
      </w:r>
    </w:p>
    <w:p w14:paraId="1EF24FE7" w14:textId="012FE748" w:rsidR="008C2033" w:rsidRPr="00B6154C" w:rsidRDefault="00C9519B" w:rsidP="001A374E">
      <w:pPr>
        <w:pStyle w:val="Lijstalinea"/>
        <w:numPr>
          <w:ilvl w:val="0"/>
          <w:numId w:val="18"/>
        </w:numPr>
        <w:spacing w:line="240" w:lineRule="exact"/>
        <w:ind w:left="567" w:hanging="283"/>
        <w:rPr>
          <w:sz w:val="22"/>
          <w:szCs w:val="22"/>
        </w:rPr>
      </w:pPr>
      <w:r w:rsidRPr="00B6154C">
        <w:rPr>
          <w:sz w:val="22"/>
          <w:szCs w:val="22"/>
        </w:rPr>
        <w:t>h</w:t>
      </w:r>
      <w:r w:rsidR="008C2033" w:rsidRPr="00B6154C">
        <w:rPr>
          <w:sz w:val="22"/>
          <w:szCs w:val="22"/>
        </w:rPr>
        <w:t>et contractenbeleid, waarbij het aangaan van arbeidsovereenkomsten met e</w:t>
      </w:r>
      <w:r w:rsidRPr="00B6154C">
        <w:rPr>
          <w:sz w:val="22"/>
          <w:szCs w:val="22"/>
        </w:rPr>
        <w:t>e</w:t>
      </w:r>
      <w:r w:rsidR="008C2033" w:rsidRPr="00B6154C">
        <w:rPr>
          <w:sz w:val="22"/>
          <w:szCs w:val="22"/>
        </w:rPr>
        <w:t>n hogere arbeidsduur en het vergroten van deeltijdcontracten een speciaal aandachtspunt is;</w:t>
      </w:r>
    </w:p>
    <w:p w14:paraId="5733E8F0" w14:textId="3D9B12E0" w:rsidR="008C2033" w:rsidRPr="00B6154C" w:rsidRDefault="00C9519B" w:rsidP="001A374E">
      <w:pPr>
        <w:pStyle w:val="Lijstalinea"/>
        <w:numPr>
          <w:ilvl w:val="0"/>
          <w:numId w:val="18"/>
        </w:numPr>
        <w:tabs>
          <w:tab w:val="left" w:pos="567"/>
        </w:tabs>
        <w:spacing w:line="240" w:lineRule="exact"/>
        <w:ind w:left="567" w:hanging="283"/>
        <w:rPr>
          <w:sz w:val="22"/>
          <w:szCs w:val="22"/>
        </w:rPr>
      </w:pPr>
      <w:r w:rsidRPr="00B6154C">
        <w:rPr>
          <w:sz w:val="22"/>
          <w:szCs w:val="22"/>
        </w:rPr>
        <w:t>h</w:t>
      </w:r>
      <w:r w:rsidR="008C2033" w:rsidRPr="00B6154C">
        <w:rPr>
          <w:sz w:val="22"/>
          <w:szCs w:val="22"/>
        </w:rPr>
        <w:t>et arbobeleid waarbij nadrukkelijk aandacht wordt besteed aan werkdruk en veilig werken</w:t>
      </w:r>
      <w:r w:rsidRPr="00B6154C">
        <w:rPr>
          <w:sz w:val="22"/>
          <w:szCs w:val="22"/>
        </w:rPr>
        <w:t>.</w:t>
      </w:r>
    </w:p>
    <w:p w14:paraId="4907FDE3" w14:textId="6A2BA85C" w:rsidR="008C2033" w:rsidRPr="00B6154C" w:rsidRDefault="008C2033" w:rsidP="001A374E">
      <w:pPr>
        <w:pStyle w:val="Lijstalinea"/>
        <w:numPr>
          <w:ilvl w:val="0"/>
          <w:numId w:val="63"/>
        </w:numPr>
        <w:spacing w:line="240" w:lineRule="exact"/>
        <w:ind w:left="284" w:hanging="284"/>
        <w:rPr>
          <w:sz w:val="22"/>
          <w:szCs w:val="22"/>
        </w:rPr>
      </w:pPr>
      <w:r w:rsidRPr="00B6154C">
        <w:rPr>
          <w:sz w:val="22"/>
          <w:szCs w:val="22"/>
        </w:rPr>
        <w:t xml:space="preserve">De ondernemingsraad wordt in de gelegenheid gesteld advies uit te brengen over een door de werkgever voorgenomen besluit tot de benoeming van een lid van het bestuur of een lid van de Raad van Toezicht, conform artikel 30 van de WOR. </w:t>
      </w:r>
    </w:p>
    <w:p w14:paraId="27E6BCCC" w14:textId="59E59CC0" w:rsidR="008C2033" w:rsidRPr="00B6154C" w:rsidRDefault="008C2033" w:rsidP="00E750F3">
      <w:pPr>
        <w:spacing w:line="240" w:lineRule="exact"/>
        <w:rPr>
          <w:sz w:val="22"/>
          <w:szCs w:val="22"/>
        </w:rPr>
      </w:pPr>
    </w:p>
    <w:p w14:paraId="58BB45E5" w14:textId="5512CF44" w:rsidR="008C2033" w:rsidRPr="00B6154C" w:rsidRDefault="008C2033" w:rsidP="00D06F88">
      <w:pPr>
        <w:spacing w:line="240" w:lineRule="exact"/>
        <w:ind w:left="567" w:hanging="567"/>
        <w:rPr>
          <w:b/>
          <w:bCs/>
          <w:sz w:val="22"/>
          <w:szCs w:val="22"/>
        </w:rPr>
      </w:pPr>
      <w:r w:rsidRPr="00B6154C">
        <w:rPr>
          <w:b/>
          <w:bCs/>
          <w:sz w:val="22"/>
          <w:szCs w:val="22"/>
        </w:rPr>
        <w:t>8.</w:t>
      </w:r>
      <w:r w:rsidR="00567BED" w:rsidRPr="00B6154C">
        <w:rPr>
          <w:b/>
          <w:bCs/>
          <w:sz w:val="22"/>
          <w:szCs w:val="22"/>
        </w:rPr>
        <w:t>5.</w:t>
      </w:r>
      <w:r w:rsidRPr="00B6154C">
        <w:rPr>
          <w:b/>
          <w:bCs/>
          <w:sz w:val="22"/>
          <w:szCs w:val="22"/>
        </w:rPr>
        <w:t>1</w:t>
      </w:r>
      <w:r w:rsidR="00D06F88" w:rsidRPr="00B6154C">
        <w:rPr>
          <w:b/>
          <w:bCs/>
          <w:sz w:val="22"/>
          <w:szCs w:val="22"/>
        </w:rPr>
        <w:tab/>
      </w:r>
      <w:r w:rsidRPr="00B6154C">
        <w:rPr>
          <w:b/>
          <w:bCs/>
          <w:sz w:val="22"/>
          <w:szCs w:val="22"/>
        </w:rPr>
        <w:t>Afspraken met ondernemingsraad over meerkeuzesysteem arbeidsvoorwaarden</w:t>
      </w:r>
    </w:p>
    <w:p w14:paraId="50D48B46" w14:textId="3B90F0D7" w:rsidR="008C2033" w:rsidRPr="00B6154C" w:rsidRDefault="008C2033" w:rsidP="001A374E">
      <w:pPr>
        <w:pStyle w:val="Lijstalinea"/>
        <w:numPr>
          <w:ilvl w:val="0"/>
          <w:numId w:val="64"/>
        </w:numPr>
        <w:spacing w:line="240" w:lineRule="exact"/>
        <w:ind w:left="284" w:hanging="284"/>
        <w:rPr>
          <w:sz w:val="22"/>
          <w:szCs w:val="22"/>
        </w:rPr>
      </w:pPr>
      <w:r w:rsidRPr="00B6154C">
        <w:rPr>
          <w:sz w:val="22"/>
          <w:szCs w:val="22"/>
        </w:rPr>
        <w:t>In een meerkeuzesysteem arbeidsvoorwaarden</w:t>
      </w:r>
      <w:r w:rsidR="00586489" w:rsidRPr="00B6154C">
        <w:rPr>
          <w:sz w:val="22"/>
          <w:szCs w:val="22"/>
        </w:rPr>
        <w:fldChar w:fldCharType="begin"/>
      </w:r>
      <w:r w:rsidR="00586489" w:rsidRPr="00B6154C">
        <w:instrText xml:space="preserve"> XE "</w:instrText>
      </w:r>
      <w:r w:rsidR="00BD0194" w:rsidRPr="00B6154C">
        <w:rPr>
          <w:sz w:val="22"/>
          <w:szCs w:val="22"/>
        </w:rPr>
        <w:instrText>M</w:instrText>
      </w:r>
      <w:r w:rsidR="00586489" w:rsidRPr="00B6154C">
        <w:rPr>
          <w:sz w:val="22"/>
          <w:szCs w:val="22"/>
        </w:rPr>
        <w:instrText>eerkeuzesysteem arbeidsvoorwaarden</w:instrText>
      </w:r>
      <w:r w:rsidR="00586489" w:rsidRPr="00B6154C">
        <w:instrText xml:space="preserve">" </w:instrText>
      </w:r>
      <w:r w:rsidR="00586489" w:rsidRPr="00B6154C">
        <w:rPr>
          <w:sz w:val="22"/>
          <w:szCs w:val="22"/>
        </w:rPr>
        <w:fldChar w:fldCharType="end"/>
      </w:r>
      <w:r w:rsidRPr="00B6154C">
        <w:rPr>
          <w:sz w:val="22"/>
          <w:szCs w:val="22"/>
        </w:rPr>
        <w:t xml:space="preserve"> kun je verschillende arbeidsvoorwaarden tegen elkaar uitruilen. </w:t>
      </w:r>
      <w:r w:rsidR="00F375C9" w:rsidRPr="00B6154C">
        <w:rPr>
          <w:sz w:val="22"/>
          <w:szCs w:val="22"/>
        </w:rPr>
        <w:t>Zowel de in te zetten arbeidsvoorwaarden (de bronnen) als de arbeidsvoorwaarden waartegen geruild kan worden (de doelen) worden uitgedrukt in tijd of geld.</w:t>
      </w:r>
    </w:p>
    <w:p w14:paraId="4D42192C" w14:textId="61887A54" w:rsidR="008C2033" w:rsidRPr="00B6154C" w:rsidRDefault="008C2033" w:rsidP="001A374E">
      <w:pPr>
        <w:pStyle w:val="Lijstalinea"/>
        <w:numPr>
          <w:ilvl w:val="0"/>
          <w:numId w:val="64"/>
        </w:numPr>
        <w:spacing w:line="240" w:lineRule="exact"/>
        <w:ind w:left="284" w:hanging="284"/>
        <w:rPr>
          <w:sz w:val="22"/>
          <w:szCs w:val="22"/>
        </w:rPr>
      </w:pPr>
      <w:r w:rsidRPr="00B6154C">
        <w:rPr>
          <w:sz w:val="22"/>
          <w:szCs w:val="22"/>
        </w:rPr>
        <w:t>De werkgever bepaalt in overleg met de ondernemingsraad of</w:t>
      </w:r>
      <w:r w:rsidR="00F477EB" w:rsidRPr="00B6154C">
        <w:rPr>
          <w:sz w:val="22"/>
          <w:szCs w:val="22"/>
        </w:rPr>
        <w:t xml:space="preserve"> personeelsvertegenwoordiging of</w:t>
      </w:r>
      <w:r w:rsidRPr="00B6154C">
        <w:rPr>
          <w:sz w:val="22"/>
          <w:szCs w:val="22"/>
        </w:rPr>
        <w:t>, en zo ja hoe, een meerkeuzesysteem arbeidsvoorwaarden wordt ingericht en wat daarbij de bronnen en doelen zijn.</w:t>
      </w:r>
    </w:p>
    <w:p w14:paraId="787682A2" w14:textId="376E6943" w:rsidR="00F375C9" w:rsidRPr="00B6154C" w:rsidRDefault="00F375C9" w:rsidP="001A374E">
      <w:pPr>
        <w:pStyle w:val="Lijstalinea"/>
        <w:numPr>
          <w:ilvl w:val="0"/>
          <w:numId w:val="64"/>
        </w:numPr>
        <w:spacing w:line="240" w:lineRule="exact"/>
        <w:ind w:left="284" w:hanging="284"/>
        <w:rPr>
          <w:sz w:val="22"/>
          <w:szCs w:val="22"/>
        </w:rPr>
      </w:pPr>
      <w:r w:rsidRPr="00B6154C">
        <w:rPr>
          <w:sz w:val="22"/>
          <w:szCs w:val="22"/>
        </w:rPr>
        <w:t>Als er bij je wer</w:t>
      </w:r>
      <w:r w:rsidR="006F118E" w:rsidRPr="00B6154C">
        <w:rPr>
          <w:sz w:val="22"/>
          <w:szCs w:val="22"/>
        </w:rPr>
        <w:t>k</w:t>
      </w:r>
      <w:r w:rsidRPr="00B6154C">
        <w:rPr>
          <w:sz w:val="22"/>
          <w:szCs w:val="22"/>
        </w:rPr>
        <w:t>gever gebrui</w:t>
      </w:r>
      <w:r w:rsidR="006F118E" w:rsidRPr="00B6154C">
        <w:rPr>
          <w:sz w:val="22"/>
          <w:szCs w:val="22"/>
        </w:rPr>
        <w:t>k wordt ge</w:t>
      </w:r>
      <w:r w:rsidR="008301A6" w:rsidRPr="00B6154C">
        <w:rPr>
          <w:sz w:val="22"/>
          <w:szCs w:val="22"/>
        </w:rPr>
        <w:t>m</w:t>
      </w:r>
      <w:r w:rsidR="006F118E" w:rsidRPr="00B6154C">
        <w:rPr>
          <w:sz w:val="22"/>
          <w:szCs w:val="22"/>
        </w:rPr>
        <w:t xml:space="preserve">aakt van een meerkeuzesysteem arbeidsvoorwaarden en </w:t>
      </w:r>
      <w:r w:rsidRPr="00B6154C">
        <w:rPr>
          <w:sz w:val="22"/>
          <w:szCs w:val="22"/>
        </w:rPr>
        <w:t xml:space="preserve">je een tijdbron ruilt voor een doel in het kader van </w:t>
      </w:r>
      <w:r w:rsidR="006F118E" w:rsidRPr="00B6154C">
        <w:rPr>
          <w:sz w:val="22"/>
          <w:szCs w:val="22"/>
        </w:rPr>
        <w:t>oriëntatie</w:t>
      </w:r>
      <w:r w:rsidRPr="00B6154C">
        <w:rPr>
          <w:sz w:val="22"/>
          <w:szCs w:val="22"/>
        </w:rPr>
        <w:t xml:space="preserve"> op je loopbaan, is de waarde van de tijdbron 120% van de waarde die de bron normaal gesproken heeft.</w:t>
      </w:r>
    </w:p>
    <w:p w14:paraId="2E4C53D9" w14:textId="0825722B" w:rsidR="006F118E" w:rsidRPr="00B6154C" w:rsidRDefault="006F118E" w:rsidP="001A374E">
      <w:pPr>
        <w:pStyle w:val="Lijstalinea"/>
        <w:numPr>
          <w:ilvl w:val="0"/>
          <w:numId w:val="64"/>
        </w:numPr>
        <w:spacing w:line="240" w:lineRule="exact"/>
        <w:ind w:left="284" w:hanging="284"/>
        <w:rPr>
          <w:sz w:val="22"/>
          <w:szCs w:val="22"/>
        </w:rPr>
      </w:pPr>
      <w:r w:rsidRPr="00B6154C">
        <w:rPr>
          <w:sz w:val="22"/>
          <w:szCs w:val="22"/>
        </w:rPr>
        <w:t xml:space="preserve">Cao-partijen bevelen aan om bij de inrichting van een meerkeuzesysteem arbeidsvoorwaarden de vergoeding van het lidmaatschap van een vakbond (met inachtneming van de fiscale grenzen van de werkkostenregeling) als doel op te nemen. </w:t>
      </w:r>
    </w:p>
    <w:p w14:paraId="3BEB7B04" w14:textId="53DB27B0" w:rsidR="00A8304D" w:rsidRPr="00B6154C" w:rsidRDefault="00A8304D" w:rsidP="00E750F3">
      <w:pPr>
        <w:spacing w:line="240" w:lineRule="exact"/>
        <w:rPr>
          <w:sz w:val="22"/>
          <w:szCs w:val="22"/>
        </w:rPr>
      </w:pPr>
    </w:p>
    <w:p w14:paraId="198E5F9C" w14:textId="4A8A96D4" w:rsidR="00A8304D" w:rsidRPr="00B6154C" w:rsidRDefault="00A8304D" w:rsidP="005638F2">
      <w:pPr>
        <w:spacing w:line="240" w:lineRule="exact"/>
        <w:ind w:left="567" w:hanging="567"/>
        <w:rPr>
          <w:b/>
          <w:bCs/>
          <w:sz w:val="22"/>
          <w:szCs w:val="22"/>
        </w:rPr>
      </w:pPr>
      <w:r w:rsidRPr="00B6154C">
        <w:rPr>
          <w:b/>
          <w:bCs/>
          <w:sz w:val="22"/>
          <w:szCs w:val="22"/>
        </w:rPr>
        <w:t>8.</w:t>
      </w:r>
      <w:r w:rsidR="006B3847" w:rsidRPr="00B6154C">
        <w:rPr>
          <w:b/>
          <w:bCs/>
          <w:sz w:val="22"/>
          <w:szCs w:val="22"/>
        </w:rPr>
        <w:t>5</w:t>
      </w:r>
      <w:r w:rsidRPr="00B6154C">
        <w:rPr>
          <w:b/>
          <w:bCs/>
          <w:sz w:val="22"/>
          <w:szCs w:val="22"/>
        </w:rPr>
        <w:t>.2</w:t>
      </w:r>
      <w:r w:rsidR="005638F2" w:rsidRPr="00B6154C">
        <w:rPr>
          <w:b/>
          <w:bCs/>
          <w:sz w:val="22"/>
          <w:szCs w:val="22"/>
        </w:rPr>
        <w:tab/>
      </w:r>
      <w:r w:rsidR="00A27143" w:rsidRPr="00B6154C">
        <w:rPr>
          <w:b/>
          <w:bCs/>
          <w:sz w:val="22"/>
          <w:szCs w:val="22"/>
        </w:rPr>
        <w:t>Decentrale regelingen</w:t>
      </w:r>
    </w:p>
    <w:p w14:paraId="77FA9FA2" w14:textId="15C53CC3" w:rsidR="00A27143" w:rsidRPr="00B6154C" w:rsidRDefault="00780685" w:rsidP="001A374E">
      <w:pPr>
        <w:pStyle w:val="Lijstalinea"/>
        <w:numPr>
          <w:ilvl w:val="0"/>
          <w:numId w:val="65"/>
        </w:numPr>
        <w:spacing w:line="240" w:lineRule="exact"/>
        <w:ind w:left="284" w:hanging="284"/>
        <w:rPr>
          <w:sz w:val="22"/>
          <w:szCs w:val="22"/>
        </w:rPr>
      </w:pPr>
      <w:r w:rsidRPr="00B6154C">
        <w:rPr>
          <w:sz w:val="22"/>
          <w:szCs w:val="22"/>
        </w:rPr>
        <w:t>Al in 2008 zijn een aantal regelingen uit de toen geldende cao voor Verpleeg- en Verzorgingshuizen 2006-2007 en de toenmalige cao voor Thuiszorgorganisaties 2005-2007 overgeheveld naar het decentrale niveau, dat wil zeggen het niveau van de zorgorganisatie.</w:t>
      </w:r>
      <w:r w:rsidR="0086331F" w:rsidRPr="00B6154C">
        <w:rPr>
          <w:sz w:val="22"/>
          <w:szCs w:val="22"/>
        </w:rPr>
        <w:t xml:space="preserve"> </w:t>
      </w:r>
    </w:p>
    <w:p w14:paraId="74018B0D" w14:textId="35C6F478" w:rsidR="00780685" w:rsidRPr="00B6154C" w:rsidRDefault="005638F2" w:rsidP="005638F2">
      <w:pPr>
        <w:spacing w:line="240" w:lineRule="exact"/>
        <w:ind w:left="284" w:hanging="284"/>
        <w:rPr>
          <w:sz w:val="22"/>
          <w:szCs w:val="22"/>
        </w:rPr>
      </w:pPr>
      <w:r w:rsidRPr="00B6154C">
        <w:rPr>
          <w:sz w:val="22"/>
          <w:szCs w:val="22"/>
        </w:rPr>
        <w:tab/>
      </w:r>
      <w:r w:rsidR="00780685" w:rsidRPr="00B6154C">
        <w:rPr>
          <w:sz w:val="22"/>
          <w:szCs w:val="22"/>
        </w:rPr>
        <w:t xml:space="preserve">De toen geldende regelingen zijn opgenomen in een ondernemingsovereenkomst </w:t>
      </w:r>
      <w:r w:rsidR="0045786B" w:rsidRPr="00B6154C">
        <w:rPr>
          <w:sz w:val="22"/>
          <w:szCs w:val="22"/>
        </w:rPr>
        <w:t>volgens</w:t>
      </w:r>
      <w:r w:rsidR="00780685" w:rsidRPr="00B6154C">
        <w:rPr>
          <w:sz w:val="22"/>
          <w:szCs w:val="22"/>
        </w:rPr>
        <w:t xml:space="preserve"> artikel 32 van de </w:t>
      </w:r>
      <w:r w:rsidR="00D2281E" w:rsidRPr="00B6154C">
        <w:rPr>
          <w:sz w:val="22"/>
          <w:szCs w:val="22"/>
        </w:rPr>
        <w:t>Wet op de ondernemingsraden (</w:t>
      </w:r>
      <w:r w:rsidR="00780685" w:rsidRPr="00B6154C">
        <w:rPr>
          <w:sz w:val="22"/>
          <w:szCs w:val="22"/>
        </w:rPr>
        <w:t>WOR</w:t>
      </w:r>
      <w:r w:rsidR="00D2281E" w:rsidRPr="00B6154C">
        <w:rPr>
          <w:sz w:val="22"/>
          <w:szCs w:val="22"/>
        </w:rPr>
        <w:t>)</w:t>
      </w:r>
      <w:r w:rsidR="00780685" w:rsidRPr="00B6154C">
        <w:rPr>
          <w:sz w:val="22"/>
          <w:szCs w:val="22"/>
        </w:rPr>
        <w:t xml:space="preserve">. </w:t>
      </w:r>
    </w:p>
    <w:p w14:paraId="7D131801" w14:textId="5F6B019B" w:rsidR="00780685" w:rsidRPr="00B6154C" w:rsidRDefault="00780685" w:rsidP="001A374E">
      <w:pPr>
        <w:pStyle w:val="Lijstalinea"/>
        <w:numPr>
          <w:ilvl w:val="0"/>
          <w:numId w:val="65"/>
        </w:numPr>
        <w:spacing w:line="240" w:lineRule="exact"/>
        <w:ind w:left="284" w:hanging="284"/>
        <w:rPr>
          <w:sz w:val="22"/>
          <w:szCs w:val="22"/>
        </w:rPr>
      </w:pPr>
      <w:r w:rsidRPr="00B6154C">
        <w:rPr>
          <w:sz w:val="22"/>
          <w:szCs w:val="22"/>
        </w:rPr>
        <w:t>De ondernemingsraad heeft de bevoegdheid gekregen om in overleg met de werkgever over deze regelingen tot eigen afspraken te komen die passen bij de specifieke kenmerken van de organisatie.</w:t>
      </w:r>
    </w:p>
    <w:p w14:paraId="27298155" w14:textId="1255409E" w:rsidR="00780685" w:rsidRPr="00B6154C" w:rsidRDefault="00780685" w:rsidP="005638F2">
      <w:pPr>
        <w:spacing w:line="240" w:lineRule="exact"/>
        <w:ind w:left="284"/>
        <w:rPr>
          <w:sz w:val="22"/>
          <w:szCs w:val="22"/>
        </w:rPr>
      </w:pPr>
      <w:r w:rsidRPr="00B6154C">
        <w:rPr>
          <w:sz w:val="22"/>
          <w:szCs w:val="22"/>
        </w:rPr>
        <w:t>Over de volgende onderwerpen kunnen op het decentrale niveau afspraken worden gemaakt tussen de ondernemingsraad en de werkgever:</w:t>
      </w:r>
    </w:p>
    <w:p w14:paraId="6B9C95B5" w14:textId="0727C580" w:rsidR="00780685" w:rsidRPr="00B6154C" w:rsidRDefault="004947EB" w:rsidP="001A374E">
      <w:pPr>
        <w:pStyle w:val="Lijstalinea"/>
        <w:numPr>
          <w:ilvl w:val="0"/>
          <w:numId w:val="18"/>
        </w:numPr>
        <w:spacing w:line="240" w:lineRule="exact"/>
        <w:ind w:left="567" w:hanging="283"/>
        <w:rPr>
          <w:sz w:val="22"/>
          <w:szCs w:val="22"/>
        </w:rPr>
      </w:pPr>
      <w:r w:rsidRPr="00B6154C">
        <w:rPr>
          <w:sz w:val="22"/>
          <w:szCs w:val="22"/>
        </w:rPr>
        <w:t>s</w:t>
      </w:r>
      <w:r w:rsidR="00780685" w:rsidRPr="00B6154C">
        <w:rPr>
          <w:sz w:val="22"/>
          <w:szCs w:val="22"/>
        </w:rPr>
        <w:t>choling en ontwikkeling (zie ook hoofdstuk 5 van deze cao)</w:t>
      </w:r>
    </w:p>
    <w:p w14:paraId="4F5DF149" w14:textId="1BD06D95" w:rsidR="00780685" w:rsidRPr="00B6154C" w:rsidRDefault="00337669" w:rsidP="001A374E">
      <w:pPr>
        <w:pStyle w:val="Lijstalinea"/>
        <w:numPr>
          <w:ilvl w:val="0"/>
          <w:numId w:val="18"/>
        </w:numPr>
        <w:spacing w:line="240" w:lineRule="exact"/>
        <w:ind w:left="567" w:hanging="283"/>
        <w:rPr>
          <w:sz w:val="22"/>
          <w:szCs w:val="22"/>
        </w:rPr>
      </w:pPr>
      <w:r w:rsidRPr="00B6154C">
        <w:rPr>
          <w:sz w:val="22"/>
          <w:szCs w:val="22"/>
        </w:rPr>
        <w:t>De bijdrage aan beroepsorganisaties</w:t>
      </w:r>
      <w:r w:rsidR="004947EB" w:rsidRPr="00B6154C">
        <w:rPr>
          <w:sz w:val="22"/>
          <w:szCs w:val="22"/>
        </w:rPr>
        <w:t>.</w:t>
      </w:r>
    </w:p>
    <w:p w14:paraId="0BF6E5AD" w14:textId="2608BBCE" w:rsidR="00337669" w:rsidRPr="00B6154C" w:rsidRDefault="00337669" w:rsidP="001A374E">
      <w:pPr>
        <w:pStyle w:val="Lijstalinea"/>
        <w:numPr>
          <w:ilvl w:val="0"/>
          <w:numId w:val="18"/>
        </w:numPr>
        <w:spacing w:line="240" w:lineRule="exact"/>
        <w:ind w:left="567" w:hanging="283"/>
        <w:rPr>
          <w:sz w:val="22"/>
          <w:szCs w:val="22"/>
        </w:rPr>
      </w:pPr>
      <w:r w:rsidRPr="00B6154C">
        <w:rPr>
          <w:sz w:val="22"/>
          <w:szCs w:val="22"/>
        </w:rPr>
        <w:t xml:space="preserve">Regelingen op het gebied van beoordeling (zie ook </w:t>
      </w:r>
      <w:r w:rsidR="00B3721B" w:rsidRPr="00B6154C">
        <w:rPr>
          <w:sz w:val="22"/>
          <w:szCs w:val="22"/>
        </w:rPr>
        <w:t>artikel</w:t>
      </w:r>
      <w:r w:rsidRPr="00B6154C">
        <w:rPr>
          <w:sz w:val="22"/>
          <w:szCs w:val="22"/>
        </w:rPr>
        <w:t xml:space="preserve"> </w:t>
      </w:r>
      <w:r w:rsidR="0058425A" w:rsidRPr="00B6154C">
        <w:rPr>
          <w:sz w:val="22"/>
          <w:szCs w:val="22"/>
        </w:rPr>
        <w:t>4.2.1</w:t>
      </w:r>
      <w:r w:rsidRPr="00B6154C">
        <w:rPr>
          <w:sz w:val="22"/>
          <w:szCs w:val="22"/>
        </w:rPr>
        <w:t xml:space="preserve"> van deze cao)</w:t>
      </w:r>
      <w:r w:rsidR="004947EB" w:rsidRPr="00B6154C">
        <w:rPr>
          <w:sz w:val="22"/>
          <w:szCs w:val="22"/>
        </w:rPr>
        <w:t>.</w:t>
      </w:r>
    </w:p>
    <w:p w14:paraId="19E8FE62" w14:textId="38199D09" w:rsidR="00337669" w:rsidRPr="00B6154C" w:rsidRDefault="00337669" w:rsidP="001A374E">
      <w:pPr>
        <w:pStyle w:val="Lijstalinea"/>
        <w:numPr>
          <w:ilvl w:val="0"/>
          <w:numId w:val="18"/>
        </w:numPr>
        <w:spacing w:line="240" w:lineRule="exact"/>
        <w:ind w:left="567" w:hanging="283"/>
        <w:rPr>
          <w:sz w:val="22"/>
          <w:szCs w:val="22"/>
        </w:rPr>
      </w:pPr>
      <w:r w:rsidRPr="00B6154C">
        <w:rPr>
          <w:sz w:val="22"/>
          <w:szCs w:val="22"/>
        </w:rPr>
        <w:t>Regelingen op het gebied van waarneming hoger ingedeeld functie</w:t>
      </w:r>
      <w:r w:rsidR="004947EB" w:rsidRPr="00B6154C">
        <w:rPr>
          <w:sz w:val="22"/>
          <w:szCs w:val="22"/>
        </w:rPr>
        <w:t>.</w:t>
      </w:r>
    </w:p>
    <w:p w14:paraId="571338CC" w14:textId="13E27EAA" w:rsidR="00337669" w:rsidRPr="00B6154C" w:rsidRDefault="00337669" w:rsidP="001A374E">
      <w:pPr>
        <w:pStyle w:val="Lijstalinea"/>
        <w:numPr>
          <w:ilvl w:val="0"/>
          <w:numId w:val="18"/>
        </w:numPr>
        <w:spacing w:line="240" w:lineRule="exact"/>
        <w:ind w:left="567" w:hanging="283"/>
        <w:rPr>
          <w:sz w:val="22"/>
          <w:szCs w:val="22"/>
        </w:rPr>
      </w:pPr>
      <w:r w:rsidRPr="00B6154C">
        <w:rPr>
          <w:sz w:val="22"/>
          <w:szCs w:val="22"/>
        </w:rPr>
        <w:t>Het verstrekken van vergoedingen voor bijvoorbeeld maaltijden, telefoon, dienstkleding</w:t>
      </w:r>
      <w:r w:rsidR="009F27A3" w:rsidRPr="00B6154C">
        <w:rPr>
          <w:sz w:val="22"/>
          <w:szCs w:val="22"/>
        </w:rPr>
        <w:t>.</w:t>
      </w:r>
    </w:p>
    <w:p w14:paraId="52068260" w14:textId="036E4C24" w:rsidR="00337669" w:rsidRPr="00B6154C" w:rsidRDefault="00337669" w:rsidP="001A374E">
      <w:pPr>
        <w:pStyle w:val="Lijstalinea"/>
        <w:numPr>
          <w:ilvl w:val="0"/>
          <w:numId w:val="18"/>
        </w:numPr>
        <w:spacing w:line="240" w:lineRule="exact"/>
        <w:ind w:left="567" w:hanging="283"/>
        <w:rPr>
          <w:sz w:val="22"/>
          <w:szCs w:val="22"/>
        </w:rPr>
      </w:pPr>
      <w:r w:rsidRPr="00B6154C">
        <w:rPr>
          <w:sz w:val="22"/>
          <w:szCs w:val="22"/>
        </w:rPr>
        <w:t>Verhuiskostenregeling</w:t>
      </w:r>
      <w:r w:rsidR="009F27A3" w:rsidRPr="00B6154C">
        <w:rPr>
          <w:sz w:val="22"/>
          <w:szCs w:val="22"/>
        </w:rPr>
        <w:t>.</w:t>
      </w:r>
    </w:p>
    <w:p w14:paraId="41844EF4" w14:textId="396BA891" w:rsidR="00337669" w:rsidRPr="00B6154C" w:rsidRDefault="00337669" w:rsidP="001A374E">
      <w:pPr>
        <w:pStyle w:val="Lijstalinea"/>
        <w:numPr>
          <w:ilvl w:val="0"/>
          <w:numId w:val="18"/>
        </w:numPr>
        <w:spacing w:line="240" w:lineRule="exact"/>
        <w:ind w:left="567" w:hanging="283"/>
        <w:rPr>
          <w:sz w:val="22"/>
          <w:szCs w:val="22"/>
        </w:rPr>
      </w:pPr>
      <w:r w:rsidRPr="00B6154C">
        <w:rPr>
          <w:sz w:val="22"/>
          <w:szCs w:val="22"/>
        </w:rPr>
        <w:t>Regels die gelden bij ziekte en ziekmelding</w:t>
      </w:r>
      <w:r w:rsidR="009F27A3" w:rsidRPr="00B6154C">
        <w:rPr>
          <w:sz w:val="22"/>
          <w:szCs w:val="22"/>
        </w:rPr>
        <w:t>.</w:t>
      </w:r>
    </w:p>
    <w:p w14:paraId="35503574" w14:textId="722E91F2" w:rsidR="00337669" w:rsidRPr="00B6154C" w:rsidRDefault="00337669" w:rsidP="001A374E">
      <w:pPr>
        <w:pStyle w:val="Lijstalinea"/>
        <w:numPr>
          <w:ilvl w:val="0"/>
          <w:numId w:val="18"/>
        </w:numPr>
        <w:tabs>
          <w:tab w:val="left" w:pos="567"/>
        </w:tabs>
        <w:spacing w:line="240" w:lineRule="exact"/>
        <w:ind w:left="567" w:hanging="283"/>
        <w:rPr>
          <w:sz w:val="22"/>
          <w:szCs w:val="22"/>
        </w:rPr>
      </w:pPr>
      <w:r w:rsidRPr="00B6154C">
        <w:rPr>
          <w:sz w:val="22"/>
          <w:szCs w:val="22"/>
        </w:rPr>
        <w:t>Afspraken over werkoverleg</w:t>
      </w:r>
      <w:r w:rsidR="009F27A3" w:rsidRPr="00B6154C">
        <w:rPr>
          <w:sz w:val="22"/>
          <w:szCs w:val="22"/>
        </w:rPr>
        <w:t>.</w:t>
      </w:r>
    </w:p>
    <w:p w14:paraId="6FA9B04A" w14:textId="203945F7" w:rsidR="00337669" w:rsidRPr="00B6154C" w:rsidRDefault="00337669" w:rsidP="001A374E">
      <w:pPr>
        <w:pStyle w:val="Lijstalinea"/>
        <w:numPr>
          <w:ilvl w:val="0"/>
          <w:numId w:val="18"/>
        </w:numPr>
        <w:spacing w:line="240" w:lineRule="exact"/>
        <w:ind w:left="567" w:hanging="283"/>
        <w:rPr>
          <w:sz w:val="22"/>
          <w:szCs w:val="22"/>
        </w:rPr>
      </w:pPr>
      <w:r w:rsidRPr="00B6154C">
        <w:rPr>
          <w:sz w:val="22"/>
          <w:szCs w:val="22"/>
        </w:rPr>
        <w:t>Regelingen op het gebied van aansprakelijkheid bij schade op en het gebied van geheimhouding</w:t>
      </w:r>
      <w:r w:rsidR="00BC45E2" w:rsidRPr="00B6154C">
        <w:rPr>
          <w:sz w:val="22"/>
          <w:szCs w:val="22"/>
        </w:rPr>
        <w:t>.</w:t>
      </w:r>
    </w:p>
    <w:p w14:paraId="51D94860" w14:textId="6CA5E4ED" w:rsidR="00337669" w:rsidRPr="00B6154C" w:rsidRDefault="00337669" w:rsidP="001A374E">
      <w:pPr>
        <w:pStyle w:val="Lijstalinea"/>
        <w:numPr>
          <w:ilvl w:val="0"/>
          <w:numId w:val="65"/>
        </w:numPr>
        <w:spacing w:line="240" w:lineRule="exact"/>
        <w:ind w:left="284" w:hanging="284"/>
        <w:rPr>
          <w:sz w:val="22"/>
          <w:szCs w:val="22"/>
        </w:rPr>
      </w:pPr>
      <w:r w:rsidRPr="00B6154C">
        <w:rPr>
          <w:sz w:val="22"/>
          <w:szCs w:val="22"/>
        </w:rPr>
        <w:t xml:space="preserve">Zolang de ondernemingsraad geen overeenstemming bereikt met de werkgever over een aanpassing van deze regelingen blijven de bestaande regelingen van kracht. </w:t>
      </w:r>
    </w:p>
    <w:p w14:paraId="334C4CC3" w14:textId="503DE487" w:rsidR="00337669" w:rsidRPr="00B6154C" w:rsidRDefault="00337669" w:rsidP="00271E32">
      <w:pPr>
        <w:spacing w:line="240" w:lineRule="exact"/>
        <w:ind w:left="284"/>
        <w:rPr>
          <w:sz w:val="22"/>
          <w:szCs w:val="22"/>
        </w:rPr>
      </w:pPr>
      <w:r w:rsidRPr="00B6154C">
        <w:rPr>
          <w:sz w:val="22"/>
          <w:szCs w:val="22"/>
        </w:rPr>
        <w:t>Voordat de ondernemingsraad met de werkgever tot definitieve afspraken komt</w:t>
      </w:r>
      <w:r w:rsidR="00BC45E2" w:rsidRPr="00B6154C">
        <w:rPr>
          <w:sz w:val="22"/>
          <w:szCs w:val="22"/>
        </w:rPr>
        <w:t>,</w:t>
      </w:r>
      <w:r w:rsidRPr="00B6154C">
        <w:rPr>
          <w:sz w:val="22"/>
          <w:szCs w:val="22"/>
        </w:rPr>
        <w:t xml:space="preserve"> raadpleegt de ondernemingsraad de achterban. </w:t>
      </w:r>
    </w:p>
    <w:p w14:paraId="6ACBCB5B" w14:textId="7174FA0A" w:rsidR="00354BF8" w:rsidRPr="00B6154C" w:rsidRDefault="00354BF8" w:rsidP="001A374E">
      <w:pPr>
        <w:pStyle w:val="Lijstalinea"/>
        <w:numPr>
          <w:ilvl w:val="0"/>
          <w:numId w:val="65"/>
        </w:numPr>
        <w:spacing w:line="240" w:lineRule="exact"/>
        <w:ind w:left="284" w:hanging="284"/>
        <w:rPr>
          <w:sz w:val="22"/>
          <w:szCs w:val="22"/>
        </w:rPr>
      </w:pPr>
      <w:r w:rsidRPr="00B6154C">
        <w:rPr>
          <w:sz w:val="22"/>
          <w:szCs w:val="22"/>
        </w:rPr>
        <w:t>De werkgever informeert de medewerkers over de definitieve afspraken</w:t>
      </w:r>
      <w:r w:rsidR="00BC45E2" w:rsidRPr="00B6154C">
        <w:rPr>
          <w:sz w:val="22"/>
          <w:szCs w:val="22"/>
        </w:rPr>
        <w:t>,</w:t>
      </w:r>
      <w:r w:rsidRPr="00B6154C">
        <w:rPr>
          <w:sz w:val="22"/>
          <w:szCs w:val="22"/>
        </w:rPr>
        <w:t xml:space="preserve"> die in overleg met de ondernemingsraad zijn gemaakt.</w:t>
      </w:r>
    </w:p>
    <w:p w14:paraId="731AE339" w14:textId="0A28F95C" w:rsidR="004746B7" w:rsidRPr="00B6154C" w:rsidRDefault="004746B7" w:rsidP="001A374E">
      <w:pPr>
        <w:pStyle w:val="Lijstalinea"/>
        <w:numPr>
          <w:ilvl w:val="0"/>
          <w:numId w:val="65"/>
        </w:numPr>
        <w:spacing w:line="240" w:lineRule="exact"/>
        <w:ind w:left="284" w:hanging="284"/>
        <w:rPr>
          <w:sz w:val="22"/>
          <w:szCs w:val="22"/>
        </w:rPr>
      </w:pPr>
      <w:r w:rsidRPr="00B6154C">
        <w:rPr>
          <w:sz w:val="22"/>
          <w:szCs w:val="22"/>
        </w:rPr>
        <w:t>In aanvulling op het bovenstaande</w:t>
      </w:r>
      <w:r w:rsidR="00BC45E2" w:rsidRPr="00B6154C">
        <w:rPr>
          <w:sz w:val="22"/>
          <w:szCs w:val="22"/>
        </w:rPr>
        <w:t>,</w:t>
      </w:r>
      <w:r w:rsidRPr="00B6154C">
        <w:rPr>
          <w:sz w:val="22"/>
          <w:szCs w:val="22"/>
        </w:rPr>
        <w:t xml:space="preserve"> treft de werkgever in overleg met de ondernemingsraad of personeelsvertegenwoordiging een thuiswerkregeling</w:t>
      </w:r>
      <w:r w:rsidR="00BC45E2" w:rsidRPr="00B6154C">
        <w:rPr>
          <w:sz w:val="22"/>
          <w:szCs w:val="22"/>
        </w:rPr>
        <w:t>,</w:t>
      </w:r>
      <w:r w:rsidRPr="00B6154C">
        <w:rPr>
          <w:sz w:val="22"/>
          <w:szCs w:val="22"/>
        </w:rPr>
        <w:t xml:space="preserve"> waarbij tenminste gebruik wordt gemaakt van de fiscale faciliteiten en vergoedingen voor thuiswerken.</w:t>
      </w:r>
    </w:p>
    <w:p w14:paraId="205F44A5" w14:textId="7754C793" w:rsidR="00DB2430" w:rsidRPr="00B6154C" w:rsidRDefault="00DB2430" w:rsidP="00E750F3">
      <w:pPr>
        <w:spacing w:line="240" w:lineRule="exact"/>
        <w:rPr>
          <w:sz w:val="22"/>
          <w:szCs w:val="22"/>
        </w:rPr>
      </w:pPr>
    </w:p>
    <w:p w14:paraId="0BA31A3D" w14:textId="349F80B2" w:rsidR="00DB2430" w:rsidRPr="00B6154C" w:rsidRDefault="00854CA6" w:rsidP="00271E32">
      <w:pPr>
        <w:pStyle w:val="Kop2"/>
        <w:tabs>
          <w:tab w:val="clear" w:pos="1418"/>
          <w:tab w:val="left" w:pos="567"/>
        </w:tabs>
        <w:spacing w:line="240" w:lineRule="exact"/>
        <w:ind w:left="567" w:hanging="567"/>
        <w:rPr>
          <w:rFonts w:asciiTheme="minorHAnsi" w:hAnsiTheme="minorHAnsi" w:cstheme="minorHAnsi"/>
          <w:sz w:val="22"/>
          <w:szCs w:val="22"/>
        </w:rPr>
      </w:pPr>
      <w:bookmarkStart w:id="73" w:name="_Toc120614921"/>
      <w:r w:rsidRPr="00B6154C">
        <w:rPr>
          <w:rFonts w:asciiTheme="minorHAnsi" w:hAnsiTheme="minorHAnsi" w:cstheme="minorHAnsi"/>
          <w:sz w:val="22"/>
          <w:szCs w:val="22"/>
        </w:rPr>
        <w:lastRenderedPageBreak/>
        <w:t>8.</w:t>
      </w:r>
      <w:r w:rsidR="006B3847" w:rsidRPr="00B6154C">
        <w:rPr>
          <w:rFonts w:asciiTheme="minorHAnsi" w:hAnsiTheme="minorHAnsi" w:cstheme="minorHAnsi"/>
          <w:sz w:val="22"/>
          <w:szCs w:val="22"/>
        </w:rPr>
        <w:t>6</w:t>
      </w:r>
      <w:r w:rsidRPr="00B6154C">
        <w:rPr>
          <w:rFonts w:asciiTheme="minorHAnsi" w:hAnsiTheme="minorHAnsi" w:cstheme="minorHAnsi"/>
          <w:sz w:val="22"/>
          <w:szCs w:val="22"/>
        </w:rPr>
        <w:tab/>
      </w:r>
      <w:r w:rsidR="00DB2430" w:rsidRPr="00B6154C">
        <w:rPr>
          <w:rFonts w:asciiTheme="minorHAnsi" w:hAnsiTheme="minorHAnsi" w:cstheme="minorHAnsi"/>
          <w:sz w:val="22"/>
          <w:szCs w:val="22"/>
        </w:rPr>
        <w:t xml:space="preserve">De </w:t>
      </w:r>
      <w:r w:rsidR="00D575F7" w:rsidRPr="00B6154C">
        <w:rPr>
          <w:rFonts w:asciiTheme="minorHAnsi" w:hAnsiTheme="minorHAnsi" w:cstheme="minorHAnsi"/>
          <w:sz w:val="22"/>
          <w:szCs w:val="22"/>
        </w:rPr>
        <w:t>v</w:t>
      </w:r>
      <w:r w:rsidR="00DB2430" w:rsidRPr="00B6154C">
        <w:rPr>
          <w:rFonts w:asciiTheme="minorHAnsi" w:hAnsiTheme="minorHAnsi" w:cstheme="minorHAnsi"/>
          <w:sz w:val="22"/>
          <w:szCs w:val="22"/>
        </w:rPr>
        <w:t>ertrouwenspersoon</w:t>
      </w:r>
      <w:bookmarkEnd w:id="73"/>
    </w:p>
    <w:p w14:paraId="043AE326" w14:textId="047DA31F" w:rsidR="00203BB1" w:rsidRPr="00B6154C" w:rsidRDefault="006E2D9C" w:rsidP="00E750F3">
      <w:pPr>
        <w:spacing w:line="240" w:lineRule="exact"/>
        <w:rPr>
          <w:sz w:val="22"/>
          <w:szCs w:val="22"/>
        </w:rPr>
      </w:pPr>
      <w:r w:rsidRPr="00B6154C">
        <w:rPr>
          <w:sz w:val="22"/>
          <w:szCs w:val="22"/>
        </w:rPr>
        <w:t>Cao-partijen bevelen de werkgever aan om een vertrouwenspersoon te benoemen</w:t>
      </w:r>
      <w:r w:rsidR="00203BB1" w:rsidRPr="00B6154C">
        <w:rPr>
          <w:sz w:val="22"/>
          <w:szCs w:val="22"/>
        </w:rPr>
        <w:t xml:space="preserve"> bij wie je als medewerker terecht kunt voor opvang</w:t>
      </w:r>
      <w:r w:rsidR="006827E3" w:rsidRPr="00B6154C">
        <w:rPr>
          <w:sz w:val="22"/>
          <w:szCs w:val="22"/>
        </w:rPr>
        <w:t>,</w:t>
      </w:r>
      <w:r w:rsidR="00203BB1" w:rsidRPr="00B6154C">
        <w:rPr>
          <w:sz w:val="22"/>
          <w:szCs w:val="22"/>
        </w:rPr>
        <w:t xml:space="preserve"> steun en advies</w:t>
      </w:r>
      <w:r w:rsidR="00562513" w:rsidRPr="00B6154C">
        <w:rPr>
          <w:sz w:val="22"/>
          <w:szCs w:val="22"/>
        </w:rPr>
        <w:t>,</w:t>
      </w:r>
      <w:r w:rsidR="00203BB1" w:rsidRPr="00B6154C">
        <w:rPr>
          <w:sz w:val="22"/>
          <w:szCs w:val="22"/>
        </w:rPr>
        <w:t xml:space="preserve"> als je te maken hebt met seksuele intimidatie of andere vormen van intimidatie. Over het besluit tot het benoemen van een vertrouwenspersoon kan de ondernemingsraad een bindende voordracht doen.</w:t>
      </w:r>
    </w:p>
    <w:p w14:paraId="26C26907" w14:textId="63FC159B" w:rsidR="00DB2430" w:rsidRPr="00B6154C" w:rsidRDefault="00203BB1" w:rsidP="00E750F3">
      <w:pPr>
        <w:spacing w:line="240" w:lineRule="exact"/>
        <w:rPr>
          <w:sz w:val="22"/>
          <w:szCs w:val="22"/>
        </w:rPr>
      </w:pPr>
      <w:r w:rsidRPr="00B6154C">
        <w:rPr>
          <w:sz w:val="22"/>
          <w:szCs w:val="22"/>
        </w:rPr>
        <w:t>De aangestelde vertrouwenspersoon geniet dezelfde rechtsbescherming als</w:t>
      </w:r>
      <w:r w:rsidR="0028315B" w:rsidRPr="00B6154C">
        <w:rPr>
          <w:sz w:val="22"/>
          <w:szCs w:val="22"/>
        </w:rPr>
        <w:t>,</w:t>
      </w:r>
      <w:r w:rsidRPr="00B6154C">
        <w:rPr>
          <w:sz w:val="22"/>
          <w:szCs w:val="22"/>
        </w:rPr>
        <w:t xml:space="preserve"> op grond van artikel 21 van de </w:t>
      </w:r>
      <w:r w:rsidR="00767133" w:rsidRPr="00B6154C">
        <w:rPr>
          <w:sz w:val="22"/>
          <w:szCs w:val="22"/>
        </w:rPr>
        <w:t>Wet op de ondernemingsraden (</w:t>
      </w:r>
      <w:r w:rsidRPr="00B6154C">
        <w:rPr>
          <w:sz w:val="22"/>
          <w:szCs w:val="22"/>
        </w:rPr>
        <w:t>WOR</w:t>
      </w:r>
      <w:r w:rsidR="00767133" w:rsidRPr="00B6154C">
        <w:rPr>
          <w:sz w:val="22"/>
          <w:szCs w:val="22"/>
        </w:rPr>
        <w:t>)</w:t>
      </w:r>
      <w:r w:rsidR="0028315B" w:rsidRPr="00B6154C">
        <w:rPr>
          <w:sz w:val="22"/>
          <w:szCs w:val="22"/>
        </w:rPr>
        <w:t>,</w:t>
      </w:r>
      <w:r w:rsidRPr="00B6154C">
        <w:rPr>
          <w:sz w:val="22"/>
          <w:szCs w:val="22"/>
        </w:rPr>
        <w:t xml:space="preserve"> geldt voor leden van de ondernemingsraad. </w:t>
      </w:r>
    </w:p>
    <w:p w14:paraId="716C4826" w14:textId="77777777" w:rsidR="000E59CC" w:rsidRPr="00B6154C" w:rsidRDefault="000E59CC">
      <w:pPr>
        <w:rPr>
          <w:b/>
          <w:bCs/>
          <w:sz w:val="22"/>
          <w:szCs w:val="22"/>
        </w:rPr>
      </w:pPr>
    </w:p>
    <w:p w14:paraId="294B04B1" w14:textId="6C4E9728" w:rsidR="00930A58" w:rsidRPr="00B6154C" w:rsidRDefault="00DB2430" w:rsidP="00736551">
      <w:pPr>
        <w:pStyle w:val="Kop1"/>
        <w:rPr>
          <w:rFonts w:asciiTheme="minorHAnsi" w:hAnsiTheme="minorHAnsi"/>
          <w:b w:val="0"/>
          <w:sz w:val="28"/>
          <w:szCs w:val="28"/>
        </w:rPr>
      </w:pPr>
      <w:bookmarkStart w:id="74" w:name="_Toc120614922"/>
      <w:r w:rsidRPr="00B6154C">
        <w:rPr>
          <w:rFonts w:asciiTheme="minorHAnsi" w:hAnsiTheme="minorHAnsi"/>
          <w:sz w:val="28"/>
          <w:szCs w:val="28"/>
        </w:rPr>
        <w:t xml:space="preserve">Hoofdstuk </w:t>
      </w:r>
      <w:r w:rsidR="006B39D3" w:rsidRPr="00B6154C">
        <w:rPr>
          <w:rFonts w:asciiTheme="minorHAnsi" w:hAnsiTheme="minorHAnsi"/>
          <w:sz w:val="28"/>
          <w:szCs w:val="28"/>
        </w:rPr>
        <w:t>9</w:t>
      </w:r>
      <w:r w:rsidRPr="00B6154C">
        <w:rPr>
          <w:rFonts w:asciiTheme="minorHAnsi" w:hAnsiTheme="minorHAnsi"/>
          <w:sz w:val="28"/>
          <w:szCs w:val="28"/>
        </w:rPr>
        <w:t xml:space="preserve"> </w:t>
      </w:r>
      <w:r w:rsidR="00935123" w:rsidRPr="00B6154C">
        <w:rPr>
          <w:rFonts w:asciiTheme="minorHAnsi" w:hAnsiTheme="minorHAnsi"/>
          <w:sz w:val="28"/>
          <w:szCs w:val="28"/>
        </w:rPr>
        <w:t xml:space="preserve"> </w:t>
      </w:r>
      <w:r w:rsidR="00930A58" w:rsidRPr="00B6154C">
        <w:rPr>
          <w:rFonts w:asciiTheme="minorHAnsi" w:hAnsiTheme="minorHAnsi"/>
          <w:sz w:val="28"/>
          <w:szCs w:val="28"/>
        </w:rPr>
        <w:t xml:space="preserve">EN </w:t>
      </w:r>
      <w:r w:rsidR="006A5828" w:rsidRPr="00B6154C">
        <w:rPr>
          <w:rFonts w:asciiTheme="minorHAnsi" w:hAnsiTheme="minorHAnsi"/>
          <w:sz w:val="28"/>
          <w:szCs w:val="28"/>
        </w:rPr>
        <w:t xml:space="preserve">ZEKER </w:t>
      </w:r>
      <w:r w:rsidR="00930A58" w:rsidRPr="00B6154C">
        <w:rPr>
          <w:rFonts w:asciiTheme="minorHAnsi" w:hAnsiTheme="minorHAnsi"/>
          <w:sz w:val="28"/>
          <w:szCs w:val="28"/>
        </w:rPr>
        <w:t>NOG DIT</w:t>
      </w:r>
      <w:bookmarkEnd w:id="74"/>
    </w:p>
    <w:p w14:paraId="4798D845" w14:textId="797361FC" w:rsidR="00DB2430" w:rsidRPr="00B6154C" w:rsidRDefault="00930A58" w:rsidP="00DB2430">
      <w:pPr>
        <w:rPr>
          <w:b/>
          <w:bCs/>
          <w:i/>
          <w:iCs/>
        </w:rPr>
      </w:pPr>
      <w:r w:rsidRPr="00B6154C">
        <w:rPr>
          <w:b/>
          <w:bCs/>
          <w:i/>
          <w:iCs/>
        </w:rPr>
        <w:t xml:space="preserve">Over </w:t>
      </w:r>
      <w:r w:rsidR="00ED2971" w:rsidRPr="00B6154C">
        <w:rPr>
          <w:b/>
          <w:bCs/>
          <w:i/>
          <w:iCs/>
        </w:rPr>
        <w:t xml:space="preserve">herindeling functie, </w:t>
      </w:r>
      <w:r w:rsidRPr="00B6154C">
        <w:rPr>
          <w:b/>
          <w:bCs/>
          <w:i/>
          <w:iCs/>
        </w:rPr>
        <w:t>reorganisatie, transitievergoeding, A</w:t>
      </w:r>
      <w:r w:rsidR="00F57DEC">
        <w:rPr>
          <w:b/>
          <w:bCs/>
          <w:i/>
          <w:iCs/>
        </w:rPr>
        <w:t>+</w:t>
      </w:r>
      <w:r w:rsidRPr="00B6154C">
        <w:rPr>
          <w:b/>
          <w:bCs/>
          <w:i/>
          <w:iCs/>
        </w:rPr>
        <w:t>O</w:t>
      </w:r>
      <w:r w:rsidR="00F57DEC">
        <w:rPr>
          <w:b/>
          <w:bCs/>
          <w:i/>
          <w:iCs/>
        </w:rPr>
        <w:t xml:space="preserve"> </w:t>
      </w:r>
      <w:r w:rsidRPr="00B6154C">
        <w:rPr>
          <w:b/>
          <w:bCs/>
          <w:i/>
          <w:iCs/>
        </w:rPr>
        <w:t>VVT en o</w:t>
      </w:r>
      <w:r w:rsidR="00DB2430" w:rsidRPr="00B6154C">
        <w:rPr>
          <w:b/>
          <w:bCs/>
          <w:i/>
          <w:iCs/>
        </w:rPr>
        <w:t>verige regelingen</w:t>
      </w:r>
    </w:p>
    <w:p w14:paraId="2DC246A8" w14:textId="77777777" w:rsidR="007B7AB3" w:rsidRPr="00B6154C" w:rsidRDefault="007B7AB3" w:rsidP="00DB2430">
      <w:pPr>
        <w:rPr>
          <w:b/>
          <w:bCs/>
          <w:i/>
          <w:iCs/>
        </w:rPr>
      </w:pPr>
    </w:p>
    <w:p w14:paraId="1E186688" w14:textId="1ACD29CE" w:rsidR="00021AE7" w:rsidRPr="00B6154C" w:rsidRDefault="00021AE7" w:rsidP="00271E32">
      <w:pPr>
        <w:pStyle w:val="Kop2"/>
        <w:tabs>
          <w:tab w:val="clear" w:pos="1418"/>
          <w:tab w:val="left" w:pos="567"/>
        </w:tabs>
        <w:ind w:left="567" w:hanging="567"/>
        <w:rPr>
          <w:rFonts w:asciiTheme="minorHAnsi" w:hAnsiTheme="minorHAnsi" w:cstheme="minorHAnsi"/>
          <w:sz w:val="22"/>
          <w:szCs w:val="22"/>
        </w:rPr>
      </w:pPr>
      <w:bookmarkStart w:id="75" w:name="_Toc374972032"/>
      <w:bookmarkStart w:id="76" w:name="_Toc406163465"/>
      <w:bookmarkStart w:id="77" w:name="_Toc406163618"/>
      <w:bookmarkStart w:id="78" w:name="_Toc80105969"/>
      <w:bookmarkStart w:id="79" w:name="_Toc101885782"/>
      <w:bookmarkStart w:id="80" w:name="_Toc120614923"/>
      <w:r w:rsidRPr="00B6154C">
        <w:rPr>
          <w:rFonts w:asciiTheme="minorHAnsi" w:hAnsiTheme="minorHAnsi" w:cstheme="minorHAnsi"/>
          <w:sz w:val="22"/>
          <w:szCs w:val="22"/>
        </w:rPr>
        <w:t>9.</w:t>
      </w:r>
      <w:r w:rsidR="00080E03" w:rsidRPr="00B6154C">
        <w:rPr>
          <w:rFonts w:asciiTheme="minorHAnsi" w:hAnsiTheme="minorHAnsi" w:cstheme="minorHAnsi"/>
          <w:sz w:val="22"/>
          <w:szCs w:val="22"/>
        </w:rPr>
        <w:t>1</w:t>
      </w:r>
      <w:r w:rsidR="000E59CC" w:rsidRPr="00B6154C">
        <w:rPr>
          <w:rFonts w:asciiTheme="minorHAnsi" w:hAnsiTheme="minorHAnsi" w:cstheme="minorHAnsi"/>
          <w:sz w:val="22"/>
          <w:szCs w:val="22"/>
        </w:rPr>
        <w:tab/>
      </w:r>
      <w:r w:rsidRPr="00B6154C">
        <w:rPr>
          <w:rFonts w:asciiTheme="minorHAnsi" w:hAnsiTheme="minorHAnsi" w:cstheme="minorHAnsi"/>
          <w:sz w:val="22"/>
          <w:szCs w:val="22"/>
        </w:rPr>
        <w:t>Functiewaardering</w:t>
      </w:r>
      <w:bookmarkEnd w:id="75"/>
      <w:bookmarkEnd w:id="76"/>
      <w:bookmarkEnd w:id="77"/>
      <w:bookmarkEnd w:id="78"/>
      <w:bookmarkEnd w:id="79"/>
      <w:bookmarkEnd w:id="80"/>
      <w:r w:rsidR="00A92C27" w:rsidRPr="00B6154C">
        <w:rPr>
          <w:rFonts w:asciiTheme="minorHAnsi" w:hAnsiTheme="minorHAnsi" w:cstheme="minorHAnsi"/>
          <w:sz w:val="22"/>
          <w:szCs w:val="22"/>
        </w:rPr>
        <w:t xml:space="preserve"> </w:t>
      </w:r>
      <w:r w:rsidR="00BD147A" w:rsidRPr="00B6154C">
        <w:rPr>
          <w:rFonts w:asciiTheme="minorHAnsi" w:hAnsiTheme="minorHAnsi" w:cstheme="minorHAnsi"/>
          <w:sz w:val="22"/>
          <w:szCs w:val="22"/>
        </w:rPr>
        <w:br/>
      </w:r>
    </w:p>
    <w:p w14:paraId="7617D616" w14:textId="537221C0" w:rsidR="00021AE7" w:rsidRPr="00B6154C" w:rsidRDefault="00080E03" w:rsidP="00271E32">
      <w:pPr>
        <w:spacing w:line="240" w:lineRule="exact"/>
        <w:ind w:left="567" w:hanging="567"/>
        <w:rPr>
          <w:b/>
          <w:bCs/>
          <w:sz w:val="22"/>
          <w:szCs w:val="22"/>
        </w:rPr>
      </w:pPr>
      <w:r w:rsidRPr="00B6154C">
        <w:rPr>
          <w:b/>
          <w:bCs/>
          <w:sz w:val="22"/>
          <w:szCs w:val="22"/>
        </w:rPr>
        <w:t>9.1.1</w:t>
      </w:r>
      <w:r w:rsidR="005D0D32" w:rsidRPr="00B6154C">
        <w:rPr>
          <w:b/>
          <w:bCs/>
          <w:sz w:val="22"/>
          <w:szCs w:val="22"/>
        </w:rPr>
        <w:tab/>
      </w:r>
      <w:r w:rsidR="00A95FCB" w:rsidRPr="00B6154C">
        <w:rPr>
          <w:b/>
          <w:bCs/>
          <w:sz w:val="22"/>
          <w:szCs w:val="22"/>
        </w:rPr>
        <w:t>Uitgangspunten FWG</w:t>
      </w:r>
    </w:p>
    <w:p w14:paraId="4E1CD4A2" w14:textId="5E44BBE0" w:rsidR="00021AE7" w:rsidRPr="00B6154C" w:rsidRDefault="00021AE7" w:rsidP="00271E32">
      <w:pPr>
        <w:widowControl w:val="0"/>
        <w:autoSpaceDE w:val="0"/>
        <w:autoSpaceDN w:val="0"/>
        <w:adjustRightInd w:val="0"/>
        <w:spacing w:line="240" w:lineRule="exact"/>
        <w:ind w:left="284" w:hanging="284"/>
        <w:rPr>
          <w:rFonts w:eastAsia="Times New Roman" w:cs="Times New Roman"/>
          <w:sz w:val="22"/>
          <w:szCs w:val="22"/>
          <w:lang w:eastAsia="nl-NL"/>
        </w:rPr>
      </w:pPr>
      <w:bookmarkStart w:id="81" w:name="_Toc374972033"/>
      <w:bookmarkStart w:id="82" w:name="_Toc374972170"/>
      <w:bookmarkStart w:id="83" w:name="_Toc374973768"/>
      <w:bookmarkStart w:id="84" w:name="_Toc374973889"/>
      <w:bookmarkStart w:id="85" w:name="_Toc374974446"/>
      <w:bookmarkStart w:id="86" w:name="_Toc374975051"/>
      <w:bookmarkStart w:id="87" w:name="_Toc374975179"/>
      <w:bookmarkStart w:id="88" w:name="_Toc374975433"/>
      <w:bookmarkStart w:id="89" w:name="_Toc374975560"/>
      <w:bookmarkStart w:id="90" w:name="_Toc374975741"/>
      <w:bookmarkStart w:id="91" w:name="_Toc406163466"/>
      <w:bookmarkStart w:id="92" w:name="_Toc406163619"/>
      <w:r w:rsidRPr="00B6154C">
        <w:rPr>
          <w:rFonts w:eastAsia="Times New Roman" w:cs="Times New Roman"/>
          <w:sz w:val="22"/>
          <w:szCs w:val="22"/>
          <w:lang w:eastAsia="nl-NL"/>
        </w:rPr>
        <w:t>1.</w:t>
      </w:r>
      <w:r w:rsidRPr="00B6154C">
        <w:rPr>
          <w:rFonts w:eastAsia="Times New Roman" w:cs="Times New Roman"/>
          <w:sz w:val="22"/>
          <w:szCs w:val="22"/>
          <w:lang w:eastAsia="nl-NL"/>
        </w:rPr>
        <w:tab/>
        <w:t xml:space="preserve">Je werkgever hanteert voor het indelen van je functie in een van de functiegroepen 5 t/m 80 het actuele computerondersteunde systeem FWG VVT. FWG VVT is een vereenvoudigde toepassing van FWG 3.0. De invoering van FWG VVT leidt niet tot een wijziging in de zwaarte van je functie, waardoor het opnieuw indelen van je functie niet nodig is. </w:t>
      </w:r>
    </w:p>
    <w:p w14:paraId="43163207" w14:textId="77777777" w:rsidR="00021AE7" w:rsidRPr="00B6154C" w:rsidRDefault="00021AE7" w:rsidP="00271E32">
      <w:pPr>
        <w:widowControl w:val="0"/>
        <w:autoSpaceDE w:val="0"/>
        <w:autoSpaceDN w:val="0"/>
        <w:adjustRightInd w:val="0"/>
        <w:spacing w:line="240" w:lineRule="exact"/>
        <w:ind w:left="284" w:hanging="284"/>
        <w:rPr>
          <w:rFonts w:eastAsia="Times New Roman" w:cs="Times New Roman"/>
          <w:sz w:val="22"/>
          <w:szCs w:val="22"/>
          <w:lang w:eastAsia="nl-NL"/>
        </w:rPr>
      </w:pPr>
      <w:r w:rsidRPr="00B6154C">
        <w:rPr>
          <w:rFonts w:eastAsia="Times New Roman" w:cs="Times New Roman"/>
          <w:sz w:val="22"/>
          <w:szCs w:val="22"/>
          <w:lang w:eastAsia="nl-NL"/>
        </w:rPr>
        <w:t>2.</w:t>
      </w:r>
      <w:r w:rsidRPr="00B6154C">
        <w:rPr>
          <w:rFonts w:eastAsia="Times New Roman" w:cs="Times New Roman"/>
          <w:sz w:val="22"/>
          <w:szCs w:val="22"/>
          <w:lang w:eastAsia="nl-NL"/>
        </w:rPr>
        <w:tab/>
        <w:t>Je werkgever houdt hierbij rekening met de volgende uitgangspunten:</w:t>
      </w:r>
    </w:p>
    <w:p w14:paraId="458A14F4" w14:textId="58D5B658" w:rsidR="00021AE7" w:rsidRPr="00B6154C" w:rsidRDefault="00021AE7" w:rsidP="001A374E">
      <w:pPr>
        <w:numPr>
          <w:ilvl w:val="0"/>
          <w:numId w:val="92"/>
        </w:numPr>
        <w:spacing w:line="240" w:lineRule="exact"/>
        <w:ind w:left="567" w:hanging="284"/>
        <w:contextualSpacing/>
        <w:rPr>
          <w:rFonts w:eastAsia="Yu Gothic Light" w:cs="Times New Roman"/>
          <w:sz w:val="22"/>
          <w:szCs w:val="22"/>
        </w:rPr>
      </w:pPr>
      <w:r w:rsidRPr="00B6154C">
        <w:rPr>
          <w:rFonts w:eastAsia="Yu Gothic Light" w:cs="Times New Roman"/>
          <w:sz w:val="22"/>
          <w:szCs w:val="22"/>
        </w:rPr>
        <w:t>basis voor de indeling</w:t>
      </w:r>
      <w:r w:rsidRPr="00B6154C">
        <w:rPr>
          <w:rFonts w:eastAsia="Yu Gothic Light" w:cs="Times New Roman"/>
          <w:color w:val="FF0000"/>
          <w:sz w:val="22"/>
          <w:szCs w:val="22"/>
        </w:rPr>
        <w:t xml:space="preserve">, </w:t>
      </w:r>
      <w:r w:rsidRPr="00B6154C">
        <w:rPr>
          <w:rFonts w:eastAsia="Yu Gothic Light" w:cs="Times New Roman"/>
          <w:sz w:val="22"/>
          <w:szCs w:val="22"/>
        </w:rPr>
        <w:t xml:space="preserve">die door je werkgever wordt gemotiveerd, is de beschrijving van de functie die jij uitoefent. De functiebeschrijving wordt vastgelegd op basis van de door cao-partijen overeengekomen kwaliteitscriteria; </w:t>
      </w:r>
    </w:p>
    <w:p w14:paraId="5D52A962" w14:textId="77777777" w:rsidR="00021AE7" w:rsidRPr="00B6154C" w:rsidRDefault="00021AE7" w:rsidP="001A374E">
      <w:pPr>
        <w:numPr>
          <w:ilvl w:val="0"/>
          <w:numId w:val="92"/>
        </w:numPr>
        <w:spacing w:line="240" w:lineRule="exact"/>
        <w:ind w:left="567" w:hanging="284"/>
        <w:contextualSpacing/>
        <w:rPr>
          <w:rFonts w:eastAsia="Yu Gothic Light" w:cs="Times New Roman"/>
          <w:sz w:val="22"/>
          <w:szCs w:val="22"/>
        </w:rPr>
      </w:pPr>
      <w:r w:rsidRPr="00B6154C">
        <w:rPr>
          <w:rFonts w:eastAsia="Yu Gothic Light" w:cs="Times New Roman"/>
          <w:sz w:val="22"/>
          <w:szCs w:val="22"/>
        </w:rPr>
        <w:t xml:space="preserve">indeling van je functie vindt plaats met behulp van het functiewaarderingssysteem FWG VVT nadat je functie op basis van de overeenkomstige functiebeschrijving is vastgesteld; </w:t>
      </w:r>
    </w:p>
    <w:p w14:paraId="4738FF26" w14:textId="55EAF201" w:rsidR="00021AE7" w:rsidRDefault="00021AE7" w:rsidP="001A374E">
      <w:pPr>
        <w:numPr>
          <w:ilvl w:val="0"/>
          <w:numId w:val="92"/>
        </w:numPr>
        <w:spacing w:line="240" w:lineRule="exact"/>
        <w:ind w:left="567" w:hanging="284"/>
        <w:contextualSpacing/>
        <w:rPr>
          <w:rFonts w:eastAsia="Yu Gothic Light" w:cs="Times New Roman"/>
          <w:sz w:val="22"/>
          <w:szCs w:val="22"/>
        </w:rPr>
      </w:pPr>
      <w:r w:rsidRPr="00B6154C">
        <w:rPr>
          <w:rFonts w:eastAsia="Yu Gothic Light" w:cs="Times New Roman"/>
          <w:sz w:val="22"/>
          <w:szCs w:val="22"/>
        </w:rPr>
        <w:t>bij het vaststellen van je functiebeschrijving, de waardering en de indeling van de functie die je vervult geldt de procedure uit dit Hoofdstuk.</w:t>
      </w:r>
    </w:p>
    <w:p w14:paraId="1A7EABB3" w14:textId="1FE374F1" w:rsidR="00591F7C" w:rsidRPr="00953C7B" w:rsidRDefault="00591F7C" w:rsidP="00591F7C">
      <w:pPr>
        <w:pStyle w:val="Lijstalinea"/>
        <w:numPr>
          <w:ilvl w:val="0"/>
          <w:numId w:val="63"/>
        </w:numPr>
        <w:spacing w:line="240" w:lineRule="exact"/>
        <w:rPr>
          <w:rFonts w:eastAsia="Yu Gothic Light" w:cstheme="minorHAnsi"/>
          <w:sz w:val="22"/>
          <w:szCs w:val="22"/>
        </w:rPr>
      </w:pPr>
      <w:r w:rsidRPr="00953C7B">
        <w:rPr>
          <w:rFonts w:eastAsia="Yu Gothic Light" w:cstheme="minorHAnsi"/>
          <w:sz w:val="22"/>
          <w:szCs w:val="22"/>
        </w:rPr>
        <w:t xml:space="preserve">Je werkgever kan in geval van onzekerheid bij het </w:t>
      </w:r>
      <w:r w:rsidRPr="00953C7B">
        <w:rPr>
          <w:rFonts w:cstheme="minorHAnsi"/>
          <w:sz w:val="22"/>
          <w:szCs w:val="22"/>
        </w:rPr>
        <w:t>waarderen en indelen van de functie de FWG helpdesk om advies vragen. Je werkgever geeft hierbij op basis van een gemotiveerd indelingsvoorstel en een organogram aan op welke wijze hij tot een bepaalde indeling is gekomen.</w:t>
      </w:r>
    </w:p>
    <w:p w14:paraId="41B728AF" w14:textId="77777777" w:rsidR="00950527" w:rsidRPr="00B6154C" w:rsidRDefault="00950527" w:rsidP="00E750F3">
      <w:pPr>
        <w:tabs>
          <w:tab w:val="left" w:pos="743"/>
        </w:tabs>
        <w:spacing w:line="240" w:lineRule="exact"/>
        <w:ind w:left="601"/>
        <w:contextualSpacing/>
        <w:rPr>
          <w:rFonts w:eastAsia="Yu Gothic Light" w:cs="Times New Roman"/>
          <w:sz w:val="22"/>
          <w:szCs w:val="22"/>
        </w:rPr>
      </w:pPr>
    </w:p>
    <w:p w14:paraId="0934A4FF" w14:textId="0A573B02" w:rsidR="00E54E51" w:rsidRPr="00B6154C" w:rsidRDefault="00E54E51" w:rsidP="00271E32">
      <w:pPr>
        <w:spacing w:line="240" w:lineRule="exact"/>
        <w:ind w:left="567" w:hanging="567"/>
        <w:rPr>
          <w:b/>
          <w:bCs/>
          <w:sz w:val="22"/>
          <w:szCs w:val="22"/>
          <w:lang w:eastAsia="nl-NL"/>
        </w:rPr>
      </w:pPr>
      <w:r w:rsidRPr="00B6154C">
        <w:rPr>
          <w:b/>
          <w:bCs/>
          <w:sz w:val="22"/>
          <w:szCs w:val="22"/>
          <w:lang w:eastAsia="nl-NL"/>
        </w:rPr>
        <w:t>9.</w:t>
      </w:r>
      <w:r w:rsidR="004C0CC5" w:rsidRPr="00B6154C">
        <w:rPr>
          <w:b/>
          <w:bCs/>
          <w:sz w:val="22"/>
          <w:szCs w:val="22"/>
          <w:lang w:eastAsia="nl-NL"/>
        </w:rPr>
        <w:t>1</w:t>
      </w:r>
      <w:r w:rsidRPr="00B6154C">
        <w:rPr>
          <w:b/>
          <w:bCs/>
          <w:sz w:val="22"/>
          <w:szCs w:val="22"/>
          <w:lang w:eastAsia="nl-NL"/>
        </w:rPr>
        <w:t>.2</w:t>
      </w:r>
      <w:r w:rsidR="005D0D32" w:rsidRPr="00B6154C">
        <w:rPr>
          <w:b/>
          <w:bCs/>
          <w:sz w:val="22"/>
          <w:szCs w:val="22"/>
          <w:lang w:eastAsia="nl-NL"/>
        </w:rPr>
        <w:tab/>
      </w:r>
      <w:r w:rsidR="00D83A84" w:rsidRPr="00B6154C">
        <w:rPr>
          <w:b/>
          <w:bCs/>
          <w:sz w:val="22"/>
          <w:szCs w:val="22"/>
          <w:lang w:eastAsia="nl-NL"/>
        </w:rPr>
        <w:t>Herindeling</w:t>
      </w:r>
    </w:p>
    <w:p w14:paraId="4A8BCBCA" w14:textId="77777777" w:rsidR="00E54E51" w:rsidRPr="00B6154C" w:rsidRDefault="00E54E51" w:rsidP="00271E32">
      <w:pPr>
        <w:widowControl w:val="0"/>
        <w:autoSpaceDE w:val="0"/>
        <w:autoSpaceDN w:val="0"/>
        <w:adjustRightInd w:val="0"/>
        <w:spacing w:line="240" w:lineRule="exact"/>
        <w:ind w:left="284" w:hanging="284"/>
        <w:rPr>
          <w:rFonts w:eastAsia="Times New Roman" w:cs="Times New Roman"/>
          <w:sz w:val="22"/>
          <w:szCs w:val="22"/>
          <w:lang w:eastAsia="nl-NL"/>
        </w:rPr>
      </w:pPr>
      <w:r w:rsidRPr="00B6154C">
        <w:rPr>
          <w:rFonts w:eastAsia="Times New Roman" w:cs="Times New Roman"/>
          <w:sz w:val="22"/>
          <w:szCs w:val="22"/>
          <w:lang w:eastAsia="nl-NL"/>
        </w:rPr>
        <w:t>1.</w:t>
      </w:r>
      <w:r w:rsidRPr="00B6154C">
        <w:rPr>
          <w:rFonts w:eastAsia="Times New Roman" w:cs="Times New Roman"/>
          <w:sz w:val="22"/>
          <w:szCs w:val="22"/>
          <w:lang w:eastAsia="nl-NL"/>
        </w:rPr>
        <w:tab/>
        <w:t xml:space="preserve">Na de eerste indeling van functies volgens het functiewaarderingssysteem zullen zich regelmatig situaties voordoen, waarin (indeling of) herindeling van functies moet plaatsvinden. De in dit Hoofdstuk opgenomen herindelingsprocedure kan niet eerder starten dan één jaar na de datum van het (her)indelingsbesluit waarbij de functie als laatste is vastgesteld bij de (her)indeling. </w:t>
      </w:r>
    </w:p>
    <w:p w14:paraId="7015ED6E" w14:textId="77777777" w:rsidR="00E54E51" w:rsidRPr="00B6154C" w:rsidRDefault="00E54E51" w:rsidP="00271E32">
      <w:pPr>
        <w:widowControl w:val="0"/>
        <w:autoSpaceDE w:val="0"/>
        <w:autoSpaceDN w:val="0"/>
        <w:adjustRightInd w:val="0"/>
        <w:spacing w:line="240" w:lineRule="exact"/>
        <w:ind w:left="284" w:hanging="284"/>
        <w:rPr>
          <w:rFonts w:eastAsia="Times New Roman" w:cs="Times New Roman"/>
          <w:sz w:val="22"/>
          <w:szCs w:val="22"/>
          <w:lang w:eastAsia="nl-NL"/>
        </w:rPr>
      </w:pPr>
      <w:r w:rsidRPr="00B6154C">
        <w:rPr>
          <w:rFonts w:eastAsia="Times New Roman" w:cs="Times New Roman"/>
          <w:sz w:val="22"/>
          <w:szCs w:val="22"/>
          <w:lang w:eastAsia="nl-NL"/>
        </w:rPr>
        <w:t>2.</w:t>
      </w:r>
      <w:r w:rsidRPr="00B6154C">
        <w:rPr>
          <w:rFonts w:eastAsia="Times New Roman" w:cs="Times New Roman"/>
          <w:sz w:val="22"/>
          <w:szCs w:val="22"/>
          <w:lang w:eastAsia="nl-NL"/>
        </w:rPr>
        <w:tab/>
        <w:t>Uitgangspunten voor een herindeling:</w:t>
      </w:r>
    </w:p>
    <w:p w14:paraId="14428821" w14:textId="36111DBA" w:rsidR="00E54E51" w:rsidRPr="00B6154C" w:rsidRDefault="00E54E51" w:rsidP="001A374E">
      <w:pPr>
        <w:widowControl w:val="0"/>
        <w:numPr>
          <w:ilvl w:val="0"/>
          <w:numId w:val="93"/>
        </w:numPr>
        <w:autoSpaceDE w:val="0"/>
        <w:autoSpaceDN w:val="0"/>
        <w:adjustRightInd w:val="0"/>
        <w:spacing w:line="240" w:lineRule="exact"/>
        <w:ind w:left="567" w:hanging="283"/>
        <w:contextualSpacing/>
        <w:rPr>
          <w:rFonts w:eastAsia="Yu Gothic Light" w:cs="Times New Roman"/>
          <w:sz w:val="22"/>
          <w:szCs w:val="22"/>
        </w:rPr>
      </w:pPr>
      <w:r w:rsidRPr="00B6154C">
        <w:rPr>
          <w:rFonts w:eastAsia="Yu Gothic Light" w:cs="Times New Roman"/>
          <w:sz w:val="22"/>
          <w:szCs w:val="22"/>
        </w:rPr>
        <w:t>Als cao-partijen na de introductie van het functiewaarderingssysteem FWG VVT overeenkomen om het systeem of de systeeminhoud aan te passen, dan moet je werkgever overgaan tot heroverweging van (een) bestaande functie-indeling(en)</w:t>
      </w:r>
      <w:r w:rsidR="006F4CDB" w:rsidRPr="00B6154C">
        <w:rPr>
          <w:rFonts w:eastAsia="Yu Gothic Light" w:cs="Times New Roman"/>
          <w:sz w:val="22"/>
          <w:szCs w:val="22"/>
        </w:rPr>
        <w:t>,</w:t>
      </w:r>
      <w:r w:rsidRPr="00B6154C">
        <w:rPr>
          <w:rFonts w:eastAsia="Yu Gothic Light" w:cs="Times New Roman"/>
          <w:sz w:val="22"/>
          <w:szCs w:val="22"/>
        </w:rPr>
        <w:t xml:space="preserve"> zodra sprake is van aanpassingen die direct betrekking hebben op die bestaande functie-indeling(en).</w:t>
      </w:r>
    </w:p>
    <w:p w14:paraId="576D1482" w14:textId="3A81C6FC" w:rsidR="00E54E51" w:rsidRPr="00B6154C" w:rsidRDefault="00E54E51" w:rsidP="001A374E">
      <w:pPr>
        <w:widowControl w:val="0"/>
        <w:numPr>
          <w:ilvl w:val="0"/>
          <w:numId w:val="93"/>
        </w:numPr>
        <w:autoSpaceDE w:val="0"/>
        <w:autoSpaceDN w:val="0"/>
        <w:adjustRightInd w:val="0"/>
        <w:spacing w:line="240" w:lineRule="exact"/>
        <w:ind w:left="567" w:hanging="283"/>
        <w:contextualSpacing/>
        <w:rPr>
          <w:rFonts w:eastAsia="Yu Gothic Light" w:cs="Times New Roman"/>
          <w:sz w:val="22"/>
          <w:szCs w:val="22"/>
        </w:rPr>
      </w:pPr>
      <w:r w:rsidRPr="00B6154C">
        <w:rPr>
          <w:rFonts w:eastAsia="Yu Gothic Light" w:cs="Times New Roman"/>
          <w:sz w:val="22"/>
          <w:szCs w:val="22"/>
        </w:rPr>
        <w:t xml:space="preserve">Je werkgever moet tot toetsing of heroverweging van (een) functie-indeling(en) overgaan, als sprake is van een wezenlijke verandering van de inhoud van (een) functie(s). Voor de herindeling maakt de werkgever gebruik van de procedure uit dit </w:t>
      </w:r>
      <w:r w:rsidR="006F4CDB" w:rsidRPr="00B6154C">
        <w:rPr>
          <w:rFonts w:eastAsia="Yu Gothic Light" w:cs="Times New Roman"/>
          <w:sz w:val="22"/>
          <w:szCs w:val="22"/>
        </w:rPr>
        <w:t>H</w:t>
      </w:r>
      <w:r w:rsidRPr="00B6154C">
        <w:rPr>
          <w:rFonts w:eastAsia="Yu Gothic Light" w:cs="Times New Roman"/>
          <w:sz w:val="22"/>
          <w:szCs w:val="22"/>
        </w:rPr>
        <w:t>oofdstuk.</w:t>
      </w:r>
      <w:r w:rsidR="00A95FCB" w:rsidRPr="00B6154C">
        <w:rPr>
          <w:rFonts w:eastAsia="Calibri" w:cs="Times New Roman"/>
          <w:sz w:val="22"/>
          <w:szCs w:val="22"/>
        </w:rPr>
        <w:t xml:space="preserve"> </w:t>
      </w:r>
    </w:p>
    <w:p w14:paraId="19068D39" w14:textId="0832CCAE" w:rsidR="00363369" w:rsidRPr="00B6154C" w:rsidRDefault="00E54E51" w:rsidP="00E750F3">
      <w:pPr>
        <w:widowControl w:val="0"/>
        <w:tabs>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567" w:hanging="358"/>
        <w:rPr>
          <w:rFonts w:eastAsia="Times New Roman" w:cs="Times New Roman"/>
          <w:sz w:val="22"/>
          <w:szCs w:val="22"/>
          <w:lang w:eastAsia="nl-NL"/>
        </w:rPr>
      </w:pPr>
      <w:r w:rsidRPr="00B6154C">
        <w:rPr>
          <w:rFonts w:eastAsia="Times New Roman" w:cs="Times New Roman"/>
          <w:sz w:val="22"/>
          <w:szCs w:val="22"/>
          <w:lang w:eastAsia="nl-NL"/>
        </w:rPr>
        <w:tab/>
        <w:t>Er is sprake van een wezenlijke verandering van je functie wanneer redelijkerwijs verondersteld mag worden</w:t>
      </w:r>
      <w:r w:rsidR="00755696" w:rsidRPr="00B6154C">
        <w:rPr>
          <w:rFonts w:eastAsia="Times New Roman" w:cs="Times New Roman"/>
          <w:sz w:val="22"/>
          <w:szCs w:val="22"/>
          <w:lang w:eastAsia="nl-NL"/>
        </w:rPr>
        <w:t>,</w:t>
      </w:r>
      <w:r w:rsidRPr="00B6154C">
        <w:rPr>
          <w:rFonts w:eastAsia="Times New Roman" w:cs="Times New Roman"/>
          <w:sz w:val="22"/>
          <w:szCs w:val="22"/>
          <w:lang w:eastAsia="nl-NL"/>
        </w:rPr>
        <w:t xml:space="preserve"> dat je functie-inhoud en/of functie-eisen niet meer aansluiten bij de meest recente beschrijving van je functie of indelingsniveau op basis van een (her)indeling.</w:t>
      </w:r>
    </w:p>
    <w:p w14:paraId="606C0A5D" w14:textId="5989DD95" w:rsidR="00021AE7" w:rsidRPr="00B6154C" w:rsidRDefault="00E54E51" w:rsidP="00271E32">
      <w:pPr>
        <w:widowControl w:val="0"/>
        <w:autoSpaceDE w:val="0"/>
        <w:autoSpaceDN w:val="0"/>
        <w:adjustRightInd w:val="0"/>
        <w:spacing w:line="240" w:lineRule="exact"/>
        <w:ind w:left="284" w:hanging="284"/>
        <w:rPr>
          <w:sz w:val="22"/>
          <w:szCs w:val="22"/>
          <w:lang w:eastAsia="nl-NL"/>
        </w:rPr>
      </w:pPr>
      <w:r w:rsidRPr="00B6154C">
        <w:rPr>
          <w:rFonts w:eastAsia="Times New Roman" w:cs="Times New Roman"/>
          <w:sz w:val="22"/>
          <w:szCs w:val="22"/>
          <w:lang w:eastAsia="nl-NL"/>
        </w:rPr>
        <w:t>3.</w:t>
      </w:r>
      <w:r w:rsidRPr="00B6154C">
        <w:rPr>
          <w:rFonts w:eastAsia="Times New Roman" w:cs="Times New Roman"/>
          <w:sz w:val="22"/>
          <w:szCs w:val="22"/>
          <w:lang w:eastAsia="nl-NL"/>
        </w:rPr>
        <w:tab/>
        <w:t>Als je werkgever je nieuwe functie voorlopig heeft ingedeeld, kan je zes maanden na deze voorlopige indeling een schriftelijk en gemotiveerd verzoek tot herindeling indienen. Vervolgens zal je werkgever binnen drie maanden overgaan tot het starten van de herindelingsprocedure.</w:t>
      </w:r>
    </w:p>
    <w:p w14:paraId="5764A298" w14:textId="77777777" w:rsidR="00B34C2E" w:rsidRPr="00B6154C" w:rsidRDefault="00B34C2E" w:rsidP="00E750F3">
      <w:pPr>
        <w:spacing w:line="240" w:lineRule="exact"/>
        <w:rPr>
          <w:sz w:val="22"/>
          <w:szCs w:val="22"/>
          <w:lang w:eastAsia="nl-NL"/>
        </w:rPr>
      </w:pPr>
    </w:p>
    <w:p w14:paraId="20FBB89B" w14:textId="0E63C4B5" w:rsidR="005803AF" w:rsidRPr="00B6154C" w:rsidRDefault="00F45FE8" w:rsidP="00271E32">
      <w:pPr>
        <w:spacing w:line="240" w:lineRule="exact"/>
        <w:ind w:left="567" w:hanging="567"/>
        <w:rPr>
          <w:rFonts w:eastAsia="Times New Roman" w:cs="Times New Roman"/>
          <w:b/>
          <w:bCs/>
          <w:sz w:val="22"/>
          <w:szCs w:val="22"/>
          <w:lang w:eastAsia="nl-NL"/>
        </w:rPr>
      </w:pPr>
      <w:r w:rsidRPr="00B6154C">
        <w:rPr>
          <w:rFonts w:eastAsia="Times New Roman" w:cs="Times New Roman"/>
          <w:b/>
          <w:bCs/>
          <w:sz w:val="22"/>
          <w:szCs w:val="22"/>
          <w:lang w:eastAsia="nl-NL"/>
        </w:rPr>
        <w:t>9.</w:t>
      </w:r>
      <w:r w:rsidR="004C0CC5" w:rsidRPr="00B6154C">
        <w:rPr>
          <w:rFonts w:eastAsia="Times New Roman" w:cs="Times New Roman"/>
          <w:b/>
          <w:bCs/>
          <w:sz w:val="22"/>
          <w:szCs w:val="22"/>
          <w:lang w:eastAsia="nl-NL"/>
        </w:rPr>
        <w:t>1</w:t>
      </w:r>
      <w:r w:rsidRPr="00B6154C">
        <w:rPr>
          <w:rFonts w:eastAsia="Times New Roman" w:cs="Times New Roman"/>
          <w:b/>
          <w:bCs/>
          <w:sz w:val="22"/>
          <w:szCs w:val="22"/>
          <w:lang w:eastAsia="nl-NL"/>
        </w:rPr>
        <w:t>.3</w:t>
      </w:r>
      <w:r w:rsidR="005D0D32" w:rsidRPr="00B6154C">
        <w:rPr>
          <w:rFonts w:eastAsia="Times New Roman" w:cs="Times New Roman"/>
          <w:b/>
          <w:bCs/>
          <w:sz w:val="22"/>
          <w:szCs w:val="22"/>
          <w:lang w:eastAsia="nl-NL"/>
        </w:rPr>
        <w:tab/>
        <w:t>H</w:t>
      </w:r>
      <w:r w:rsidRPr="00B6154C">
        <w:rPr>
          <w:rFonts w:eastAsia="Times New Roman" w:cs="Times New Roman"/>
          <w:b/>
          <w:bCs/>
          <w:sz w:val="22"/>
          <w:szCs w:val="22"/>
          <w:lang w:eastAsia="nl-NL"/>
        </w:rPr>
        <w:t>erindelingsprocedure</w:t>
      </w:r>
      <w:bookmarkEnd w:id="81"/>
      <w:bookmarkEnd w:id="82"/>
      <w:bookmarkEnd w:id="83"/>
      <w:bookmarkEnd w:id="84"/>
      <w:bookmarkEnd w:id="85"/>
      <w:bookmarkEnd w:id="86"/>
      <w:bookmarkEnd w:id="87"/>
      <w:bookmarkEnd w:id="88"/>
      <w:bookmarkEnd w:id="89"/>
      <w:bookmarkEnd w:id="90"/>
      <w:bookmarkEnd w:id="91"/>
      <w:bookmarkEnd w:id="92"/>
    </w:p>
    <w:p w14:paraId="0243FD2B" w14:textId="191B2C72" w:rsidR="00F45FE8" w:rsidRPr="00B6154C" w:rsidRDefault="00F45FE8" w:rsidP="001A374E">
      <w:pPr>
        <w:pStyle w:val="Lijstalinea"/>
        <w:numPr>
          <w:ilvl w:val="0"/>
          <w:numId w:val="97"/>
        </w:numPr>
        <w:spacing w:line="240" w:lineRule="exact"/>
        <w:ind w:left="284" w:hanging="284"/>
        <w:rPr>
          <w:rFonts w:eastAsia="Times New Roman" w:cs="Times New Roman"/>
          <w:sz w:val="22"/>
          <w:szCs w:val="22"/>
          <w:lang w:eastAsia="nl-NL"/>
        </w:rPr>
      </w:pPr>
      <w:r w:rsidRPr="00B6154C">
        <w:rPr>
          <w:rFonts w:eastAsia="Times New Roman" w:cs="Times New Roman"/>
          <w:sz w:val="22"/>
          <w:szCs w:val="22"/>
          <w:lang w:eastAsia="nl-NL"/>
        </w:rPr>
        <w:t xml:space="preserve">Op basis van de in artikel </w:t>
      </w:r>
      <w:r w:rsidR="00C90AA8" w:rsidRPr="00B6154C">
        <w:rPr>
          <w:rFonts w:eastAsia="Times New Roman" w:cs="Times New Roman"/>
          <w:sz w:val="22"/>
          <w:szCs w:val="22"/>
          <w:lang w:eastAsia="nl-NL"/>
        </w:rPr>
        <w:t xml:space="preserve">9.1.2 </w:t>
      </w:r>
      <w:r w:rsidRPr="00B6154C">
        <w:rPr>
          <w:rFonts w:eastAsia="Times New Roman" w:cs="Times New Roman"/>
          <w:sz w:val="22"/>
          <w:szCs w:val="22"/>
          <w:lang w:eastAsia="nl-NL"/>
        </w:rPr>
        <w:t>omschreven aanleidingen kan jij en/of je werkgever</w:t>
      </w:r>
      <w:r w:rsidR="003A6771" w:rsidRPr="00B6154C">
        <w:rPr>
          <w:rFonts w:eastAsia="Times New Roman" w:cs="Times New Roman"/>
          <w:sz w:val="22"/>
          <w:szCs w:val="22"/>
          <w:lang w:eastAsia="nl-NL"/>
        </w:rPr>
        <w:br/>
      </w:r>
      <w:r w:rsidRPr="00B6154C">
        <w:rPr>
          <w:rFonts w:eastAsia="Times New Roman" w:cs="Times New Roman"/>
          <w:sz w:val="22"/>
          <w:szCs w:val="22"/>
          <w:lang w:eastAsia="nl-NL"/>
        </w:rPr>
        <w:t>het initiatief nemen tot het starten van een herindelingsprocedure</w:t>
      </w:r>
      <w:r w:rsidR="00586489" w:rsidRPr="00B6154C">
        <w:rPr>
          <w:rFonts w:eastAsia="Times New Roman" w:cs="Times New Roman"/>
          <w:sz w:val="22"/>
          <w:szCs w:val="22"/>
          <w:lang w:eastAsia="nl-NL"/>
        </w:rPr>
        <w:fldChar w:fldCharType="begin"/>
      </w:r>
      <w:r w:rsidR="00586489" w:rsidRPr="00B6154C">
        <w:instrText xml:space="preserve"> XE "</w:instrText>
      </w:r>
      <w:r w:rsidR="0055325D" w:rsidRPr="00B6154C">
        <w:rPr>
          <w:rFonts w:eastAsia="Times New Roman" w:cs="Times New Roman"/>
          <w:sz w:val="22"/>
          <w:szCs w:val="22"/>
          <w:lang w:eastAsia="nl-NL"/>
        </w:rPr>
        <w:instrText>H</w:instrText>
      </w:r>
      <w:r w:rsidR="00586489" w:rsidRPr="00B6154C">
        <w:rPr>
          <w:rFonts w:eastAsia="Times New Roman" w:cs="Times New Roman"/>
          <w:sz w:val="22"/>
          <w:szCs w:val="22"/>
          <w:lang w:eastAsia="nl-NL"/>
        </w:rPr>
        <w:instrText>erindelingsprocedure</w:instrText>
      </w:r>
      <w:r w:rsidR="00586489" w:rsidRPr="00B6154C">
        <w:instrText xml:space="preserve">" </w:instrText>
      </w:r>
      <w:r w:rsidR="00586489" w:rsidRPr="00B6154C">
        <w:rPr>
          <w:rFonts w:eastAsia="Times New Roman" w:cs="Times New Roman"/>
          <w:sz w:val="22"/>
          <w:szCs w:val="22"/>
          <w:lang w:eastAsia="nl-NL"/>
        </w:rPr>
        <w:fldChar w:fldCharType="end"/>
      </w:r>
      <w:r w:rsidRPr="00B6154C">
        <w:rPr>
          <w:rFonts w:eastAsia="Times New Roman" w:cs="Times New Roman"/>
          <w:sz w:val="22"/>
          <w:szCs w:val="22"/>
          <w:lang w:eastAsia="nl-NL"/>
        </w:rPr>
        <w:t>.</w:t>
      </w:r>
      <w:r w:rsidR="00F6255B" w:rsidRPr="00B6154C">
        <w:rPr>
          <w:rFonts w:eastAsia="Times New Roman" w:cs="Times New Roman"/>
          <w:sz w:val="22"/>
          <w:szCs w:val="22"/>
          <w:lang w:eastAsia="nl-NL"/>
        </w:rPr>
        <w:t xml:space="preserve"> </w:t>
      </w:r>
    </w:p>
    <w:p w14:paraId="3DFAA164" w14:textId="77777777" w:rsidR="00F45FE8" w:rsidRPr="00B6154C" w:rsidRDefault="00F45FE8" w:rsidP="00E750F3">
      <w:pPr>
        <w:tabs>
          <w:tab w:val="left" w:pos="284"/>
        </w:tabs>
        <w:spacing w:line="240" w:lineRule="exact"/>
        <w:rPr>
          <w:rFonts w:eastAsia="Times New Roman" w:cs="Times New Roman"/>
          <w:sz w:val="22"/>
          <w:szCs w:val="22"/>
          <w:lang w:eastAsia="nl-NL"/>
        </w:rPr>
      </w:pPr>
      <w:r w:rsidRPr="00B6154C">
        <w:rPr>
          <w:rFonts w:eastAsia="Times New Roman" w:cs="Times New Roman"/>
          <w:sz w:val="22"/>
          <w:szCs w:val="22"/>
          <w:lang w:eastAsia="nl-NL"/>
        </w:rPr>
        <w:lastRenderedPageBreak/>
        <w:t>2.</w:t>
      </w:r>
      <w:r w:rsidRPr="00B6154C">
        <w:rPr>
          <w:rFonts w:eastAsia="Times New Roman" w:cs="Times New Roman"/>
          <w:sz w:val="22"/>
          <w:szCs w:val="22"/>
          <w:lang w:eastAsia="nl-NL"/>
        </w:rPr>
        <w:tab/>
        <w:t>De herindelingsprocedure vindt plaats in de volgende fasen:</w:t>
      </w:r>
    </w:p>
    <w:p w14:paraId="5A045698" w14:textId="77777777" w:rsidR="00E26ABA" w:rsidRPr="00B6154C" w:rsidRDefault="00F45FE8" w:rsidP="00271E32">
      <w:pPr>
        <w:tabs>
          <w:tab w:val="left" w:pos="567"/>
        </w:tabs>
        <w:spacing w:line="240" w:lineRule="exact"/>
        <w:ind w:firstLine="284"/>
        <w:rPr>
          <w:rFonts w:eastAsia="Times New Roman" w:cs="Times New Roman"/>
          <w:sz w:val="22"/>
          <w:szCs w:val="22"/>
          <w:lang w:eastAsia="nl-NL"/>
        </w:rPr>
      </w:pPr>
      <w:r w:rsidRPr="00B6154C">
        <w:rPr>
          <w:rFonts w:eastAsia="Times New Roman" w:cs="Times New Roman"/>
          <w:sz w:val="22"/>
          <w:szCs w:val="22"/>
          <w:lang w:eastAsia="nl-NL"/>
        </w:rPr>
        <w:t>a.</w:t>
      </w:r>
      <w:r w:rsidRPr="00B6154C">
        <w:rPr>
          <w:rFonts w:eastAsia="Times New Roman" w:cs="Times New Roman"/>
          <w:sz w:val="22"/>
          <w:szCs w:val="22"/>
          <w:lang w:eastAsia="nl-NL"/>
        </w:rPr>
        <w:tab/>
        <w:t xml:space="preserve">Fase 1: </w:t>
      </w:r>
    </w:p>
    <w:p w14:paraId="692D2BD6" w14:textId="28F17140" w:rsidR="00E26ABA" w:rsidRPr="00B6154C" w:rsidRDefault="00F45FE8" w:rsidP="00271E32">
      <w:pPr>
        <w:spacing w:line="240" w:lineRule="exact"/>
        <w:ind w:left="851" w:hanging="284"/>
        <w:rPr>
          <w:rFonts w:eastAsia="Times New Roman" w:cs="Times New Roman"/>
          <w:sz w:val="22"/>
          <w:szCs w:val="22"/>
          <w:lang w:eastAsia="nl-NL"/>
        </w:rPr>
      </w:pPr>
      <w:r w:rsidRPr="00B6154C">
        <w:rPr>
          <w:rFonts w:eastAsia="Times New Roman" w:cs="Times New Roman"/>
          <w:sz w:val="22"/>
          <w:szCs w:val="22"/>
          <w:lang w:eastAsia="nl-NL"/>
        </w:rPr>
        <w:t>-</w:t>
      </w:r>
      <w:r w:rsidRPr="00B6154C">
        <w:rPr>
          <w:rFonts w:eastAsia="Times New Roman" w:cs="Times New Roman"/>
          <w:sz w:val="22"/>
          <w:szCs w:val="22"/>
          <w:lang w:eastAsia="nl-NL"/>
        </w:rPr>
        <w:tab/>
        <w:t>Je werkgever (of een door je werkgever daartoe aangewezen functionaris) toetst het initiatief tot herindeling.</w:t>
      </w:r>
    </w:p>
    <w:p w14:paraId="04F79C6B" w14:textId="77777777" w:rsidR="00E26ABA" w:rsidRPr="00B6154C" w:rsidRDefault="00F45FE8" w:rsidP="00271E32">
      <w:pPr>
        <w:spacing w:line="240" w:lineRule="exact"/>
        <w:ind w:left="851" w:hanging="284"/>
        <w:rPr>
          <w:bCs/>
          <w:sz w:val="22"/>
          <w:szCs w:val="22"/>
        </w:rPr>
      </w:pPr>
      <w:r w:rsidRPr="00B6154C">
        <w:rPr>
          <w:rFonts w:eastAsia="Times New Roman" w:cs="Times New Roman"/>
          <w:sz w:val="22"/>
          <w:szCs w:val="22"/>
          <w:lang w:eastAsia="nl-NL"/>
        </w:rPr>
        <w:t>-</w:t>
      </w:r>
      <w:r w:rsidRPr="00B6154C">
        <w:rPr>
          <w:rFonts w:eastAsia="Times New Roman" w:cs="Times New Roman"/>
          <w:sz w:val="22"/>
          <w:szCs w:val="22"/>
          <w:lang w:eastAsia="nl-NL"/>
        </w:rPr>
        <w:tab/>
        <w:t>Eventueel geeft je werkgever een nadere overweging of er gevolgen zijn va</w:t>
      </w:r>
      <w:r w:rsidRPr="00B6154C">
        <w:rPr>
          <w:bCs/>
          <w:sz w:val="22"/>
          <w:szCs w:val="22"/>
        </w:rPr>
        <w:t>n</w:t>
      </w:r>
      <w:r w:rsidRPr="00B6154C">
        <w:rPr>
          <w:b/>
          <w:sz w:val="22"/>
          <w:szCs w:val="22"/>
        </w:rPr>
        <w:t xml:space="preserve"> </w:t>
      </w:r>
      <w:r w:rsidRPr="00B6154C">
        <w:rPr>
          <w:bCs/>
          <w:sz w:val="22"/>
          <w:szCs w:val="22"/>
        </w:rPr>
        <w:t>wijzigingen van en/of aanvullingen op het systeem en zo ja welke dit zijn.</w:t>
      </w:r>
    </w:p>
    <w:p w14:paraId="2A386906" w14:textId="77777777" w:rsidR="00F45FE8" w:rsidRPr="00B6154C" w:rsidRDefault="00F45FE8" w:rsidP="00271E32">
      <w:pPr>
        <w:spacing w:line="240" w:lineRule="exact"/>
        <w:ind w:left="851" w:hanging="284"/>
        <w:rPr>
          <w:bCs/>
          <w:sz w:val="22"/>
          <w:szCs w:val="22"/>
        </w:rPr>
      </w:pPr>
      <w:r w:rsidRPr="00B6154C">
        <w:rPr>
          <w:rFonts w:eastAsia="Times New Roman" w:cs="Times New Roman"/>
          <w:bCs/>
          <w:sz w:val="22"/>
          <w:szCs w:val="22"/>
          <w:lang w:eastAsia="nl-NL"/>
        </w:rPr>
        <w:t>-</w:t>
      </w:r>
      <w:r w:rsidRPr="00B6154C">
        <w:rPr>
          <w:rFonts w:eastAsia="Times New Roman" w:cs="Times New Roman"/>
          <w:bCs/>
          <w:sz w:val="22"/>
          <w:szCs w:val="22"/>
          <w:lang w:eastAsia="nl-NL"/>
        </w:rPr>
        <w:tab/>
        <w:t xml:space="preserve">Bij de beoordeling of sprake is van een wezenlijke verandering van </w:t>
      </w:r>
      <w:r w:rsidRPr="00B6154C">
        <w:rPr>
          <w:bCs/>
          <w:sz w:val="22"/>
          <w:szCs w:val="22"/>
        </w:rPr>
        <w:t>de functie-inhoud dient de inhoud van je functie te worden geïnventariseerd. Hierna kan worden vastgesteld in hoeverre wijziging van het als laatste vastgestelde indelingsniveau noodzakelijk is.</w:t>
      </w:r>
    </w:p>
    <w:p w14:paraId="5121CED7" w14:textId="2BFD0C09" w:rsidR="00F45FE8" w:rsidRPr="00B6154C" w:rsidRDefault="00E26ABA" w:rsidP="00271E32">
      <w:pPr>
        <w:tabs>
          <w:tab w:val="left" w:pos="567"/>
        </w:tabs>
        <w:spacing w:line="240" w:lineRule="exact"/>
        <w:ind w:left="284" w:hanging="284"/>
        <w:rPr>
          <w:sz w:val="22"/>
          <w:szCs w:val="22"/>
        </w:rPr>
      </w:pPr>
      <w:r w:rsidRPr="00B6154C">
        <w:rPr>
          <w:sz w:val="22"/>
          <w:szCs w:val="22"/>
        </w:rPr>
        <w:tab/>
      </w:r>
      <w:bookmarkStart w:id="93" w:name="_Toc101885783"/>
      <w:r w:rsidR="00F45FE8" w:rsidRPr="00B6154C">
        <w:rPr>
          <w:sz w:val="22"/>
          <w:szCs w:val="22"/>
        </w:rPr>
        <w:t>b.</w:t>
      </w:r>
      <w:r w:rsidR="00F45FE8" w:rsidRPr="00B6154C">
        <w:rPr>
          <w:sz w:val="22"/>
          <w:szCs w:val="22"/>
        </w:rPr>
        <w:tab/>
        <w:t>Fase 2:</w:t>
      </w:r>
      <w:bookmarkEnd w:id="93"/>
    </w:p>
    <w:p w14:paraId="1908E8C5" w14:textId="11CEBE5C" w:rsidR="00F45FE8" w:rsidRPr="00B6154C" w:rsidRDefault="00E26ABA" w:rsidP="00271E32">
      <w:pPr>
        <w:tabs>
          <w:tab w:val="left" w:pos="567"/>
          <w:tab w:val="left" w:pos="851"/>
        </w:tabs>
        <w:spacing w:line="240" w:lineRule="exact"/>
        <w:ind w:left="284" w:hanging="284"/>
        <w:rPr>
          <w:b/>
          <w:bCs/>
          <w:sz w:val="22"/>
          <w:szCs w:val="22"/>
        </w:rPr>
      </w:pPr>
      <w:r w:rsidRPr="00B6154C">
        <w:rPr>
          <w:sz w:val="22"/>
          <w:szCs w:val="22"/>
        </w:rPr>
        <w:tab/>
      </w:r>
      <w:bookmarkStart w:id="94" w:name="_Toc101885784"/>
      <w:r w:rsidR="00365907" w:rsidRPr="00B6154C">
        <w:rPr>
          <w:sz w:val="22"/>
          <w:szCs w:val="22"/>
        </w:rPr>
        <w:tab/>
        <w:t>-</w:t>
      </w:r>
      <w:r w:rsidR="00365907" w:rsidRPr="00B6154C">
        <w:rPr>
          <w:sz w:val="22"/>
          <w:szCs w:val="22"/>
        </w:rPr>
        <w:tab/>
      </w:r>
      <w:r w:rsidR="00F45FE8" w:rsidRPr="00B6154C">
        <w:rPr>
          <w:sz w:val="22"/>
          <w:szCs w:val="22"/>
        </w:rPr>
        <w:t xml:space="preserve">Je werkgever legt de functiebeschrijving aan je voor. Je werkgever houdt hierbij </w:t>
      </w:r>
      <w:r w:rsidR="00897F6E" w:rsidRPr="00B6154C">
        <w:rPr>
          <w:sz w:val="22"/>
          <w:szCs w:val="22"/>
        </w:rPr>
        <w:tab/>
      </w:r>
      <w:r w:rsidR="00897F6E" w:rsidRPr="00B6154C">
        <w:rPr>
          <w:sz w:val="22"/>
          <w:szCs w:val="22"/>
        </w:rPr>
        <w:tab/>
      </w:r>
      <w:r w:rsidR="00365907" w:rsidRPr="00B6154C">
        <w:rPr>
          <w:sz w:val="22"/>
          <w:szCs w:val="22"/>
        </w:rPr>
        <w:tab/>
      </w:r>
      <w:r w:rsidR="00F45FE8" w:rsidRPr="00B6154C">
        <w:rPr>
          <w:sz w:val="22"/>
          <w:szCs w:val="22"/>
        </w:rPr>
        <w:t xml:space="preserve">rekening met de inhoud van artikel </w:t>
      </w:r>
      <w:r w:rsidR="00377899" w:rsidRPr="00B6154C">
        <w:rPr>
          <w:sz w:val="22"/>
          <w:szCs w:val="22"/>
        </w:rPr>
        <w:t>9.1</w:t>
      </w:r>
      <w:r w:rsidR="00F45FE8" w:rsidRPr="00B6154C">
        <w:rPr>
          <w:sz w:val="22"/>
          <w:szCs w:val="22"/>
        </w:rPr>
        <w:t>.4 (vaststellen functiebeschrijving).</w:t>
      </w:r>
      <w:bookmarkEnd w:id="94"/>
    </w:p>
    <w:p w14:paraId="05D69F2B" w14:textId="59983F61" w:rsidR="00F45FE8" w:rsidRPr="00B6154C" w:rsidRDefault="00E26ABA" w:rsidP="00B7387B">
      <w:pPr>
        <w:tabs>
          <w:tab w:val="left" w:pos="567"/>
        </w:tabs>
        <w:spacing w:line="240" w:lineRule="exact"/>
        <w:ind w:left="284" w:hanging="284"/>
        <w:rPr>
          <w:sz w:val="22"/>
          <w:szCs w:val="22"/>
        </w:rPr>
      </w:pPr>
      <w:r w:rsidRPr="00B6154C">
        <w:rPr>
          <w:sz w:val="22"/>
          <w:szCs w:val="22"/>
        </w:rPr>
        <w:tab/>
      </w:r>
      <w:bookmarkStart w:id="95" w:name="_Toc101885785"/>
      <w:r w:rsidR="00F45FE8" w:rsidRPr="00B6154C">
        <w:rPr>
          <w:sz w:val="22"/>
          <w:szCs w:val="22"/>
        </w:rPr>
        <w:t>c.</w:t>
      </w:r>
      <w:r w:rsidR="00F45FE8" w:rsidRPr="00B6154C">
        <w:rPr>
          <w:sz w:val="22"/>
          <w:szCs w:val="22"/>
        </w:rPr>
        <w:tab/>
        <w:t>Fase 3:</w:t>
      </w:r>
      <w:bookmarkEnd w:id="95"/>
    </w:p>
    <w:p w14:paraId="30A1E5BB" w14:textId="3822105F" w:rsidR="00021AE7" w:rsidRDefault="00365907" w:rsidP="00B7387B">
      <w:pPr>
        <w:tabs>
          <w:tab w:val="left" w:pos="567"/>
          <w:tab w:val="left" w:pos="851"/>
        </w:tabs>
        <w:spacing w:line="240" w:lineRule="exact"/>
        <w:rPr>
          <w:sz w:val="22"/>
          <w:szCs w:val="22"/>
        </w:rPr>
      </w:pPr>
      <w:bookmarkStart w:id="96" w:name="_Toc101885786"/>
      <w:r w:rsidRPr="00B6154C">
        <w:rPr>
          <w:sz w:val="22"/>
          <w:szCs w:val="22"/>
        </w:rPr>
        <w:tab/>
      </w:r>
      <w:r w:rsidR="00F45FE8" w:rsidRPr="00B6154C">
        <w:rPr>
          <w:sz w:val="22"/>
          <w:szCs w:val="22"/>
        </w:rPr>
        <w:t>-</w:t>
      </w:r>
      <w:r w:rsidRPr="00B6154C">
        <w:rPr>
          <w:sz w:val="22"/>
          <w:szCs w:val="22"/>
        </w:rPr>
        <w:t xml:space="preserve"> </w:t>
      </w:r>
      <w:r w:rsidRPr="00B6154C">
        <w:rPr>
          <w:sz w:val="22"/>
          <w:szCs w:val="22"/>
        </w:rPr>
        <w:tab/>
      </w:r>
      <w:r w:rsidR="00F45FE8" w:rsidRPr="00B6154C">
        <w:rPr>
          <w:sz w:val="22"/>
          <w:szCs w:val="22"/>
        </w:rPr>
        <w:t xml:space="preserve">Je werkgever stelt de waardering van je functie vast en biedt deze je aan. Je </w:t>
      </w:r>
      <w:r w:rsidR="00897F6E" w:rsidRPr="00B6154C">
        <w:rPr>
          <w:sz w:val="22"/>
          <w:szCs w:val="22"/>
        </w:rPr>
        <w:tab/>
      </w:r>
      <w:r w:rsidR="00897F6E" w:rsidRPr="00B6154C">
        <w:rPr>
          <w:sz w:val="22"/>
          <w:szCs w:val="22"/>
        </w:rPr>
        <w:tab/>
      </w:r>
      <w:r w:rsidRPr="00B6154C">
        <w:rPr>
          <w:sz w:val="22"/>
          <w:szCs w:val="22"/>
        </w:rPr>
        <w:tab/>
      </w:r>
      <w:r w:rsidR="00B7387B" w:rsidRPr="00B6154C">
        <w:rPr>
          <w:sz w:val="22"/>
          <w:szCs w:val="22"/>
        </w:rPr>
        <w:tab/>
      </w:r>
      <w:r w:rsidR="00F45FE8" w:rsidRPr="00B6154C">
        <w:rPr>
          <w:sz w:val="22"/>
          <w:szCs w:val="22"/>
        </w:rPr>
        <w:t xml:space="preserve">werkgever houdt hierbij rekening met de inhoud van artikel </w:t>
      </w:r>
      <w:r w:rsidR="00377899" w:rsidRPr="00B6154C">
        <w:rPr>
          <w:sz w:val="22"/>
          <w:szCs w:val="22"/>
        </w:rPr>
        <w:t>9.1.</w:t>
      </w:r>
      <w:r w:rsidR="00744C81" w:rsidRPr="00B6154C">
        <w:rPr>
          <w:sz w:val="22"/>
          <w:szCs w:val="22"/>
        </w:rPr>
        <w:t>5</w:t>
      </w:r>
      <w:r w:rsidR="00F45FE8" w:rsidRPr="00B6154C">
        <w:rPr>
          <w:sz w:val="22"/>
          <w:szCs w:val="22"/>
        </w:rPr>
        <w:t xml:space="preserve"> (waardering en </w:t>
      </w:r>
      <w:r w:rsidR="00897F6E" w:rsidRPr="00B6154C">
        <w:rPr>
          <w:sz w:val="22"/>
          <w:szCs w:val="22"/>
        </w:rPr>
        <w:tab/>
      </w:r>
      <w:r w:rsidR="00897F6E" w:rsidRPr="00B6154C">
        <w:rPr>
          <w:sz w:val="22"/>
          <w:szCs w:val="22"/>
        </w:rPr>
        <w:tab/>
      </w:r>
      <w:r w:rsidRPr="00B6154C">
        <w:rPr>
          <w:sz w:val="22"/>
          <w:szCs w:val="22"/>
        </w:rPr>
        <w:tab/>
      </w:r>
      <w:r w:rsidR="00F45FE8" w:rsidRPr="00B6154C">
        <w:rPr>
          <w:sz w:val="22"/>
          <w:szCs w:val="22"/>
        </w:rPr>
        <w:t>indeling van de functie).</w:t>
      </w:r>
      <w:bookmarkEnd w:id="96"/>
    </w:p>
    <w:p w14:paraId="3377B9EB" w14:textId="77777777" w:rsidR="007B1944" w:rsidRPr="00B6154C" w:rsidRDefault="007B1944" w:rsidP="00B7387B">
      <w:pPr>
        <w:tabs>
          <w:tab w:val="left" w:pos="567"/>
          <w:tab w:val="left" w:pos="851"/>
        </w:tabs>
        <w:spacing w:line="240" w:lineRule="exact"/>
        <w:rPr>
          <w:sz w:val="22"/>
          <w:szCs w:val="22"/>
        </w:rPr>
      </w:pPr>
    </w:p>
    <w:p w14:paraId="295868C8" w14:textId="6C3B3286" w:rsidR="00BF3578" w:rsidRPr="00B6154C" w:rsidRDefault="00630F5C" w:rsidP="00B7387B">
      <w:pPr>
        <w:tabs>
          <w:tab w:val="left" w:pos="567"/>
        </w:tabs>
        <w:spacing w:line="240" w:lineRule="exact"/>
        <w:rPr>
          <w:b/>
          <w:sz w:val="22"/>
          <w:szCs w:val="22"/>
        </w:rPr>
      </w:pPr>
      <w:bookmarkStart w:id="97" w:name="_Toc374972036"/>
      <w:bookmarkStart w:id="98" w:name="_Toc374972173"/>
      <w:bookmarkStart w:id="99" w:name="_Toc374973771"/>
      <w:bookmarkStart w:id="100" w:name="_Toc374973892"/>
      <w:bookmarkStart w:id="101" w:name="_Toc374974449"/>
      <w:bookmarkStart w:id="102" w:name="_Toc374975054"/>
      <w:bookmarkStart w:id="103" w:name="_Toc374975182"/>
      <w:bookmarkStart w:id="104" w:name="_Toc374975436"/>
      <w:bookmarkStart w:id="105" w:name="_Toc374975563"/>
      <w:bookmarkStart w:id="106" w:name="_Toc374975744"/>
      <w:bookmarkStart w:id="107" w:name="_Toc406163468"/>
      <w:bookmarkStart w:id="108" w:name="_Toc406163621"/>
      <w:bookmarkStart w:id="109" w:name="_Toc101885787"/>
      <w:r w:rsidRPr="00B6154C">
        <w:rPr>
          <w:b/>
          <w:sz w:val="22"/>
          <w:szCs w:val="22"/>
        </w:rPr>
        <w:t>9</w:t>
      </w:r>
      <w:r w:rsidR="00BF3578" w:rsidRPr="00B6154C">
        <w:rPr>
          <w:b/>
          <w:sz w:val="22"/>
          <w:szCs w:val="22"/>
        </w:rPr>
        <w:t>.</w:t>
      </w:r>
      <w:r w:rsidR="004C0CC5" w:rsidRPr="00B6154C">
        <w:rPr>
          <w:b/>
          <w:sz w:val="22"/>
          <w:szCs w:val="22"/>
        </w:rPr>
        <w:t>1</w:t>
      </w:r>
      <w:r w:rsidR="00BF3578" w:rsidRPr="00B6154C">
        <w:rPr>
          <w:b/>
          <w:sz w:val="22"/>
          <w:szCs w:val="22"/>
        </w:rPr>
        <w:t>.4</w:t>
      </w:r>
      <w:r w:rsidR="005D0D32" w:rsidRPr="00B6154C">
        <w:rPr>
          <w:b/>
          <w:sz w:val="22"/>
          <w:szCs w:val="22"/>
        </w:rPr>
        <w:tab/>
      </w:r>
      <w:r w:rsidR="00BF3578" w:rsidRPr="00B6154C">
        <w:rPr>
          <w:b/>
          <w:sz w:val="22"/>
          <w:szCs w:val="22"/>
        </w:rPr>
        <w:t>Vaststellen functiebeschrijving</w:t>
      </w:r>
      <w:bookmarkEnd w:id="97"/>
      <w:bookmarkEnd w:id="98"/>
      <w:bookmarkEnd w:id="99"/>
      <w:bookmarkEnd w:id="100"/>
      <w:bookmarkEnd w:id="101"/>
      <w:bookmarkEnd w:id="102"/>
      <w:bookmarkEnd w:id="103"/>
      <w:bookmarkEnd w:id="104"/>
      <w:bookmarkEnd w:id="105"/>
      <w:bookmarkEnd w:id="106"/>
      <w:bookmarkEnd w:id="107"/>
      <w:bookmarkEnd w:id="108"/>
      <w:bookmarkEnd w:id="109"/>
    </w:p>
    <w:p w14:paraId="1792E08E" w14:textId="77777777" w:rsidR="008E0041" w:rsidRPr="00B6154C" w:rsidRDefault="000D458B" w:rsidP="001A374E">
      <w:pPr>
        <w:pStyle w:val="Lijstalinea"/>
        <w:numPr>
          <w:ilvl w:val="0"/>
          <w:numId w:val="171"/>
        </w:numPr>
        <w:spacing w:line="240" w:lineRule="exact"/>
        <w:ind w:left="284" w:hanging="284"/>
        <w:rPr>
          <w:bCs/>
          <w:sz w:val="22"/>
          <w:szCs w:val="22"/>
        </w:rPr>
      </w:pPr>
      <w:bookmarkStart w:id="110" w:name="_Toc374972037"/>
      <w:bookmarkStart w:id="111" w:name="_Toc374972174"/>
      <w:bookmarkStart w:id="112" w:name="_Toc374973772"/>
      <w:bookmarkStart w:id="113" w:name="_Toc374973893"/>
      <w:bookmarkStart w:id="114" w:name="_Toc374974450"/>
      <w:bookmarkStart w:id="115" w:name="_Toc374975055"/>
      <w:bookmarkStart w:id="116" w:name="_Toc374975183"/>
      <w:bookmarkStart w:id="117" w:name="_Toc374975437"/>
      <w:bookmarkStart w:id="118" w:name="_Toc374975564"/>
      <w:bookmarkStart w:id="119" w:name="_Toc374975745"/>
      <w:r w:rsidRPr="00B6154C">
        <w:rPr>
          <w:bCs/>
          <w:sz w:val="22"/>
          <w:szCs w:val="22"/>
        </w:rPr>
        <w:t>Je werkgever neemt een voorlopig besluit over je functiebeschrijving en legt dit aan je voor.</w:t>
      </w:r>
    </w:p>
    <w:p w14:paraId="66D7AE2E" w14:textId="77777777" w:rsidR="008E0041" w:rsidRPr="00B6154C" w:rsidRDefault="008A751E" w:rsidP="001A374E">
      <w:pPr>
        <w:pStyle w:val="Lijstalinea"/>
        <w:numPr>
          <w:ilvl w:val="0"/>
          <w:numId w:val="171"/>
        </w:numPr>
        <w:tabs>
          <w:tab w:val="left" w:pos="284"/>
        </w:tabs>
        <w:spacing w:line="240" w:lineRule="exact"/>
        <w:ind w:left="284" w:hanging="284"/>
        <w:rPr>
          <w:bCs/>
          <w:sz w:val="22"/>
          <w:szCs w:val="22"/>
        </w:rPr>
      </w:pPr>
      <w:r w:rsidRPr="00B6154C">
        <w:rPr>
          <w:bCs/>
          <w:sz w:val="22"/>
          <w:szCs w:val="22"/>
        </w:rPr>
        <w:t>Als je niet instemt met dit voorlopige besluit kun je bezwaar maken bij je werkgever.</w:t>
      </w:r>
    </w:p>
    <w:p w14:paraId="2D0A6E7D" w14:textId="2DC4F2F3" w:rsidR="008E0041" w:rsidRPr="00B6154C" w:rsidRDefault="0046205A" w:rsidP="001A374E">
      <w:pPr>
        <w:pStyle w:val="Lijstalinea"/>
        <w:numPr>
          <w:ilvl w:val="0"/>
          <w:numId w:val="171"/>
        </w:numPr>
        <w:tabs>
          <w:tab w:val="left" w:pos="284"/>
        </w:tabs>
        <w:spacing w:line="240" w:lineRule="exact"/>
        <w:ind w:left="284" w:hanging="284"/>
        <w:rPr>
          <w:bCs/>
          <w:sz w:val="22"/>
          <w:szCs w:val="22"/>
        </w:rPr>
      </w:pPr>
      <w:r w:rsidRPr="00B6154C">
        <w:rPr>
          <w:bCs/>
          <w:sz w:val="22"/>
          <w:szCs w:val="22"/>
        </w:rPr>
        <w:t>Je moet je bezwaar schriftelijk en gemotiveerd bij je werkgever indienen.</w:t>
      </w:r>
    </w:p>
    <w:p w14:paraId="0F6B32D6" w14:textId="5F435452" w:rsidR="002D011B" w:rsidRPr="00B6154C" w:rsidRDefault="002D011B" w:rsidP="001A374E">
      <w:pPr>
        <w:pStyle w:val="Lijstalinea"/>
        <w:numPr>
          <w:ilvl w:val="0"/>
          <w:numId w:val="171"/>
        </w:numPr>
        <w:tabs>
          <w:tab w:val="left" w:pos="284"/>
        </w:tabs>
        <w:spacing w:line="240" w:lineRule="exact"/>
        <w:ind w:left="284" w:hanging="284"/>
        <w:rPr>
          <w:bCs/>
          <w:sz w:val="22"/>
          <w:szCs w:val="22"/>
        </w:rPr>
      </w:pPr>
      <w:r w:rsidRPr="00B6154C">
        <w:rPr>
          <w:bCs/>
          <w:sz w:val="22"/>
          <w:szCs w:val="22"/>
        </w:rPr>
        <w:t xml:space="preserve">Je moet het bezwaar binnen een termijn van 30 dagen of binnen de met de ondernemingsraad </w:t>
      </w:r>
    </w:p>
    <w:p w14:paraId="5AFD135D" w14:textId="77777777" w:rsidR="005A08B6" w:rsidRPr="00B6154C" w:rsidRDefault="002D011B" w:rsidP="0077554C">
      <w:pPr>
        <w:tabs>
          <w:tab w:val="left" w:pos="284"/>
        </w:tabs>
        <w:spacing w:line="240" w:lineRule="exact"/>
        <w:ind w:left="284" w:hanging="284"/>
        <w:rPr>
          <w:bCs/>
          <w:sz w:val="22"/>
          <w:szCs w:val="22"/>
        </w:rPr>
      </w:pPr>
      <w:r w:rsidRPr="00B6154C">
        <w:rPr>
          <w:bCs/>
          <w:sz w:val="22"/>
          <w:szCs w:val="22"/>
        </w:rPr>
        <w:tab/>
        <w:t>overeengekomen termijn indienen.</w:t>
      </w:r>
    </w:p>
    <w:p w14:paraId="265464D0" w14:textId="7A06CADA" w:rsidR="008E0041" w:rsidRPr="00B6154C" w:rsidRDefault="005A08B6" w:rsidP="001A374E">
      <w:pPr>
        <w:pStyle w:val="Lijstalinea"/>
        <w:numPr>
          <w:ilvl w:val="0"/>
          <w:numId w:val="171"/>
        </w:numPr>
        <w:tabs>
          <w:tab w:val="left" w:pos="284"/>
        </w:tabs>
        <w:spacing w:line="240" w:lineRule="exact"/>
        <w:ind w:left="284" w:hanging="284"/>
        <w:rPr>
          <w:bCs/>
          <w:sz w:val="22"/>
          <w:szCs w:val="22"/>
        </w:rPr>
      </w:pPr>
      <w:r w:rsidRPr="00B6154C">
        <w:rPr>
          <w:bCs/>
          <w:sz w:val="22"/>
          <w:szCs w:val="22"/>
        </w:rPr>
        <w:t xml:space="preserve">Je werkgever vraagt binnen 14 dagen na ontvangst van het bezwaarschrift advies in bij de door hem ingestelde </w:t>
      </w:r>
      <w:r w:rsidRPr="00B6154C">
        <w:rPr>
          <w:sz w:val="22"/>
          <w:szCs w:val="22"/>
        </w:rPr>
        <w:t>Interne Bezwaren</w:t>
      </w:r>
      <w:r w:rsidRPr="00B6154C">
        <w:rPr>
          <w:bCs/>
          <w:sz w:val="22"/>
          <w:szCs w:val="22"/>
        </w:rPr>
        <w:t xml:space="preserve"> Commissie FWG</w:t>
      </w:r>
      <w:r w:rsidR="00586489" w:rsidRPr="00B6154C">
        <w:rPr>
          <w:bCs/>
          <w:sz w:val="22"/>
          <w:szCs w:val="22"/>
        </w:rPr>
        <w:fldChar w:fldCharType="begin"/>
      </w:r>
      <w:r w:rsidR="00586489" w:rsidRPr="00B6154C">
        <w:instrText xml:space="preserve"> XE "</w:instrText>
      </w:r>
      <w:r w:rsidR="00586489" w:rsidRPr="00B6154C">
        <w:rPr>
          <w:sz w:val="22"/>
          <w:szCs w:val="22"/>
        </w:rPr>
        <w:instrText>Interne Bezwaren</w:instrText>
      </w:r>
      <w:r w:rsidR="00586489" w:rsidRPr="00B6154C">
        <w:rPr>
          <w:bCs/>
          <w:sz w:val="22"/>
          <w:szCs w:val="22"/>
        </w:rPr>
        <w:instrText xml:space="preserve"> Commissie FWG</w:instrText>
      </w:r>
      <w:r w:rsidR="00586489" w:rsidRPr="00B6154C">
        <w:instrText xml:space="preserve">" </w:instrText>
      </w:r>
      <w:r w:rsidR="00586489" w:rsidRPr="00B6154C">
        <w:rPr>
          <w:bCs/>
          <w:sz w:val="22"/>
          <w:szCs w:val="22"/>
        </w:rPr>
        <w:fldChar w:fldCharType="end"/>
      </w:r>
      <w:r w:rsidRPr="00B6154C">
        <w:rPr>
          <w:bCs/>
          <w:sz w:val="22"/>
          <w:szCs w:val="22"/>
        </w:rPr>
        <w:t xml:space="preserve"> (IBC-FWG).</w:t>
      </w:r>
      <w:r w:rsidR="007663F5" w:rsidRPr="00B6154C">
        <w:rPr>
          <w:bCs/>
          <w:sz w:val="22"/>
          <w:szCs w:val="22"/>
        </w:rPr>
        <w:t xml:space="preserve"> De taak, samenstelling en werkwijze van de IBC-FWG wordt vastgelegd in een tussen je werkgever en de ondernemingsraad overeengekomen reglement.</w:t>
      </w:r>
    </w:p>
    <w:p w14:paraId="38F5164C" w14:textId="1CD7A17D" w:rsidR="00525F10" w:rsidRPr="00B6154C" w:rsidRDefault="00525F10" w:rsidP="001A374E">
      <w:pPr>
        <w:pStyle w:val="Lijstalinea"/>
        <w:numPr>
          <w:ilvl w:val="0"/>
          <w:numId w:val="171"/>
        </w:numPr>
        <w:spacing w:line="240" w:lineRule="exact"/>
        <w:ind w:left="284" w:hanging="284"/>
        <w:rPr>
          <w:bCs/>
          <w:sz w:val="22"/>
          <w:szCs w:val="22"/>
        </w:rPr>
      </w:pPr>
      <w:r w:rsidRPr="00B6154C">
        <w:rPr>
          <w:bCs/>
          <w:sz w:val="22"/>
          <w:szCs w:val="22"/>
        </w:rPr>
        <w:t>Je werkgever beslist en informeert je schriftelijk binnen een termijn van 30 dagen na ontvangst</w:t>
      </w:r>
      <w:r w:rsidR="00C84EE2" w:rsidRPr="00B6154C">
        <w:rPr>
          <w:bCs/>
          <w:sz w:val="22"/>
          <w:szCs w:val="22"/>
        </w:rPr>
        <w:t xml:space="preserve"> van het advies van de IBC-FWG over je bezwaarschrift definitief over de vaststelling van je functiebeschrijving. Eventueel geldt binnen de instelling een afwijkende termijn die met de ondernemingsraad is overeengekomen</w:t>
      </w:r>
      <w:r w:rsidRPr="00B6154C">
        <w:rPr>
          <w:bCs/>
          <w:sz w:val="22"/>
          <w:szCs w:val="22"/>
        </w:rPr>
        <w:t>.</w:t>
      </w:r>
    </w:p>
    <w:p w14:paraId="2F8FB0D3" w14:textId="1113733E" w:rsidR="005A08B6" w:rsidRPr="00B6154C" w:rsidRDefault="00692D73" w:rsidP="001A374E">
      <w:pPr>
        <w:pStyle w:val="Lijstalinea"/>
        <w:numPr>
          <w:ilvl w:val="0"/>
          <w:numId w:val="171"/>
        </w:numPr>
        <w:tabs>
          <w:tab w:val="left" w:pos="284"/>
        </w:tabs>
        <w:spacing w:line="240" w:lineRule="exact"/>
        <w:ind w:left="284" w:hanging="284"/>
        <w:rPr>
          <w:bCs/>
          <w:sz w:val="22"/>
          <w:szCs w:val="22"/>
        </w:rPr>
      </w:pPr>
      <w:r w:rsidRPr="00B6154C">
        <w:rPr>
          <w:bCs/>
          <w:sz w:val="22"/>
          <w:szCs w:val="22"/>
        </w:rPr>
        <w:t>Het besluit van je werkgever in het vorige lid betekent het einde van de procedure binnen de instelling voor de vaststelling van je functiebeschrijving.</w:t>
      </w:r>
    </w:p>
    <w:p w14:paraId="09C3CE3A" w14:textId="0C90D8FA" w:rsidR="00692D73" w:rsidRPr="00B6154C" w:rsidRDefault="00F503B8" w:rsidP="001A374E">
      <w:pPr>
        <w:pStyle w:val="Lijstalinea"/>
        <w:numPr>
          <w:ilvl w:val="0"/>
          <w:numId w:val="171"/>
        </w:numPr>
        <w:tabs>
          <w:tab w:val="left" w:pos="284"/>
        </w:tabs>
        <w:spacing w:line="240" w:lineRule="exact"/>
        <w:ind w:left="284" w:hanging="284"/>
        <w:rPr>
          <w:bCs/>
          <w:sz w:val="22"/>
          <w:szCs w:val="22"/>
        </w:rPr>
      </w:pPr>
      <w:r w:rsidRPr="00B6154C">
        <w:rPr>
          <w:bCs/>
          <w:sz w:val="22"/>
          <w:szCs w:val="22"/>
        </w:rPr>
        <w:t>Als je het niet eens bent met het definitieve besluit van je werkgever is er sprake van een geschil over de arbeidsovereenkomst</w:t>
      </w:r>
      <w:r w:rsidR="0077554C" w:rsidRPr="00B6154C">
        <w:rPr>
          <w:bCs/>
          <w:sz w:val="22"/>
          <w:szCs w:val="22"/>
        </w:rPr>
        <w:t>.</w:t>
      </w:r>
    </w:p>
    <w:p w14:paraId="64BB9F54" w14:textId="77777777" w:rsidR="008E0041" w:rsidRPr="00B6154C" w:rsidRDefault="008E0041" w:rsidP="002D011B">
      <w:pPr>
        <w:tabs>
          <w:tab w:val="left" w:pos="284"/>
        </w:tabs>
        <w:spacing w:line="240" w:lineRule="exact"/>
        <w:rPr>
          <w:bCs/>
          <w:sz w:val="22"/>
          <w:szCs w:val="22"/>
        </w:rPr>
      </w:pPr>
    </w:p>
    <w:p w14:paraId="66DFD127" w14:textId="2C385325" w:rsidR="00021AE7" w:rsidRPr="00B6154C" w:rsidRDefault="001D6449" w:rsidP="001322C9">
      <w:pPr>
        <w:spacing w:line="240" w:lineRule="exact"/>
        <w:ind w:left="567" w:hanging="567"/>
      </w:pPr>
      <w:bookmarkStart w:id="120" w:name="_Toc101885788"/>
      <w:bookmarkStart w:id="121" w:name="_Toc406163469"/>
      <w:bookmarkStart w:id="122" w:name="_Toc406163622"/>
      <w:bookmarkStart w:id="123" w:name="_Toc80105974"/>
      <w:r w:rsidRPr="00B6154C">
        <w:rPr>
          <w:b/>
          <w:sz w:val="22"/>
          <w:szCs w:val="22"/>
        </w:rPr>
        <w:t>9.1.</w:t>
      </w:r>
      <w:r w:rsidR="006A19D9" w:rsidRPr="00B6154C">
        <w:rPr>
          <w:b/>
          <w:sz w:val="22"/>
          <w:szCs w:val="22"/>
        </w:rPr>
        <w:t>5</w:t>
      </w:r>
      <w:r w:rsidR="005D0D32" w:rsidRPr="00B6154C">
        <w:rPr>
          <w:b/>
          <w:sz w:val="22"/>
          <w:szCs w:val="22"/>
        </w:rPr>
        <w:tab/>
      </w:r>
      <w:r w:rsidR="00271E02" w:rsidRPr="00B6154C">
        <w:rPr>
          <w:b/>
          <w:sz w:val="22"/>
          <w:szCs w:val="22"/>
        </w:rPr>
        <w:t>Waardering en indeling van de functie</w:t>
      </w:r>
      <w:bookmarkEnd w:id="120"/>
      <w:r w:rsidR="00021AE7" w:rsidRPr="00B6154C">
        <w:rPr>
          <w:b/>
          <w:sz w:val="22"/>
          <w:szCs w:val="22"/>
        </w:rPr>
        <w:tab/>
      </w:r>
      <w:bookmarkEnd w:id="110"/>
      <w:bookmarkEnd w:id="111"/>
      <w:bookmarkEnd w:id="112"/>
      <w:bookmarkEnd w:id="113"/>
      <w:bookmarkEnd w:id="114"/>
      <w:bookmarkEnd w:id="115"/>
      <w:bookmarkEnd w:id="116"/>
      <w:bookmarkEnd w:id="117"/>
      <w:bookmarkEnd w:id="118"/>
      <w:bookmarkEnd w:id="119"/>
      <w:bookmarkEnd w:id="121"/>
      <w:bookmarkEnd w:id="122"/>
      <w:bookmarkEnd w:id="123"/>
    </w:p>
    <w:p w14:paraId="6C62E0B1" w14:textId="58FDAB5A" w:rsidR="00271E02" w:rsidRPr="00B6154C" w:rsidRDefault="00271E02" w:rsidP="001A374E">
      <w:pPr>
        <w:numPr>
          <w:ilvl w:val="0"/>
          <w:numId w:val="94"/>
        </w:numPr>
        <w:spacing w:line="240" w:lineRule="exact"/>
        <w:ind w:left="284" w:hanging="284"/>
        <w:rPr>
          <w:sz w:val="22"/>
          <w:szCs w:val="22"/>
          <w:lang w:eastAsia="nl-NL"/>
        </w:rPr>
      </w:pPr>
      <w:r w:rsidRPr="00B6154C">
        <w:rPr>
          <w:sz w:val="22"/>
          <w:szCs w:val="22"/>
          <w:lang w:eastAsia="nl-NL"/>
        </w:rPr>
        <w:t xml:space="preserve">Je werkgever bepaalt de herwaardering en -indeling van je functie met behulp van het functiewaarderingssysteem FWG VVT </w:t>
      </w:r>
    </w:p>
    <w:p w14:paraId="2852E89A" w14:textId="77777777" w:rsidR="00271E02" w:rsidRPr="00B6154C" w:rsidRDefault="00271E02" w:rsidP="001A374E">
      <w:pPr>
        <w:numPr>
          <w:ilvl w:val="0"/>
          <w:numId w:val="94"/>
        </w:numPr>
        <w:spacing w:line="240" w:lineRule="exact"/>
        <w:ind w:left="284" w:hanging="284"/>
        <w:rPr>
          <w:sz w:val="22"/>
          <w:szCs w:val="22"/>
          <w:lang w:eastAsia="nl-NL"/>
        </w:rPr>
      </w:pPr>
      <w:r w:rsidRPr="00B6154C">
        <w:rPr>
          <w:sz w:val="22"/>
          <w:szCs w:val="22"/>
          <w:lang w:eastAsia="nl-NL"/>
        </w:rPr>
        <w:t>Na de vaststelling van de herwaardering en -indeling van je functie vindt een herindelingsgesprek plaats tussen jou en je werkgever (of een door je werkgever daartoe aangewezen functionaris) over de waardering en indeling van je functie. Je kunt je tijdens dit gesprek laten bijstaan door een derde.</w:t>
      </w:r>
    </w:p>
    <w:p w14:paraId="0FB230FE" w14:textId="77777777" w:rsidR="00271E02" w:rsidRPr="00B6154C" w:rsidRDefault="00271E02" w:rsidP="001A374E">
      <w:pPr>
        <w:numPr>
          <w:ilvl w:val="0"/>
          <w:numId w:val="94"/>
        </w:numPr>
        <w:spacing w:line="240" w:lineRule="exact"/>
        <w:ind w:left="284" w:hanging="284"/>
        <w:rPr>
          <w:sz w:val="22"/>
          <w:szCs w:val="22"/>
          <w:lang w:eastAsia="nl-NL"/>
        </w:rPr>
      </w:pPr>
      <w:r w:rsidRPr="00B6154C">
        <w:rPr>
          <w:sz w:val="22"/>
          <w:szCs w:val="22"/>
          <w:lang w:eastAsia="nl-NL"/>
        </w:rPr>
        <w:t>Van het herindelingsgesprek maakt je werkgever een gespreksverslag. Dit geldt ook voor ieder eventueel volgend gesprek.</w:t>
      </w:r>
    </w:p>
    <w:p w14:paraId="420E39F8" w14:textId="77777777" w:rsidR="00271E02" w:rsidRPr="00B6154C" w:rsidRDefault="00271E02" w:rsidP="001A374E">
      <w:pPr>
        <w:numPr>
          <w:ilvl w:val="0"/>
          <w:numId w:val="94"/>
        </w:numPr>
        <w:spacing w:line="240" w:lineRule="exact"/>
        <w:ind w:left="284" w:hanging="284"/>
        <w:rPr>
          <w:sz w:val="22"/>
          <w:szCs w:val="22"/>
          <w:lang w:eastAsia="nl-NL"/>
        </w:rPr>
      </w:pPr>
      <w:r w:rsidRPr="00B6154C">
        <w:rPr>
          <w:sz w:val="22"/>
          <w:szCs w:val="22"/>
          <w:lang w:eastAsia="nl-NL"/>
        </w:rPr>
        <w:t>Je ontvangt binnen 14 dagen na het herindelingsgesprek een voorlopig herindelingsvoorstel en het gespreksverslag.</w:t>
      </w:r>
    </w:p>
    <w:p w14:paraId="36D2B3B0" w14:textId="6C74CE26" w:rsidR="00271E02" w:rsidRPr="00B6154C" w:rsidRDefault="00271E02" w:rsidP="001A374E">
      <w:pPr>
        <w:numPr>
          <w:ilvl w:val="0"/>
          <w:numId w:val="94"/>
        </w:numPr>
        <w:spacing w:line="240" w:lineRule="exact"/>
        <w:ind w:left="284" w:hanging="284"/>
        <w:rPr>
          <w:sz w:val="22"/>
          <w:szCs w:val="22"/>
          <w:lang w:eastAsia="nl-NL"/>
        </w:rPr>
      </w:pPr>
      <w:r w:rsidRPr="00B6154C">
        <w:rPr>
          <w:sz w:val="22"/>
          <w:szCs w:val="22"/>
          <w:lang w:eastAsia="nl-NL"/>
        </w:rPr>
        <w:t>Als je akkoord gaat met het herindelingsvoorstel moet je dit</w:t>
      </w:r>
      <w:r w:rsidR="00A33C25" w:rsidRPr="00B6154C">
        <w:rPr>
          <w:sz w:val="22"/>
          <w:szCs w:val="22"/>
          <w:lang w:eastAsia="nl-NL"/>
        </w:rPr>
        <w:t>,</w:t>
      </w:r>
      <w:r w:rsidRPr="00B6154C">
        <w:rPr>
          <w:sz w:val="22"/>
          <w:szCs w:val="22"/>
          <w:lang w:eastAsia="nl-NL"/>
        </w:rPr>
        <w:t xml:space="preserve"> binnen 30 dagen na ontvangst van het voorstel</w:t>
      </w:r>
      <w:r w:rsidR="00A33C25" w:rsidRPr="00B6154C">
        <w:rPr>
          <w:sz w:val="22"/>
          <w:szCs w:val="22"/>
          <w:lang w:eastAsia="nl-NL"/>
        </w:rPr>
        <w:t>,</w:t>
      </w:r>
      <w:r w:rsidRPr="00B6154C">
        <w:rPr>
          <w:sz w:val="22"/>
          <w:szCs w:val="22"/>
          <w:lang w:eastAsia="nl-NL"/>
        </w:rPr>
        <w:t xml:space="preserve"> schriftelijk aan je werkgever kenbaar maken.</w:t>
      </w:r>
    </w:p>
    <w:p w14:paraId="4C44438C" w14:textId="6C734CAD" w:rsidR="00271E02" w:rsidRPr="00B6154C" w:rsidRDefault="00271E02" w:rsidP="001A374E">
      <w:pPr>
        <w:numPr>
          <w:ilvl w:val="0"/>
          <w:numId w:val="94"/>
        </w:numPr>
        <w:spacing w:line="240" w:lineRule="exact"/>
        <w:ind w:left="284" w:hanging="284"/>
        <w:rPr>
          <w:sz w:val="22"/>
          <w:szCs w:val="22"/>
          <w:lang w:eastAsia="nl-NL"/>
        </w:rPr>
      </w:pPr>
      <w:r w:rsidRPr="00B6154C">
        <w:rPr>
          <w:sz w:val="22"/>
          <w:szCs w:val="22"/>
          <w:lang w:eastAsia="nl-NL"/>
        </w:rPr>
        <w:t xml:space="preserve">Je werkgever bevestigt binnen 14 dagen na je akkoord het herindelingsvoorstel en stelt je schriftelijk op de hoogte van het definitieve besluit </w:t>
      </w:r>
      <w:r w:rsidR="00D5620C" w:rsidRPr="00B6154C">
        <w:rPr>
          <w:sz w:val="22"/>
          <w:szCs w:val="22"/>
          <w:lang w:eastAsia="nl-NL"/>
        </w:rPr>
        <w:t>volgens</w:t>
      </w:r>
      <w:r w:rsidRPr="00B6154C">
        <w:rPr>
          <w:sz w:val="22"/>
          <w:szCs w:val="22"/>
          <w:lang w:eastAsia="nl-NL"/>
        </w:rPr>
        <w:t xml:space="preserve"> het voorstel.</w:t>
      </w:r>
    </w:p>
    <w:p w14:paraId="71E03F2D" w14:textId="1E4B4333" w:rsidR="00271E02" w:rsidRPr="00B6154C" w:rsidRDefault="00271E02" w:rsidP="001A374E">
      <w:pPr>
        <w:numPr>
          <w:ilvl w:val="0"/>
          <w:numId w:val="94"/>
        </w:numPr>
        <w:spacing w:line="240" w:lineRule="exact"/>
        <w:ind w:left="284" w:hanging="284"/>
        <w:rPr>
          <w:sz w:val="22"/>
          <w:szCs w:val="22"/>
          <w:lang w:eastAsia="nl-NL"/>
        </w:rPr>
      </w:pPr>
      <w:r w:rsidRPr="00B6154C">
        <w:rPr>
          <w:sz w:val="22"/>
          <w:szCs w:val="22"/>
          <w:lang w:eastAsia="nl-NL"/>
        </w:rPr>
        <w:t>Als je niet akkoord gaat met het herindelingsvoorstel dan moet je binnen 30 dagen na ontvangst van het herindelingsvoorstel schriftelijk en gemotiveerd bij je werkgever een bezwaar</w:t>
      </w:r>
      <w:r w:rsidR="0077554C" w:rsidRPr="00B6154C">
        <w:rPr>
          <w:sz w:val="22"/>
          <w:szCs w:val="22"/>
          <w:lang w:eastAsia="nl-NL"/>
        </w:rPr>
        <w:t xml:space="preserve"> </w:t>
      </w:r>
      <w:r w:rsidRPr="00B6154C">
        <w:rPr>
          <w:sz w:val="22"/>
          <w:szCs w:val="22"/>
          <w:lang w:eastAsia="nl-NL"/>
        </w:rPr>
        <w:t>indienen.</w:t>
      </w:r>
    </w:p>
    <w:p w14:paraId="42E4A213" w14:textId="0101B69A" w:rsidR="00271E02" w:rsidRPr="00B6154C" w:rsidRDefault="00271E02" w:rsidP="001A374E">
      <w:pPr>
        <w:numPr>
          <w:ilvl w:val="0"/>
          <w:numId w:val="94"/>
        </w:numPr>
        <w:spacing w:line="240" w:lineRule="exact"/>
        <w:ind w:left="284" w:hanging="284"/>
        <w:rPr>
          <w:sz w:val="22"/>
          <w:szCs w:val="22"/>
          <w:lang w:eastAsia="nl-NL"/>
        </w:rPr>
      </w:pPr>
      <w:r w:rsidRPr="00B6154C">
        <w:rPr>
          <w:sz w:val="22"/>
          <w:szCs w:val="22"/>
          <w:lang w:eastAsia="nl-NL"/>
        </w:rPr>
        <w:t>Je werkgever wint binnen 14 dagen</w:t>
      </w:r>
      <w:r w:rsidR="00D5620C" w:rsidRPr="00B6154C">
        <w:rPr>
          <w:sz w:val="22"/>
          <w:szCs w:val="22"/>
          <w:lang w:eastAsia="nl-NL"/>
        </w:rPr>
        <w:t>,</w:t>
      </w:r>
      <w:r w:rsidRPr="00B6154C">
        <w:rPr>
          <w:sz w:val="22"/>
          <w:szCs w:val="22"/>
          <w:lang w:eastAsia="nl-NL"/>
        </w:rPr>
        <w:t xml:space="preserve"> na ontvangst van je bezwaarschrift</w:t>
      </w:r>
      <w:r w:rsidR="00D5620C" w:rsidRPr="00B6154C">
        <w:rPr>
          <w:sz w:val="22"/>
          <w:szCs w:val="22"/>
          <w:lang w:eastAsia="nl-NL"/>
        </w:rPr>
        <w:t>,</w:t>
      </w:r>
      <w:r w:rsidRPr="00B6154C">
        <w:rPr>
          <w:sz w:val="22"/>
          <w:szCs w:val="22"/>
          <w:lang w:eastAsia="nl-NL"/>
        </w:rPr>
        <w:t xml:space="preserve"> advies in bij de IBC-FWG over je bezwaar, de herwaardering en -indeling van de vastgestelde functie.</w:t>
      </w:r>
    </w:p>
    <w:p w14:paraId="1A9C37D7" w14:textId="12288652" w:rsidR="00271E02" w:rsidRPr="00B6154C" w:rsidRDefault="00271E02" w:rsidP="001A374E">
      <w:pPr>
        <w:pStyle w:val="Lijstalinea"/>
        <w:numPr>
          <w:ilvl w:val="0"/>
          <w:numId w:val="94"/>
        </w:numPr>
        <w:spacing w:line="240" w:lineRule="exact"/>
        <w:ind w:left="284" w:hanging="284"/>
        <w:rPr>
          <w:sz w:val="22"/>
          <w:szCs w:val="22"/>
          <w:lang w:eastAsia="nl-NL"/>
        </w:rPr>
      </w:pPr>
      <w:r w:rsidRPr="00B6154C">
        <w:rPr>
          <w:sz w:val="22"/>
          <w:szCs w:val="22"/>
          <w:lang w:eastAsia="nl-NL"/>
        </w:rPr>
        <w:t>Je werkgever beslist en informeert je schriftelijk</w:t>
      </w:r>
      <w:r w:rsidR="00D5620C" w:rsidRPr="00B6154C">
        <w:rPr>
          <w:sz w:val="22"/>
          <w:szCs w:val="22"/>
          <w:lang w:eastAsia="nl-NL"/>
        </w:rPr>
        <w:t>,</w:t>
      </w:r>
      <w:r w:rsidRPr="00B6154C">
        <w:rPr>
          <w:sz w:val="22"/>
          <w:szCs w:val="22"/>
          <w:lang w:eastAsia="nl-NL"/>
        </w:rPr>
        <w:t xml:space="preserve"> binnen een termijn van 30 dagen na ontvangst van het advies van de IBC-FWG</w:t>
      </w:r>
      <w:r w:rsidR="00506C2A" w:rsidRPr="00B6154C">
        <w:rPr>
          <w:sz w:val="22"/>
          <w:szCs w:val="22"/>
          <w:lang w:eastAsia="nl-NL"/>
        </w:rPr>
        <w:t>,</w:t>
      </w:r>
      <w:r w:rsidRPr="00B6154C">
        <w:rPr>
          <w:sz w:val="22"/>
          <w:szCs w:val="22"/>
          <w:lang w:eastAsia="nl-NL"/>
        </w:rPr>
        <w:t xml:space="preserve"> over je bezwaarschrift. Het is mogelijk dat binnen de instelling</w:t>
      </w:r>
      <w:r w:rsidR="00506C2A" w:rsidRPr="00B6154C">
        <w:rPr>
          <w:sz w:val="22"/>
          <w:szCs w:val="22"/>
          <w:lang w:eastAsia="nl-NL"/>
        </w:rPr>
        <w:t>,</w:t>
      </w:r>
      <w:r w:rsidRPr="00B6154C">
        <w:rPr>
          <w:sz w:val="22"/>
          <w:szCs w:val="22"/>
          <w:lang w:eastAsia="nl-NL"/>
        </w:rPr>
        <w:t xml:space="preserve"> in overeenstemming met de </w:t>
      </w:r>
      <w:r w:rsidR="004C57C2" w:rsidRPr="00B6154C">
        <w:rPr>
          <w:sz w:val="22"/>
          <w:szCs w:val="22"/>
          <w:lang w:eastAsia="nl-NL"/>
        </w:rPr>
        <w:t>o</w:t>
      </w:r>
      <w:r w:rsidRPr="00B6154C">
        <w:rPr>
          <w:sz w:val="22"/>
          <w:szCs w:val="22"/>
          <w:lang w:eastAsia="nl-NL"/>
        </w:rPr>
        <w:t>ndernemingsraad</w:t>
      </w:r>
      <w:r w:rsidR="003C076F" w:rsidRPr="00B6154C">
        <w:rPr>
          <w:sz w:val="22"/>
          <w:szCs w:val="22"/>
          <w:lang w:eastAsia="nl-NL"/>
        </w:rPr>
        <w:t>,</w:t>
      </w:r>
      <w:r w:rsidRPr="00B6154C">
        <w:rPr>
          <w:sz w:val="22"/>
          <w:szCs w:val="22"/>
          <w:lang w:eastAsia="nl-NL"/>
        </w:rPr>
        <w:t xml:space="preserve"> van deze termijn van 30 dagen wordt afgeweken.</w:t>
      </w:r>
    </w:p>
    <w:p w14:paraId="77A1F242" w14:textId="77777777" w:rsidR="00707C20" w:rsidRPr="00B6154C" w:rsidRDefault="00707C20" w:rsidP="00E750F3">
      <w:pPr>
        <w:spacing w:line="240" w:lineRule="exact"/>
        <w:rPr>
          <w:sz w:val="22"/>
          <w:szCs w:val="22"/>
          <w:lang w:eastAsia="nl-NL"/>
        </w:rPr>
      </w:pPr>
    </w:p>
    <w:p w14:paraId="1DC95E89" w14:textId="3BEFF5CA" w:rsidR="00707C20" w:rsidRPr="00B6154C" w:rsidRDefault="00707C20" w:rsidP="00F15E56">
      <w:pPr>
        <w:spacing w:line="240" w:lineRule="exact"/>
        <w:ind w:left="567" w:hanging="567"/>
        <w:rPr>
          <w:b/>
          <w:bCs/>
          <w:sz w:val="22"/>
          <w:szCs w:val="22"/>
          <w:lang w:eastAsia="nl-NL"/>
        </w:rPr>
      </w:pPr>
      <w:bookmarkStart w:id="124" w:name="_Toc406163470"/>
      <w:bookmarkStart w:id="125" w:name="_Toc406163623"/>
      <w:r w:rsidRPr="00B6154C">
        <w:rPr>
          <w:b/>
          <w:bCs/>
          <w:sz w:val="22"/>
          <w:szCs w:val="22"/>
          <w:lang w:eastAsia="nl-NL"/>
        </w:rPr>
        <w:t>9.1.</w:t>
      </w:r>
      <w:r w:rsidR="006A19D9" w:rsidRPr="00B6154C">
        <w:rPr>
          <w:b/>
          <w:bCs/>
          <w:sz w:val="22"/>
          <w:szCs w:val="22"/>
          <w:lang w:eastAsia="nl-NL"/>
        </w:rPr>
        <w:t>6</w:t>
      </w:r>
      <w:r w:rsidR="00F15E56" w:rsidRPr="00B6154C">
        <w:rPr>
          <w:b/>
          <w:bCs/>
          <w:sz w:val="22"/>
          <w:szCs w:val="22"/>
          <w:lang w:eastAsia="nl-NL"/>
        </w:rPr>
        <w:tab/>
      </w:r>
      <w:r w:rsidRPr="00B6154C">
        <w:rPr>
          <w:b/>
          <w:bCs/>
          <w:sz w:val="22"/>
          <w:szCs w:val="22"/>
          <w:lang w:eastAsia="nl-NL"/>
        </w:rPr>
        <w:t>Deskundigenoordeel</w:t>
      </w:r>
      <w:bookmarkEnd w:id="124"/>
      <w:bookmarkEnd w:id="125"/>
    </w:p>
    <w:p w14:paraId="13D74D13" w14:textId="26AB7D37" w:rsidR="00843DDF" w:rsidRPr="00B6154C" w:rsidRDefault="00843DDF" w:rsidP="00E750F3">
      <w:pPr>
        <w:spacing w:line="240" w:lineRule="exact"/>
        <w:rPr>
          <w:sz w:val="22"/>
          <w:szCs w:val="22"/>
          <w:lang w:eastAsia="nl-NL"/>
        </w:rPr>
      </w:pPr>
      <w:r w:rsidRPr="00B6154C">
        <w:rPr>
          <w:sz w:val="22"/>
          <w:szCs w:val="22"/>
          <w:lang w:eastAsia="nl-NL"/>
        </w:rPr>
        <w:t xml:space="preserve">Als je na het doorlopen van de interne bezwarenprocedure het niet eens bent met de definitieve indeling van je functie, kan je een </w:t>
      </w:r>
      <w:r w:rsidR="0055325D" w:rsidRPr="00B6154C">
        <w:rPr>
          <w:sz w:val="22"/>
          <w:szCs w:val="22"/>
          <w:lang w:eastAsia="nl-NL"/>
        </w:rPr>
        <w:t>d</w:t>
      </w:r>
      <w:r w:rsidRPr="00B6154C">
        <w:rPr>
          <w:sz w:val="22"/>
          <w:szCs w:val="22"/>
          <w:lang w:eastAsia="nl-NL"/>
        </w:rPr>
        <w:t>eskundigenoordeel</w:t>
      </w:r>
      <w:r w:rsidR="0055325D" w:rsidRPr="00B6154C">
        <w:rPr>
          <w:sz w:val="22"/>
          <w:szCs w:val="22"/>
          <w:lang w:eastAsia="nl-NL"/>
        </w:rPr>
        <w:fldChar w:fldCharType="begin"/>
      </w:r>
      <w:r w:rsidR="0055325D" w:rsidRPr="00B6154C">
        <w:instrText xml:space="preserve"> XE "</w:instrText>
      </w:r>
      <w:r w:rsidR="0055325D" w:rsidRPr="00B6154C">
        <w:rPr>
          <w:sz w:val="22"/>
          <w:szCs w:val="22"/>
          <w:lang w:eastAsia="nl-NL"/>
        </w:rPr>
        <w:instrText>Deskundigenoordeel</w:instrText>
      </w:r>
      <w:r w:rsidR="0055325D" w:rsidRPr="00B6154C">
        <w:instrText xml:space="preserve">" </w:instrText>
      </w:r>
      <w:r w:rsidR="0055325D" w:rsidRPr="00B6154C">
        <w:rPr>
          <w:sz w:val="22"/>
          <w:szCs w:val="22"/>
          <w:lang w:eastAsia="nl-NL"/>
        </w:rPr>
        <w:fldChar w:fldCharType="end"/>
      </w:r>
      <w:r w:rsidR="00847056" w:rsidRPr="00B6154C">
        <w:rPr>
          <w:sz w:val="22"/>
          <w:szCs w:val="22"/>
          <w:lang w:eastAsia="nl-NL"/>
        </w:rPr>
        <w:t xml:space="preserve"> </w:t>
      </w:r>
      <w:r w:rsidRPr="00B6154C">
        <w:rPr>
          <w:sz w:val="22"/>
          <w:szCs w:val="22"/>
          <w:lang w:eastAsia="nl-NL"/>
        </w:rPr>
        <w:t>aanvragen bij de systeemhouder FWG. Het deskundigenoordeel is een integraal advies op basis van het functiewaarderingssysteem FWG 3.0. Hiervoor volg je de volgende procedure:</w:t>
      </w:r>
    </w:p>
    <w:p w14:paraId="45B49A48" w14:textId="1DF04383" w:rsidR="00843DDF" w:rsidRPr="00B6154C" w:rsidRDefault="00843DDF" w:rsidP="001A374E">
      <w:pPr>
        <w:numPr>
          <w:ilvl w:val="0"/>
          <w:numId w:val="91"/>
        </w:numPr>
        <w:spacing w:line="240" w:lineRule="exact"/>
        <w:ind w:left="284" w:hanging="284"/>
        <w:rPr>
          <w:sz w:val="22"/>
          <w:szCs w:val="22"/>
          <w:lang w:eastAsia="nl-NL"/>
        </w:rPr>
      </w:pPr>
      <w:r w:rsidRPr="00B6154C">
        <w:rPr>
          <w:sz w:val="22"/>
          <w:szCs w:val="22"/>
          <w:lang w:eastAsia="nl-NL"/>
        </w:rPr>
        <w:t xml:space="preserve">Je dient bij systeemhouder FWG schriftelijk een verzoek in voor een deskundigenoordeel. Dit verzoek moet je doen binnen 30 dagen nadat je de indeling schriftelijk hebt ontvangen, zoals aangegeven in artikel </w:t>
      </w:r>
      <w:r w:rsidR="003973FD" w:rsidRPr="00B6154C">
        <w:rPr>
          <w:sz w:val="22"/>
          <w:szCs w:val="22"/>
          <w:lang w:eastAsia="nl-NL"/>
        </w:rPr>
        <w:t>9.1</w:t>
      </w:r>
      <w:r w:rsidR="004C57C2" w:rsidRPr="00B6154C">
        <w:rPr>
          <w:sz w:val="22"/>
          <w:szCs w:val="22"/>
          <w:lang w:eastAsia="nl-NL"/>
        </w:rPr>
        <w:t xml:space="preserve">.5 </w:t>
      </w:r>
      <w:r w:rsidRPr="00B6154C">
        <w:rPr>
          <w:sz w:val="22"/>
          <w:szCs w:val="22"/>
          <w:lang w:eastAsia="nl-NL"/>
        </w:rPr>
        <w:t>lid 9 cao. Dit verzoekschrift bevat de vastgestelde functiebeschrijving, het definitieve indelingsbesluit, het advies van de IBC en een gemotiveerde beschrijving van je bezwaren. Je stelt je werkgever op de hoogte van dit verzoek.</w:t>
      </w:r>
    </w:p>
    <w:p w14:paraId="3C8FA7D4" w14:textId="427B5F1C" w:rsidR="00843DDF" w:rsidRPr="00B6154C" w:rsidRDefault="00843DDF" w:rsidP="001A374E">
      <w:pPr>
        <w:numPr>
          <w:ilvl w:val="0"/>
          <w:numId w:val="91"/>
        </w:numPr>
        <w:spacing w:line="240" w:lineRule="exact"/>
        <w:ind w:left="284" w:hanging="284"/>
        <w:rPr>
          <w:sz w:val="22"/>
          <w:szCs w:val="22"/>
          <w:lang w:eastAsia="nl-NL"/>
        </w:rPr>
      </w:pPr>
      <w:r w:rsidRPr="00B6154C">
        <w:rPr>
          <w:sz w:val="22"/>
          <w:szCs w:val="22"/>
          <w:lang w:eastAsia="nl-NL"/>
        </w:rPr>
        <w:t>De kosten</w:t>
      </w:r>
      <w:r w:rsidR="00847056" w:rsidRPr="00B6154C">
        <w:rPr>
          <w:sz w:val="22"/>
          <w:szCs w:val="22"/>
          <w:lang w:eastAsia="nl-NL"/>
        </w:rPr>
        <w:t xml:space="preserve"> </w:t>
      </w:r>
      <w:r w:rsidRPr="00B6154C">
        <w:rPr>
          <w:sz w:val="22"/>
          <w:szCs w:val="22"/>
          <w:lang w:eastAsia="nl-NL"/>
        </w:rPr>
        <w:t>van het deskundigenoordeel bedragen € 55,- administratiekosten en € 290,- behandelkosten en zijn bij de aanvraag voor jouw rekening. Je moet deze kosten betalen alvorens je aanvraag in behandeling wordt genomen.</w:t>
      </w:r>
    </w:p>
    <w:p w14:paraId="6E264A87" w14:textId="77777777" w:rsidR="00843DDF" w:rsidRPr="00B6154C" w:rsidRDefault="00843DDF" w:rsidP="001A374E">
      <w:pPr>
        <w:numPr>
          <w:ilvl w:val="0"/>
          <w:numId w:val="91"/>
        </w:numPr>
        <w:spacing w:line="240" w:lineRule="exact"/>
        <w:ind w:left="284" w:hanging="284"/>
        <w:rPr>
          <w:sz w:val="22"/>
          <w:szCs w:val="22"/>
          <w:lang w:eastAsia="nl-NL"/>
        </w:rPr>
      </w:pPr>
      <w:r w:rsidRPr="00B6154C">
        <w:rPr>
          <w:sz w:val="22"/>
          <w:szCs w:val="22"/>
          <w:lang w:eastAsia="nl-NL"/>
        </w:rPr>
        <w:t>Je kunt je laten bijstaan door bijvoorbeeld een werknemersorganisatie.</w:t>
      </w:r>
    </w:p>
    <w:p w14:paraId="59DF06D4" w14:textId="029EDF2C" w:rsidR="00271E02" w:rsidRPr="00B6154C" w:rsidRDefault="00843DDF" w:rsidP="001A374E">
      <w:pPr>
        <w:pStyle w:val="Lijstalinea"/>
        <w:numPr>
          <w:ilvl w:val="0"/>
          <w:numId w:val="91"/>
        </w:numPr>
        <w:spacing w:line="240" w:lineRule="exact"/>
        <w:ind w:left="284" w:hanging="284"/>
        <w:rPr>
          <w:sz w:val="22"/>
          <w:szCs w:val="22"/>
          <w:lang w:eastAsia="nl-NL"/>
        </w:rPr>
      </w:pPr>
      <w:r w:rsidRPr="00B6154C">
        <w:rPr>
          <w:sz w:val="22"/>
          <w:szCs w:val="22"/>
          <w:lang w:eastAsia="nl-NL"/>
        </w:rPr>
        <w:t>De systeemhouder FWG kan, als zij dat noodzakelijk vindt, nadere informatie inwinnen bij zowel jou als je werkgever waarbij het beginsel van hoor en wederhoor wordt toegepast</w:t>
      </w:r>
      <w:r w:rsidR="008D6449" w:rsidRPr="00B6154C">
        <w:rPr>
          <w:sz w:val="22"/>
          <w:szCs w:val="22"/>
          <w:lang w:eastAsia="nl-NL"/>
        </w:rPr>
        <w:t>.</w:t>
      </w:r>
    </w:p>
    <w:p w14:paraId="1FA27603" w14:textId="77777777" w:rsidR="00CD5992" w:rsidRPr="00B6154C" w:rsidRDefault="00CD5992" w:rsidP="001A374E">
      <w:pPr>
        <w:pStyle w:val="Lijstalinea"/>
        <w:numPr>
          <w:ilvl w:val="0"/>
          <w:numId w:val="91"/>
        </w:numPr>
        <w:spacing w:line="240" w:lineRule="exact"/>
        <w:ind w:left="284" w:hanging="284"/>
        <w:rPr>
          <w:sz w:val="22"/>
          <w:szCs w:val="22"/>
          <w:lang w:eastAsia="nl-NL"/>
        </w:rPr>
      </w:pPr>
      <w:r w:rsidRPr="00B6154C">
        <w:rPr>
          <w:sz w:val="22"/>
          <w:szCs w:val="22"/>
          <w:lang w:eastAsia="nl-NL"/>
        </w:rPr>
        <w:t>De systeemhouder FWG stuurt binnen 60 dagen, mits de benodigde informatie tijdig is ontvangen, een advies naar jou en je werkgever. De systeemhouder FWG kan ook concluderen dat de functiebeschrijving belemmerend is om tot een goede indeling te komen. In dat geval krijg je de behandelkosten terug.</w:t>
      </w:r>
    </w:p>
    <w:p w14:paraId="369623F6" w14:textId="77777777" w:rsidR="00CD5992" w:rsidRPr="00B6154C" w:rsidRDefault="00CD5992" w:rsidP="001A374E">
      <w:pPr>
        <w:pStyle w:val="Lijstalinea"/>
        <w:numPr>
          <w:ilvl w:val="0"/>
          <w:numId w:val="91"/>
        </w:numPr>
        <w:spacing w:line="240" w:lineRule="exact"/>
        <w:ind w:left="284" w:hanging="284"/>
        <w:rPr>
          <w:sz w:val="22"/>
          <w:szCs w:val="22"/>
          <w:lang w:eastAsia="nl-NL"/>
        </w:rPr>
      </w:pPr>
      <w:r w:rsidRPr="00B6154C">
        <w:rPr>
          <w:sz w:val="22"/>
          <w:szCs w:val="22"/>
          <w:lang w:eastAsia="nl-NL"/>
        </w:rPr>
        <w:t xml:space="preserve">Het deskundigenoordeel is een zwaarwegend advies. </w:t>
      </w:r>
    </w:p>
    <w:p w14:paraId="38EE6A29" w14:textId="77777777" w:rsidR="00CD5992" w:rsidRPr="00B6154C" w:rsidRDefault="00CD5992" w:rsidP="001A374E">
      <w:pPr>
        <w:pStyle w:val="Lijstalinea"/>
        <w:numPr>
          <w:ilvl w:val="0"/>
          <w:numId w:val="91"/>
        </w:numPr>
        <w:spacing w:line="240" w:lineRule="exact"/>
        <w:ind w:left="284" w:hanging="284"/>
        <w:rPr>
          <w:sz w:val="22"/>
          <w:szCs w:val="22"/>
          <w:lang w:eastAsia="nl-NL"/>
        </w:rPr>
      </w:pPr>
      <w:r w:rsidRPr="00B6154C">
        <w:rPr>
          <w:sz w:val="22"/>
          <w:szCs w:val="22"/>
          <w:lang w:eastAsia="nl-NL"/>
        </w:rPr>
        <w:t xml:space="preserve">Als je het niet eens bent met het besluit van je werkgever na het deskundigenoordeel, dan is sprake van een arbeidsrechtelijk geschil. </w:t>
      </w:r>
    </w:p>
    <w:p w14:paraId="2D6B7FE9" w14:textId="77777777" w:rsidR="00CD5992" w:rsidRPr="00B6154C" w:rsidRDefault="00CD5992" w:rsidP="001A374E">
      <w:pPr>
        <w:pStyle w:val="Lijstalinea"/>
        <w:numPr>
          <w:ilvl w:val="0"/>
          <w:numId w:val="91"/>
        </w:numPr>
        <w:spacing w:line="240" w:lineRule="exact"/>
        <w:ind w:left="284" w:hanging="284"/>
        <w:rPr>
          <w:sz w:val="22"/>
          <w:szCs w:val="22"/>
          <w:lang w:eastAsia="nl-NL"/>
        </w:rPr>
      </w:pPr>
      <w:r w:rsidRPr="00B6154C">
        <w:rPr>
          <w:sz w:val="22"/>
          <w:szCs w:val="22"/>
          <w:lang w:eastAsia="nl-NL"/>
        </w:rPr>
        <w:t>Als de systeemhouder FWG jou in het gelijk stelt, betaalt je werkgever de behandelkosten als bedoeld in lid 2 aan je terug.</w:t>
      </w:r>
    </w:p>
    <w:p w14:paraId="4B00A434" w14:textId="37B5B9CD" w:rsidR="005C738E" w:rsidRPr="00B6154C" w:rsidRDefault="00CD5992" w:rsidP="001A374E">
      <w:pPr>
        <w:pStyle w:val="Lijstalinea"/>
        <w:numPr>
          <w:ilvl w:val="0"/>
          <w:numId w:val="91"/>
        </w:numPr>
        <w:spacing w:line="240" w:lineRule="exact"/>
        <w:ind w:left="284" w:hanging="284"/>
        <w:rPr>
          <w:sz w:val="22"/>
          <w:szCs w:val="22"/>
          <w:lang w:eastAsia="nl-NL"/>
        </w:rPr>
      </w:pPr>
      <w:r w:rsidRPr="00B6154C">
        <w:rPr>
          <w:sz w:val="22"/>
          <w:szCs w:val="22"/>
          <w:lang w:eastAsia="nl-NL"/>
        </w:rPr>
        <w:t>Je stuurt het verzoek om een deskundigenoordeel naar de FWG systeemhouder. Op de website van de systeemhouder tref je een modelbrief en toelichting op de procedure aan</w:t>
      </w:r>
      <w:r w:rsidR="003C076F" w:rsidRPr="00B6154C">
        <w:rPr>
          <w:sz w:val="22"/>
          <w:szCs w:val="22"/>
          <w:lang w:eastAsia="nl-NL"/>
        </w:rPr>
        <w:t>.</w:t>
      </w:r>
    </w:p>
    <w:p w14:paraId="5409FC14" w14:textId="77777777" w:rsidR="00021AE7" w:rsidRPr="00B6154C" w:rsidRDefault="00021AE7" w:rsidP="00E750F3">
      <w:pPr>
        <w:spacing w:line="240" w:lineRule="exact"/>
        <w:rPr>
          <w:sz w:val="22"/>
          <w:szCs w:val="22"/>
        </w:rPr>
      </w:pPr>
    </w:p>
    <w:p w14:paraId="417AFE00" w14:textId="49ABFD8B" w:rsidR="00E25D12" w:rsidRPr="00B6154C" w:rsidRDefault="00F70417" w:rsidP="00F15E56">
      <w:pPr>
        <w:pStyle w:val="Kop2"/>
        <w:tabs>
          <w:tab w:val="clear" w:pos="1418"/>
          <w:tab w:val="left" w:pos="567"/>
        </w:tabs>
        <w:spacing w:line="240" w:lineRule="exact"/>
        <w:ind w:left="567" w:hanging="567"/>
        <w:rPr>
          <w:rFonts w:ascii="Calibri" w:hAnsi="Calibri" w:cs="Calibri"/>
          <w:sz w:val="22"/>
          <w:szCs w:val="22"/>
        </w:rPr>
      </w:pPr>
      <w:bookmarkStart w:id="126" w:name="_Toc120614924"/>
      <w:r w:rsidRPr="00B6154C">
        <w:rPr>
          <w:rFonts w:ascii="Calibri" w:hAnsi="Calibri" w:cs="Calibri"/>
          <w:sz w:val="22"/>
          <w:szCs w:val="22"/>
        </w:rPr>
        <w:t>9.</w:t>
      </w:r>
      <w:r w:rsidR="006A19D9" w:rsidRPr="00B6154C">
        <w:rPr>
          <w:rFonts w:ascii="Calibri" w:hAnsi="Calibri" w:cs="Calibri"/>
          <w:sz w:val="22"/>
          <w:szCs w:val="22"/>
        </w:rPr>
        <w:t>2</w:t>
      </w:r>
      <w:r w:rsidRPr="00B6154C">
        <w:rPr>
          <w:rFonts w:ascii="Calibri" w:hAnsi="Calibri" w:cs="Calibri"/>
          <w:sz w:val="22"/>
          <w:szCs w:val="22"/>
        </w:rPr>
        <w:tab/>
      </w:r>
      <w:r w:rsidR="00DB2430" w:rsidRPr="00B6154C">
        <w:rPr>
          <w:rFonts w:ascii="Calibri" w:hAnsi="Calibri" w:cs="Calibri"/>
          <w:sz w:val="22"/>
          <w:szCs w:val="22"/>
        </w:rPr>
        <w:t>Wat is geregeld in geval van reorganisatie</w:t>
      </w:r>
      <w:bookmarkEnd w:id="126"/>
    </w:p>
    <w:p w14:paraId="0B2BBB8D" w14:textId="27C6B6D0" w:rsidR="00156816" w:rsidRPr="00B6154C" w:rsidRDefault="00156816" w:rsidP="00E750F3">
      <w:pPr>
        <w:spacing w:line="240" w:lineRule="exact"/>
        <w:rPr>
          <w:sz w:val="22"/>
          <w:szCs w:val="22"/>
        </w:rPr>
      </w:pPr>
    </w:p>
    <w:p w14:paraId="0D6011F2" w14:textId="282C61AD" w:rsidR="00156816" w:rsidRPr="00B6154C" w:rsidRDefault="00156816" w:rsidP="00F15E56">
      <w:pPr>
        <w:spacing w:line="240" w:lineRule="exact"/>
        <w:ind w:left="567" w:hanging="567"/>
        <w:rPr>
          <w:b/>
          <w:bCs/>
          <w:sz w:val="22"/>
          <w:szCs w:val="22"/>
        </w:rPr>
      </w:pPr>
      <w:r w:rsidRPr="00B6154C">
        <w:rPr>
          <w:b/>
          <w:bCs/>
          <w:sz w:val="22"/>
          <w:szCs w:val="22"/>
        </w:rPr>
        <w:t>9.</w:t>
      </w:r>
      <w:r w:rsidR="006A19D9" w:rsidRPr="00B6154C">
        <w:rPr>
          <w:b/>
          <w:bCs/>
          <w:sz w:val="22"/>
          <w:szCs w:val="22"/>
        </w:rPr>
        <w:t>2</w:t>
      </w:r>
      <w:r w:rsidRPr="00B6154C">
        <w:rPr>
          <w:b/>
          <w:bCs/>
          <w:sz w:val="22"/>
          <w:szCs w:val="22"/>
        </w:rPr>
        <w:t xml:space="preserve">.1 </w:t>
      </w:r>
      <w:r w:rsidR="005D0D32" w:rsidRPr="00B6154C">
        <w:rPr>
          <w:b/>
          <w:bCs/>
          <w:sz w:val="22"/>
          <w:szCs w:val="22"/>
        </w:rPr>
        <w:tab/>
      </w:r>
      <w:r w:rsidRPr="00B6154C">
        <w:rPr>
          <w:b/>
          <w:bCs/>
          <w:sz w:val="22"/>
          <w:szCs w:val="22"/>
        </w:rPr>
        <w:t>Sociaal plan</w:t>
      </w:r>
    </w:p>
    <w:p w14:paraId="642CE4A2" w14:textId="5E29F869" w:rsidR="00DB2430" w:rsidRPr="00B6154C" w:rsidRDefault="00F70417" w:rsidP="001A374E">
      <w:pPr>
        <w:pStyle w:val="Lijstalinea"/>
        <w:numPr>
          <w:ilvl w:val="0"/>
          <w:numId w:val="66"/>
        </w:numPr>
        <w:spacing w:line="240" w:lineRule="exact"/>
        <w:ind w:left="284" w:hanging="284"/>
        <w:rPr>
          <w:sz w:val="22"/>
          <w:szCs w:val="22"/>
        </w:rPr>
      </w:pPr>
      <w:r w:rsidRPr="00B6154C">
        <w:rPr>
          <w:sz w:val="22"/>
          <w:szCs w:val="22"/>
        </w:rPr>
        <w:t xml:space="preserve">Er is sprake van een reorganisatie als de werkgever moet besluiten tot het </w:t>
      </w:r>
      <w:r w:rsidR="00777E65" w:rsidRPr="00B6154C">
        <w:rPr>
          <w:sz w:val="22"/>
          <w:szCs w:val="22"/>
        </w:rPr>
        <w:t xml:space="preserve">sterk </w:t>
      </w:r>
      <w:r w:rsidRPr="00B6154C">
        <w:rPr>
          <w:sz w:val="22"/>
          <w:szCs w:val="22"/>
        </w:rPr>
        <w:t xml:space="preserve">wijzigen, verminderen of </w:t>
      </w:r>
      <w:r w:rsidR="00777E65" w:rsidRPr="00B6154C">
        <w:rPr>
          <w:sz w:val="22"/>
          <w:szCs w:val="22"/>
        </w:rPr>
        <w:t>beëindigen</w:t>
      </w:r>
      <w:r w:rsidRPr="00B6154C">
        <w:rPr>
          <w:sz w:val="22"/>
          <w:szCs w:val="22"/>
        </w:rPr>
        <w:t xml:space="preserve"> van de werkzaamheden van (e</w:t>
      </w:r>
      <w:r w:rsidR="00777E65" w:rsidRPr="00B6154C">
        <w:rPr>
          <w:sz w:val="22"/>
          <w:szCs w:val="22"/>
        </w:rPr>
        <w:t>e</w:t>
      </w:r>
      <w:r w:rsidRPr="00B6154C">
        <w:rPr>
          <w:sz w:val="22"/>
          <w:szCs w:val="22"/>
        </w:rPr>
        <w:t xml:space="preserve">n deel van) de organisatie. </w:t>
      </w:r>
    </w:p>
    <w:p w14:paraId="1C78030B" w14:textId="0FBF0636" w:rsidR="00F70417" w:rsidRPr="00B6154C" w:rsidRDefault="00F70417" w:rsidP="001A374E">
      <w:pPr>
        <w:pStyle w:val="Lijstalinea"/>
        <w:numPr>
          <w:ilvl w:val="0"/>
          <w:numId w:val="66"/>
        </w:numPr>
        <w:spacing w:line="240" w:lineRule="exact"/>
        <w:ind w:left="284" w:hanging="284"/>
        <w:rPr>
          <w:sz w:val="22"/>
          <w:szCs w:val="22"/>
        </w:rPr>
      </w:pPr>
      <w:r w:rsidRPr="00B6154C">
        <w:rPr>
          <w:sz w:val="22"/>
          <w:szCs w:val="22"/>
        </w:rPr>
        <w:t>Als je werkgever overgaat tot een reorganisatie waarbij:</w:t>
      </w:r>
    </w:p>
    <w:p w14:paraId="2E5DF739" w14:textId="10D857D2" w:rsidR="00F70417" w:rsidRPr="00B6154C" w:rsidRDefault="00FE3EFD" w:rsidP="001A374E">
      <w:pPr>
        <w:pStyle w:val="Lijstalinea"/>
        <w:numPr>
          <w:ilvl w:val="0"/>
          <w:numId w:val="18"/>
        </w:numPr>
        <w:spacing w:line="240" w:lineRule="exact"/>
        <w:ind w:left="567" w:hanging="283"/>
        <w:rPr>
          <w:sz w:val="22"/>
          <w:szCs w:val="22"/>
        </w:rPr>
      </w:pPr>
      <w:r w:rsidRPr="00B6154C">
        <w:rPr>
          <w:sz w:val="22"/>
          <w:szCs w:val="22"/>
        </w:rPr>
        <w:t>d</w:t>
      </w:r>
      <w:r w:rsidR="00F70417" w:rsidRPr="00B6154C">
        <w:rPr>
          <w:sz w:val="22"/>
          <w:szCs w:val="22"/>
        </w:rPr>
        <w:t>e arbeidssituatie van 20 of meer medewerkers aanmerkelijk wordt gewijzigd</w:t>
      </w:r>
      <w:r w:rsidR="008636F7" w:rsidRPr="00B6154C">
        <w:rPr>
          <w:sz w:val="22"/>
          <w:szCs w:val="22"/>
        </w:rPr>
        <w:t>,</w:t>
      </w:r>
      <w:r w:rsidR="00777E65" w:rsidRPr="00B6154C">
        <w:rPr>
          <w:sz w:val="22"/>
          <w:szCs w:val="22"/>
        </w:rPr>
        <w:t xml:space="preserve"> omdat er sprake is van een wijziging in de aard of omvang van de arbeidsovereenkomst of functie </w:t>
      </w:r>
      <w:r w:rsidR="004C6E24" w:rsidRPr="00B6154C">
        <w:rPr>
          <w:sz w:val="22"/>
          <w:szCs w:val="22"/>
        </w:rPr>
        <w:br/>
      </w:r>
      <w:r w:rsidR="00E7635F" w:rsidRPr="00B6154C">
        <w:rPr>
          <w:sz w:val="22"/>
          <w:szCs w:val="22"/>
        </w:rPr>
        <w:t>ó</w:t>
      </w:r>
      <w:r w:rsidR="00777E65" w:rsidRPr="00B6154C">
        <w:rPr>
          <w:sz w:val="22"/>
          <w:szCs w:val="22"/>
        </w:rPr>
        <w:t>f</w:t>
      </w:r>
    </w:p>
    <w:p w14:paraId="0D03AD4E" w14:textId="51A5C849" w:rsidR="00777E65" w:rsidRPr="00B6154C" w:rsidRDefault="008636F7" w:rsidP="001A374E">
      <w:pPr>
        <w:pStyle w:val="Lijstalinea"/>
        <w:numPr>
          <w:ilvl w:val="0"/>
          <w:numId w:val="18"/>
        </w:numPr>
        <w:spacing w:line="240" w:lineRule="exact"/>
        <w:ind w:left="567" w:hanging="283"/>
        <w:rPr>
          <w:sz w:val="22"/>
          <w:szCs w:val="22"/>
        </w:rPr>
      </w:pPr>
      <w:r w:rsidRPr="00B6154C">
        <w:rPr>
          <w:sz w:val="22"/>
          <w:szCs w:val="22"/>
        </w:rPr>
        <w:t>d</w:t>
      </w:r>
      <w:r w:rsidR="00777E65" w:rsidRPr="00B6154C">
        <w:rPr>
          <w:sz w:val="22"/>
          <w:szCs w:val="22"/>
        </w:rPr>
        <w:t>e arbeidsovereenkomst van 20 of meer medewerkers beëindigd moet worden</w:t>
      </w:r>
      <w:r w:rsidR="003C076F" w:rsidRPr="00B6154C">
        <w:rPr>
          <w:sz w:val="22"/>
          <w:szCs w:val="22"/>
        </w:rPr>
        <w:t>,</w:t>
      </w:r>
    </w:p>
    <w:p w14:paraId="24183D42" w14:textId="70873AD4" w:rsidR="00777E65" w:rsidRPr="00B6154C" w:rsidRDefault="00777E65" w:rsidP="00F15E56">
      <w:pPr>
        <w:pStyle w:val="Lijstalinea"/>
        <w:spacing w:line="240" w:lineRule="exact"/>
        <w:ind w:left="567"/>
        <w:rPr>
          <w:sz w:val="22"/>
          <w:szCs w:val="22"/>
        </w:rPr>
      </w:pPr>
      <w:r w:rsidRPr="00B6154C">
        <w:rPr>
          <w:sz w:val="22"/>
          <w:szCs w:val="22"/>
        </w:rPr>
        <w:t>dan is je werkgever verplicht tijdig met de vakbonden</w:t>
      </w:r>
      <w:r w:rsidR="000B4A03" w:rsidRPr="00B6154C">
        <w:rPr>
          <w:sz w:val="22"/>
          <w:szCs w:val="22"/>
        </w:rPr>
        <w:t>,</w:t>
      </w:r>
      <w:r w:rsidRPr="00B6154C">
        <w:rPr>
          <w:sz w:val="22"/>
          <w:szCs w:val="22"/>
        </w:rPr>
        <w:t xml:space="preserve"> die betrokken zijn bij deze </w:t>
      </w:r>
      <w:r w:rsidR="00683BDC" w:rsidRPr="00B6154C">
        <w:rPr>
          <w:sz w:val="22"/>
          <w:szCs w:val="22"/>
        </w:rPr>
        <w:t>cao</w:t>
      </w:r>
      <w:r w:rsidR="000B4A03" w:rsidRPr="00B6154C">
        <w:rPr>
          <w:sz w:val="22"/>
          <w:szCs w:val="22"/>
        </w:rPr>
        <w:t>,</w:t>
      </w:r>
      <w:r w:rsidR="000F479A" w:rsidRPr="00B6154C">
        <w:rPr>
          <w:sz w:val="22"/>
          <w:szCs w:val="22"/>
        </w:rPr>
        <w:t xml:space="preserve"> </w:t>
      </w:r>
      <w:r w:rsidR="00683BDC" w:rsidRPr="00B6154C">
        <w:rPr>
          <w:sz w:val="22"/>
          <w:szCs w:val="22"/>
        </w:rPr>
        <w:t>overleg</w:t>
      </w:r>
      <w:r w:rsidRPr="00B6154C">
        <w:rPr>
          <w:sz w:val="22"/>
          <w:szCs w:val="22"/>
        </w:rPr>
        <w:t xml:space="preserve"> te voeren over de totstandkoming van een sociaal plan.</w:t>
      </w:r>
    </w:p>
    <w:p w14:paraId="55A4390C" w14:textId="1CD08EC8" w:rsidR="00CE6C23" w:rsidRPr="00B6154C" w:rsidRDefault="009F42F2" w:rsidP="001A374E">
      <w:pPr>
        <w:pStyle w:val="Lijstalinea"/>
        <w:numPr>
          <w:ilvl w:val="0"/>
          <w:numId w:val="18"/>
        </w:numPr>
        <w:spacing w:line="240" w:lineRule="exact"/>
        <w:ind w:left="567" w:hanging="283"/>
        <w:rPr>
          <w:sz w:val="22"/>
          <w:szCs w:val="22"/>
        </w:rPr>
      </w:pPr>
      <w:r w:rsidRPr="00B6154C">
        <w:rPr>
          <w:sz w:val="22"/>
          <w:szCs w:val="22"/>
        </w:rPr>
        <w:t>b</w:t>
      </w:r>
      <w:r w:rsidR="00CE6C23" w:rsidRPr="00B6154C">
        <w:rPr>
          <w:sz w:val="22"/>
          <w:szCs w:val="22"/>
        </w:rPr>
        <w:t>ij voorgenomen organisatiewijzigingen met aanmerkelijke gevolgen voor of beëindiging van he</w:t>
      </w:r>
      <w:r w:rsidR="00626F70" w:rsidRPr="00B6154C">
        <w:rPr>
          <w:sz w:val="22"/>
          <w:szCs w:val="22"/>
        </w:rPr>
        <w:t>t</w:t>
      </w:r>
      <w:r w:rsidR="00CE6C23" w:rsidRPr="00B6154C">
        <w:rPr>
          <w:sz w:val="22"/>
          <w:szCs w:val="22"/>
        </w:rPr>
        <w:t xml:space="preserve"> dienstverband van minder dan 20 werknemers, kan de ondernemingsraad aan de werkgever verzoeken overleg te voeren met de werknemersorganisaties</w:t>
      </w:r>
      <w:r w:rsidR="000B4A03" w:rsidRPr="00B6154C">
        <w:rPr>
          <w:sz w:val="22"/>
          <w:szCs w:val="22"/>
        </w:rPr>
        <w:t>,</w:t>
      </w:r>
      <w:r w:rsidR="00CE6C23" w:rsidRPr="00B6154C">
        <w:rPr>
          <w:sz w:val="22"/>
          <w:szCs w:val="22"/>
        </w:rPr>
        <w:t xml:space="preserve"> betrokken bij deze cao.</w:t>
      </w:r>
    </w:p>
    <w:p w14:paraId="18335237" w14:textId="77777777" w:rsidR="00953C7B" w:rsidRPr="00B6154C" w:rsidRDefault="00953C7B" w:rsidP="00E750F3">
      <w:pPr>
        <w:spacing w:line="240" w:lineRule="exact"/>
        <w:rPr>
          <w:sz w:val="22"/>
          <w:szCs w:val="22"/>
        </w:rPr>
      </w:pPr>
    </w:p>
    <w:p w14:paraId="26857D91" w14:textId="41F32702" w:rsidR="00777E65" w:rsidRPr="00B6154C" w:rsidRDefault="00777E65" w:rsidP="00F15E56">
      <w:pPr>
        <w:spacing w:line="240" w:lineRule="exact"/>
        <w:ind w:left="567" w:hanging="567"/>
        <w:rPr>
          <w:b/>
          <w:bCs/>
          <w:sz w:val="22"/>
          <w:szCs w:val="22"/>
        </w:rPr>
      </w:pPr>
      <w:r w:rsidRPr="00B6154C">
        <w:rPr>
          <w:b/>
          <w:bCs/>
          <w:sz w:val="22"/>
          <w:szCs w:val="22"/>
        </w:rPr>
        <w:t>9.</w:t>
      </w:r>
      <w:r w:rsidR="006A19D9" w:rsidRPr="00B6154C">
        <w:rPr>
          <w:b/>
          <w:bCs/>
          <w:sz w:val="22"/>
          <w:szCs w:val="22"/>
        </w:rPr>
        <w:t>2</w:t>
      </w:r>
      <w:r w:rsidR="00156816" w:rsidRPr="00B6154C">
        <w:rPr>
          <w:b/>
          <w:bCs/>
          <w:sz w:val="22"/>
          <w:szCs w:val="22"/>
        </w:rPr>
        <w:t>.2</w:t>
      </w:r>
      <w:r w:rsidRPr="00B6154C">
        <w:rPr>
          <w:b/>
          <w:bCs/>
          <w:sz w:val="22"/>
          <w:szCs w:val="22"/>
        </w:rPr>
        <w:tab/>
        <w:t xml:space="preserve">Rechtspositie </w:t>
      </w:r>
      <w:r w:rsidR="007C0C80" w:rsidRPr="00B6154C">
        <w:rPr>
          <w:b/>
          <w:bCs/>
          <w:sz w:val="22"/>
          <w:szCs w:val="22"/>
        </w:rPr>
        <w:t>H</w:t>
      </w:r>
      <w:r w:rsidRPr="00B6154C">
        <w:rPr>
          <w:b/>
          <w:bCs/>
          <w:sz w:val="22"/>
          <w:szCs w:val="22"/>
        </w:rPr>
        <w:t xml:space="preserve">ulp bij het </w:t>
      </w:r>
      <w:r w:rsidR="007C0C80" w:rsidRPr="00B6154C">
        <w:rPr>
          <w:b/>
          <w:bCs/>
          <w:sz w:val="22"/>
          <w:szCs w:val="22"/>
        </w:rPr>
        <w:t>H</w:t>
      </w:r>
      <w:r w:rsidRPr="00B6154C">
        <w:rPr>
          <w:b/>
          <w:bCs/>
          <w:sz w:val="22"/>
          <w:szCs w:val="22"/>
        </w:rPr>
        <w:t xml:space="preserve">uishouden bij overname </w:t>
      </w:r>
      <w:proofErr w:type="spellStart"/>
      <w:r w:rsidRPr="00B6154C">
        <w:rPr>
          <w:b/>
          <w:bCs/>
          <w:sz w:val="22"/>
          <w:szCs w:val="22"/>
        </w:rPr>
        <w:t>Wmo</w:t>
      </w:r>
      <w:proofErr w:type="spellEnd"/>
    </w:p>
    <w:p w14:paraId="48FF7DF5" w14:textId="40BFC36B" w:rsidR="00C931EF" w:rsidRPr="00B6154C" w:rsidRDefault="00C931EF" w:rsidP="001A374E">
      <w:pPr>
        <w:pStyle w:val="Lijstalinea"/>
        <w:numPr>
          <w:ilvl w:val="0"/>
          <w:numId w:val="143"/>
        </w:numPr>
        <w:spacing w:after="160" w:line="240" w:lineRule="exact"/>
        <w:ind w:left="284" w:hanging="284"/>
        <w:rPr>
          <w:sz w:val="22"/>
          <w:szCs w:val="22"/>
        </w:rPr>
      </w:pPr>
      <w:r w:rsidRPr="00B6154C">
        <w:rPr>
          <w:rFonts w:eastAsia="Times New Roman" w:cs="Times New Roman"/>
          <w:sz w:val="22"/>
          <w:szCs w:val="22"/>
          <w:lang w:eastAsia="nl-NL"/>
        </w:rPr>
        <w:t xml:space="preserve">Een gemeente kan besluiten een andere dan </w:t>
      </w:r>
      <w:r w:rsidR="006029CD" w:rsidRPr="00B6154C">
        <w:rPr>
          <w:rFonts w:eastAsia="Times New Roman" w:cs="Times New Roman"/>
          <w:sz w:val="22"/>
          <w:szCs w:val="22"/>
          <w:lang w:eastAsia="nl-NL"/>
        </w:rPr>
        <w:t xml:space="preserve">je </w:t>
      </w:r>
      <w:r w:rsidRPr="00B6154C">
        <w:rPr>
          <w:rFonts w:eastAsia="Times New Roman" w:cs="Times New Roman"/>
          <w:sz w:val="22"/>
          <w:szCs w:val="22"/>
          <w:lang w:eastAsia="nl-NL"/>
        </w:rPr>
        <w:t xml:space="preserve">werkgever te contracteren voor het uitvoeren van de voorziening </w:t>
      </w:r>
      <w:r w:rsidR="007C0C80" w:rsidRPr="00B6154C">
        <w:rPr>
          <w:rFonts w:eastAsia="Times New Roman" w:cs="Times New Roman"/>
          <w:sz w:val="22"/>
          <w:szCs w:val="22"/>
          <w:lang w:eastAsia="nl-NL"/>
        </w:rPr>
        <w:t>Hulp</w:t>
      </w:r>
      <w:r w:rsidRPr="00B6154C">
        <w:rPr>
          <w:rFonts w:eastAsia="Times New Roman" w:cs="Times New Roman"/>
          <w:sz w:val="22"/>
          <w:szCs w:val="22"/>
          <w:lang w:eastAsia="nl-NL"/>
        </w:rPr>
        <w:t xml:space="preserve"> bij het </w:t>
      </w:r>
      <w:r w:rsidR="00726A0C" w:rsidRPr="00B6154C">
        <w:rPr>
          <w:rFonts w:eastAsia="Times New Roman" w:cs="Times New Roman"/>
          <w:sz w:val="22"/>
          <w:szCs w:val="22"/>
          <w:lang w:eastAsia="nl-NL"/>
        </w:rPr>
        <w:t>H</w:t>
      </w:r>
      <w:r w:rsidRPr="00B6154C">
        <w:rPr>
          <w:rFonts w:eastAsia="Times New Roman" w:cs="Times New Roman"/>
          <w:sz w:val="22"/>
          <w:szCs w:val="22"/>
          <w:lang w:eastAsia="nl-NL"/>
        </w:rPr>
        <w:t xml:space="preserve">uishouden als bedoeld in de </w:t>
      </w:r>
      <w:proofErr w:type="spellStart"/>
      <w:r w:rsidRPr="00B6154C">
        <w:rPr>
          <w:rFonts w:eastAsia="Times New Roman" w:cs="Times New Roman"/>
          <w:sz w:val="22"/>
          <w:szCs w:val="22"/>
          <w:lang w:eastAsia="nl-NL"/>
        </w:rPr>
        <w:t>Wmo</w:t>
      </w:r>
      <w:proofErr w:type="spellEnd"/>
      <w:r w:rsidRPr="00B6154C">
        <w:rPr>
          <w:rFonts w:eastAsia="Times New Roman" w:cs="Times New Roman"/>
          <w:sz w:val="22"/>
          <w:szCs w:val="22"/>
          <w:lang w:eastAsia="nl-NL"/>
        </w:rPr>
        <w:t xml:space="preserve"> 2015</w:t>
      </w:r>
      <w:r w:rsidR="00716063">
        <w:rPr>
          <w:rFonts w:eastAsia="Times New Roman" w:cs="Times New Roman"/>
          <w:sz w:val="22"/>
          <w:szCs w:val="22"/>
          <w:lang w:eastAsia="nl-NL"/>
        </w:rPr>
        <w:t xml:space="preserve"> </w:t>
      </w:r>
      <w:r w:rsidR="002E0CAF">
        <w:rPr>
          <w:rFonts w:eastAsia="Times New Roman" w:cs="Times New Roman"/>
          <w:sz w:val="22"/>
          <w:szCs w:val="22"/>
          <w:lang w:eastAsia="nl-NL"/>
        </w:rPr>
        <w:t>(</w:t>
      </w:r>
      <w:r w:rsidR="00716063">
        <w:rPr>
          <w:rFonts w:eastAsia="Times New Roman" w:cs="Times New Roman"/>
          <w:sz w:val="22"/>
          <w:szCs w:val="22"/>
          <w:lang w:eastAsia="nl-NL"/>
        </w:rPr>
        <w:t>laatst gewijzigd Stb. 202</w:t>
      </w:r>
      <w:r w:rsidR="00950B73">
        <w:rPr>
          <w:rFonts w:eastAsia="Times New Roman" w:cs="Times New Roman"/>
          <w:sz w:val="22"/>
          <w:szCs w:val="22"/>
          <w:lang w:eastAsia="nl-NL"/>
        </w:rPr>
        <w:t>2</w:t>
      </w:r>
      <w:r w:rsidR="00716063">
        <w:rPr>
          <w:rFonts w:eastAsia="Times New Roman" w:cs="Times New Roman"/>
          <w:sz w:val="22"/>
          <w:szCs w:val="22"/>
          <w:lang w:eastAsia="nl-NL"/>
        </w:rPr>
        <w:t xml:space="preserve">, </w:t>
      </w:r>
      <w:r w:rsidR="00950B73">
        <w:rPr>
          <w:rFonts w:eastAsia="Times New Roman" w:cs="Times New Roman"/>
          <w:sz w:val="22"/>
          <w:szCs w:val="22"/>
          <w:lang w:eastAsia="nl-NL"/>
        </w:rPr>
        <w:t>188</w:t>
      </w:r>
      <w:r w:rsidR="00716063" w:rsidRPr="00773F15">
        <w:rPr>
          <w:rFonts w:eastAsia="Times New Roman" w:cs="Times New Roman"/>
          <w:sz w:val="22"/>
          <w:szCs w:val="22"/>
          <w:lang w:eastAsia="nl-NL"/>
        </w:rPr>
        <w:t xml:space="preserve"> en het Uitvoeringsbesluit </w:t>
      </w:r>
      <w:proofErr w:type="spellStart"/>
      <w:r w:rsidR="00716063" w:rsidRPr="00773F15">
        <w:rPr>
          <w:rFonts w:eastAsia="Times New Roman" w:cs="Times New Roman"/>
          <w:sz w:val="22"/>
          <w:szCs w:val="22"/>
          <w:lang w:eastAsia="nl-NL"/>
        </w:rPr>
        <w:t>Wmo</w:t>
      </w:r>
      <w:proofErr w:type="spellEnd"/>
      <w:r w:rsidR="00716063" w:rsidRPr="00773F15">
        <w:rPr>
          <w:rFonts w:eastAsia="Times New Roman" w:cs="Times New Roman"/>
          <w:sz w:val="22"/>
          <w:szCs w:val="22"/>
          <w:lang w:eastAsia="nl-NL"/>
        </w:rPr>
        <w:t xml:space="preserve"> 2015 van 10 februari 2017, Stb</w:t>
      </w:r>
      <w:r w:rsidR="00716063">
        <w:rPr>
          <w:rFonts w:eastAsia="Times New Roman" w:cs="Times New Roman"/>
          <w:sz w:val="22"/>
          <w:szCs w:val="22"/>
          <w:lang w:eastAsia="nl-NL"/>
        </w:rPr>
        <w:t>.</w:t>
      </w:r>
      <w:r w:rsidR="00716063" w:rsidRPr="00773F15">
        <w:rPr>
          <w:rFonts w:eastAsia="Times New Roman" w:cs="Times New Roman"/>
          <w:sz w:val="22"/>
          <w:szCs w:val="22"/>
          <w:lang w:eastAsia="nl-NL"/>
        </w:rPr>
        <w:t xml:space="preserve"> 2017, nr. 55</w:t>
      </w:r>
      <w:r w:rsidR="00716063">
        <w:rPr>
          <w:rFonts w:eastAsia="Times New Roman" w:cs="Times New Roman"/>
          <w:sz w:val="22"/>
          <w:szCs w:val="22"/>
          <w:lang w:eastAsia="nl-NL"/>
        </w:rPr>
        <w:t xml:space="preserve">, laatstelijk gewijzigd </w:t>
      </w:r>
      <w:proofErr w:type="spellStart"/>
      <w:r w:rsidR="00716063">
        <w:rPr>
          <w:rFonts w:eastAsia="Times New Roman" w:cs="Times New Roman"/>
          <w:sz w:val="22"/>
          <w:szCs w:val="22"/>
          <w:lang w:eastAsia="nl-NL"/>
        </w:rPr>
        <w:t>Stcrt</w:t>
      </w:r>
      <w:proofErr w:type="spellEnd"/>
      <w:r w:rsidR="00716063">
        <w:rPr>
          <w:rFonts w:eastAsia="Times New Roman" w:cs="Times New Roman"/>
          <w:sz w:val="22"/>
          <w:szCs w:val="22"/>
          <w:lang w:eastAsia="nl-NL"/>
        </w:rPr>
        <w:t>.</w:t>
      </w:r>
      <w:r w:rsidR="00716063" w:rsidRPr="00773F15">
        <w:rPr>
          <w:rFonts w:eastAsia="Times New Roman" w:cs="Times New Roman"/>
          <w:sz w:val="22"/>
          <w:szCs w:val="22"/>
          <w:lang w:eastAsia="nl-NL"/>
        </w:rPr>
        <w:t xml:space="preserve"> </w:t>
      </w:r>
      <w:r w:rsidR="00716063">
        <w:rPr>
          <w:rFonts w:eastAsia="Times New Roman" w:cs="Times New Roman"/>
          <w:sz w:val="22"/>
          <w:szCs w:val="22"/>
          <w:lang w:eastAsia="nl-NL"/>
        </w:rPr>
        <w:t>42808).</w:t>
      </w:r>
      <w:r w:rsidRPr="00B6154C">
        <w:rPr>
          <w:rFonts w:eastAsia="Times New Roman" w:cs="Times New Roman"/>
          <w:sz w:val="22"/>
          <w:szCs w:val="22"/>
          <w:lang w:eastAsia="nl-NL"/>
        </w:rPr>
        <w:t xml:space="preserve"> Als je in dat kader als uitvoerend Hulp bij het Huishouden in dienst treedt bij een andere werkgever, dan zal die werkgever je arbeidsvoorwaarden, waaronder je salaris en je dienstjaren aan je toekennen, die laatstelijk op jou van toepassing waren bij je oude werkgever. </w:t>
      </w:r>
    </w:p>
    <w:p w14:paraId="0C900A2E" w14:textId="621AA759" w:rsidR="00C931EF" w:rsidRPr="00B6154C" w:rsidRDefault="00C931EF" w:rsidP="001A374E">
      <w:pPr>
        <w:pStyle w:val="Lijstalinea"/>
        <w:numPr>
          <w:ilvl w:val="0"/>
          <w:numId w:val="143"/>
        </w:numPr>
        <w:spacing w:after="160" w:line="240" w:lineRule="exact"/>
        <w:ind w:left="284" w:hanging="284"/>
        <w:rPr>
          <w:rFonts w:eastAsia="Times New Roman" w:cs="Times New Roman"/>
          <w:sz w:val="22"/>
          <w:szCs w:val="22"/>
          <w:lang w:eastAsia="nl-NL"/>
        </w:rPr>
      </w:pPr>
      <w:r w:rsidRPr="00B6154C">
        <w:rPr>
          <w:rFonts w:eastAsia="Times New Roman" w:cs="Times New Roman"/>
          <w:sz w:val="22"/>
          <w:szCs w:val="22"/>
          <w:lang w:eastAsia="nl-NL"/>
        </w:rPr>
        <w:t>Indien als gevolg van een nieuwe aanbesteding sprake is van een situatie dat werkzaamheden overgaan van je huidige aanbieder naar één nieuwe werkgever, dan zal een nieuwe werkgever aan alle betrokken werknemers een arbeidsovereenkomst aanbieden met minimaal dezelfde arbeidsvoorwaarden. Als de aanbesteding in percelen wordt opgedeeld, dan worden de werknemers toebedeeld aan de aanbieder per perceel.</w:t>
      </w:r>
    </w:p>
    <w:p w14:paraId="234E9A02" w14:textId="62D81455" w:rsidR="00DB2430" w:rsidRPr="00B6154C" w:rsidRDefault="00C931EF" w:rsidP="00057D62">
      <w:pPr>
        <w:spacing w:line="240" w:lineRule="exact"/>
        <w:ind w:left="567" w:hanging="567"/>
        <w:rPr>
          <w:b/>
          <w:bCs/>
          <w:sz w:val="22"/>
          <w:szCs w:val="22"/>
        </w:rPr>
      </w:pPr>
      <w:r w:rsidRPr="00B6154C">
        <w:rPr>
          <w:b/>
          <w:bCs/>
          <w:sz w:val="22"/>
          <w:szCs w:val="22"/>
        </w:rPr>
        <w:lastRenderedPageBreak/>
        <w:t>9.</w:t>
      </w:r>
      <w:r w:rsidR="006A19D9" w:rsidRPr="00B6154C">
        <w:rPr>
          <w:b/>
          <w:bCs/>
          <w:sz w:val="22"/>
          <w:szCs w:val="22"/>
        </w:rPr>
        <w:t>2</w:t>
      </w:r>
      <w:r w:rsidR="00156816" w:rsidRPr="00B6154C">
        <w:rPr>
          <w:b/>
          <w:bCs/>
          <w:sz w:val="22"/>
          <w:szCs w:val="22"/>
        </w:rPr>
        <w:t>.3</w:t>
      </w:r>
      <w:r w:rsidR="00057D62" w:rsidRPr="00B6154C">
        <w:rPr>
          <w:b/>
          <w:bCs/>
          <w:sz w:val="22"/>
          <w:szCs w:val="22"/>
        </w:rPr>
        <w:tab/>
      </w:r>
      <w:r w:rsidRPr="00B6154C">
        <w:rPr>
          <w:b/>
          <w:bCs/>
          <w:sz w:val="22"/>
          <w:szCs w:val="22"/>
        </w:rPr>
        <w:t>Transitievergoeding</w:t>
      </w:r>
      <w:r w:rsidR="00847056" w:rsidRPr="00B6154C">
        <w:rPr>
          <w:b/>
          <w:bCs/>
          <w:sz w:val="22"/>
          <w:szCs w:val="22"/>
        </w:rPr>
        <w:fldChar w:fldCharType="begin"/>
      </w:r>
      <w:r w:rsidR="00847056" w:rsidRPr="00B6154C">
        <w:instrText xml:space="preserve"> XE "</w:instrText>
      </w:r>
      <w:r w:rsidR="00847056" w:rsidRPr="00B6154C">
        <w:rPr>
          <w:sz w:val="22"/>
          <w:szCs w:val="22"/>
        </w:rPr>
        <w:instrText>Transitievergoeding</w:instrText>
      </w:r>
      <w:r w:rsidR="00847056" w:rsidRPr="00B6154C">
        <w:instrText xml:space="preserve">" </w:instrText>
      </w:r>
      <w:r w:rsidR="00847056" w:rsidRPr="00B6154C">
        <w:rPr>
          <w:b/>
          <w:bCs/>
          <w:sz w:val="22"/>
          <w:szCs w:val="22"/>
        </w:rPr>
        <w:fldChar w:fldCharType="end"/>
      </w:r>
    </w:p>
    <w:p w14:paraId="4ECAE886" w14:textId="12B3198E" w:rsidR="00CE6C23" w:rsidRPr="00B6154C" w:rsidRDefault="00156816" w:rsidP="001A374E">
      <w:pPr>
        <w:pStyle w:val="Lijstalinea"/>
        <w:numPr>
          <w:ilvl w:val="0"/>
          <w:numId w:val="67"/>
        </w:numPr>
        <w:spacing w:line="240" w:lineRule="exact"/>
        <w:ind w:left="284" w:hanging="284"/>
        <w:rPr>
          <w:rFonts w:ascii="Barlow" w:eastAsia="Times New Roman" w:hAnsi="Barlow" w:cs="Times New Roman"/>
          <w:color w:val="646464"/>
          <w:sz w:val="22"/>
          <w:szCs w:val="22"/>
          <w:shd w:val="clear" w:color="auto" w:fill="F2F2F2"/>
          <w:lang w:eastAsia="nl-NL"/>
        </w:rPr>
      </w:pPr>
      <w:r w:rsidRPr="00B6154C">
        <w:rPr>
          <w:sz w:val="22"/>
          <w:szCs w:val="22"/>
        </w:rPr>
        <w:t xml:space="preserve">Als je </w:t>
      </w:r>
      <w:r w:rsidRPr="00B6154C">
        <w:rPr>
          <w:rFonts w:cstheme="minorHAnsi"/>
          <w:sz w:val="22"/>
          <w:szCs w:val="22"/>
        </w:rPr>
        <w:t xml:space="preserve">arbeidsovereenkomst wordt </w:t>
      </w:r>
      <w:r w:rsidR="00D17397" w:rsidRPr="00B6154C">
        <w:rPr>
          <w:rFonts w:cstheme="minorHAnsi"/>
          <w:sz w:val="22"/>
          <w:szCs w:val="22"/>
        </w:rPr>
        <w:t>beëindigd</w:t>
      </w:r>
      <w:r w:rsidRPr="00B6154C">
        <w:rPr>
          <w:rFonts w:cstheme="minorHAnsi"/>
          <w:sz w:val="22"/>
          <w:szCs w:val="22"/>
        </w:rPr>
        <w:t xml:space="preserve"> op initiatief van je werkgever</w:t>
      </w:r>
      <w:r w:rsidR="00CE6C23" w:rsidRPr="00B6154C">
        <w:rPr>
          <w:rFonts w:cstheme="minorHAnsi"/>
          <w:sz w:val="22"/>
          <w:szCs w:val="22"/>
        </w:rPr>
        <w:t xml:space="preserve"> </w:t>
      </w:r>
      <w:r w:rsidR="00CE6C23" w:rsidRPr="00B6154C">
        <w:rPr>
          <w:rFonts w:eastAsia="Times New Roman" w:cstheme="minorHAnsi"/>
          <w:sz w:val="22"/>
          <w:szCs w:val="22"/>
          <w:lang w:eastAsia="nl-NL"/>
        </w:rPr>
        <w:t>vanwege</w:t>
      </w:r>
      <w:r w:rsidR="00FA0072" w:rsidRPr="00B6154C">
        <w:rPr>
          <w:rFonts w:eastAsia="Times New Roman" w:cstheme="minorHAnsi"/>
          <w:sz w:val="22"/>
          <w:szCs w:val="22"/>
          <w:lang w:eastAsia="nl-NL"/>
        </w:rPr>
        <w:t>:</w:t>
      </w:r>
    </w:p>
    <w:p w14:paraId="339133F6" w14:textId="44224705" w:rsidR="00C3711A" w:rsidRPr="00B6154C" w:rsidRDefault="003F5198" w:rsidP="001A374E">
      <w:pPr>
        <w:pStyle w:val="Lijstalinea"/>
        <w:numPr>
          <w:ilvl w:val="0"/>
          <w:numId w:val="41"/>
        </w:numPr>
        <w:tabs>
          <w:tab w:val="clear" w:pos="720"/>
          <w:tab w:val="num" w:pos="567"/>
        </w:tabs>
        <w:spacing w:line="240" w:lineRule="exact"/>
        <w:ind w:left="567" w:hanging="283"/>
        <w:rPr>
          <w:sz w:val="22"/>
          <w:szCs w:val="22"/>
        </w:rPr>
      </w:pPr>
      <w:r w:rsidRPr="00B6154C">
        <w:rPr>
          <w:sz w:val="22"/>
          <w:szCs w:val="22"/>
        </w:rPr>
        <w:t>opzegging door je werkgever na toestemming van het UWV</w:t>
      </w:r>
      <w:r w:rsidR="007B3440" w:rsidRPr="00B6154C">
        <w:rPr>
          <w:sz w:val="22"/>
          <w:szCs w:val="22"/>
        </w:rPr>
        <w:t>,</w:t>
      </w:r>
      <w:r w:rsidRPr="00B6154C">
        <w:rPr>
          <w:sz w:val="22"/>
          <w:szCs w:val="22"/>
        </w:rPr>
        <w:t xml:space="preserve"> </w:t>
      </w:r>
      <w:proofErr w:type="spellStart"/>
      <w:r w:rsidRPr="00B6154C">
        <w:rPr>
          <w:sz w:val="22"/>
          <w:szCs w:val="22"/>
        </w:rPr>
        <w:t>òf</w:t>
      </w:r>
      <w:proofErr w:type="spellEnd"/>
    </w:p>
    <w:p w14:paraId="039FED71" w14:textId="720B67F3" w:rsidR="003F5198" w:rsidRPr="00B6154C" w:rsidRDefault="003F5198" w:rsidP="001A374E">
      <w:pPr>
        <w:pStyle w:val="Lijstalinea"/>
        <w:numPr>
          <w:ilvl w:val="0"/>
          <w:numId w:val="41"/>
        </w:numPr>
        <w:tabs>
          <w:tab w:val="clear" w:pos="720"/>
          <w:tab w:val="num" w:pos="567"/>
        </w:tabs>
        <w:spacing w:line="240" w:lineRule="exact"/>
        <w:ind w:left="567" w:hanging="283"/>
        <w:rPr>
          <w:sz w:val="22"/>
          <w:szCs w:val="22"/>
        </w:rPr>
      </w:pPr>
      <w:r w:rsidRPr="00B6154C">
        <w:rPr>
          <w:sz w:val="22"/>
          <w:szCs w:val="22"/>
        </w:rPr>
        <w:t>ontslag na toestemming van de kantonrechter</w:t>
      </w:r>
      <w:r w:rsidR="007B3440" w:rsidRPr="00B6154C">
        <w:rPr>
          <w:sz w:val="22"/>
          <w:szCs w:val="22"/>
        </w:rPr>
        <w:t>,</w:t>
      </w:r>
      <w:r w:rsidRPr="00B6154C">
        <w:rPr>
          <w:sz w:val="22"/>
          <w:szCs w:val="22"/>
        </w:rPr>
        <w:t xml:space="preserve"> </w:t>
      </w:r>
      <w:proofErr w:type="spellStart"/>
      <w:r w:rsidRPr="00B6154C">
        <w:rPr>
          <w:sz w:val="22"/>
          <w:szCs w:val="22"/>
        </w:rPr>
        <w:t>òf</w:t>
      </w:r>
      <w:proofErr w:type="spellEnd"/>
    </w:p>
    <w:p w14:paraId="6D1F0555" w14:textId="5A341C30" w:rsidR="003F5198" w:rsidRPr="00B6154C" w:rsidRDefault="003F5198" w:rsidP="001A374E">
      <w:pPr>
        <w:pStyle w:val="Lijstalinea"/>
        <w:numPr>
          <w:ilvl w:val="0"/>
          <w:numId w:val="41"/>
        </w:numPr>
        <w:tabs>
          <w:tab w:val="clear" w:pos="720"/>
          <w:tab w:val="num" w:pos="567"/>
        </w:tabs>
        <w:spacing w:line="240" w:lineRule="exact"/>
        <w:ind w:left="567" w:hanging="283"/>
        <w:rPr>
          <w:sz w:val="22"/>
          <w:szCs w:val="22"/>
        </w:rPr>
      </w:pPr>
      <w:r w:rsidRPr="00B6154C">
        <w:rPr>
          <w:sz w:val="22"/>
          <w:szCs w:val="22"/>
        </w:rPr>
        <w:t>een uitspraak van het Scheidsgerecht Gezondheidszorg</w:t>
      </w:r>
      <w:r w:rsidR="007B3440" w:rsidRPr="00B6154C">
        <w:rPr>
          <w:sz w:val="22"/>
          <w:szCs w:val="22"/>
        </w:rPr>
        <w:t>,</w:t>
      </w:r>
      <w:r w:rsidRPr="00B6154C">
        <w:rPr>
          <w:sz w:val="22"/>
          <w:szCs w:val="22"/>
        </w:rPr>
        <w:t xml:space="preserve"> </w:t>
      </w:r>
      <w:proofErr w:type="spellStart"/>
      <w:r w:rsidR="00E840B3" w:rsidRPr="00B6154C">
        <w:rPr>
          <w:sz w:val="22"/>
          <w:szCs w:val="22"/>
        </w:rPr>
        <w:t>ò</w:t>
      </w:r>
      <w:r w:rsidRPr="00B6154C">
        <w:rPr>
          <w:sz w:val="22"/>
          <w:szCs w:val="22"/>
        </w:rPr>
        <w:t>f</w:t>
      </w:r>
      <w:proofErr w:type="spellEnd"/>
    </w:p>
    <w:p w14:paraId="30ABF1E7" w14:textId="182BDAC8" w:rsidR="003F5198" w:rsidRPr="00B6154C" w:rsidRDefault="003803C1" w:rsidP="001A374E">
      <w:pPr>
        <w:pStyle w:val="Lijstalinea"/>
        <w:numPr>
          <w:ilvl w:val="0"/>
          <w:numId w:val="41"/>
        </w:numPr>
        <w:tabs>
          <w:tab w:val="clear" w:pos="720"/>
          <w:tab w:val="num" w:pos="567"/>
        </w:tabs>
        <w:spacing w:line="240" w:lineRule="exact"/>
        <w:ind w:left="567" w:hanging="283"/>
        <w:rPr>
          <w:sz w:val="22"/>
          <w:szCs w:val="22"/>
        </w:rPr>
      </w:pPr>
      <w:r w:rsidRPr="00B6154C">
        <w:rPr>
          <w:sz w:val="22"/>
          <w:szCs w:val="22"/>
        </w:rPr>
        <w:t xml:space="preserve">een uitspraak </w:t>
      </w:r>
      <w:r w:rsidR="00643746" w:rsidRPr="00B6154C">
        <w:rPr>
          <w:sz w:val="22"/>
          <w:szCs w:val="22"/>
        </w:rPr>
        <w:t>van</w:t>
      </w:r>
      <w:r w:rsidRPr="00B6154C">
        <w:rPr>
          <w:sz w:val="22"/>
          <w:szCs w:val="22"/>
        </w:rPr>
        <w:t xml:space="preserve"> de rechter;</w:t>
      </w:r>
    </w:p>
    <w:p w14:paraId="4ED45F4E" w14:textId="3F8AB4CD" w:rsidR="00FF3B20" w:rsidRPr="00B6154C" w:rsidRDefault="00E32727" w:rsidP="00F15E56">
      <w:pPr>
        <w:spacing w:line="240" w:lineRule="exact"/>
        <w:ind w:left="567" w:hanging="283"/>
        <w:rPr>
          <w:sz w:val="22"/>
          <w:szCs w:val="22"/>
        </w:rPr>
      </w:pPr>
      <w:r w:rsidRPr="00B6154C">
        <w:rPr>
          <w:sz w:val="22"/>
          <w:szCs w:val="22"/>
        </w:rPr>
        <w:t xml:space="preserve">en deze </w:t>
      </w:r>
      <w:r w:rsidR="00BC70A8" w:rsidRPr="00B6154C">
        <w:rPr>
          <w:sz w:val="22"/>
          <w:szCs w:val="22"/>
        </w:rPr>
        <w:t>beëindiging</w:t>
      </w:r>
      <w:r w:rsidR="00DA5BF5" w:rsidRPr="00B6154C">
        <w:rPr>
          <w:sz w:val="22"/>
          <w:szCs w:val="22"/>
        </w:rPr>
        <w:t xml:space="preserve"> </w:t>
      </w:r>
      <w:r w:rsidRPr="00B6154C">
        <w:rPr>
          <w:sz w:val="22"/>
          <w:szCs w:val="22"/>
        </w:rPr>
        <w:t>vindt plaats vanwege</w:t>
      </w:r>
      <w:r w:rsidR="00FA0072" w:rsidRPr="00B6154C">
        <w:rPr>
          <w:sz w:val="22"/>
          <w:szCs w:val="22"/>
        </w:rPr>
        <w:t>:</w:t>
      </w:r>
      <w:r w:rsidRPr="00B6154C">
        <w:rPr>
          <w:sz w:val="22"/>
          <w:szCs w:val="22"/>
        </w:rPr>
        <w:t xml:space="preserve"> </w:t>
      </w:r>
    </w:p>
    <w:p w14:paraId="0AF1073C" w14:textId="604EA6C6" w:rsidR="00156816" w:rsidRPr="00B6154C" w:rsidRDefault="00204EC5" w:rsidP="001A374E">
      <w:pPr>
        <w:pStyle w:val="Lijstalinea"/>
        <w:numPr>
          <w:ilvl w:val="0"/>
          <w:numId w:val="68"/>
        </w:numPr>
        <w:tabs>
          <w:tab w:val="clear" w:pos="720"/>
          <w:tab w:val="num" w:pos="567"/>
        </w:tabs>
        <w:spacing w:line="240" w:lineRule="exact"/>
        <w:ind w:left="567" w:hanging="283"/>
        <w:rPr>
          <w:sz w:val="22"/>
          <w:szCs w:val="22"/>
        </w:rPr>
      </w:pPr>
      <w:r w:rsidRPr="00B6154C">
        <w:rPr>
          <w:sz w:val="22"/>
          <w:szCs w:val="22"/>
        </w:rPr>
        <w:t>g</w:t>
      </w:r>
      <w:r w:rsidR="00156816" w:rsidRPr="00B6154C">
        <w:rPr>
          <w:sz w:val="22"/>
          <w:szCs w:val="22"/>
        </w:rPr>
        <w:t xml:space="preserve">ehele of gedeeltelijke opheffing van je functie, </w:t>
      </w:r>
      <w:proofErr w:type="spellStart"/>
      <w:r w:rsidR="00E840B3" w:rsidRPr="00B6154C">
        <w:rPr>
          <w:sz w:val="22"/>
          <w:szCs w:val="22"/>
        </w:rPr>
        <w:t>òf</w:t>
      </w:r>
      <w:proofErr w:type="spellEnd"/>
    </w:p>
    <w:p w14:paraId="3F26926E" w14:textId="538908A4" w:rsidR="00156816" w:rsidRPr="00B6154C" w:rsidRDefault="00204EC5" w:rsidP="001A374E">
      <w:pPr>
        <w:pStyle w:val="Lijstalinea"/>
        <w:numPr>
          <w:ilvl w:val="0"/>
          <w:numId w:val="20"/>
        </w:numPr>
        <w:spacing w:line="240" w:lineRule="exact"/>
        <w:ind w:left="567" w:hanging="283"/>
        <w:rPr>
          <w:sz w:val="22"/>
          <w:szCs w:val="22"/>
        </w:rPr>
      </w:pPr>
      <w:r w:rsidRPr="00B6154C">
        <w:rPr>
          <w:sz w:val="22"/>
          <w:szCs w:val="22"/>
        </w:rPr>
        <w:t>e</w:t>
      </w:r>
      <w:r w:rsidR="00156816" w:rsidRPr="00B6154C">
        <w:rPr>
          <w:sz w:val="22"/>
          <w:szCs w:val="22"/>
        </w:rPr>
        <w:t xml:space="preserve">en reorganisatie waardoor je werkzaamheden geheel of gedeeltelijk overbodig zijn geworden, </w:t>
      </w:r>
      <w:proofErr w:type="spellStart"/>
      <w:r w:rsidR="00E840B3" w:rsidRPr="00B6154C">
        <w:rPr>
          <w:sz w:val="22"/>
          <w:szCs w:val="22"/>
        </w:rPr>
        <w:t>òf</w:t>
      </w:r>
      <w:proofErr w:type="spellEnd"/>
    </w:p>
    <w:p w14:paraId="588BE10C" w14:textId="3FAA984F" w:rsidR="00156816" w:rsidRPr="00B6154C" w:rsidRDefault="00204EC5" w:rsidP="001A374E">
      <w:pPr>
        <w:pStyle w:val="Lijstalinea"/>
        <w:numPr>
          <w:ilvl w:val="0"/>
          <w:numId w:val="20"/>
        </w:numPr>
        <w:spacing w:line="240" w:lineRule="exact"/>
        <w:ind w:left="567" w:hanging="283"/>
        <w:rPr>
          <w:sz w:val="22"/>
          <w:szCs w:val="22"/>
        </w:rPr>
      </w:pPr>
      <w:r w:rsidRPr="00B6154C">
        <w:rPr>
          <w:sz w:val="22"/>
          <w:szCs w:val="22"/>
        </w:rPr>
        <w:t>e</w:t>
      </w:r>
      <w:r w:rsidR="00156816" w:rsidRPr="00B6154C">
        <w:rPr>
          <w:sz w:val="22"/>
          <w:szCs w:val="22"/>
        </w:rPr>
        <w:t>en fusie, liquidatie of gehele of gedeeltelijke sluiting van de organisatie</w:t>
      </w:r>
      <w:r w:rsidR="009D0B97" w:rsidRPr="00B6154C">
        <w:rPr>
          <w:sz w:val="22"/>
          <w:szCs w:val="22"/>
        </w:rPr>
        <w:t>,</w:t>
      </w:r>
      <w:r w:rsidR="00156816" w:rsidRPr="00B6154C">
        <w:rPr>
          <w:sz w:val="22"/>
          <w:szCs w:val="22"/>
        </w:rPr>
        <w:t xml:space="preserve"> </w:t>
      </w:r>
      <w:proofErr w:type="spellStart"/>
      <w:r w:rsidR="00E840B3" w:rsidRPr="00B6154C">
        <w:rPr>
          <w:sz w:val="22"/>
          <w:szCs w:val="22"/>
        </w:rPr>
        <w:t>òf</w:t>
      </w:r>
      <w:proofErr w:type="spellEnd"/>
    </w:p>
    <w:p w14:paraId="64854736" w14:textId="19A9DEB6" w:rsidR="00156816" w:rsidRPr="00B6154C" w:rsidRDefault="00204EC5" w:rsidP="001A374E">
      <w:pPr>
        <w:pStyle w:val="Lijstalinea"/>
        <w:numPr>
          <w:ilvl w:val="0"/>
          <w:numId w:val="20"/>
        </w:numPr>
        <w:spacing w:line="240" w:lineRule="exact"/>
        <w:ind w:left="567" w:hanging="283"/>
        <w:rPr>
          <w:sz w:val="22"/>
          <w:szCs w:val="22"/>
        </w:rPr>
      </w:pPr>
      <w:r w:rsidRPr="00B6154C">
        <w:rPr>
          <w:sz w:val="22"/>
          <w:szCs w:val="22"/>
        </w:rPr>
        <w:t>o</w:t>
      </w:r>
      <w:r w:rsidR="00156816" w:rsidRPr="00B6154C">
        <w:rPr>
          <w:sz w:val="22"/>
          <w:szCs w:val="22"/>
        </w:rPr>
        <w:t>nbekwaamheid die niet aan jou is toe te rekenen en je 50 jaar of ouder bent en minimaal 15 jaar in dienst bent van je werkgever of een van zijn rechtsvoorgangers</w:t>
      </w:r>
      <w:r w:rsidR="00735F77" w:rsidRPr="00B6154C">
        <w:rPr>
          <w:sz w:val="22"/>
          <w:szCs w:val="22"/>
        </w:rPr>
        <w:t>,</w:t>
      </w:r>
    </w:p>
    <w:p w14:paraId="27CC8FA9" w14:textId="60D0F7E7" w:rsidR="00156816" w:rsidRPr="00B6154C" w:rsidRDefault="00156816" w:rsidP="00F15E56">
      <w:pPr>
        <w:spacing w:line="240" w:lineRule="exact"/>
        <w:ind w:left="284"/>
        <w:rPr>
          <w:sz w:val="22"/>
          <w:szCs w:val="22"/>
        </w:rPr>
      </w:pPr>
      <w:r w:rsidRPr="00B6154C">
        <w:rPr>
          <w:sz w:val="22"/>
          <w:szCs w:val="22"/>
        </w:rPr>
        <w:t xml:space="preserve">heb je aanspraak op een minimale transitievergoeding ter grootte van tweemaal je bruto maandsalaris vermeerderd met de onregelmatigheidstoeslag direct voorafgaand aan de </w:t>
      </w:r>
      <w:r w:rsidR="00D17397" w:rsidRPr="00B6154C">
        <w:rPr>
          <w:sz w:val="22"/>
          <w:szCs w:val="22"/>
        </w:rPr>
        <w:t>beëindiging</w:t>
      </w:r>
      <w:r w:rsidRPr="00B6154C">
        <w:rPr>
          <w:sz w:val="22"/>
          <w:szCs w:val="22"/>
        </w:rPr>
        <w:t xml:space="preserve"> van je dienstverband.</w:t>
      </w:r>
    </w:p>
    <w:p w14:paraId="45092B50" w14:textId="2C163617" w:rsidR="00156816" w:rsidRPr="00B6154C" w:rsidRDefault="00D17397" w:rsidP="001A374E">
      <w:pPr>
        <w:pStyle w:val="Lijstalinea"/>
        <w:numPr>
          <w:ilvl w:val="0"/>
          <w:numId w:val="67"/>
        </w:numPr>
        <w:spacing w:line="240" w:lineRule="exact"/>
        <w:ind w:left="284" w:hanging="284"/>
        <w:rPr>
          <w:sz w:val="22"/>
          <w:szCs w:val="22"/>
        </w:rPr>
      </w:pPr>
      <w:r w:rsidRPr="00B6154C">
        <w:rPr>
          <w:sz w:val="22"/>
          <w:szCs w:val="22"/>
        </w:rPr>
        <w:t xml:space="preserve">Je werkgever mag op je </w:t>
      </w:r>
      <w:r w:rsidR="000F479A" w:rsidRPr="00B6154C">
        <w:rPr>
          <w:sz w:val="22"/>
          <w:szCs w:val="22"/>
        </w:rPr>
        <w:t xml:space="preserve">wettelijke </w:t>
      </w:r>
      <w:r w:rsidRPr="00B6154C">
        <w:rPr>
          <w:sz w:val="22"/>
          <w:szCs w:val="22"/>
        </w:rPr>
        <w:t>transitievergoeding de kosten in mindering brengen die je werkgever heeft gemaakt met betrekking tot:</w:t>
      </w:r>
    </w:p>
    <w:p w14:paraId="320923F8" w14:textId="7DF8C367" w:rsidR="00D17397" w:rsidRPr="00B6154C" w:rsidRDefault="009B1724" w:rsidP="001A374E">
      <w:pPr>
        <w:pStyle w:val="Lijstalinea"/>
        <w:numPr>
          <w:ilvl w:val="0"/>
          <w:numId w:val="20"/>
        </w:numPr>
        <w:spacing w:line="240" w:lineRule="exact"/>
        <w:ind w:left="567" w:hanging="283"/>
        <w:rPr>
          <w:sz w:val="22"/>
          <w:szCs w:val="22"/>
        </w:rPr>
      </w:pPr>
      <w:r w:rsidRPr="00B6154C">
        <w:rPr>
          <w:sz w:val="22"/>
          <w:szCs w:val="22"/>
        </w:rPr>
        <w:t>m</w:t>
      </w:r>
      <w:r w:rsidR="00D17397" w:rsidRPr="00B6154C">
        <w:rPr>
          <w:sz w:val="22"/>
          <w:szCs w:val="22"/>
        </w:rPr>
        <w:t>aatregelen in verband met het eindigen van de arbeidsovereenkomst gericht op het voorkomen of bekorten van de periode van werkloosheid, en/of</w:t>
      </w:r>
    </w:p>
    <w:p w14:paraId="4502C78B" w14:textId="51261E74" w:rsidR="00D17397" w:rsidRPr="00B6154C" w:rsidRDefault="00A13A6C" w:rsidP="001A374E">
      <w:pPr>
        <w:pStyle w:val="Lijstalinea"/>
        <w:numPr>
          <w:ilvl w:val="0"/>
          <w:numId w:val="20"/>
        </w:numPr>
        <w:spacing w:line="240" w:lineRule="exact"/>
        <w:ind w:left="567" w:hanging="283"/>
        <w:rPr>
          <w:sz w:val="22"/>
          <w:szCs w:val="22"/>
        </w:rPr>
      </w:pPr>
      <w:r w:rsidRPr="00B6154C">
        <w:rPr>
          <w:sz w:val="22"/>
          <w:szCs w:val="22"/>
        </w:rPr>
        <w:t>ko</w:t>
      </w:r>
      <w:r w:rsidR="00D17397" w:rsidRPr="00B6154C">
        <w:rPr>
          <w:sz w:val="22"/>
          <w:szCs w:val="22"/>
        </w:rPr>
        <w:t>sten die verband houden met het bevorderen van je bredere inzetbaarheid die tijdens de arbeidsovereenkomst zijn gemaakt.</w:t>
      </w:r>
    </w:p>
    <w:p w14:paraId="0ACD7B89" w14:textId="53829618" w:rsidR="00D17397" w:rsidRPr="00B6154C" w:rsidRDefault="00D17397" w:rsidP="001A374E">
      <w:pPr>
        <w:pStyle w:val="Lijstalinea"/>
        <w:numPr>
          <w:ilvl w:val="0"/>
          <w:numId w:val="67"/>
        </w:numPr>
        <w:spacing w:line="240" w:lineRule="exact"/>
        <w:ind w:left="284" w:hanging="284"/>
        <w:rPr>
          <w:sz w:val="22"/>
          <w:szCs w:val="22"/>
        </w:rPr>
      </w:pPr>
      <w:r w:rsidRPr="00B6154C">
        <w:rPr>
          <w:sz w:val="22"/>
          <w:szCs w:val="22"/>
        </w:rPr>
        <w:t>Bovenstaande laat onverlet dat in geval van reorganisatie met de vakbonden afwijkende afspraken kunnen worden gemaakt in het kader van een sociaal plan.</w:t>
      </w:r>
    </w:p>
    <w:p w14:paraId="11C9D391" w14:textId="70750385" w:rsidR="00E32727" w:rsidRPr="00B6154C" w:rsidRDefault="00E32727" w:rsidP="001A374E">
      <w:pPr>
        <w:pStyle w:val="Lijstalinea"/>
        <w:numPr>
          <w:ilvl w:val="0"/>
          <w:numId w:val="67"/>
        </w:numPr>
        <w:spacing w:line="240" w:lineRule="exact"/>
        <w:ind w:left="284" w:hanging="284"/>
        <w:rPr>
          <w:sz w:val="22"/>
          <w:szCs w:val="22"/>
        </w:rPr>
      </w:pPr>
      <w:r w:rsidRPr="00B6154C">
        <w:rPr>
          <w:sz w:val="22"/>
          <w:szCs w:val="22"/>
        </w:rPr>
        <w:t xml:space="preserve">Dit artikel is niet van toepassing als niet voldaan is aan lid 1 of als je individuele afspraken maakt met je werkgever in een vaststellingsovereenkomst of wanneer je de AOW-gerechtigde leeftijd hebt. </w:t>
      </w:r>
    </w:p>
    <w:p w14:paraId="59EC97A2" w14:textId="06C61707" w:rsidR="00BC70A8" w:rsidRPr="00B6154C" w:rsidRDefault="00BC70A8" w:rsidP="00E750F3">
      <w:pPr>
        <w:spacing w:line="240" w:lineRule="exact"/>
        <w:rPr>
          <w:sz w:val="22"/>
          <w:szCs w:val="22"/>
        </w:rPr>
      </w:pPr>
    </w:p>
    <w:p w14:paraId="079873A9" w14:textId="4B87687B" w:rsidR="00F11830" w:rsidRPr="00B6154C" w:rsidRDefault="00F11830" w:rsidP="00F15E56">
      <w:pPr>
        <w:spacing w:line="240" w:lineRule="exact"/>
        <w:ind w:left="567" w:hanging="567"/>
        <w:rPr>
          <w:b/>
          <w:bCs/>
          <w:sz w:val="22"/>
          <w:szCs w:val="22"/>
        </w:rPr>
      </w:pPr>
      <w:r w:rsidRPr="00B6154C">
        <w:rPr>
          <w:b/>
          <w:bCs/>
          <w:sz w:val="22"/>
          <w:szCs w:val="22"/>
        </w:rPr>
        <w:t>9.</w:t>
      </w:r>
      <w:r w:rsidR="006A19D9" w:rsidRPr="00B6154C">
        <w:rPr>
          <w:b/>
          <w:bCs/>
          <w:sz w:val="22"/>
          <w:szCs w:val="22"/>
        </w:rPr>
        <w:t>2</w:t>
      </w:r>
      <w:r w:rsidRPr="00B6154C">
        <w:rPr>
          <w:b/>
          <w:bCs/>
          <w:sz w:val="22"/>
          <w:szCs w:val="22"/>
        </w:rPr>
        <w:t>.4</w:t>
      </w:r>
      <w:r w:rsidRPr="00B6154C">
        <w:rPr>
          <w:b/>
          <w:bCs/>
          <w:sz w:val="22"/>
          <w:szCs w:val="22"/>
        </w:rPr>
        <w:tab/>
        <w:t>Op non-actiefstelling en schorsing</w:t>
      </w:r>
      <w:r w:rsidR="00847056" w:rsidRPr="00B6154C">
        <w:rPr>
          <w:b/>
          <w:bCs/>
          <w:sz w:val="22"/>
          <w:szCs w:val="22"/>
        </w:rPr>
        <w:fldChar w:fldCharType="begin"/>
      </w:r>
      <w:r w:rsidR="00847056" w:rsidRPr="00B6154C">
        <w:instrText xml:space="preserve"> XE "</w:instrText>
      </w:r>
      <w:r w:rsidR="0055325D" w:rsidRPr="00B6154C">
        <w:rPr>
          <w:sz w:val="22"/>
          <w:szCs w:val="22"/>
        </w:rPr>
        <w:instrText>S</w:instrText>
      </w:r>
      <w:r w:rsidR="00847056" w:rsidRPr="00B6154C">
        <w:rPr>
          <w:sz w:val="22"/>
          <w:szCs w:val="22"/>
        </w:rPr>
        <w:instrText>chorsing</w:instrText>
      </w:r>
      <w:r w:rsidR="00847056" w:rsidRPr="00B6154C">
        <w:instrText xml:space="preserve">" </w:instrText>
      </w:r>
      <w:r w:rsidR="00847056" w:rsidRPr="00B6154C">
        <w:rPr>
          <w:b/>
          <w:bCs/>
          <w:sz w:val="22"/>
          <w:szCs w:val="22"/>
        </w:rPr>
        <w:fldChar w:fldCharType="end"/>
      </w:r>
    </w:p>
    <w:p w14:paraId="635F6FE9" w14:textId="793ADFD8" w:rsidR="00156816" w:rsidRPr="00B6154C" w:rsidRDefault="00F11830" w:rsidP="00E750F3">
      <w:pPr>
        <w:spacing w:line="240" w:lineRule="exact"/>
        <w:rPr>
          <w:sz w:val="22"/>
          <w:szCs w:val="22"/>
        </w:rPr>
      </w:pPr>
      <w:r w:rsidRPr="00B6154C">
        <w:rPr>
          <w:sz w:val="22"/>
          <w:szCs w:val="22"/>
        </w:rPr>
        <w:t>Als je werkgever je op non-actief</w:t>
      </w:r>
      <w:r w:rsidR="00847056" w:rsidRPr="00B6154C">
        <w:rPr>
          <w:sz w:val="22"/>
          <w:szCs w:val="22"/>
        </w:rPr>
        <w:fldChar w:fldCharType="begin"/>
      </w:r>
      <w:r w:rsidR="00847056" w:rsidRPr="00B6154C">
        <w:instrText xml:space="preserve"> XE "</w:instrText>
      </w:r>
      <w:r w:rsidR="0055325D" w:rsidRPr="00B6154C">
        <w:rPr>
          <w:sz w:val="22"/>
          <w:szCs w:val="22"/>
        </w:rPr>
        <w:instrText>N</w:instrText>
      </w:r>
      <w:r w:rsidR="00847056" w:rsidRPr="00B6154C">
        <w:rPr>
          <w:sz w:val="22"/>
          <w:szCs w:val="22"/>
        </w:rPr>
        <w:instrText>on-actief</w:instrText>
      </w:r>
      <w:r w:rsidR="00847056" w:rsidRPr="00B6154C">
        <w:instrText xml:space="preserve">" </w:instrText>
      </w:r>
      <w:r w:rsidR="00847056" w:rsidRPr="00B6154C">
        <w:rPr>
          <w:sz w:val="22"/>
          <w:szCs w:val="22"/>
        </w:rPr>
        <w:fldChar w:fldCharType="end"/>
      </w:r>
      <w:r w:rsidRPr="00B6154C">
        <w:rPr>
          <w:sz w:val="22"/>
          <w:szCs w:val="22"/>
        </w:rPr>
        <w:t xml:space="preserve"> stelt of schorst, behoud je je recht op salaris in deze p</w:t>
      </w:r>
      <w:r w:rsidR="006A5828" w:rsidRPr="00B6154C">
        <w:rPr>
          <w:sz w:val="22"/>
          <w:szCs w:val="22"/>
        </w:rPr>
        <w:t>rocedure</w:t>
      </w:r>
      <w:r w:rsidRPr="00B6154C">
        <w:rPr>
          <w:sz w:val="22"/>
          <w:szCs w:val="22"/>
        </w:rPr>
        <w:t xml:space="preserve">. </w:t>
      </w:r>
    </w:p>
    <w:p w14:paraId="2C1F3C9C" w14:textId="77777777" w:rsidR="00F11830" w:rsidRPr="00B6154C" w:rsidRDefault="00F11830" w:rsidP="00E750F3">
      <w:pPr>
        <w:spacing w:line="240" w:lineRule="exact"/>
        <w:rPr>
          <w:sz w:val="22"/>
          <w:szCs w:val="22"/>
        </w:rPr>
      </w:pPr>
    </w:p>
    <w:p w14:paraId="4AEBA14A" w14:textId="65091D69" w:rsidR="00E25D12" w:rsidRPr="00B6154C" w:rsidRDefault="00C931EF" w:rsidP="00F15E56">
      <w:pPr>
        <w:pStyle w:val="Kop2"/>
        <w:tabs>
          <w:tab w:val="clear" w:pos="1418"/>
          <w:tab w:val="left" w:pos="567"/>
        </w:tabs>
        <w:spacing w:line="240" w:lineRule="exact"/>
        <w:ind w:left="567" w:right="-1" w:hanging="567"/>
        <w:rPr>
          <w:rFonts w:asciiTheme="minorHAnsi" w:hAnsiTheme="minorHAnsi" w:cstheme="minorHAnsi"/>
          <w:sz w:val="22"/>
          <w:szCs w:val="22"/>
        </w:rPr>
      </w:pPr>
      <w:bookmarkStart w:id="127" w:name="_Toc120614925"/>
      <w:r w:rsidRPr="00B6154C">
        <w:rPr>
          <w:rFonts w:asciiTheme="minorHAnsi" w:hAnsiTheme="minorHAnsi" w:cstheme="minorHAnsi"/>
          <w:sz w:val="22"/>
          <w:szCs w:val="22"/>
        </w:rPr>
        <w:t>9.</w:t>
      </w:r>
      <w:r w:rsidR="006A19D9" w:rsidRPr="00B6154C">
        <w:rPr>
          <w:rFonts w:asciiTheme="minorHAnsi" w:hAnsiTheme="minorHAnsi" w:cstheme="minorHAnsi"/>
          <w:sz w:val="22"/>
          <w:szCs w:val="22"/>
        </w:rPr>
        <w:t>3</w:t>
      </w:r>
      <w:r w:rsidRPr="00B6154C">
        <w:rPr>
          <w:rFonts w:asciiTheme="minorHAnsi" w:hAnsiTheme="minorHAnsi" w:cstheme="minorHAnsi"/>
          <w:sz w:val="22"/>
          <w:szCs w:val="22"/>
        </w:rPr>
        <w:tab/>
      </w:r>
      <w:r w:rsidR="00E25D12" w:rsidRPr="00B6154C">
        <w:rPr>
          <w:rFonts w:asciiTheme="minorHAnsi" w:hAnsiTheme="minorHAnsi" w:cstheme="minorHAnsi"/>
          <w:sz w:val="22"/>
          <w:szCs w:val="22"/>
        </w:rPr>
        <w:t>Overgangs- en garantieregelingen</w:t>
      </w:r>
      <w:r w:rsidRPr="00B6154C">
        <w:rPr>
          <w:rFonts w:asciiTheme="minorHAnsi" w:hAnsiTheme="minorHAnsi" w:cstheme="minorHAnsi"/>
          <w:sz w:val="22"/>
          <w:szCs w:val="22"/>
        </w:rPr>
        <w:t xml:space="preserve"> op grond van oude cao’s verpleeghuizen en thuiszorgorganisaties</w:t>
      </w:r>
      <w:bookmarkEnd w:id="127"/>
    </w:p>
    <w:p w14:paraId="79AC48A9" w14:textId="6484BC5D" w:rsidR="00D17397" w:rsidRPr="00B6154C" w:rsidRDefault="007612CC" w:rsidP="00E750F3">
      <w:pPr>
        <w:spacing w:line="240" w:lineRule="exact"/>
        <w:rPr>
          <w:sz w:val="22"/>
          <w:szCs w:val="22"/>
        </w:rPr>
      </w:pPr>
      <w:r w:rsidRPr="00B6154C">
        <w:rPr>
          <w:sz w:val="22"/>
          <w:szCs w:val="22"/>
        </w:rPr>
        <w:t xml:space="preserve">Het is mogelijk dat je nog aanspraak </w:t>
      </w:r>
      <w:r w:rsidR="00126A0F" w:rsidRPr="00B6154C">
        <w:rPr>
          <w:sz w:val="22"/>
          <w:szCs w:val="22"/>
        </w:rPr>
        <w:t>hebt</w:t>
      </w:r>
      <w:r w:rsidRPr="00B6154C">
        <w:rPr>
          <w:sz w:val="22"/>
          <w:szCs w:val="22"/>
        </w:rPr>
        <w:t xml:space="preserve"> op enkele overgangsregelingen en garantiebepalingen uit de cao verpleeg- en verzorgingshuizen 2006-2007 of de cao voor thuiszorgorganisaties 2005-2007. </w:t>
      </w:r>
      <w:r w:rsidR="00166F2A" w:rsidRPr="00B6154C">
        <w:rPr>
          <w:sz w:val="22"/>
          <w:szCs w:val="22"/>
        </w:rPr>
        <w:t xml:space="preserve">De </w:t>
      </w:r>
      <w:r w:rsidR="00126A0F" w:rsidRPr="00B6154C">
        <w:rPr>
          <w:sz w:val="22"/>
          <w:szCs w:val="22"/>
        </w:rPr>
        <w:t xml:space="preserve">relevante </w:t>
      </w:r>
      <w:r w:rsidR="00166F2A" w:rsidRPr="00B6154C">
        <w:rPr>
          <w:sz w:val="22"/>
          <w:szCs w:val="22"/>
        </w:rPr>
        <w:t xml:space="preserve">overgangsregelingen en garantiebepalingen zijn opgenomen in </w:t>
      </w:r>
      <w:r w:rsidR="00256011" w:rsidRPr="00B6154C">
        <w:rPr>
          <w:sz w:val="22"/>
          <w:szCs w:val="22"/>
        </w:rPr>
        <w:t>B</w:t>
      </w:r>
      <w:r w:rsidR="00166F2A" w:rsidRPr="00B6154C">
        <w:rPr>
          <w:sz w:val="22"/>
          <w:szCs w:val="22"/>
        </w:rPr>
        <w:t xml:space="preserve">ijlage </w:t>
      </w:r>
      <w:r w:rsidR="00207E5B" w:rsidRPr="00B6154C">
        <w:rPr>
          <w:sz w:val="22"/>
          <w:szCs w:val="22"/>
        </w:rPr>
        <w:t>7</w:t>
      </w:r>
      <w:r w:rsidR="00166F2A" w:rsidRPr="00B6154C">
        <w:rPr>
          <w:sz w:val="22"/>
          <w:szCs w:val="22"/>
        </w:rPr>
        <w:t xml:space="preserve">. </w:t>
      </w:r>
    </w:p>
    <w:p w14:paraId="32ABA7DA" w14:textId="67771816" w:rsidR="00166F2A" w:rsidRPr="00B6154C" w:rsidRDefault="00166F2A" w:rsidP="00E750F3">
      <w:pPr>
        <w:spacing w:line="240" w:lineRule="exact"/>
        <w:rPr>
          <w:sz w:val="22"/>
          <w:szCs w:val="22"/>
        </w:rPr>
      </w:pPr>
      <w:r w:rsidRPr="00B6154C">
        <w:rPr>
          <w:sz w:val="22"/>
          <w:szCs w:val="22"/>
        </w:rPr>
        <w:t xml:space="preserve">Het is mogelijk om op jouw initiatief of op initiatief van je werkgever tot maatwerkafspraken te komen over de beëindiging van de overgangsregelingen en garantiebepalingen en de voorwaarden waaronder dat gebeurt. </w:t>
      </w:r>
    </w:p>
    <w:p w14:paraId="68BD315F" w14:textId="77777777" w:rsidR="00C931EF" w:rsidRPr="00B6154C" w:rsidRDefault="00C931EF" w:rsidP="00E750F3">
      <w:pPr>
        <w:spacing w:line="240" w:lineRule="exact"/>
        <w:rPr>
          <w:sz w:val="22"/>
          <w:szCs w:val="22"/>
        </w:rPr>
      </w:pPr>
    </w:p>
    <w:p w14:paraId="0F739D9D" w14:textId="37F4B992" w:rsidR="00166F2A" w:rsidRPr="00B6154C" w:rsidRDefault="00166F2A" w:rsidP="00F15E56">
      <w:pPr>
        <w:pStyle w:val="Kop2"/>
        <w:tabs>
          <w:tab w:val="clear" w:pos="1418"/>
          <w:tab w:val="left" w:pos="567"/>
        </w:tabs>
        <w:spacing w:line="240" w:lineRule="exact"/>
        <w:ind w:left="567" w:hanging="567"/>
        <w:rPr>
          <w:rFonts w:ascii="Calibri" w:hAnsi="Calibri" w:cs="Calibri"/>
          <w:sz w:val="22"/>
          <w:szCs w:val="22"/>
        </w:rPr>
      </w:pPr>
      <w:bookmarkStart w:id="128" w:name="_Toc120614926"/>
      <w:r w:rsidRPr="00B6154C">
        <w:rPr>
          <w:rFonts w:ascii="Calibri" w:hAnsi="Calibri" w:cs="Calibri"/>
          <w:sz w:val="22"/>
          <w:szCs w:val="22"/>
        </w:rPr>
        <w:t>9.</w:t>
      </w:r>
      <w:r w:rsidR="006A19D9" w:rsidRPr="00B6154C">
        <w:rPr>
          <w:rFonts w:ascii="Calibri" w:hAnsi="Calibri" w:cs="Calibri"/>
          <w:sz w:val="22"/>
          <w:szCs w:val="22"/>
        </w:rPr>
        <w:t>4</w:t>
      </w:r>
      <w:r w:rsidRPr="00B6154C">
        <w:rPr>
          <w:rFonts w:ascii="Calibri" w:hAnsi="Calibri" w:cs="Calibri"/>
          <w:sz w:val="22"/>
          <w:szCs w:val="22"/>
        </w:rPr>
        <w:tab/>
        <w:t>Commissie van interpretatie</w:t>
      </w:r>
      <w:bookmarkEnd w:id="128"/>
    </w:p>
    <w:p w14:paraId="18A512CB" w14:textId="74B569C6" w:rsidR="00166F2A" w:rsidRPr="00B6154C" w:rsidRDefault="00166F2A" w:rsidP="00E750F3">
      <w:pPr>
        <w:spacing w:line="240" w:lineRule="exact"/>
        <w:rPr>
          <w:sz w:val="22"/>
          <w:szCs w:val="22"/>
        </w:rPr>
      </w:pPr>
      <w:r w:rsidRPr="00B6154C">
        <w:rPr>
          <w:sz w:val="22"/>
          <w:szCs w:val="22"/>
        </w:rPr>
        <w:t>De commissie van interpretatie</w:t>
      </w:r>
      <w:r w:rsidR="00847056" w:rsidRPr="00B6154C">
        <w:rPr>
          <w:sz w:val="22"/>
          <w:szCs w:val="22"/>
        </w:rPr>
        <w:fldChar w:fldCharType="begin"/>
      </w:r>
      <w:r w:rsidR="00847056" w:rsidRPr="00B6154C">
        <w:instrText xml:space="preserve"> </w:instrText>
      </w:r>
      <w:r w:rsidR="00847056" w:rsidRPr="00B6154C">
        <w:rPr>
          <w:sz w:val="22"/>
          <w:szCs w:val="22"/>
        </w:rPr>
        <w:instrText>XE "</w:instrText>
      </w:r>
      <w:r w:rsidR="00B737F7" w:rsidRPr="00B6154C">
        <w:rPr>
          <w:sz w:val="22"/>
          <w:szCs w:val="22"/>
        </w:rPr>
        <w:instrText>C</w:instrText>
      </w:r>
      <w:r w:rsidR="00847056" w:rsidRPr="00B6154C">
        <w:rPr>
          <w:sz w:val="22"/>
          <w:szCs w:val="22"/>
        </w:rPr>
        <w:instrText>ommissie van interpretatie"</w:instrText>
      </w:r>
      <w:r w:rsidR="00847056" w:rsidRPr="00B6154C">
        <w:instrText xml:space="preserve"> </w:instrText>
      </w:r>
      <w:r w:rsidR="00847056" w:rsidRPr="00B6154C">
        <w:rPr>
          <w:sz w:val="22"/>
          <w:szCs w:val="22"/>
        </w:rPr>
        <w:fldChar w:fldCharType="end"/>
      </w:r>
      <w:r w:rsidRPr="00B6154C">
        <w:rPr>
          <w:sz w:val="22"/>
          <w:szCs w:val="22"/>
        </w:rPr>
        <w:t xml:space="preserve"> is ingesteld door cao-partijen.</w:t>
      </w:r>
      <w:r w:rsidR="006E7B05" w:rsidRPr="00B6154C">
        <w:rPr>
          <w:sz w:val="22"/>
          <w:szCs w:val="22"/>
        </w:rPr>
        <w:t xml:space="preserve"> Alleen cao-partijen kunnen vragen over de interpretatie van de tekst van deze cao voorleggen aan de commissie.</w:t>
      </w:r>
    </w:p>
    <w:p w14:paraId="78EB9595" w14:textId="21625721" w:rsidR="006E7B05" w:rsidRPr="00B6154C" w:rsidRDefault="006E7B05" w:rsidP="00E750F3">
      <w:pPr>
        <w:spacing w:line="240" w:lineRule="exact"/>
        <w:rPr>
          <w:sz w:val="22"/>
          <w:szCs w:val="22"/>
        </w:rPr>
      </w:pPr>
      <w:r w:rsidRPr="00B6154C">
        <w:rPr>
          <w:sz w:val="22"/>
          <w:szCs w:val="22"/>
        </w:rPr>
        <w:t>De samenstelling, werkwijze en bevoegdheden van de commissie liggen vast in een reglement</w:t>
      </w:r>
      <w:r w:rsidR="00126A0F" w:rsidRPr="00B6154C">
        <w:rPr>
          <w:sz w:val="22"/>
          <w:szCs w:val="22"/>
        </w:rPr>
        <w:t xml:space="preserve"> (</w:t>
      </w:r>
      <w:r w:rsidR="00256011" w:rsidRPr="00B6154C">
        <w:rPr>
          <w:sz w:val="22"/>
          <w:szCs w:val="22"/>
        </w:rPr>
        <w:t>B</w:t>
      </w:r>
      <w:r w:rsidR="00126A0F" w:rsidRPr="00B6154C">
        <w:rPr>
          <w:sz w:val="22"/>
          <w:szCs w:val="22"/>
        </w:rPr>
        <w:t xml:space="preserve">ijlage </w:t>
      </w:r>
      <w:r w:rsidR="00207E5B" w:rsidRPr="00B6154C">
        <w:rPr>
          <w:sz w:val="22"/>
          <w:szCs w:val="22"/>
        </w:rPr>
        <w:t xml:space="preserve">6) </w:t>
      </w:r>
      <w:r w:rsidRPr="00B6154C">
        <w:rPr>
          <w:sz w:val="22"/>
          <w:szCs w:val="22"/>
        </w:rPr>
        <w:t>dat door cao-partijen is opgesteld.</w:t>
      </w:r>
    </w:p>
    <w:p w14:paraId="5461A953" w14:textId="77777777" w:rsidR="00E25D12" w:rsidRPr="00B6154C" w:rsidRDefault="00E25D12" w:rsidP="00E750F3">
      <w:pPr>
        <w:spacing w:line="240" w:lineRule="exact"/>
        <w:rPr>
          <w:b/>
          <w:bCs/>
          <w:sz w:val="22"/>
          <w:szCs w:val="22"/>
        </w:rPr>
      </w:pPr>
    </w:p>
    <w:p w14:paraId="03C0805C" w14:textId="73BD437F" w:rsidR="00DB2430" w:rsidRPr="00B6154C" w:rsidRDefault="00F11830" w:rsidP="00F15E56">
      <w:pPr>
        <w:pStyle w:val="Kop2"/>
        <w:tabs>
          <w:tab w:val="clear" w:pos="1418"/>
          <w:tab w:val="left" w:pos="567"/>
        </w:tabs>
        <w:spacing w:line="240" w:lineRule="exact"/>
        <w:ind w:left="567" w:hanging="567"/>
        <w:rPr>
          <w:rFonts w:ascii="Calibri" w:hAnsi="Calibri" w:cs="Calibri"/>
          <w:sz w:val="22"/>
          <w:szCs w:val="22"/>
        </w:rPr>
      </w:pPr>
      <w:bookmarkStart w:id="129" w:name="_Toc120614927"/>
      <w:r w:rsidRPr="00B6154C">
        <w:rPr>
          <w:rFonts w:ascii="Calibri" w:hAnsi="Calibri" w:cs="Calibri"/>
          <w:sz w:val="22"/>
          <w:szCs w:val="22"/>
        </w:rPr>
        <w:t>9.</w:t>
      </w:r>
      <w:r w:rsidR="006A19D9" w:rsidRPr="00B6154C">
        <w:rPr>
          <w:rFonts w:ascii="Calibri" w:hAnsi="Calibri" w:cs="Calibri"/>
          <w:sz w:val="22"/>
          <w:szCs w:val="22"/>
        </w:rPr>
        <w:t>5</w:t>
      </w:r>
      <w:r w:rsidRPr="00B6154C">
        <w:rPr>
          <w:rFonts w:ascii="Calibri" w:hAnsi="Calibri" w:cs="Calibri"/>
          <w:sz w:val="22"/>
          <w:szCs w:val="22"/>
        </w:rPr>
        <w:tab/>
      </w:r>
      <w:r w:rsidR="00DB2430" w:rsidRPr="00B6154C">
        <w:rPr>
          <w:rFonts w:ascii="Calibri" w:hAnsi="Calibri" w:cs="Calibri"/>
          <w:sz w:val="22"/>
          <w:szCs w:val="22"/>
        </w:rPr>
        <w:t xml:space="preserve">Bijdrage Arbeids- en </w:t>
      </w:r>
      <w:r w:rsidR="00156FA6" w:rsidRPr="00B6154C">
        <w:rPr>
          <w:rFonts w:ascii="Calibri" w:hAnsi="Calibri" w:cs="Calibri"/>
          <w:sz w:val="22"/>
          <w:szCs w:val="22"/>
        </w:rPr>
        <w:t xml:space="preserve">Opleidingsfonds </w:t>
      </w:r>
      <w:r w:rsidR="00DB2430" w:rsidRPr="00B6154C">
        <w:rPr>
          <w:rFonts w:ascii="Calibri" w:hAnsi="Calibri" w:cs="Calibri"/>
          <w:sz w:val="22"/>
          <w:szCs w:val="22"/>
        </w:rPr>
        <w:t>VVT (A</w:t>
      </w:r>
      <w:r w:rsidR="000F479A" w:rsidRPr="00B6154C">
        <w:rPr>
          <w:rFonts w:ascii="Calibri" w:hAnsi="Calibri" w:cs="Calibri"/>
          <w:sz w:val="22"/>
          <w:szCs w:val="22"/>
        </w:rPr>
        <w:t>+</w:t>
      </w:r>
      <w:r w:rsidR="00DB2430" w:rsidRPr="00B6154C">
        <w:rPr>
          <w:rFonts w:ascii="Calibri" w:hAnsi="Calibri" w:cs="Calibri"/>
          <w:sz w:val="22"/>
          <w:szCs w:val="22"/>
        </w:rPr>
        <w:t>O VVT)</w:t>
      </w:r>
      <w:bookmarkEnd w:id="129"/>
    </w:p>
    <w:p w14:paraId="396770E3" w14:textId="53862952" w:rsidR="00DB2430" w:rsidRPr="00B6154C" w:rsidRDefault="00F11830" w:rsidP="00E750F3">
      <w:pPr>
        <w:spacing w:line="240" w:lineRule="exact"/>
        <w:rPr>
          <w:sz w:val="22"/>
          <w:szCs w:val="22"/>
        </w:rPr>
      </w:pPr>
      <w:r w:rsidRPr="00B6154C">
        <w:rPr>
          <w:sz w:val="22"/>
          <w:szCs w:val="22"/>
        </w:rPr>
        <w:t>Het arbeidsmarkt- en ontwikkelingsfonds VVT (A</w:t>
      </w:r>
      <w:r w:rsidR="000F479A" w:rsidRPr="00B6154C">
        <w:rPr>
          <w:sz w:val="22"/>
          <w:szCs w:val="22"/>
        </w:rPr>
        <w:t>+</w:t>
      </w:r>
      <w:r w:rsidRPr="00B6154C">
        <w:rPr>
          <w:sz w:val="22"/>
          <w:szCs w:val="22"/>
        </w:rPr>
        <w:t>O</w:t>
      </w:r>
      <w:r w:rsidR="000F479A" w:rsidRPr="00B6154C">
        <w:rPr>
          <w:sz w:val="22"/>
          <w:szCs w:val="22"/>
        </w:rPr>
        <w:t xml:space="preserve"> </w:t>
      </w:r>
      <w:r w:rsidRPr="00B6154C">
        <w:rPr>
          <w:sz w:val="22"/>
          <w:szCs w:val="22"/>
        </w:rPr>
        <w:t xml:space="preserve">VVT) initieert </w:t>
      </w:r>
      <w:r w:rsidR="00DE4847" w:rsidRPr="00B6154C">
        <w:rPr>
          <w:sz w:val="22"/>
          <w:szCs w:val="22"/>
        </w:rPr>
        <w:t xml:space="preserve">en financiert </w:t>
      </w:r>
      <w:r w:rsidRPr="00B6154C">
        <w:rPr>
          <w:sz w:val="22"/>
          <w:szCs w:val="22"/>
        </w:rPr>
        <w:t xml:space="preserve">diverse activiteiten op het gebied van </w:t>
      </w:r>
      <w:r w:rsidR="00DE4847" w:rsidRPr="00B6154C">
        <w:rPr>
          <w:sz w:val="22"/>
          <w:szCs w:val="22"/>
        </w:rPr>
        <w:t xml:space="preserve">onder andere </w:t>
      </w:r>
      <w:r w:rsidRPr="00B6154C">
        <w:rPr>
          <w:sz w:val="22"/>
          <w:szCs w:val="22"/>
        </w:rPr>
        <w:t xml:space="preserve">duurzame inzetbaarheid, </w:t>
      </w:r>
      <w:r w:rsidR="00DE4847" w:rsidRPr="00B6154C">
        <w:rPr>
          <w:sz w:val="22"/>
          <w:szCs w:val="22"/>
        </w:rPr>
        <w:t xml:space="preserve">vervroegd uittreden, </w:t>
      </w:r>
      <w:r w:rsidRPr="00B6154C">
        <w:rPr>
          <w:sz w:val="22"/>
          <w:szCs w:val="22"/>
        </w:rPr>
        <w:t xml:space="preserve">opleiding en scholing, veilig </w:t>
      </w:r>
      <w:r w:rsidR="00156FA6" w:rsidRPr="00B6154C">
        <w:rPr>
          <w:sz w:val="22"/>
          <w:szCs w:val="22"/>
        </w:rPr>
        <w:t xml:space="preserve">en gezond </w:t>
      </w:r>
      <w:r w:rsidRPr="00B6154C">
        <w:rPr>
          <w:sz w:val="22"/>
          <w:szCs w:val="22"/>
        </w:rPr>
        <w:t xml:space="preserve">werken, </w:t>
      </w:r>
      <w:r w:rsidR="00DE4847" w:rsidRPr="00B6154C">
        <w:rPr>
          <w:sz w:val="22"/>
          <w:szCs w:val="22"/>
        </w:rPr>
        <w:t>arbeidsmarkt en voert onderzoeken uit die betrekking hebben op belangrijke ontwikkelingen in de VVT-sector.</w:t>
      </w:r>
    </w:p>
    <w:p w14:paraId="703A1F7A" w14:textId="7AC3E470" w:rsidR="00DE4847" w:rsidRPr="00B6154C" w:rsidRDefault="00DE4847" w:rsidP="00E750F3">
      <w:pPr>
        <w:spacing w:line="240" w:lineRule="exact"/>
        <w:rPr>
          <w:sz w:val="22"/>
          <w:szCs w:val="22"/>
        </w:rPr>
      </w:pPr>
      <w:r w:rsidRPr="00B6154C">
        <w:rPr>
          <w:sz w:val="22"/>
          <w:szCs w:val="22"/>
        </w:rPr>
        <w:t>Met ingang van 1 januari 2022 wordt binnen de VVT een premie geïnd</w:t>
      </w:r>
      <w:r w:rsidR="007F4460" w:rsidRPr="00B6154C">
        <w:rPr>
          <w:sz w:val="22"/>
          <w:szCs w:val="22"/>
        </w:rPr>
        <w:t>,</w:t>
      </w:r>
      <w:r w:rsidRPr="00B6154C">
        <w:rPr>
          <w:sz w:val="22"/>
          <w:szCs w:val="22"/>
        </w:rPr>
        <w:t xml:space="preserve"> waardoor </w:t>
      </w:r>
      <w:r w:rsidR="007F4460" w:rsidRPr="00B6154C">
        <w:rPr>
          <w:sz w:val="22"/>
          <w:szCs w:val="22"/>
        </w:rPr>
        <w:t>het</w:t>
      </w:r>
      <w:r w:rsidRPr="00B6154C">
        <w:rPr>
          <w:sz w:val="22"/>
          <w:szCs w:val="22"/>
        </w:rPr>
        <w:t xml:space="preserve"> A</w:t>
      </w:r>
      <w:r w:rsidR="00C82FE0" w:rsidRPr="00B6154C">
        <w:rPr>
          <w:sz w:val="22"/>
          <w:szCs w:val="22"/>
        </w:rPr>
        <w:t>+</w:t>
      </w:r>
      <w:r w:rsidRPr="00B6154C">
        <w:rPr>
          <w:sz w:val="22"/>
          <w:szCs w:val="22"/>
        </w:rPr>
        <w:t>O</w:t>
      </w:r>
      <w:r w:rsidR="00C82FE0" w:rsidRPr="00B6154C">
        <w:rPr>
          <w:sz w:val="22"/>
          <w:szCs w:val="22"/>
        </w:rPr>
        <w:t xml:space="preserve"> </w:t>
      </w:r>
      <w:r w:rsidRPr="00B6154C">
        <w:rPr>
          <w:sz w:val="22"/>
          <w:szCs w:val="22"/>
        </w:rPr>
        <w:t>VVT haar rol kan continueren. Deze premie bedraagt</w:t>
      </w:r>
      <w:r w:rsidR="005C36AA" w:rsidRPr="00B6154C">
        <w:rPr>
          <w:sz w:val="22"/>
          <w:szCs w:val="22"/>
        </w:rPr>
        <w:t xml:space="preserve"> </w:t>
      </w:r>
      <w:r w:rsidR="0003752F" w:rsidRPr="00B6154C">
        <w:rPr>
          <w:sz w:val="22"/>
          <w:szCs w:val="22"/>
        </w:rPr>
        <w:t>0,04</w:t>
      </w:r>
      <w:r w:rsidRPr="00B6154C">
        <w:rPr>
          <w:sz w:val="22"/>
          <w:szCs w:val="22"/>
        </w:rPr>
        <w:t>% van de loonsom en wordt betaald door je werkgever.</w:t>
      </w:r>
    </w:p>
    <w:p w14:paraId="6AE1C57A" w14:textId="77777777" w:rsidR="00DB2430" w:rsidRPr="00B6154C" w:rsidRDefault="00DB2430" w:rsidP="00E750F3">
      <w:pPr>
        <w:spacing w:line="240" w:lineRule="exact"/>
        <w:rPr>
          <w:sz w:val="22"/>
          <w:szCs w:val="22"/>
        </w:rPr>
      </w:pPr>
    </w:p>
    <w:p w14:paraId="20703C24" w14:textId="3ED35C58" w:rsidR="00DB2430" w:rsidRPr="00B6154C" w:rsidRDefault="00F11830" w:rsidP="00F15E56">
      <w:pPr>
        <w:pStyle w:val="Kop2"/>
        <w:tabs>
          <w:tab w:val="clear" w:pos="1418"/>
          <w:tab w:val="left" w:pos="567"/>
        </w:tabs>
        <w:spacing w:line="240" w:lineRule="exact"/>
        <w:ind w:left="567" w:hanging="567"/>
        <w:rPr>
          <w:rFonts w:ascii="Calibri" w:hAnsi="Calibri" w:cs="Calibri"/>
          <w:sz w:val="22"/>
          <w:szCs w:val="22"/>
        </w:rPr>
      </w:pPr>
      <w:bookmarkStart w:id="130" w:name="_Toc120614928"/>
      <w:r w:rsidRPr="00B6154C">
        <w:rPr>
          <w:rFonts w:ascii="Calibri" w:hAnsi="Calibri" w:cs="Calibri"/>
          <w:sz w:val="22"/>
          <w:szCs w:val="22"/>
        </w:rPr>
        <w:t>9.</w:t>
      </w:r>
      <w:r w:rsidR="006A19D9" w:rsidRPr="00B6154C">
        <w:rPr>
          <w:rFonts w:ascii="Calibri" w:hAnsi="Calibri" w:cs="Calibri"/>
          <w:sz w:val="22"/>
          <w:szCs w:val="22"/>
        </w:rPr>
        <w:t>6</w:t>
      </w:r>
      <w:r w:rsidRPr="00B6154C">
        <w:rPr>
          <w:rFonts w:ascii="Calibri" w:hAnsi="Calibri" w:cs="Calibri"/>
          <w:sz w:val="22"/>
          <w:szCs w:val="22"/>
        </w:rPr>
        <w:tab/>
      </w:r>
      <w:r w:rsidR="00DB2430" w:rsidRPr="00B6154C">
        <w:rPr>
          <w:rFonts w:ascii="Calibri" w:hAnsi="Calibri" w:cs="Calibri"/>
          <w:sz w:val="22"/>
          <w:szCs w:val="22"/>
        </w:rPr>
        <w:t>Bijdrage aan vakbonden</w:t>
      </w:r>
      <w:bookmarkEnd w:id="130"/>
    </w:p>
    <w:p w14:paraId="402854F3" w14:textId="0EDEA255" w:rsidR="00DB2430" w:rsidRPr="00B6154C" w:rsidRDefault="00F11830" w:rsidP="00E750F3">
      <w:pPr>
        <w:spacing w:line="240" w:lineRule="exact"/>
        <w:rPr>
          <w:sz w:val="22"/>
          <w:szCs w:val="22"/>
        </w:rPr>
      </w:pPr>
      <w:r w:rsidRPr="00B6154C">
        <w:rPr>
          <w:sz w:val="22"/>
          <w:szCs w:val="22"/>
        </w:rPr>
        <w:t>De bijdrage aan vakbonden</w:t>
      </w:r>
      <w:r w:rsidR="00126A0F" w:rsidRPr="00B6154C">
        <w:rPr>
          <w:sz w:val="22"/>
          <w:szCs w:val="22"/>
        </w:rPr>
        <w:t xml:space="preserve"> </w:t>
      </w:r>
      <w:r w:rsidRPr="00B6154C">
        <w:rPr>
          <w:sz w:val="22"/>
          <w:szCs w:val="22"/>
        </w:rPr>
        <w:t>wordt tussen partijen bij deze cao geregeld en wordt door de werkgeversorganisaties uitgekeerd.</w:t>
      </w:r>
    </w:p>
    <w:p w14:paraId="4804E738" w14:textId="7F272702" w:rsidR="0003752F" w:rsidRPr="00B6154C" w:rsidRDefault="0003752F" w:rsidP="00E750F3">
      <w:pPr>
        <w:spacing w:line="240" w:lineRule="exact"/>
        <w:rPr>
          <w:sz w:val="22"/>
          <w:szCs w:val="22"/>
        </w:rPr>
      </w:pPr>
    </w:p>
    <w:p w14:paraId="1C106580" w14:textId="4081B7A4" w:rsidR="0003752F" w:rsidRPr="00B6154C" w:rsidRDefault="0003752F" w:rsidP="00F15E56">
      <w:pPr>
        <w:pStyle w:val="Kop2"/>
        <w:tabs>
          <w:tab w:val="clear" w:pos="1418"/>
          <w:tab w:val="left" w:pos="567"/>
        </w:tabs>
        <w:spacing w:line="240" w:lineRule="exact"/>
        <w:ind w:left="567" w:hanging="567"/>
        <w:rPr>
          <w:rFonts w:asciiTheme="minorHAnsi" w:hAnsiTheme="minorHAnsi" w:cstheme="minorHAnsi"/>
          <w:sz w:val="22"/>
          <w:szCs w:val="22"/>
        </w:rPr>
      </w:pPr>
      <w:bookmarkStart w:id="131" w:name="_Toc120614929"/>
      <w:r w:rsidRPr="00B6154C">
        <w:rPr>
          <w:rFonts w:asciiTheme="minorHAnsi" w:hAnsiTheme="minorHAnsi" w:cstheme="minorHAnsi"/>
          <w:sz w:val="22"/>
          <w:szCs w:val="22"/>
        </w:rPr>
        <w:t>9.</w:t>
      </w:r>
      <w:r w:rsidR="006A19D9" w:rsidRPr="00B6154C">
        <w:rPr>
          <w:rFonts w:asciiTheme="minorHAnsi" w:hAnsiTheme="minorHAnsi" w:cstheme="minorHAnsi"/>
          <w:sz w:val="22"/>
          <w:szCs w:val="22"/>
        </w:rPr>
        <w:t>7</w:t>
      </w:r>
      <w:r w:rsidRPr="00B6154C">
        <w:rPr>
          <w:rFonts w:asciiTheme="minorHAnsi" w:hAnsiTheme="minorHAnsi" w:cstheme="minorHAnsi"/>
          <w:sz w:val="22"/>
          <w:szCs w:val="22"/>
        </w:rPr>
        <w:tab/>
        <w:t>Hardheidsclausule</w:t>
      </w:r>
      <w:r w:rsidR="00173C16" w:rsidRPr="00B6154C">
        <w:rPr>
          <w:rFonts w:asciiTheme="minorHAnsi" w:hAnsiTheme="minorHAnsi" w:cstheme="minorHAnsi"/>
          <w:sz w:val="22"/>
          <w:szCs w:val="22"/>
        </w:rPr>
        <w:t xml:space="preserve"> </w:t>
      </w:r>
      <w:r w:rsidR="007C735D" w:rsidRPr="00B6154C">
        <w:rPr>
          <w:rFonts w:asciiTheme="minorHAnsi" w:hAnsiTheme="minorHAnsi" w:cstheme="minorHAnsi"/>
          <w:sz w:val="22"/>
          <w:szCs w:val="22"/>
        </w:rPr>
        <w:t>Zekerheid</w:t>
      </w:r>
      <w:bookmarkEnd w:id="131"/>
      <w:r w:rsidR="00173C16" w:rsidRPr="00B6154C">
        <w:rPr>
          <w:rFonts w:asciiTheme="minorHAnsi" w:hAnsiTheme="minorHAnsi" w:cstheme="minorHAnsi"/>
          <w:b w:val="0"/>
          <w:bCs w:val="0"/>
          <w:sz w:val="22"/>
          <w:szCs w:val="22"/>
        </w:rPr>
        <w:fldChar w:fldCharType="begin"/>
      </w:r>
      <w:r w:rsidR="00173C16" w:rsidRPr="00B6154C">
        <w:rPr>
          <w:rFonts w:asciiTheme="minorHAnsi" w:hAnsiTheme="minorHAnsi" w:cstheme="minorHAnsi"/>
          <w:b w:val="0"/>
          <w:bCs w:val="0"/>
          <w:sz w:val="22"/>
          <w:szCs w:val="22"/>
        </w:rPr>
        <w:instrText xml:space="preserve"> XE "Hardheidsclausule Zekerheid" </w:instrText>
      </w:r>
      <w:r w:rsidR="00173C16" w:rsidRPr="00B6154C">
        <w:rPr>
          <w:rFonts w:asciiTheme="minorHAnsi" w:hAnsiTheme="minorHAnsi" w:cstheme="minorHAnsi"/>
          <w:b w:val="0"/>
          <w:bCs w:val="0"/>
          <w:sz w:val="22"/>
          <w:szCs w:val="22"/>
        </w:rPr>
        <w:fldChar w:fldCharType="end"/>
      </w:r>
    </w:p>
    <w:p w14:paraId="3055A18C" w14:textId="6C59BC82" w:rsidR="00A231E1" w:rsidRPr="00B6154C" w:rsidRDefault="00A231E1" w:rsidP="001A374E">
      <w:pPr>
        <w:pStyle w:val="Geenafstand"/>
        <w:numPr>
          <w:ilvl w:val="0"/>
          <w:numId w:val="69"/>
        </w:numPr>
        <w:spacing w:line="240" w:lineRule="exact"/>
        <w:ind w:left="284" w:hanging="284"/>
        <w:rPr>
          <w:rFonts w:ascii="Calibri" w:hAnsi="Calibri" w:cs="Calibri"/>
          <w:sz w:val="22"/>
        </w:rPr>
      </w:pPr>
      <w:r w:rsidRPr="00B6154C">
        <w:rPr>
          <w:rFonts w:ascii="Calibri" w:hAnsi="Calibri" w:cs="Calibri"/>
          <w:sz w:val="22"/>
        </w:rPr>
        <w:t xml:space="preserve">In deze cao </w:t>
      </w:r>
      <w:r w:rsidR="002A1C00" w:rsidRPr="00B6154C">
        <w:rPr>
          <w:rFonts w:ascii="Calibri" w:hAnsi="Calibri" w:cs="Calibri"/>
          <w:sz w:val="22"/>
        </w:rPr>
        <w:t xml:space="preserve">is </w:t>
      </w:r>
      <w:r w:rsidRPr="00B6154C">
        <w:rPr>
          <w:rFonts w:ascii="Calibri" w:hAnsi="Calibri" w:cs="Calibri"/>
          <w:sz w:val="22"/>
        </w:rPr>
        <w:t xml:space="preserve">vanaf 1 januari 2022 een aantal regelingen op het gebied van vergoedingen en beloning gewijzigd. Daarbij geldt als uitgangspunt dat dit zowel inhoudelijk als in materiële zin geen negatieve consequenties mag hebben voor medewerkers. Daarnaast zijn cao-artikelen en bijlagen herschreven in begrijpelijke taal om de cao leesbaar te maken voor iedereen. </w:t>
      </w:r>
    </w:p>
    <w:p w14:paraId="44BD4050" w14:textId="37E63D24" w:rsidR="00A231E1" w:rsidRPr="00B6154C" w:rsidRDefault="00A231E1" w:rsidP="001A374E">
      <w:pPr>
        <w:pStyle w:val="Geenafstand"/>
        <w:numPr>
          <w:ilvl w:val="0"/>
          <w:numId w:val="69"/>
        </w:numPr>
        <w:spacing w:line="240" w:lineRule="exact"/>
        <w:ind w:left="284" w:hanging="284"/>
        <w:rPr>
          <w:rFonts w:ascii="Calibri" w:hAnsi="Calibri" w:cs="Calibri"/>
          <w:sz w:val="22"/>
        </w:rPr>
      </w:pPr>
      <w:r w:rsidRPr="00B6154C">
        <w:rPr>
          <w:rFonts w:ascii="Calibri" w:hAnsi="Calibri" w:cs="Calibri"/>
          <w:sz w:val="22"/>
        </w:rPr>
        <w:t xml:space="preserve">Indien een aangepaste regeling leidt tot negatieve materiële consequenties die niet worden gecompenseerd door een andere aangepaste verbeterde regeling, dan ontvangt een medewerker een structurele compensatie ter hoogte van het verschil ten opzichte van de regeling zoals opgenomen in de verlengde </w:t>
      </w:r>
      <w:r w:rsidR="00F354D2" w:rsidRPr="00B6154C">
        <w:rPr>
          <w:rFonts w:ascii="Calibri" w:hAnsi="Calibri" w:cs="Calibri"/>
          <w:sz w:val="22"/>
        </w:rPr>
        <w:t>c</w:t>
      </w:r>
      <w:r w:rsidRPr="00B6154C">
        <w:rPr>
          <w:rFonts w:ascii="Calibri" w:hAnsi="Calibri" w:cs="Calibri"/>
          <w:sz w:val="22"/>
        </w:rPr>
        <w:t>ao VVT 2021.</w:t>
      </w:r>
    </w:p>
    <w:p w14:paraId="752F2A48" w14:textId="14636D36" w:rsidR="00697336" w:rsidRPr="00B6154C" w:rsidRDefault="00697336" w:rsidP="001A374E">
      <w:pPr>
        <w:pStyle w:val="Geenafstand"/>
        <w:numPr>
          <w:ilvl w:val="0"/>
          <w:numId w:val="69"/>
        </w:numPr>
        <w:spacing w:line="240" w:lineRule="exact"/>
        <w:ind w:left="284" w:hanging="284"/>
        <w:rPr>
          <w:rFonts w:ascii="Calibri" w:hAnsi="Calibri" w:cs="Calibri"/>
          <w:sz w:val="22"/>
        </w:rPr>
      </w:pPr>
      <w:r w:rsidRPr="00B6154C">
        <w:rPr>
          <w:rFonts w:ascii="Calibri" w:hAnsi="Calibri" w:cs="Calibri"/>
          <w:sz w:val="22"/>
        </w:rPr>
        <w:t xml:space="preserve">Als er sprake is van zwaarwegende externe omstandigheden kunnen cao-partijen besluiten om een of </w:t>
      </w:r>
      <w:r w:rsidR="0047268E" w:rsidRPr="00B6154C">
        <w:rPr>
          <w:rFonts w:ascii="Calibri" w:hAnsi="Calibri" w:cs="Calibri"/>
          <w:sz w:val="22"/>
        </w:rPr>
        <w:t>meerdere</w:t>
      </w:r>
      <w:r w:rsidRPr="00B6154C">
        <w:rPr>
          <w:rFonts w:ascii="Calibri" w:hAnsi="Calibri" w:cs="Calibri"/>
          <w:sz w:val="22"/>
        </w:rPr>
        <w:t xml:space="preserve"> artikelen tijdelijk aan te passen. E</w:t>
      </w:r>
      <w:r w:rsidR="0047268E" w:rsidRPr="00B6154C">
        <w:rPr>
          <w:rFonts w:ascii="Calibri" w:hAnsi="Calibri" w:cs="Calibri"/>
          <w:sz w:val="22"/>
        </w:rPr>
        <w:t>en van de bij deze cao betrokken partijen kan het initiatief nemen om dit te bespreken in het SOVVT.</w:t>
      </w:r>
    </w:p>
    <w:p w14:paraId="2B591BC6" w14:textId="77777777" w:rsidR="00A231E1" w:rsidRPr="00B6154C" w:rsidRDefault="00A231E1" w:rsidP="00A231E1">
      <w:pPr>
        <w:pStyle w:val="Geenafstand"/>
        <w:rPr>
          <w:rFonts w:ascii="Calibri" w:hAnsi="Calibri" w:cs="Calibri"/>
          <w:b/>
          <w:bCs/>
          <w:sz w:val="22"/>
        </w:rPr>
      </w:pPr>
    </w:p>
    <w:p w14:paraId="6E979D93" w14:textId="39C5EEC4" w:rsidR="00786D43" w:rsidRPr="007466D2" w:rsidRDefault="00693787" w:rsidP="00654227">
      <w:pPr>
        <w:pStyle w:val="Kop1"/>
        <w:rPr>
          <w:rFonts w:asciiTheme="minorHAnsi" w:eastAsia="Times New Roman" w:hAnsiTheme="minorHAnsi" w:cstheme="minorHAnsi"/>
          <w:b w:val="0"/>
          <w:sz w:val="22"/>
          <w:szCs w:val="22"/>
          <w:lang w:eastAsia="nl-NL"/>
        </w:rPr>
      </w:pPr>
      <w:r w:rsidRPr="00B6154C">
        <w:br w:type="page"/>
      </w:r>
      <w:bookmarkStart w:id="132" w:name="_Toc120614930"/>
      <w:r w:rsidR="000F76E3" w:rsidRPr="00B6154C">
        <w:rPr>
          <w:rFonts w:ascii="Calibri" w:hAnsi="Calibri" w:cs="Calibri"/>
          <w:sz w:val="28"/>
          <w:szCs w:val="28"/>
        </w:rPr>
        <w:lastRenderedPageBreak/>
        <w:t>Bijlage 1</w:t>
      </w:r>
      <w:r w:rsidR="00EE5194" w:rsidRPr="00B6154C">
        <w:rPr>
          <w:rFonts w:ascii="Calibri" w:hAnsi="Calibri" w:cs="Calibri"/>
          <w:sz w:val="28"/>
          <w:szCs w:val="28"/>
        </w:rPr>
        <w:t xml:space="preserve"> </w:t>
      </w:r>
      <w:r w:rsidR="008A1386" w:rsidRPr="00B6154C">
        <w:rPr>
          <w:rFonts w:ascii="Calibri" w:hAnsi="Calibri" w:cs="Calibri"/>
          <w:sz w:val="28"/>
          <w:szCs w:val="28"/>
        </w:rPr>
        <w:t xml:space="preserve"> </w:t>
      </w:r>
      <w:r w:rsidR="000F76E3" w:rsidRPr="00B6154C">
        <w:rPr>
          <w:rFonts w:ascii="Calibri" w:hAnsi="Calibri" w:cs="Calibri"/>
          <w:sz w:val="28"/>
          <w:szCs w:val="28"/>
        </w:rPr>
        <w:t>Salaristabellen</w:t>
      </w:r>
      <w:bookmarkEnd w:id="132"/>
      <w:r w:rsidR="00847056" w:rsidRPr="007466D2">
        <w:rPr>
          <w:rFonts w:ascii="Calibri" w:hAnsi="Calibri" w:cs="Calibri"/>
          <w:b w:val="0"/>
          <w:bCs/>
          <w:sz w:val="28"/>
          <w:szCs w:val="28"/>
        </w:rPr>
        <w:fldChar w:fldCharType="begin"/>
      </w:r>
      <w:r w:rsidR="00847056" w:rsidRPr="007466D2">
        <w:rPr>
          <w:b w:val="0"/>
          <w:bCs/>
        </w:rPr>
        <w:instrText xml:space="preserve"> XE "</w:instrText>
      </w:r>
      <w:r w:rsidR="00847056" w:rsidRPr="007466D2">
        <w:rPr>
          <w:rFonts w:ascii="Calibri" w:hAnsi="Calibri" w:cs="Calibri"/>
          <w:b w:val="0"/>
          <w:bCs/>
          <w:sz w:val="22"/>
          <w:szCs w:val="22"/>
        </w:rPr>
        <w:instrText>Salaristabellen</w:instrText>
      </w:r>
      <w:r w:rsidR="00847056" w:rsidRPr="007466D2">
        <w:rPr>
          <w:b w:val="0"/>
          <w:bCs/>
        </w:rPr>
        <w:instrText xml:space="preserve">" </w:instrText>
      </w:r>
      <w:r w:rsidR="00847056" w:rsidRPr="007466D2">
        <w:rPr>
          <w:rFonts w:ascii="Calibri" w:hAnsi="Calibri" w:cs="Calibri"/>
          <w:b w:val="0"/>
          <w:bCs/>
          <w:sz w:val="28"/>
          <w:szCs w:val="28"/>
        </w:rPr>
        <w:fldChar w:fldCharType="end"/>
      </w:r>
    </w:p>
    <w:p w14:paraId="3BC8B5CB" w14:textId="0D23F717" w:rsidR="00786D43" w:rsidRDefault="00786D43" w:rsidP="005B3E2B">
      <w:pPr>
        <w:rPr>
          <w:sz w:val="18"/>
          <w:szCs w:val="18"/>
        </w:rPr>
      </w:pPr>
      <w:r w:rsidRPr="24C498CD">
        <w:rPr>
          <w:b/>
          <w:sz w:val="22"/>
          <w:szCs w:val="22"/>
        </w:rPr>
        <w:t>T</w:t>
      </w:r>
      <w:r w:rsidR="007669EE" w:rsidRPr="24C498CD">
        <w:rPr>
          <w:b/>
          <w:sz w:val="22"/>
          <w:szCs w:val="22"/>
        </w:rPr>
        <w:t>abel 1</w:t>
      </w:r>
      <w:r w:rsidRPr="24C498CD">
        <w:rPr>
          <w:b/>
          <w:sz w:val="22"/>
          <w:szCs w:val="22"/>
        </w:rPr>
        <w:t xml:space="preserve"> </w:t>
      </w:r>
      <w:r w:rsidR="007669EE" w:rsidRPr="24C498CD">
        <w:rPr>
          <w:b/>
          <w:sz w:val="22"/>
          <w:szCs w:val="22"/>
        </w:rPr>
        <w:t>S</w:t>
      </w:r>
      <w:r w:rsidR="00904136" w:rsidRPr="24C498CD">
        <w:rPr>
          <w:b/>
          <w:sz w:val="22"/>
          <w:szCs w:val="22"/>
        </w:rPr>
        <w:t>alarisschalen VVT per 1</w:t>
      </w:r>
      <w:r w:rsidR="004A2DBB" w:rsidRPr="24C498CD">
        <w:rPr>
          <w:b/>
          <w:sz w:val="22"/>
          <w:szCs w:val="22"/>
        </w:rPr>
        <w:t xml:space="preserve"> </w:t>
      </w:r>
      <w:r w:rsidR="00904136" w:rsidRPr="24C498CD">
        <w:rPr>
          <w:b/>
          <w:sz w:val="22"/>
          <w:szCs w:val="22"/>
        </w:rPr>
        <w:t>maart 2022</w:t>
      </w:r>
      <w:r w:rsidR="00AA2AA5" w:rsidRPr="24C498CD">
        <w:rPr>
          <w:b/>
          <w:sz w:val="22"/>
          <w:szCs w:val="22"/>
        </w:rPr>
        <w:t xml:space="preserve"> </w:t>
      </w:r>
      <w:r w:rsidR="00904136" w:rsidRPr="24C498CD">
        <w:rPr>
          <w:b/>
          <w:sz w:val="22"/>
          <w:szCs w:val="22"/>
        </w:rPr>
        <w:t>/periode 3</w:t>
      </w:r>
      <w:r w:rsidR="00AD228D">
        <w:rPr>
          <w:rStyle w:val="Voetnootmarkering"/>
          <w:b/>
          <w:sz w:val="22"/>
          <w:szCs w:val="22"/>
        </w:rPr>
        <w:t>*</w:t>
      </w:r>
      <w:r w:rsidR="002249A8">
        <w:rPr>
          <w:rFonts w:cstheme="minorHAnsi"/>
          <w:b/>
          <w:sz w:val="22"/>
          <w:szCs w:val="22"/>
        </w:rPr>
        <w:br/>
      </w:r>
      <w:r w:rsidR="00C13F92" w:rsidRPr="00B6154C">
        <w:rPr>
          <w:rFonts w:eastAsia="Times New Roman"/>
          <w:sz w:val="22"/>
          <w:szCs w:val="22"/>
          <w:lang w:eastAsia="nl-NL"/>
        </w:rPr>
        <w:br/>
      </w:r>
      <w:r w:rsidR="00440FC6" w:rsidRPr="00B6154C">
        <w:rPr>
          <w:noProof/>
        </w:rPr>
        <w:drawing>
          <wp:inline distT="0" distB="0" distL="0" distR="0" wp14:anchorId="1B81AC8A" wp14:editId="1A77FD5D">
            <wp:extent cx="5661660" cy="7419889"/>
            <wp:effectExtent l="0" t="0" r="0" b="0"/>
            <wp:docPr id="21" name="Afbeelding 21" descr="P98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P981#yI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2712" cy="7421268"/>
                    </a:xfrm>
                    <a:prstGeom prst="rect">
                      <a:avLst/>
                    </a:prstGeom>
                    <a:noFill/>
                    <a:ln>
                      <a:noFill/>
                    </a:ln>
                  </pic:spPr>
                </pic:pic>
              </a:graphicData>
            </a:graphic>
          </wp:inline>
        </w:drawing>
      </w:r>
      <w:r w:rsidR="002249A8">
        <w:rPr>
          <w:rFonts w:eastAsia="Times New Roman"/>
          <w:sz w:val="22"/>
          <w:szCs w:val="22"/>
          <w:lang w:eastAsia="nl-NL"/>
        </w:rPr>
        <w:br/>
      </w:r>
      <w:r w:rsidRPr="24C498CD">
        <w:rPr>
          <w:sz w:val="18"/>
          <w:szCs w:val="18"/>
        </w:rPr>
        <w:t>In de tabel is het uurloon opgenomen op basis van 1878 uur Bijlage 2 artikel 1.1 lid 20 sub a. Dit geldt voor de berekening van vergoedingen/toeslagen en voor de berekening van het uurloon van het periodesalaris</w:t>
      </w:r>
      <w:r w:rsidRPr="004F566B">
        <w:rPr>
          <w:sz w:val="18"/>
          <w:szCs w:val="18"/>
        </w:rPr>
        <w:t>.</w:t>
      </w:r>
      <w:r w:rsidR="00AD228D">
        <w:rPr>
          <w:sz w:val="18"/>
          <w:szCs w:val="18"/>
        </w:rPr>
        <w:br/>
      </w:r>
    </w:p>
    <w:p w14:paraId="04B81035" w14:textId="0943E7E5" w:rsidR="00AD228D" w:rsidRPr="00B6154C" w:rsidRDefault="00AD228D" w:rsidP="005B3E2B">
      <w:pPr>
        <w:rPr>
          <w:rFonts w:eastAsia="Times New Roman"/>
          <w:sz w:val="22"/>
          <w:szCs w:val="22"/>
          <w:lang w:eastAsia="nl-NL"/>
        </w:rPr>
      </w:pPr>
      <w:r>
        <w:rPr>
          <w:rFonts w:cstheme="minorHAnsi"/>
          <w:sz w:val="18"/>
          <w:szCs w:val="18"/>
        </w:rPr>
        <w:t>*</w:t>
      </w:r>
      <w:r w:rsidRPr="002E1BBD">
        <w:rPr>
          <w:rFonts w:cstheme="minorHAnsi"/>
          <w:sz w:val="18"/>
          <w:szCs w:val="18"/>
        </w:rPr>
        <w:t>Voor zover het wettelijk minimum (jeugd)loon niet hoger is.</w:t>
      </w:r>
    </w:p>
    <w:p w14:paraId="6C935DF7" w14:textId="75692F71" w:rsidR="0031671B" w:rsidRPr="00B6154C" w:rsidRDefault="0031671B">
      <w:pPr>
        <w:rPr>
          <w:b/>
          <w:bCs/>
          <w:sz w:val="22"/>
          <w:szCs w:val="22"/>
        </w:rPr>
      </w:pPr>
      <w:r w:rsidRPr="00B6154C">
        <w:rPr>
          <w:b/>
          <w:bCs/>
          <w:sz w:val="22"/>
          <w:szCs w:val="22"/>
        </w:rPr>
        <w:lastRenderedPageBreak/>
        <w:t xml:space="preserve">Tabel 1 </w:t>
      </w:r>
      <w:r w:rsidR="000B4DB0" w:rsidRPr="00B6154C">
        <w:rPr>
          <w:b/>
          <w:bCs/>
          <w:sz w:val="22"/>
          <w:szCs w:val="22"/>
        </w:rPr>
        <w:t xml:space="preserve">salarisschalen </w:t>
      </w:r>
      <w:r w:rsidR="00D9474E" w:rsidRPr="00B6154C">
        <w:rPr>
          <w:b/>
          <w:bCs/>
          <w:sz w:val="22"/>
          <w:szCs w:val="22"/>
        </w:rPr>
        <w:t>per 1 maart 2022 /periode 3</w:t>
      </w:r>
      <w:r w:rsidR="002249A8">
        <w:rPr>
          <w:b/>
          <w:bCs/>
          <w:sz w:val="22"/>
          <w:szCs w:val="22"/>
        </w:rPr>
        <w:br/>
      </w:r>
    </w:p>
    <w:p w14:paraId="334B5D66" w14:textId="63F6F517" w:rsidR="00795046" w:rsidRPr="00FA0D64" w:rsidRDefault="00A8622D">
      <w:pPr>
        <w:rPr>
          <w:sz w:val="18"/>
          <w:szCs w:val="18"/>
        </w:rPr>
      </w:pPr>
      <w:r w:rsidRPr="00A8622D">
        <w:rPr>
          <w:noProof/>
        </w:rPr>
        <w:drawing>
          <wp:inline distT="0" distB="0" distL="0" distR="0" wp14:anchorId="34084373" wp14:editId="08E77DE1">
            <wp:extent cx="5760085" cy="716026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7160260"/>
                    </a:xfrm>
                    <a:prstGeom prst="rect">
                      <a:avLst/>
                    </a:prstGeom>
                    <a:noFill/>
                    <a:ln>
                      <a:noFill/>
                    </a:ln>
                  </pic:spPr>
                </pic:pic>
              </a:graphicData>
            </a:graphic>
          </wp:inline>
        </w:drawing>
      </w:r>
      <w:r w:rsidR="00795046" w:rsidRPr="00B6154C">
        <w:rPr>
          <w:sz w:val="20"/>
          <w:szCs w:val="20"/>
        </w:rPr>
        <w:br/>
      </w:r>
      <w:r w:rsidR="00795046" w:rsidRPr="00FA0D64">
        <w:rPr>
          <w:sz w:val="18"/>
          <w:szCs w:val="18"/>
        </w:rPr>
        <w:t xml:space="preserve">In de tabel is het uurloon opgenomen op basis van 1878 uur </w:t>
      </w:r>
      <w:r w:rsidR="00786D43" w:rsidRPr="00FA0D64">
        <w:rPr>
          <w:sz w:val="18"/>
          <w:szCs w:val="18"/>
        </w:rPr>
        <w:t>Bijlage 2</w:t>
      </w:r>
      <w:r w:rsidR="00795046" w:rsidRPr="00FA0D64">
        <w:rPr>
          <w:sz w:val="18"/>
          <w:szCs w:val="18"/>
        </w:rPr>
        <w:t xml:space="preserve"> artikel 1.1 lid </w:t>
      </w:r>
      <w:r w:rsidR="00786D43" w:rsidRPr="00FA0D64">
        <w:rPr>
          <w:sz w:val="18"/>
          <w:szCs w:val="18"/>
        </w:rPr>
        <w:t>20</w:t>
      </w:r>
      <w:r w:rsidR="00795046" w:rsidRPr="00FA0D64">
        <w:rPr>
          <w:sz w:val="18"/>
          <w:szCs w:val="18"/>
        </w:rPr>
        <w:t xml:space="preserve"> sub a. Dit geldt voor de berekening van vergoedingen/toeslagen en voor de berekening van het uurloon van het periodesalaris.</w:t>
      </w:r>
    </w:p>
    <w:p w14:paraId="0503C8FF" w14:textId="77777777" w:rsidR="00A8622D" w:rsidRDefault="00A8622D" w:rsidP="0043617F">
      <w:pPr>
        <w:rPr>
          <w:b/>
          <w:bCs/>
          <w:sz w:val="22"/>
          <w:szCs w:val="22"/>
        </w:rPr>
      </w:pPr>
    </w:p>
    <w:p w14:paraId="7C45A737" w14:textId="77777777" w:rsidR="00A8622D" w:rsidRDefault="00A8622D" w:rsidP="0043617F">
      <w:pPr>
        <w:rPr>
          <w:b/>
          <w:bCs/>
          <w:sz w:val="22"/>
          <w:szCs w:val="22"/>
        </w:rPr>
      </w:pPr>
    </w:p>
    <w:p w14:paraId="2FB8904F" w14:textId="77777777" w:rsidR="00A8622D" w:rsidRDefault="00A8622D" w:rsidP="0043617F">
      <w:pPr>
        <w:rPr>
          <w:b/>
          <w:bCs/>
          <w:sz w:val="22"/>
          <w:szCs w:val="22"/>
        </w:rPr>
      </w:pPr>
    </w:p>
    <w:p w14:paraId="70FB690B" w14:textId="77777777" w:rsidR="00A8622D" w:rsidRDefault="00A8622D" w:rsidP="0043617F">
      <w:pPr>
        <w:rPr>
          <w:b/>
          <w:bCs/>
          <w:sz w:val="22"/>
          <w:szCs w:val="22"/>
        </w:rPr>
      </w:pPr>
    </w:p>
    <w:p w14:paraId="5BBB1FF2" w14:textId="77777777" w:rsidR="00E75871" w:rsidRDefault="00E75871" w:rsidP="0043617F">
      <w:pPr>
        <w:rPr>
          <w:b/>
          <w:bCs/>
          <w:sz w:val="22"/>
          <w:szCs w:val="22"/>
        </w:rPr>
      </w:pPr>
    </w:p>
    <w:p w14:paraId="4FAC53F2" w14:textId="4ACB36A0" w:rsidR="00813F1E" w:rsidRPr="00B6154C" w:rsidRDefault="00D9474E" w:rsidP="0043617F">
      <w:pPr>
        <w:rPr>
          <w:b/>
          <w:bCs/>
          <w:sz w:val="22"/>
          <w:szCs w:val="22"/>
        </w:rPr>
      </w:pPr>
      <w:r w:rsidRPr="00B6154C">
        <w:rPr>
          <w:b/>
          <w:bCs/>
          <w:sz w:val="22"/>
          <w:szCs w:val="22"/>
        </w:rPr>
        <w:lastRenderedPageBreak/>
        <w:t>Tabel 1 salarisschalen per 1 maart 2022 /periode 3</w:t>
      </w:r>
      <w:r w:rsidR="002249A8">
        <w:rPr>
          <w:b/>
          <w:bCs/>
          <w:sz w:val="22"/>
          <w:szCs w:val="22"/>
        </w:rPr>
        <w:br/>
      </w:r>
    </w:p>
    <w:p w14:paraId="70B46851" w14:textId="6C70AE99" w:rsidR="004A2AA1" w:rsidRPr="00B6154C" w:rsidRDefault="004A2AA1" w:rsidP="00786D43">
      <w:pPr>
        <w:rPr>
          <w:sz w:val="20"/>
          <w:szCs w:val="20"/>
        </w:rPr>
      </w:pPr>
      <w:r w:rsidRPr="00B6154C">
        <w:rPr>
          <w:noProof/>
        </w:rPr>
        <w:drawing>
          <wp:inline distT="0" distB="0" distL="0" distR="0" wp14:anchorId="2FF0B280" wp14:editId="3DD54502">
            <wp:extent cx="5708822" cy="4028225"/>
            <wp:effectExtent l="0" t="0" r="6350" b="0"/>
            <wp:docPr id="24" name="Afbeelding 24" descr="P99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P990#yI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7951" cy="4048779"/>
                    </a:xfrm>
                    <a:prstGeom prst="rect">
                      <a:avLst/>
                    </a:prstGeom>
                    <a:noFill/>
                    <a:ln>
                      <a:noFill/>
                    </a:ln>
                  </pic:spPr>
                </pic:pic>
              </a:graphicData>
            </a:graphic>
          </wp:inline>
        </w:drawing>
      </w:r>
    </w:p>
    <w:p w14:paraId="22E5626E" w14:textId="7E4E4EFF" w:rsidR="00786D43" w:rsidRPr="00953C7B" w:rsidRDefault="00786D43" w:rsidP="00786D43">
      <w:pPr>
        <w:rPr>
          <w:sz w:val="18"/>
          <w:szCs w:val="18"/>
        </w:rPr>
      </w:pPr>
      <w:r w:rsidRPr="00953C7B">
        <w:rPr>
          <w:sz w:val="18"/>
          <w:szCs w:val="18"/>
        </w:rPr>
        <w:t>In de tabel is het uurloon opgenomen op basis van 1878 uur Bijlage 2 artikel 1.1 lid 20 sub a. Dit geldt voor de berekening van vergoedingen/toeslagen en voor de berekening van het uurloon van het periodesalaris.</w:t>
      </w:r>
    </w:p>
    <w:p w14:paraId="73D55957" w14:textId="77777777" w:rsidR="004A2AA1" w:rsidRPr="00B6154C" w:rsidRDefault="004A2AA1" w:rsidP="0043617F">
      <w:pPr>
        <w:rPr>
          <w:b/>
          <w:bCs/>
          <w:sz w:val="22"/>
          <w:szCs w:val="22"/>
        </w:rPr>
      </w:pPr>
    </w:p>
    <w:p w14:paraId="287C2D45" w14:textId="4AAD1D03" w:rsidR="0043617F" w:rsidRPr="00B6154C" w:rsidRDefault="0043617F" w:rsidP="0043617F">
      <w:pPr>
        <w:rPr>
          <w:b/>
          <w:bCs/>
          <w:sz w:val="22"/>
          <w:szCs w:val="22"/>
        </w:rPr>
      </w:pPr>
      <w:r w:rsidRPr="00B6154C">
        <w:rPr>
          <w:b/>
          <w:bCs/>
          <w:sz w:val="22"/>
          <w:szCs w:val="22"/>
        </w:rPr>
        <w:t>Salaris Hulp bij het Huishouden per 1 maart 2022</w:t>
      </w:r>
      <w:r w:rsidR="00644F3D">
        <w:rPr>
          <w:b/>
          <w:bCs/>
          <w:sz w:val="22"/>
          <w:szCs w:val="22"/>
        </w:rPr>
        <w:t>*</w:t>
      </w:r>
    </w:p>
    <w:p w14:paraId="3EE17E97" w14:textId="7471B0FA" w:rsidR="0043617F" w:rsidRPr="00B6154C" w:rsidRDefault="0043617F" w:rsidP="0043617F">
      <w:pPr>
        <w:rPr>
          <w:sz w:val="22"/>
          <w:szCs w:val="22"/>
        </w:rPr>
      </w:pPr>
      <w:r w:rsidRPr="00B6154C">
        <w:rPr>
          <w:sz w:val="22"/>
          <w:szCs w:val="22"/>
        </w:rPr>
        <w:t>Als je werkzaam bent in de functie hulp bij het huishouden</w:t>
      </w:r>
      <w:r w:rsidR="00847056" w:rsidRPr="00B6154C">
        <w:rPr>
          <w:sz w:val="22"/>
          <w:szCs w:val="22"/>
        </w:rPr>
        <w:fldChar w:fldCharType="begin"/>
      </w:r>
      <w:r w:rsidR="00847056" w:rsidRPr="00B6154C">
        <w:instrText xml:space="preserve"> XE "</w:instrText>
      </w:r>
      <w:r w:rsidR="0055325D" w:rsidRPr="00B6154C">
        <w:rPr>
          <w:sz w:val="22"/>
          <w:szCs w:val="22"/>
        </w:rPr>
        <w:instrText>H</w:instrText>
      </w:r>
      <w:r w:rsidR="00847056" w:rsidRPr="00B6154C">
        <w:rPr>
          <w:sz w:val="22"/>
          <w:szCs w:val="22"/>
        </w:rPr>
        <w:instrText>ulp bij het huishouden</w:instrText>
      </w:r>
      <w:r w:rsidR="00847056" w:rsidRPr="00B6154C">
        <w:instrText xml:space="preserve">" </w:instrText>
      </w:r>
      <w:r w:rsidR="00847056" w:rsidRPr="00B6154C">
        <w:rPr>
          <w:sz w:val="22"/>
          <w:szCs w:val="22"/>
        </w:rPr>
        <w:fldChar w:fldCharType="end"/>
      </w:r>
      <w:r w:rsidRPr="00B6154C">
        <w:rPr>
          <w:sz w:val="22"/>
          <w:szCs w:val="22"/>
        </w:rPr>
        <w:t xml:space="preserve"> </w:t>
      </w:r>
      <w:r w:rsidRPr="00B6154C">
        <w:rPr>
          <w:rFonts w:ascii="Calibri" w:hAnsi="Calibri" w:cs="Calibri"/>
          <w:sz w:val="22"/>
          <w:szCs w:val="22"/>
        </w:rPr>
        <w:t>é</w:t>
      </w:r>
      <w:r w:rsidRPr="00B6154C">
        <w:rPr>
          <w:sz w:val="22"/>
          <w:szCs w:val="22"/>
        </w:rPr>
        <w:t>n je werkgever heeft met de betreffende gemeente een contract afgesloten waarop de AMvB reële prijs van toepassing is</w:t>
      </w:r>
      <w:r w:rsidR="00F26E09" w:rsidRPr="00B6154C">
        <w:rPr>
          <w:sz w:val="22"/>
          <w:szCs w:val="22"/>
        </w:rPr>
        <w:t>,</w:t>
      </w:r>
      <w:r w:rsidRPr="00B6154C">
        <w:rPr>
          <w:sz w:val="22"/>
          <w:szCs w:val="22"/>
        </w:rPr>
        <w:t xml:space="preserve"> dan word je niet ingedeeld volgens FWG VVT</w:t>
      </w:r>
      <w:r w:rsidR="00F26E09" w:rsidRPr="00B6154C">
        <w:rPr>
          <w:sz w:val="22"/>
          <w:szCs w:val="22"/>
        </w:rPr>
        <w:t>,</w:t>
      </w:r>
      <w:r w:rsidRPr="00B6154C">
        <w:rPr>
          <w:sz w:val="22"/>
          <w:szCs w:val="22"/>
        </w:rPr>
        <w:t xml:space="preserve"> maar is de volgende specifieke salarisschaal hulp bij het huishouden op je van toepassing.</w:t>
      </w:r>
      <w:r w:rsidR="0076626F" w:rsidRPr="00B6154C">
        <w:rPr>
          <w:sz w:val="22"/>
          <w:szCs w:val="22"/>
        </w:rPr>
        <w:br/>
      </w:r>
    </w:p>
    <w:p w14:paraId="0B984546" w14:textId="37CAD7FE" w:rsidR="000C4E94" w:rsidRDefault="0043617F" w:rsidP="0043617F">
      <w:pPr>
        <w:rPr>
          <w:rFonts w:cstheme="minorHAnsi"/>
          <w:sz w:val="18"/>
          <w:szCs w:val="18"/>
        </w:rPr>
      </w:pPr>
      <w:r w:rsidRPr="00B6154C">
        <w:rPr>
          <w:noProof/>
        </w:rPr>
        <w:drawing>
          <wp:inline distT="0" distB="0" distL="0" distR="0" wp14:anchorId="3D18F421" wp14:editId="015A5DB3">
            <wp:extent cx="5760720" cy="1400810"/>
            <wp:effectExtent l="0" t="0" r="0" b="8890"/>
            <wp:docPr id="20" name="Afbeelding 20" descr="P99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P995#yIS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400810"/>
                    </a:xfrm>
                    <a:prstGeom prst="rect">
                      <a:avLst/>
                    </a:prstGeom>
                    <a:noFill/>
                    <a:ln>
                      <a:noFill/>
                    </a:ln>
                  </pic:spPr>
                </pic:pic>
              </a:graphicData>
            </a:graphic>
          </wp:inline>
        </w:drawing>
      </w:r>
      <w:r w:rsidRPr="00B6154C">
        <w:rPr>
          <w:sz w:val="22"/>
          <w:szCs w:val="22"/>
        </w:rPr>
        <w:br/>
      </w:r>
      <w:r w:rsidR="00AD228D">
        <w:rPr>
          <w:rFonts w:cstheme="minorHAnsi"/>
          <w:sz w:val="18"/>
          <w:szCs w:val="18"/>
        </w:rPr>
        <w:t>*</w:t>
      </w:r>
      <w:r w:rsidR="00644F3D" w:rsidRPr="002E1BBD">
        <w:rPr>
          <w:rFonts w:cstheme="minorHAnsi"/>
          <w:sz w:val="18"/>
          <w:szCs w:val="18"/>
        </w:rPr>
        <w:t>Voor zover het wettelijk minimum (jeugd)loon niet hoger is.</w:t>
      </w:r>
    </w:p>
    <w:p w14:paraId="4A9AABAD" w14:textId="77777777" w:rsidR="00644F3D" w:rsidRPr="00B6154C" w:rsidRDefault="00644F3D" w:rsidP="0043617F">
      <w:pPr>
        <w:rPr>
          <w:sz w:val="22"/>
          <w:szCs w:val="22"/>
        </w:rPr>
      </w:pPr>
    </w:p>
    <w:p w14:paraId="7F01C4C9" w14:textId="4605579D" w:rsidR="0043617F" w:rsidRDefault="0043617F">
      <w:pPr>
        <w:rPr>
          <w:sz w:val="22"/>
          <w:szCs w:val="22"/>
        </w:rPr>
      </w:pPr>
      <w:r w:rsidRPr="00B6154C">
        <w:rPr>
          <w:sz w:val="22"/>
          <w:szCs w:val="22"/>
        </w:rPr>
        <w:t>Voor de overige arbeidsvoorwaarden zijn de bepalingen uit deze cao volledig van toepassing voor medewerkers in de functie van hulp bij het huishouden.</w:t>
      </w:r>
    </w:p>
    <w:p w14:paraId="4684EF75" w14:textId="77777777" w:rsidR="004F566B" w:rsidRDefault="004F566B">
      <w:pPr>
        <w:rPr>
          <w:sz w:val="22"/>
          <w:szCs w:val="22"/>
        </w:rPr>
      </w:pPr>
    </w:p>
    <w:p w14:paraId="7B3F5DC7" w14:textId="77777777" w:rsidR="00153E85" w:rsidRDefault="00153E85">
      <w:pPr>
        <w:rPr>
          <w:sz w:val="22"/>
          <w:szCs w:val="22"/>
        </w:rPr>
      </w:pPr>
    </w:p>
    <w:p w14:paraId="4C067CB1" w14:textId="77777777" w:rsidR="004F566B" w:rsidRDefault="004F566B">
      <w:pPr>
        <w:rPr>
          <w:sz w:val="22"/>
          <w:szCs w:val="22"/>
        </w:rPr>
      </w:pPr>
    </w:p>
    <w:p w14:paraId="4F886FA5" w14:textId="77777777" w:rsidR="004F566B" w:rsidRPr="00A833DF" w:rsidRDefault="004F566B">
      <w:pPr>
        <w:rPr>
          <w:sz w:val="22"/>
          <w:szCs w:val="22"/>
        </w:rPr>
      </w:pPr>
    </w:p>
    <w:p w14:paraId="152026A4" w14:textId="77777777" w:rsidR="00E75871" w:rsidRDefault="00E75871">
      <w:pPr>
        <w:rPr>
          <w:b/>
          <w:sz w:val="22"/>
          <w:szCs w:val="22"/>
        </w:rPr>
      </w:pPr>
    </w:p>
    <w:p w14:paraId="69C9A419" w14:textId="57946E34" w:rsidR="00D02F4C" w:rsidRDefault="00971F96">
      <w:pPr>
        <w:rPr>
          <w:b/>
          <w:sz w:val="22"/>
          <w:szCs w:val="22"/>
        </w:rPr>
      </w:pPr>
      <w:r w:rsidRPr="00B6154C">
        <w:rPr>
          <w:b/>
          <w:sz w:val="22"/>
          <w:szCs w:val="22"/>
        </w:rPr>
        <w:lastRenderedPageBreak/>
        <w:t xml:space="preserve">Tabel 2 </w:t>
      </w:r>
      <w:r w:rsidR="0021697E" w:rsidRPr="00B6154C">
        <w:rPr>
          <w:b/>
          <w:sz w:val="22"/>
          <w:szCs w:val="22"/>
        </w:rPr>
        <w:t xml:space="preserve"> </w:t>
      </w:r>
      <w:r w:rsidR="00D02F4C" w:rsidRPr="00B6154C">
        <w:rPr>
          <w:b/>
          <w:sz w:val="22"/>
          <w:szCs w:val="22"/>
        </w:rPr>
        <w:t>Salarisreeks VVT</w:t>
      </w:r>
      <w:r w:rsidR="00D45EE4" w:rsidRPr="00B6154C">
        <w:rPr>
          <w:b/>
          <w:sz w:val="22"/>
          <w:szCs w:val="22"/>
        </w:rPr>
        <w:t xml:space="preserve"> </w:t>
      </w:r>
      <w:r w:rsidR="00D45EE4" w:rsidRPr="00B6154C">
        <w:rPr>
          <w:b/>
          <w:bCs/>
          <w:sz w:val="22"/>
          <w:szCs w:val="22"/>
        </w:rPr>
        <w:t xml:space="preserve">per </w:t>
      </w:r>
      <w:r w:rsidR="00D02F4C" w:rsidRPr="00B6154C">
        <w:rPr>
          <w:b/>
          <w:sz w:val="22"/>
          <w:szCs w:val="22"/>
        </w:rPr>
        <w:t>1 maart 2022</w:t>
      </w:r>
      <w:r w:rsidR="00CF6683" w:rsidRPr="00B6154C">
        <w:rPr>
          <w:b/>
          <w:bCs/>
          <w:sz w:val="22"/>
          <w:szCs w:val="22"/>
        </w:rPr>
        <w:t xml:space="preserve"> </w:t>
      </w:r>
      <w:r w:rsidR="00D02F4C" w:rsidRPr="00B6154C">
        <w:rPr>
          <w:b/>
          <w:sz w:val="22"/>
          <w:szCs w:val="22"/>
        </w:rPr>
        <w:t>/periode 3</w:t>
      </w:r>
      <w:r w:rsidR="00D45EE4" w:rsidRPr="00B6154C">
        <w:rPr>
          <w:b/>
          <w:bCs/>
          <w:sz w:val="22"/>
          <w:szCs w:val="22"/>
        </w:rPr>
        <w:t>*</w:t>
      </w:r>
    </w:p>
    <w:tbl>
      <w:tblPr>
        <w:tblW w:w="4211" w:type="dxa"/>
        <w:tblCellMar>
          <w:left w:w="70" w:type="dxa"/>
          <w:right w:w="70" w:type="dxa"/>
        </w:tblCellMar>
        <w:tblLook w:val="04A0" w:firstRow="1" w:lastRow="0" w:firstColumn="1" w:lastColumn="0" w:noHBand="0" w:noVBand="1"/>
      </w:tblPr>
      <w:tblGrid>
        <w:gridCol w:w="328"/>
        <w:gridCol w:w="1492"/>
        <w:gridCol w:w="1572"/>
        <w:gridCol w:w="923"/>
        <w:gridCol w:w="146"/>
        <w:gridCol w:w="414"/>
        <w:gridCol w:w="1492"/>
        <w:gridCol w:w="1572"/>
        <w:gridCol w:w="923"/>
      </w:tblGrid>
      <w:tr w:rsidR="004E3571" w:rsidRPr="006A43C4" w14:paraId="3A77613E" w14:textId="77777777" w:rsidTr="004E3571">
        <w:trPr>
          <w:trHeight w:val="182"/>
        </w:trPr>
        <w:tc>
          <w:tcPr>
            <w:tcW w:w="187" w:type="dxa"/>
            <w:tcBorders>
              <w:top w:val="single" w:sz="4" w:space="0" w:color="auto"/>
              <w:left w:val="single" w:sz="4" w:space="0" w:color="auto"/>
              <w:bottom w:val="single" w:sz="4" w:space="0" w:color="auto"/>
              <w:right w:val="single" w:sz="4" w:space="0" w:color="auto"/>
            </w:tcBorders>
            <w:shd w:val="clear" w:color="000000" w:fill="F2F2F2"/>
            <w:noWrap/>
            <w:hideMark/>
          </w:tcPr>
          <w:p w14:paraId="407ED6EB" w14:textId="77777777" w:rsidR="00483FEE" w:rsidRPr="006A43C4" w:rsidRDefault="00483FEE" w:rsidP="00483FEE">
            <w:pPr>
              <w:rPr>
                <w:rFonts w:ascii="Verdana" w:eastAsia="Times New Roman" w:hAnsi="Verdana" w:cs="Calibri"/>
                <w:b/>
                <w:bCs/>
                <w:sz w:val="18"/>
                <w:szCs w:val="18"/>
                <w:lang w:eastAsia="nl-NL"/>
              </w:rPr>
            </w:pPr>
            <w:proofErr w:type="spellStart"/>
            <w:r w:rsidRPr="006A43C4">
              <w:rPr>
                <w:rFonts w:ascii="Verdana" w:eastAsia="Times New Roman" w:hAnsi="Verdana" w:cs="Calibri"/>
                <w:b/>
                <w:bCs/>
                <w:sz w:val="18"/>
                <w:szCs w:val="18"/>
                <w:lang w:eastAsia="nl-NL"/>
              </w:rPr>
              <w:t>ip</w:t>
            </w:r>
            <w:proofErr w:type="spellEnd"/>
          </w:p>
        </w:tc>
        <w:tc>
          <w:tcPr>
            <w:tcW w:w="692" w:type="dxa"/>
            <w:tcBorders>
              <w:top w:val="single" w:sz="4" w:space="0" w:color="auto"/>
              <w:left w:val="nil"/>
              <w:bottom w:val="single" w:sz="4" w:space="0" w:color="auto"/>
              <w:right w:val="single" w:sz="4" w:space="0" w:color="auto"/>
            </w:tcBorders>
            <w:shd w:val="clear" w:color="000000" w:fill="F2F2F2"/>
            <w:noWrap/>
            <w:hideMark/>
          </w:tcPr>
          <w:p w14:paraId="5D07BB94" w14:textId="77777777" w:rsidR="00483FEE" w:rsidRPr="006A43C4" w:rsidRDefault="00483FEE" w:rsidP="00483FEE">
            <w:pPr>
              <w:rPr>
                <w:rFonts w:ascii="Verdana" w:eastAsia="Times New Roman" w:hAnsi="Verdana" w:cs="Calibri"/>
                <w:b/>
                <w:bCs/>
                <w:sz w:val="18"/>
                <w:szCs w:val="18"/>
                <w:lang w:eastAsia="nl-NL"/>
              </w:rPr>
            </w:pPr>
            <w:r w:rsidRPr="006A43C4">
              <w:rPr>
                <w:rFonts w:ascii="Verdana" w:eastAsia="Times New Roman" w:hAnsi="Verdana" w:cs="Calibri"/>
                <w:b/>
                <w:bCs/>
                <w:sz w:val="18"/>
                <w:szCs w:val="18"/>
                <w:lang w:eastAsia="nl-NL"/>
              </w:rPr>
              <w:t>maandsalaris</w:t>
            </w:r>
          </w:p>
        </w:tc>
        <w:tc>
          <w:tcPr>
            <w:tcW w:w="729" w:type="dxa"/>
            <w:tcBorders>
              <w:top w:val="single" w:sz="4" w:space="0" w:color="auto"/>
              <w:left w:val="nil"/>
              <w:bottom w:val="single" w:sz="4" w:space="0" w:color="auto"/>
              <w:right w:val="single" w:sz="4" w:space="0" w:color="auto"/>
            </w:tcBorders>
            <w:shd w:val="clear" w:color="000000" w:fill="F2F2F2"/>
            <w:hideMark/>
          </w:tcPr>
          <w:p w14:paraId="0CB3FE2D" w14:textId="77777777" w:rsidR="00483FEE" w:rsidRPr="006A43C4" w:rsidRDefault="00483FEE" w:rsidP="00483FEE">
            <w:pPr>
              <w:rPr>
                <w:rFonts w:ascii="Verdana" w:eastAsia="Times New Roman" w:hAnsi="Verdana" w:cs="Calibri"/>
                <w:b/>
                <w:bCs/>
                <w:sz w:val="18"/>
                <w:szCs w:val="18"/>
                <w:lang w:eastAsia="nl-NL"/>
              </w:rPr>
            </w:pPr>
            <w:r w:rsidRPr="006A43C4">
              <w:rPr>
                <w:rFonts w:ascii="Verdana" w:eastAsia="Times New Roman" w:hAnsi="Verdana" w:cs="Calibri"/>
                <w:b/>
                <w:bCs/>
                <w:sz w:val="18"/>
                <w:szCs w:val="18"/>
                <w:lang w:eastAsia="nl-NL"/>
              </w:rPr>
              <w:t>periodesalaris</w:t>
            </w:r>
          </w:p>
        </w:tc>
        <w:tc>
          <w:tcPr>
            <w:tcW w:w="431" w:type="dxa"/>
            <w:tcBorders>
              <w:top w:val="single" w:sz="4" w:space="0" w:color="auto"/>
              <w:left w:val="nil"/>
              <w:bottom w:val="single" w:sz="4" w:space="0" w:color="auto"/>
              <w:right w:val="single" w:sz="4" w:space="0" w:color="auto"/>
            </w:tcBorders>
            <w:shd w:val="clear" w:color="000000" w:fill="F2F2F2"/>
            <w:noWrap/>
            <w:hideMark/>
          </w:tcPr>
          <w:p w14:paraId="702ABCEA" w14:textId="77777777" w:rsidR="00483FEE" w:rsidRPr="006A43C4" w:rsidRDefault="00483FEE" w:rsidP="00483FEE">
            <w:pPr>
              <w:rPr>
                <w:rFonts w:ascii="Verdana" w:eastAsia="Times New Roman" w:hAnsi="Verdana" w:cs="Calibri"/>
                <w:b/>
                <w:bCs/>
                <w:sz w:val="18"/>
                <w:szCs w:val="18"/>
                <w:lang w:eastAsia="nl-NL"/>
              </w:rPr>
            </w:pPr>
            <w:r w:rsidRPr="006A43C4">
              <w:rPr>
                <w:rFonts w:ascii="Verdana" w:eastAsia="Times New Roman" w:hAnsi="Verdana" w:cs="Calibri"/>
                <w:b/>
                <w:bCs/>
                <w:sz w:val="18"/>
                <w:szCs w:val="18"/>
                <w:lang w:eastAsia="nl-NL"/>
              </w:rPr>
              <w:t>uurloon (1878)</w:t>
            </w:r>
          </w:p>
        </w:tc>
        <w:tc>
          <w:tcPr>
            <w:tcW w:w="75" w:type="dxa"/>
            <w:tcBorders>
              <w:top w:val="nil"/>
              <w:left w:val="nil"/>
              <w:bottom w:val="nil"/>
              <w:right w:val="nil"/>
            </w:tcBorders>
            <w:shd w:val="clear" w:color="auto" w:fill="auto"/>
            <w:noWrap/>
            <w:vAlign w:val="bottom"/>
            <w:hideMark/>
          </w:tcPr>
          <w:p w14:paraId="329E6288" w14:textId="77777777" w:rsidR="00483FEE" w:rsidRPr="006A43C4" w:rsidRDefault="00483FEE" w:rsidP="00483FEE">
            <w:pPr>
              <w:rPr>
                <w:rFonts w:ascii="Verdana" w:eastAsia="Times New Roman" w:hAnsi="Verdana" w:cs="Calibri"/>
                <w:b/>
                <w:bCs/>
                <w:sz w:val="18"/>
                <w:szCs w:val="18"/>
                <w:lang w:eastAsia="nl-NL"/>
              </w:rPr>
            </w:pPr>
          </w:p>
        </w:tc>
        <w:tc>
          <w:tcPr>
            <w:tcW w:w="24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36C943" w14:textId="77777777" w:rsidR="00483FEE" w:rsidRPr="006A43C4" w:rsidRDefault="00483FEE" w:rsidP="00483FEE">
            <w:pPr>
              <w:rPr>
                <w:rFonts w:ascii="Verdana" w:eastAsia="Times New Roman" w:hAnsi="Verdana" w:cs="Calibri"/>
                <w:b/>
                <w:bCs/>
                <w:sz w:val="18"/>
                <w:szCs w:val="18"/>
                <w:lang w:eastAsia="nl-NL"/>
              </w:rPr>
            </w:pPr>
            <w:proofErr w:type="spellStart"/>
            <w:r w:rsidRPr="006A43C4">
              <w:rPr>
                <w:rFonts w:ascii="Verdana" w:eastAsia="Times New Roman" w:hAnsi="Verdana" w:cs="Calibri"/>
                <w:b/>
                <w:bCs/>
                <w:sz w:val="18"/>
                <w:szCs w:val="18"/>
                <w:lang w:eastAsia="nl-NL"/>
              </w:rPr>
              <w:t>ip</w:t>
            </w:r>
            <w:proofErr w:type="spellEnd"/>
          </w:p>
        </w:tc>
        <w:tc>
          <w:tcPr>
            <w:tcW w:w="692" w:type="dxa"/>
            <w:tcBorders>
              <w:top w:val="single" w:sz="4" w:space="0" w:color="auto"/>
              <w:left w:val="nil"/>
              <w:bottom w:val="single" w:sz="4" w:space="0" w:color="auto"/>
              <w:right w:val="single" w:sz="4" w:space="0" w:color="auto"/>
            </w:tcBorders>
            <w:shd w:val="clear" w:color="000000" w:fill="F2F2F2"/>
            <w:noWrap/>
            <w:vAlign w:val="bottom"/>
            <w:hideMark/>
          </w:tcPr>
          <w:p w14:paraId="2DD3B841" w14:textId="77777777" w:rsidR="00483FEE" w:rsidRPr="006A43C4" w:rsidRDefault="00483FEE" w:rsidP="00483FEE">
            <w:pPr>
              <w:rPr>
                <w:rFonts w:ascii="Verdana" w:eastAsia="Times New Roman" w:hAnsi="Verdana" w:cs="Calibri"/>
                <w:b/>
                <w:bCs/>
                <w:sz w:val="18"/>
                <w:szCs w:val="18"/>
                <w:lang w:eastAsia="nl-NL"/>
              </w:rPr>
            </w:pPr>
            <w:r w:rsidRPr="006A43C4">
              <w:rPr>
                <w:rFonts w:ascii="Verdana" w:eastAsia="Times New Roman" w:hAnsi="Verdana" w:cs="Calibri"/>
                <w:b/>
                <w:bCs/>
                <w:sz w:val="18"/>
                <w:szCs w:val="18"/>
                <w:lang w:eastAsia="nl-NL"/>
              </w:rPr>
              <w:t>maandsalaris</w:t>
            </w:r>
          </w:p>
        </w:tc>
        <w:tc>
          <w:tcPr>
            <w:tcW w:w="729" w:type="dxa"/>
            <w:tcBorders>
              <w:top w:val="single" w:sz="4" w:space="0" w:color="auto"/>
              <w:left w:val="nil"/>
              <w:bottom w:val="single" w:sz="4" w:space="0" w:color="auto"/>
              <w:right w:val="single" w:sz="4" w:space="0" w:color="auto"/>
            </w:tcBorders>
            <w:shd w:val="clear" w:color="000000" w:fill="F2F2F2"/>
            <w:noWrap/>
            <w:vAlign w:val="bottom"/>
            <w:hideMark/>
          </w:tcPr>
          <w:p w14:paraId="2E504FD6" w14:textId="77777777" w:rsidR="00483FEE" w:rsidRPr="006A43C4" w:rsidRDefault="00483FEE" w:rsidP="00483FEE">
            <w:pPr>
              <w:rPr>
                <w:rFonts w:ascii="Verdana" w:eastAsia="Times New Roman" w:hAnsi="Verdana" w:cs="Calibri"/>
                <w:b/>
                <w:bCs/>
                <w:sz w:val="18"/>
                <w:szCs w:val="18"/>
                <w:lang w:eastAsia="nl-NL"/>
              </w:rPr>
            </w:pPr>
            <w:r w:rsidRPr="006A43C4">
              <w:rPr>
                <w:rFonts w:ascii="Verdana" w:eastAsia="Times New Roman" w:hAnsi="Verdana" w:cs="Calibri"/>
                <w:b/>
                <w:bCs/>
                <w:sz w:val="18"/>
                <w:szCs w:val="18"/>
                <w:lang w:eastAsia="nl-NL"/>
              </w:rPr>
              <w:t>periodesalaris</w:t>
            </w:r>
          </w:p>
        </w:tc>
        <w:tc>
          <w:tcPr>
            <w:tcW w:w="431" w:type="dxa"/>
            <w:tcBorders>
              <w:top w:val="single" w:sz="4" w:space="0" w:color="auto"/>
              <w:left w:val="nil"/>
              <w:bottom w:val="single" w:sz="4" w:space="0" w:color="auto"/>
              <w:right w:val="single" w:sz="4" w:space="0" w:color="auto"/>
            </w:tcBorders>
            <w:shd w:val="clear" w:color="000000" w:fill="F2F2F2"/>
            <w:noWrap/>
            <w:vAlign w:val="bottom"/>
            <w:hideMark/>
          </w:tcPr>
          <w:p w14:paraId="5A1388E3" w14:textId="77777777" w:rsidR="00483FEE" w:rsidRPr="006A43C4" w:rsidRDefault="00483FEE" w:rsidP="00483FEE">
            <w:pPr>
              <w:rPr>
                <w:rFonts w:ascii="Verdana" w:eastAsia="Times New Roman" w:hAnsi="Verdana" w:cs="Calibri"/>
                <w:b/>
                <w:bCs/>
                <w:sz w:val="18"/>
                <w:szCs w:val="18"/>
                <w:lang w:eastAsia="nl-NL"/>
              </w:rPr>
            </w:pPr>
            <w:r w:rsidRPr="006A43C4">
              <w:rPr>
                <w:rFonts w:ascii="Verdana" w:eastAsia="Times New Roman" w:hAnsi="Verdana" w:cs="Calibri"/>
                <w:b/>
                <w:bCs/>
                <w:sz w:val="18"/>
                <w:szCs w:val="18"/>
                <w:lang w:eastAsia="nl-NL"/>
              </w:rPr>
              <w:t>uurloon (1878)</w:t>
            </w:r>
          </w:p>
        </w:tc>
      </w:tr>
      <w:tr w:rsidR="004E3571" w:rsidRPr="006A43C4" w14:paraId="4AB4426D"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10DA518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w:t>
            </w:r>
          </w:p>
        </w:tc>
        <w:tc>
          <w:tcPr>
            <w:tcW w:w="692" w:type="dxa"/>
            <w:tcBorders>
              <w:top w:val="nil"/>
              <w:left w:val="nil"/>
              <w:bottom w:val="single" w:sz="4" w:space="0" w:color="auto"/>
              <w:right w:val="single" w:sz="4" w:space="0" w:color="auto"/>
            </w:tcBorders>
            <w:shd w:val="clear" w:color="auto" w:fill="auto"/>
            <w:noWrap/>
            <w:vAlign w:val="bottom"/>
            <w:hideMark/>
          </w:tcPr>
          <w:p w14:paraId="227779B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1.756,20</w:t>
            </w:r>
          </w:p>
        </w:tc>
        <w:tc>
          <w:tcPr>
            <w:tcW w:w="729" w:type="dxa"/>
            <w:tcBorders>
              <w:top w:val="nil"/>
              <w:left w:val="nil"/>
              <w:bottom w:val="single" w:sz="4" w:space="0" w:color="auto"/>
              <w:right w:val="single" w:sz="4" w:space="0" w:color="auto"/>
            </w:tcBorders>
            <w:shd w:val="clear" w:color="auto" w:fill="auto"/>
            <w:noWrap/>
            <w:vAlign w:val="bottom"/>
            <w:hideMark/>
          </w:tcPr>
          <w:p w14:paraId="5C8660F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1.615,68</w:t>
            </w:r>
          </w:p>
        </w:tc>
        <w:tc>
          <w:tcPr>
            <w:tcW w:w="431" w:type="dxa"/>
            <w:tcBorders>
              <w:top w:val="nil"/>
              <w:left w:val="nil"/>
              <w:bottom w:val="single" w:sz="4" w:space="0" w:color="auto"/>
              <w:right w:val="single" w:sz="4" w:space="0" w:color="auto"/>
            </w:tcBorders>
            <w:shd w:val="clear" w:color="auto" w:fill="auto"/>
            <w:noWrap/>
            <w:vAlign w:val="bottom"/>
            <w:hideMark/>
          </w:tcPr>
          <w:p w14:paraId="2A42AFA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11,22</w:t>
            </w:r>
          </w:p>
        </w:tc>
        <w:tc>
          <w:tcPr>
            <w:tcW w:w="75" w:type="dxa"/>
            <w:tcBorders>
              <w:top w:val="nil"/>
              <w:left w:val="nil"/>
              <w:bottom w:val="nil"/>
              <w:right w:val="nil"/>
            </w:tcBorders>
            <w:shd w:val="clear" w:color="auto" w:fill="auto"/>
            <w:noWrap/>
            <w:vAlign w:val="bottom"/>
            <w:hideMark/>
          </w:tcPr>
          <w:p w14:paraId="5B58B3C4"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74F53ED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51</w:t>
            </w:r>
          </w:p>
        </w:tc>
        <w:tc>
          <w:tcPr>
            <w:tcW w:w="692" w:type="dxa"/>
            <w:tcBorders>
              <w:top w:val="nil"/>
              <w:left w:val="nil"/>
              <w:bottom w:val="single" w:sz="4" w:space="0" w:color="auto"/>
              <w:right w:val="single" w:sz="4" w:space="0" w:color="auto"/>
            </w:tcBorders>
            <w:shd w:val="clear" w:color="auto" w:fill="auto"/>
            <w:noWrap/>
            <w:vAlign w:val="bottom"/>
            <w:hideMark/>
          </w:tcPr>
          <w:p w14:paraId="7F78B9B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5.270,39</w:t>
            </w:r>
          </w:p>
        </w:tc>
        <w:tc>
          <w:tcPr>
            <w:tcW w:w="729" w:type="dxa"/>
            <w:tcBorders>
              <w:top w:val="nil"/>
              <w:left w:val="nil"/>
              <w:bottom w:val="single" w:sz="4" w:space="0" w:color="auto"/>
              <w:right w:val="single" w:sz="4" w:space="0" w:color="auto"/>
            </w:tcBorders>
            <w:shd w:val="clear" w:color="auto" w:fill="auto"/>
            <w:noWrap/>
            <w:vAlign w:val="bottom"/>
            <w:hideMark/>
          </w:tcPr>
          <w:p w14:paraId="557A566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4.849,92</w:t>
            </w:r>
          </w:p>
        </w:tc>
        <w:tc>
          <w:tcPr>
            <w:tcW w:w="431" w:type="dxa"/>
            <w:tcBorders>
              <w:top w:val="nil"/>
              <w:left w:val="nil"/>
              <w:bottom w:val="single" w:sz="4" w:space="0" w:color="auto"/>
              <w:right w:val="single" w:sz="4" w:space="0" w:color="auto"/>
            </w:tcBorders>
            <w:shd w:val="clear" w:color="auto" w:fill="auto"/>
            <w:noWrap/>
            <w:vAlign w:val="bottom"/>
            <w:hideMark/>
          </w:tcPr>
          <w:p w14:paraId="5151D06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33,68</w:t>
            </w:r>
          </w:p>
        </w:tc>
      </w:tr>
      <w:tr w:rsidR="004E3571" w:rsidRPr="006A43C4" w14:paraId="69074946"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00652EF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w:t>
            </w:r>
          </w:p>
        </w:tc>
        <w:tc>
          <w:tcPr>
            <w:tcW w:w="692" w:type="dxa"/>
            <w:tcBorders>
              <w:top w:val="nil"/>
              <w:left w:val="nil"/>
              <w:bottom w:val="single" w:sz="4" w:space="0" w:color="auto"/>
              <w:right w:val="single" w:sz="4" w:space="0" w:color="auto"/>
            </w:tcBorders>
            <w:shd w:val="clear" w:color="auto" w:fill="auto"/>
            <w:noWrap/>
            <w:vAlign w:val="bottom"/>
            <w:hideMark/>
          </w:tcPr>
          <w:p w14:paraId="44C835C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1.756,20</w:t>
            </w:r>
          </w:p>
        </w:tc>
        <w:tc>
          <w:tcPr>
            <w:tcW w:w="729" w:type="dxa"/>
            <w:tcBorders>
              <w:top w:val="nil"/>
              <w:left w:val="nil"/>
              <w:bottom w:val="single" w:sz="4" w:space="0" w:color="auto"/>
              <w:right w:val="single" w:sz="4" w:space="0" w:color="auto"/>
            </w:tcBorders>
            <w:shd w:val="clear" w:color="auto" w:fill="auto"/>
            <w:noWrap/>
            <w:vAlign w:val="bottom"/>
            <w:hideMark/>
          </w:tcPr>
          <w:p w14:paraId="4FC461B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1.615,68</w:t>
            </w:r>
          </w:p>
        </w:tc>
        <w:tc>
          <w:tcPr>
            <w:tcW w:w="431" w:type="dxa"/>
            <w:tcBorders>
              <w:top w:val="nil"/>
              <w:left w:val="nil"/>
              <w:bottom w:val="single" w:sz="4" w:space="0" w:color="auto"/>
              <w:right w:val="single" w:sz="4" w:space="0" w:color="auto"/>
            </w:tcBorders>
            <w:shd w:val="clear" w:color="auto" w:fill="auto"/>
            <w:noWrap/>
            <w:vAlign w:val="bottom"/>
            <w:hideMark/>
          </w:tcPr>
          <w:p w14:paraId="3BE5C82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11,22</w:t>
            </w:r>
          </w:p>
        </w:tc>
        <w:tc>
          <w:tcPr>
            <w:tcW w:w="75" w:type="dxa"/>
            <w:tcBorders>
              <w:top w:val="nil"/>
              <w:left w:val="nil"/>
              <w:bottom w:val="nil"/>
              <w:right w:val="nil"/>
            </w:tcBorders>
            <w:shd w:val="clear" w:color="auto" w:fill="auto"/>
            <w:noWrap/>
            <w:vAlign w:val="bottom"/>
            <w:hideMark/>
          </w:tcPr>
          <w:p w14:paraId="793D5B9B"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41F053C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52</w:t>
            </w:r>
          </w:p>
        </w:tc>
        <w:tc>
          <w:tcPr>
            <w:tcW w:w="692" w:type="dxa"/>
            <w:tcBorders>
              <w:top w:val="nil"/>
              <w:left w:val="nil"/>
              <w:bottom w:val="single" w:sz="4" w:space="0" w:color="auto"/>
              <w:right w:val="single" w:sz="4" w:space="0" w:color="auto"/>
            </w:tcBorders>
            <w:shd w:val="clear" w:color="auto" w:fill="auto"/>
            <w:noWrap/>
            <w:vAlign w:val="bottom"/>
            <w:hideMark/>
          </w:tcPr>
          <w:p w14:paraId="3BCAC68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5.342,91</w:t>
            </w:r>
          </w:p>
        </w:tc>
        <w:tc>
          <w:tcPr>
            <w:tcW w:w="729" w:type="dxa"/>
            <w:tcBorders>
              <w:top w:val="nil"/>
              <w:left w:val="nil"/>
              <w:bottom w:val="single" w:sz="4" w:space="0" w:color="auto"/>
              <w:right w:val="single" w:sz="4" w:space="0" w:color="auto"/>
            </w:tcBorders>
            <w:shd w:val="clear" w:color="auto" w:fill="auto"/>
            <w:noWrap/>
            <w:vAlign w:val="bottom"/>
            <w:hideMark/>
          </w:tcPr>
          <w:p w14:paraId="6D2FA6B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4.916,16</w:t>
            </w:r>
          </w:p>
        </w:tc>
        <w:tc>
          <w:tcPr>
            <w:tcW w:w="431" w:type="dxa"/>
            <w:tcBorders>
              <w:top w:val="nil"/>
              <w:left w:val="nil"/>
              <w:bottom w:val="single" w:sz="4" w:space="0" w:color="auto"/>
              <w:right w:val="single" w:sz="4" w:space="0" w:color="auto"/>
            </w:tcBorders>
            <w:shd w:val="clear" w:color="auto" w:fill="auto"/>
            <w:noWrap/>
            <w:vAlign w:val="bottom"/>
            <w:hideMark/>
          </w:tcPr>
          <w:p w14:paraId="581CEEF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34,14</w:t>
            </w:r>
          </w:p>
        </w:tc>
      </w:tr>
      <w:tr w:rsidR="004E3571" w:rsidRPr="006A43C4" w14:paraId="2183D019"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5792E55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w:t>
            </w:r>
          </w:p>
        </w:tc>
        <w:tc>
          <w:tcPr>
            <w:tcW w:w="692" w:type="dxa"/>
            <w:tcBorders>
              <w:top w:val="nil"/>
              <w:left w:val="nil"/>
              <w:bottom w:val="single" w:sz="4" w:space="0" w:color="auto"/>
              <w:right w:val="single" w:sz="4" w:space="0" w:color="auto"/>
            </w:tcBorders>
            <w:shd w:val="clear" w:color="auto" w:fill="auto"/>
            <w:noWrap/>
            <w:vAlign w:val="bottom"/>
            <w:hideMark/>
          </w:tcPr>
          <w:p w14:paraId="3974E51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1.762,25</w:t>
            </w:r>
          </w:p>
        </w:tc>
        <w:tc>
          <w:tcPr>
            <w:tcW w:w="729" w:type="dxa"/>
            <w:tcBorders>
              <w:top w:val="nil"/>
              <w:left w:val="nil"/>
              <w:bottom w:val="single" w:sz="4" w:space="0" w:color="auto"/>
              <w:right w:val="single" w:sz="4" w:space="0" w:color="auto"/>
            </w:tcBorders>
            <w:shd w:val="clear" w:color="auto" w:fill="auto"/>
            <w:noWrap/>
            <w:vAlign w:val="bottom"/>
            <w:hideMark/>
          </w:tcPr>
          <w:p w14:paraId="54857CD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1.621,44</w:t>
            </w:r>
          </w:p>
        </w:tc>
        <w:tc>
          <w:tcPr>
            <w:tcW w:w="431" w:type="dxa"/>
            <w:tcBorders>
              <w:top w:val="nil"/>
              <w:left w:val="nil"/>
              <w:bottom w:val="single" w:sz="4" w:space="0" w:color="auto"/>
              <w:right w:val="single" w:sz="4" w:space="0" w:color="auto"/>
            </w:tcBorders>
            <w:shd w:val="clear" w:color="auto" w:fill="auto"/>
            <w:noWrap/>
            <w:vAlign w:val="bottom"/>
            <w:hideMark/>
          </w:tcPr>
          <w:p w14:paraId="2012597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11,26</w:t>
            </w:r>
          </w:p>
        </w:tc>
        <w:tc>
          <w:tcPr>
            <w:tcW w:w="75" w:type="dxa"/>
            <w:tcBorders>
              <w:top w:val="nil"/>
              <w:left w:val="nil"/>
              <w:bottom w:val="nil"/>
              <w:right w:val="nil"/>
            </w:tcBorders>
            <w:shd w:val="clear" w:color="auto" w:fill="auto"/>
            <w:noWrap/>
            <w:vAlign w:val="bottom"/>
            <w:hideMark/>
          </w:tcPr>
          <w:p w14:paraId="7AFFB1AD"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3E502C9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53</w:t>
            </w:r>
          </w:p>
        </w:tc>
        <w:tc>
          <w:tcPr>
            <w:tcW w:w="692" w:type="dxa"/>
            <w:tcBorders>
              <w:top w:val="nil"/>
              <w:left w:val="nil"/>
              <w:bottom w:val="single" w:sz="4" w:space="0" w:color="auto"/>
              <w:right w:val="single" w:sz="4" w:space="0" w:color="auto"/>
            </w:tcBorders>
            <w:shd w:val="clear" w:color="auto" w:fill="auto"/>
            <w:noWrap/>
            <w:vAlign w:val="bottom"/>
            <w:hideMark/>
          </w:tcPr>
          <w:p w14:paraId="24CA6DC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5.419,81</w:t>
            </w:r>
          </w:p>
        </w:tc>
        <w:tc>
          <w:tcPr>
            <w:tcW w:w="729" w:type="dxa"/>
            <w:tcBorders>
              <w:top w:val="nil"/>
              <w:left w:val="nil"/>
              <w:bottom w:val="single" w:sz="4" w:space="0" w:color="auto"/>
              <w:right w:val="single" w:sz="4" w:space="0" w:color="auto"/>
            </w:tcBorders>
            <w:shd w:val="clear" w:color="auto" w:fill="auto"/>
            <w:noWrap/>
            <w:vAlign w:val="bottom"/>
            <w:hideMark/>
          </w:tcPr>
          <w:p w14:paraId="04E125A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4.986,72</w:t>
            </w:r>
          </w:p>
        </w:tc>
        <w:tc>
          <w:tcPr>
            <w:tcW w:w="431" w:type="dxa"/>
            <w:tcBorders>
              <w:top w:val="nil"/>
              <w:left w:val="nil"/>
              <w:bottom w:val="single" w:sz="4" w:space="0" w:color="auto"/>
              <w:right w:val="single" w:sz="4" w:space="0" w:color="auto"/>
            </w:tcBorders>
            <w:shd w:val="clear" w:color="auto" w:fill="auto"/>
            <w:noWrap/>
            <w:vAlign w:val="bottom"/>
            <w:hideMark/>
          </w:tcPr>
          <w:p w14:paraId="4C6D8B3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34,63</w:t>
            </w:r>
          </w:p>
        </w:tc>
      </w:tr>
      <w:tr w:rsidR="004E3571" w:rsidRPr="006A43C4" w14:paraId="74A923B8"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58D30B4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w:t>
            </w:r>
          </w:p>
        </w:tc>
        <w:tc>
          <w:tcPr>
            <w:tcW w:w="692" w:type="dxa"/>
            <w:tcBorders>
              <w:top w:val="nil"/>
              <w:left w:val="nil"/>
              <w:bottom w:val="single" w:sz="4" w:space="0" w:color="auto"/>
              <w:right w:val="single" w:sz="4" w:space="0" w:color="auto"/>
            </w:tcBorders>
            <w:shd w:val="clear" w:color="auto" w:fill="auto"/>
            <w:noWrap/>
            <w:vAlign w:val="bottom"/>
            <w:hideMark/>
          </w:tcPr>
          <w:p w14:paraId="33636A9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1.828,33</w:t>
            </w:r>
          </w:p>
        </w:tc>
        <w:tc>
          <w:tcPr>
            <w:tcW w:w="729" w:type="dxa"/>
            <w:tcBorders>
              <w:top w:val="nil"/>
              <w:left w:val="nil"/>
              <w:bottom w:val="single" w:sz="4" w:space="0" w:color="auto"/>
              <w:right w:val="single" w:sz="4" w:space="0" w:color="auto"/>
            </w:tcBorders>
            <w:shd w:val="clear" w:color="auto" w:fill="auto"/>
            <w:noWrap/>
            <w:vAlign w:val="bottom"/>
            <w:hideMark/>
          </w:tcPr>
          <w:p w14:paraId="07FE1D7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1.681,92</w:t>
            </w:r>
          </w:p>
        </w:tc>
        <w:tc>
          <w:tcPr>
            <w:tcW w:w="431" w:type="dxa"/>
            <w:tcBorders>
              <w:top w:val="nil"/>
              <w:left w:val="nil"/>
              <w:bottom w:val="single" w:sz="4" w:space="0" w:color="auto"/>
              <w:right w:val="single" w:sz="4" w:space="0" w:color="auto"/>
            </w:tcBorders>
            <w:shd w:val="clear" w:color="auto" w:fill="auto"/>
            <w:noWrap/>
            <w:vAlign w:val="bottom"/>
            <w:hideMark/>
          </w:tcPr>
          <w:p w14:paraId="3ABD57E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11,68</w:t>
            </w:r>
          </w:p>
        </w:tc>
        <w:tc>
          <w:tcPr>
            <w:tcW w:w="75" w:type="dxa"/>
            <w:tcBorders>
              <w:top w:val="nil"/>
              <w:left w:val="nil"/>
              <w:bottom w:val="nil"/>
              <w:right w:val="nil"/>
            </w:tcBorders>
            <w:shd w:val="clear" w:color="auto" w:fill="auto"/>
            <w:noWrap/>
            <w:vAlign w:val="bottom"/>
            <w:hideMark/>
          </w:tcPr>
          <w:p w14:paraId="0CE28540"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691EA88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54</w:t>
            </w:r>
          </w:p>
        </w:tc>
        <w:tc>
          <w:tcPr>
            <w:tcW w:w="692" w:type="dxa"/>
            <w:tcBorders>
              <w:top w:val="nil"/>
              <w:left w:val="nil"/>
              <w:bottom w:val="single" w:sz="4" w:space="0" w:color="auto"/>
              <w:right w:val="single" w:sz="4" w:space="0" w:color="auto"/>
            </w:tcBorders>
            <w:shd w:val="clear" w:color="auto" w:fill="auto"/>
            <w:noWrap/>
            <w:vAlign w:val="bottom"/>
            <w:hideMark/>
          </w:tcPr>
          <w:p w14:paraId="58348A2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5.492,35</w:t>
            </w:r>
          </w:p>
        </w:tc>
        <w:tc>
          <w:tcPr>
            <w:tcW w:w="729" w:type="dxa"/>
            <w:tcBorders>
              <w:top w:val="nil"/>
              <w:left w:val="nil"/>
              <w:bottom w:val="single" w:sz="4" w:space="0" w:color="auto"/>
              <w:right w:val="single" w:sz="4" w:space="0" w:color="auto"/>
            </w:tcBorders>
            <w:shd w:val="clear" w:color="auto" w:fill="auto"/>
            <w:noWrap/>
            <w:vAlign w:val="bottom"/>
            <w:hideMark/>
          </w:tcPr>
          <w:p w14:paraId="72A3DF3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5.052,96</w:t>
            </w:r>
          </w:p>
        </w:tc>
        <w:tc>
          <w:tcPr>
            <w:tcW w:w="431" w:type="dxa"/>
            <w:tcBorders>
              <w:top w:val="nil"/>
              <w:left w:val="nil"/>
              <w:bottom w:val="single" w:sz="4" w:space="0" w:color="auto"/>
              <w:right w:val="single" w:sz="4" w:space="0" w:color="auto"/>
            </w:tcBorders>
            <w:shd w:val="clear" w:color="auto" w:fill="auto"/>
            <w:noWrap/>
            <w:vAlign w:val="bottom"/>
            <w:hideMark/>
          </w:tcPr>
          <w:p w14:paraId="13B728E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35,09</w:t>
            </w:r>
          </w:p>
        </w:tc>
      </w:tr>
      <w:tr w:rsidR="004E3571" w:rsidRPr="006A43C4" w14:paraId="5AEA05F3"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17CC491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w:t>
            </w:r>
          </w:p>
        </w:tc>
        <w:tc>
          <w:tcPr>
            <w:tcW w:w="692" w:type="dxa"/>
            <w:tcBorders>
              <w:top w:val="nil"/>
              <w:left w:val="nil"/>
              <w:bottom w:val="single" w:sz="4" w:space="0" w:color="auto"/>
              <w:right w:val="single" w:sz="4" w:space="0" w:color="auto"/>
            </w:tcBorders>
            <w:shd w:val="clear" w:color="auto" w:fill="auto"/>
            <w:noWrap/>
            <w:vAlign w:val="bottom"/>
            <w:hideMark/>
          </w:tcPr>
          <w:p w14:paraId="131C21D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1.892,93</w:t>
            </w:r>
          </w:p>
        </w:tc>
        <w:tc>
          <w:tcPr>
            <w:tcW w:w="729" w:type="dxa"/>
            <w:tcBorders>
              <w:top w:val="nil"/>
              <w:left w:val="nil"/>
              <w:bottom w:val="single" w:sz="4" w:space="0" w:color="auto"/>
              <w:right w:val="single" w:sz="4" w:space="0" w:color="auto"/>
            </w:tcBorders>
            <w:shd w:val="clear" w:color="auto" w:fill="auto"/>
            <w:noWrap/>
            <w:vAlign w:val="bottom"/>
            <w:hideMark/>
          </w:tcPr>
          <w:p w14:paraId="394BEB7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1.742,40</w:t>
            </w:r>
          </w:p>
        </w:tc>
        <w:tc>
          <w:tcPr>
            <w:tcW w:w="431" w:type="dxa"/>
            <w:tcBorders>
              <w:top w:val="nil"/>
              <w:left w:val="nil"/>
              <w:bottom w:val="single" w:sz="4" w:space="0" w:color="auto"/>
              <w:right w:val="single" w:sz="4" w:space="0" w:color="auto"/>
            </w:tcBorders>
            <w:shd w:val="clear" w:color="auto" w:fill="auto"/>
            <w:noWrap/>
            <w:vAlign w:val="bottom"/>
            <w:hideMark/>
          </w:tcPr>
          <w:p w14:paraId="3094CEF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12,10</w:t>
            </w:r>
          </w:p>
        </w:tc>
        <w:tc>
          <w:tcPr>
            <w:tcW w:w="75" w:type="dxa"/>
            <w:tcBorders>
              <w:top w:val="nil"/>
              <w:left w:val="nil"/>
              <w:bottom w:val="nil"/>
              <w:right w:val="nil"/>
            </w:tcBorders>
            <w:shd w:val="clear" w:color="auto" w:fill="auto"/>
            <w:noWrap/>
            <w:vAlign w:val="bottom"/>
            <w:hideMark/>
          </w:tcPr>
          <w:p w14:paraId="57D5471A"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C159B1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55</w:t>
            </w:r>
          </w:p>
        </w:tc>
        <w:tc>
          <w:tcPr>
            <w:tcW w:w="692" w:type="dxa"/>
            <w:tcBorders>
              <w:top w:val="nil"/>
              <w:left w:val="nil"/>
              <w:bottom w:val="single" w:sz="4" w:space="0" w:color="auto"/>
              <w:right w:val="single" w:sz="4" w:space="0" w:color="auto"/>
            </w:tcBorders>
            <w:shd w:val="clear" w:color="auto" w:fill="auto"/>
            <w:noWrap/>
            <w:vAlign w:val="bottom"/>
            <w:hideMark/>
          </w:tcPr>
          <w:p w14:paraId="53EAC73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5.566,33</w:t>
            </w:r>
          </w:p>
        </w:tc>
        <w:tc>
          <w:tcPr>
            <w:tcW w:w="729" w:type="dxa"/>
            <w:tcBorders>
              <w:top w:val="nil"/>
              <w:left w:val="nil"/>
              <w:bottom w:val="single" w:sz="4" w:space="0" w:color="auto"/>
              <w:right w:val="single" w:sz="4" w:space="0" w:color="auto"/>
            </w:tcBorders>
            <w:shd w:val="clear" w:color="auto" w:fill="auto"/>
            <w:noWrap/>
            <w:vAlign w:val="bottom"/>
            <w:hideMark/>
          </w:tcPr>
          <w:p w14:paraId="70E9ACB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5.122,08</w:t>
            </w:r>
          </w:p>
        </w:tc>
        <w:tc>
          <w:tcPr>
            <w:tcW w:w="431" w:type="dxa"/>
            <w:tcBorders>
              <w:top w:val="nil"/>
              <w:left w:val="nil"/>
              <w:bottom w:val="single" w:sz="4" w:space="0" w:color="auto"/>
              <w:right w:val="single" w:sz="4" w:space="0" w:color="auto"/>
            </w:tcBorders>
            <w:shd w:val="clear" w:color="auto" w:fill="auto"/>
            <w:noWrap/>
            <w:vAlign w:val="bottom"/>
            <w:hideMark/>
          </w:tcPr>
          <w:p w14:paraId="4F93247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35,57</w:t>
            </w:r>
          </w:p>
        </w:tc>
      </w:tr>
      <w:tr w:rsidR="004E3571" w:rsidRPr="006A43C4" w14:paraId="3085D7DE"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5EF321A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w:t>
            </w:r>
          </w:p>
        </w:tc>
        <w:tc>
          <w:tcPr>
            <w:tcW w:w="692" w:type="dxa"/>
            <w:tcBorders>
              <w:top w:val="nil"/>
              <w:left w:val="nil"/>
              <w:bottom w:val="single" w:sz="4" w:space="0" w:color="auto"/>
              <w:right w:val="single" w:sz="4" w:space="0" w:color="auto"/>
            </w:tcBorders>
            <w:shd w:val="clear" w:color="auto" w:fill="auto"/>
            <w:noWrap/>
            <w:vAlign w:val="bottom"/>
            <w:hideMark/>
          </w:tcPr>
          <w:p w14:paraId="305DFBF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1.928,09</w:t>
            </w:r>
          </w:p>
        </w:tc>
        <w:tc>
          <w:tcPr>
            <w:tcW w:w="729" w:type="dxa"/>
            <w:tcBorders>
              <w:top w:val="nil"/>
              <w:left w:val="nil"/>
              <w:bottom w:val="single" w:sz="4" w:space="0" w:color="auto"/>
              <w:right w:val="single" w:sz="4" w:space="0" w:color="auto"/>
            </w:tcBorders>
            <w:shd w:val="clear" w:color="auto" w:fill="auto"/>
            <w:noWrap/>
            <w:vAlign w:val="bottom"/>
            <w:hideMark/>
          </w:tcPr>
          <w:p w14:paraId="20985B2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1.774,08</w:t>
            </w:r>
          </w:p>
        </w:tc>
        <w:tc>
          <w:tcPr>
            <w:tcW w:w="431" w:type="dxa"/>
            <w:tcBorders>
              <w:top w:val="nil"/>
              <w:left w:val="nil"/>
              <w:bottom w:val="single" w:sz="4" w:space="0" w:color="auto"/>
              <w:right w:val="single" w:sz="4" w:space="0" w:color="auto"/>
            </w:tcBorders>
            <w:shd w:val="clear" w:color="auto" w:fill="auto"/>
            <w:noWrap/>
            <w:vAlign w:val="bottom"/>
            <w:hideMark/>
          </w:tcPr>
          <w:p w14:paraId="0FEE670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12,32</w:t>
            </w:r>
          </w:p>
        </w:tc>
        <w:tc>
          <w:tcPr>
            <w:tcW w:w="75" w:type="dxa"/>
            <w:tcBorders>
              <w:top w:val="nil"/>
              <w:left w:val="nil"/>
              <w:bottom w:val="nil"/>
              <w:right w:val="nil"/>
            </w:tcBorders>
            <w:shd w:val="clear" w:color="auto" w:fill="auto"/>
            <w:noWrap/>
            <w:vAlign w:val="bottom"/>
            <w:hideMark/>
          </w:tcPr>
          <w:p w14:paraId="47F41CD0"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7B022F2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56</w:t>
            </w:r>
          </w:p>
        </w:tc>
        <w:tc>
          <w:tcPr>
            <w:tcW w:w="692" w:type="dxa"/>
            <w:tcBorders>
              <w:top w:val="nil"/>
              <w:left w:val="nil"/>
              <w:bottom w:val="single" w:sz="4" w:space="0" w:color="auto"/>
              <w:right w:val="single" w:sz="4" w:space="0" w:color="auto"/>
            </w:tcBorders>
            <w:shd w:val="clear" w:color="auto" w:fill="auto"/>
            <w:noWrap/>
            <w:vAlign w:val="bottom"/>
            <w:hideMark/>
          </w:tcPr>
          <w:p w14:paraId="1DD7D1F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5.641,78</w:t>
            </w:r>
          </w:p>
        </w:tc>
        <w:tc>
          <w:tcPr>
            <w:tcW w:w="729" w:type="dxa"/>
            <w:tcBorders>
              <w:top w:val="nil"/>
              <w:left w:val="nil"/>
              <w:bottom w:val="single" w:sz="4" w:space="0" w:color="auto"/>
              <w:right w:val="single" w:sz="4" w:space="0" w:color="auto"/>
            </w:tcBorders>
            <w:shd w:val="clear" w:color="auto" w:fill="auto"/>
            <w:noWrap/>
            <w:vAlign w:val="bottom"/>
            <w:hideMark/>
          </w:tcPr>
          <w:p w14:paraId="7B9EF90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5.191,20</w:t>
            </w:r>
          </w:p>
        </w:tc>
        <w:tc>
          <w:tcPr>
            <w:tcW w:w="431" w:type="dxa"/>
            <w:tcBorders>
              <w:top w:val="nil"/>
              <w:left w:val="nil"/>
              <w:bottom w:val="single" w:sz="4" w:space="0" w:color="auto"/>
              <w:right w:val="single" w:sz="4" w:space="0" w:color="auto"/>
            </w:tcBorders>
            <w:shd w:val="clear" w:color="auto" w:fill="auto"/>
            <w:noWrap/>
            <w:vAlign w:val="bottom"/>
            <w:hideMark/>
          </w:tcPr>
          <w:p w14:paraId="1CC4448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36,05</w:t>
            </w:r>
          </w:p>
        </w:tc>
      </w:tr>
      <w:tr w:rsidR="004E3571" w:rsidRPr="006A43C4" w14:paraId="42C06D80"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19B73DE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w:t>
            </w:r>
          </w:p>
        </w:tc>
        <w:tc>
          <w:tcPr>
            <w:tcW w:w="692" w:type="dxa"/>
            <w:tcBorders>
              <w:top w:val="nil"/>
              <w:left w:val="nil"/>
              <w:bottom w:val="single" w:sz="4" w:space="0" w:color="auto"/>
              <w:right w:val="single" w:sz="4" w:space="0" w:color="auto"/>
            </w:tcBorders>
            <w:shd w:val="clear" w:color="auto" w:fill="auto"/>
            <w:noWrap/>
            <w:vAlign w:val="bottom"/>
            <w:hideMark/>
          </w:tcPr>
          <w:p w14:paraId="25CEDA7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1.977,25</w:t>
            </w:r>
          </w:p>
        </w:tc>
        <w:tc>
          <w:tcPr>
            <w:tcW w:w="729" w:type="dxa"/>
            <w:tcBorders>
              <w:top w:val="nil"/>
              <w:left w:val="nil"/>
              <w:bottom w:val="single" w:sz="4" w:space="0" w:color="auto"/>
              <w:right w:val="single" w:sz="4" w:space="0" w:color="auto"/>
            </w:tcBorders>
            <w:shd w:val="clear" w:color="auto" w:fill="auto"/>
            <w:noWrap/>
            <w:vAlign w:val="bottom"/>
            <w:hideMark/>
          </w:tcPr>
          <w:p w14:paraId="0B9F609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1.818,72</w:t>
            </w:r>
          </w:p>
        </w:tc>
        <w:tc>
          <w:tcPr>
            <w:tcW w:w="431" w:type="dxa"/>
            <w:tcBorders>
              <w:top w:val="nil"/>
              <w:left w:val="nil"/>
              <w:bottom w:val="single" w:sz="4" w:space="0" w:color="auto"/>
              <w:right w:val="single" w:sz="4" w:space="0" w:color="auto"/>
            </w:tcBorders>
            <w:shd w:val="clear" w:color="auto" w:fill="auto"/>
            <w:noWrap/>
            <w:vAlign w:val="bottom"/>
            <w:hideMark/>
          </w:tcPr>
          <w:p w14:paraId="7C487F0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12,63</w:t>
            </w:r>
          </w:p>
        </w:tc>
        <w:tc>
          <w:tcPr>
            <w:tcW w:w="75" w:type="dxa"/>
            <w:tcBorders>
              <w:top w:val="nil"/>
              <w:left w:val="nil"/>
              <w:bottom w:val="nil"/>
              <w:right w:val="nil"/>
            </w:tcBorders>
            <w:shd w:val="clear" w:color="auto" w:fill="auto"/>
            <w:noWrap/>
            <w:vAlign w:val="bottom"/>
            <w:hideMark/>
          </w:tcPr>
          <w:p w14:paraId="043D2B86"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39BB655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57</w:t>
            </w:r>
          </w:p>
        </w:tc>
        <w:tc>
          <w:tcPr>
            <w:tcW w:w="692" w:type="dxa"/>
            <w:tcBorders>
              <w:top w:val="nil"/>
              <w:left w:val="nil"/>
              <w:bottom w:val="single" w:sz="4" w:space="0" w:color="auto"/>
              <w:right w:val="single" w:sz="4" w:space="0" w:color="auto"/>
            </w:tcBorders>
            <w:shd w:val="clear" w:color="auto" w:fill="auto"/>
            <w:noWrap/>
            <w:vAlign w:val="bottom"/>
            <w:hideMark/>
          </w:tcPr>
          <w:p w14:paraId="652C3E4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5.714,31</w:t>
            </w:r>
          </w:p>
        </w:tc>
        <w:tc>
          <w:tcPr>
            <w:tcW w:w="729" w:type="dxa"/>
            <w:tcBorders>
              <w:top w:val="nil"/>
              <w:left w:val="nil"/>
              <w:bottom w:val="single" w:sz="4" w:space="0" w:color="auto"/>
              <w:right w:val="single" w:sz="4" w:space="0" w:color="auto"/>
            </w:tcBorders>
            <w:shd w:val="clear" w:color="auto" w:fill="auto"/>
            <w:noWrap/>
            <w:vAlign w:val="bottom"/>
            <w:hideMark/>
          </w:tcPr>
          <w:p w14:paraId="6D5F25E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5.257,44</w:t>
            </w:r>
          </w:p>
        </w:tc>
        <w:tc>
          <w:tcPr>
            <w:tcW w:w="431" w:type="dxa"/>
            <w:tcBorders>
              <w:top w:val="nil"/>
              <w:left w:val="nil"/>
              <w:bottom w:val="single" w:sz="4" w:space="0" w:color="auto"/>
              <w:right w:val="single" w:sz="4" w:space="0" w:color="auto"/>
            </w:tcBorders>
            <w:shd w:val="clear" w:color="auto" w:fill="auto"/>
            <w:noWrap/>
            <w:vAlign w:val="bottom"/>
            <w:hideMark/>
          </w:tcPr>
          <w:p w14:paraId="763DFA8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36,51</w:t>
            </w:r>
          </w:p>
        </w:tc>
      </w:tr>
      <w:tr w:rsidR="004E3571" w:rsidRPr="006A43C4" w14:paraId="6B474888"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B358F5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w:t>
            </w:r>
          </w:p>
        </w:tc>
        <w:tc>
          <w:tcPr>
            <w:tcW w:w="692" w:type="dxa"/>
            <w:tcBorders>
              <w:top w:val="nil"/>
              <w:left w:val="nil"/>
              <w:bottom w:val="single" w:sz="4" w:space="0" w:color="auto"/>
              <w:right w:val="single" w:sz="4" w:space="0" w:color="auto"/>
            </w:tcBorders>
            <w:shd w:val="clear" w:color="auto" w:fill="auto"/>
            <w:noWrap/>
            <w:vAlign w:val="bottom"/>
            <w:hideMark/>
          </w:tcPr>
          <w:p w14:paraId="00C9775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2.025,02</w:t>
            </w:r>
          </w:p>
        </w:tc>
        <w:tc>
          <w:tcPr>
            <w:tcW w:w="729" w:type="dxa"/>
            <w:tcBorders>
              <w:top w:val="nil"/>
              <w:left w:val="nil"/>
              <w:bottom w:val="single" w:sz="4" w:space="0" w:color="auto"/>
              <w:right w:val="single" w:sz="4" w:space="0" w:color="auto"/>
            </w:tcBorders>
            <w:shd w:val="clear" w:color="auto" w:fill="auto"/>
            <w:noWrap/>
            <w:vAlign w:val="bottom"/>
            <w:hideMark/>
          </w:tcPr>
          <w:p w14:paraId="4BF32F9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1.863,36</w:t>
            </w:r>
          </w:p>
        </w:tc>
        <w:tc>
          <w:tcPr>
            <w:tcW w:w="431" w:type="dxa"/>
            <w:tcBorders>
              <w:top w:val="nil"/>
              <w:left w:val="nil"/>
              <w:bottom w:val="single" w:sz="4" w:space="0" w:color="auto"/>
              <w:right w:val="single" w:sz="4" w:space="0" w:color="auto"/>
            </w:tcBorders>
            <w:shd w:val="clear" w:color="auto" w:fill="auto"/>
            <w:noWrap/>
            <w:vAlign w:val="bottom"/>
            <w:hideMark/>
          </w:tcPr>
          <w:p w14:paraId="4B74E96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12,94</w:t>
            </w:r>
          </w:p>
        </w:tc>
        <w:tc>
          <w:tcPr>
            <w:tcW w:w="75" w:type="dxa"/>
            <w:tcBorders>
              <w:top w:val="nil"/>
              <w:left w:val="nil"/>
              <w:bottom w:val="nil"/>
              <w:right w:val="nil"/>
            </w:tcBorders>
            <w:shd w:val="clear" w:color="auto" w:fill="auto"/>
            <w:noWrap/>
            <w:vAlign w:val="bottom"/>
            <w:hideMark/>
          </w:tcPr>
          <w:p w14:paraId="5F29FE69"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6911E99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58</w:t>
            </w:r>
          </w:p>
        </w:tc>
        <w:tc>
          <w:tcPr>
            <w:tcW w:w="692" w:type="dxa"/>
            <w:tcBorders>
              <w:top w:val="nil"/>
              <w:left w:val="nil"/>
              <w:bottom w:val="single" w:sz="4" w:space="0" w:color="auto"/>
              <w:right w:val="single" w:sz="4" w:space="0" w:color="auto"/>
            </w:tcBorders>
            <w:shd w:val="clear" w:color="auto" w:fill="auto"/>
            <w:noWrap/>
            <w:vAlign w:val="bottom"/>
            <w:hideMark/>
          </w:tcPr>
          <w:p w14:paraId="6F3C4CA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5.788,28</w:t>
            </w:r>
          </w:p>
        </w:tc>
        <w:tc>
          <w:tcPr>
            <w:tcW w:w="729" w:type="dxa"/>
            <w:tcBorders>
              <w:top w:val="nil"/>
              <w:left w:val="nil"/>
              <w:bottom w:val="single" w:sz="4" w:space="0" w:color="auto"/>
              <w:right w:val="single" w:sz="4" w:space="0" w:color="auto"/>
            </w:tcBorders>
            <w:shd w:val="clear" w:color="auto" w:fill="auto"/>
            <w:noWrap/>
            <w:vAlign w:val="bottom"/>
            <w:hideMark/>
          </w:tcPr>
          <w:p w14:paraId="775699D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5.326,56</w:t>
            </w:r>
          </w:p>
        </w:tc>
        <w:tc>
          <w:tcPr>
            <w:tcW w:w="431" w:type="dxa"/>
            <w:tcBorders>
              <w:top w:val="nil"/>
              <w:left w:val="nil"/>
              <w:bottom w:val="single" w:sz="4" w:space="0" w:color="auto"/>
              <w:right w:val="single" w:sz="4" w:space="0" w:color="auto"/>
            </w:tcBorders>
            <w:shd w:val="clear" w:color="auto" w:fill="auto"/>
            <w:noWrap/>
            <w:vAlign w:val="bottom"/>
            <w:hideMark/>
          </w:tcPr>
          <w:p w14:paraId="50586C8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36,99</w:t>
            </w:r>
          </w:p>
        </w:tc>
      </w:tr>
      <w:tr w:rsidR="004E3571" w:rsidRPr="006A43C4" w14:paraId="04CFFBFA"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28B6880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w:t>
            </w:r>
          </w:p>
        </w:tc>
        <w:tc>
          <w:tcPr>
            <w:tcW w:w="692" w:type="dxa"/>
            <w:tcBorders>
              <w:top w:val="nil"/>
              <w:left w:val="nil"/>
              <w:bottom w:val="single" w:sz="4" w:space="0" w:color="auto"/>
              <w:right w:val="single" w:sz="4" w:space="0" w:color="auto"/>
            </w:tcBorders>
            <w:shd w:val="clear" w:color="auto" w:fill="auto"/>
            <w:noWrap/>
            <w:vAlign w:val="bottom"/>
            <w:hideMark/>
          </w:tcPr>
          <w:p w14:paraId="7D8D9A3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2.077,40</w:t>
            </w:r>
          </w:p>
        </w:tc>
        <w:tc>
          <w:tcPr>
            <w:tcW w:w="729" w:type="dxa"/>
            <w:tcBorders>
              <w:top w:val="nil"/>
              <w:left w:val="nil"/>
              <w:bottom w:val="single" w:sz="4" w:space="0" w:color="auto"/>
              <w:right w:val="single" w:sz="4" w:space="0" w:color="auto"/>
            </w:tcBorders>
            <w:shd w:val="clear" w:color="auto" w:fill="auto"/>
            <w:noWrap/>
            <w:vAlign w:val="bottom"/>
            <w:hideMark/>
          </w:tcPr>
          <w:p w14:paraId="3C61D46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1.910,88</w:t>
            </w:r>
          </w:p>
        </w:tc>
        <w:tc>
          <w:tcPr>
            <w:tcW w:w="431" w:type="dxa"/>
            <w:tcBorders>
              <w:top w:val="nil"/>
              <w:left w:val="nil"/>
              <w:bottom w:val="single" w:sz="4" w:space="0" w:color="auto"/>
              <w:right w:val="single" w:sz="4" w:space="0" w:color="auto"/>
            </w:tcBorders>
            <w:shd w:val="clear" w:color="auto" w:fill="auto"/>
            <w:noWrap/>
            <w:vAlign w:val="bottom"/>
            <w:hideMark/>
          </w:tcPr>
          <w:p w14:paraId="101E0B5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13,27</w:t>
            </w:r>
          </w:p>
        </w:tc>
        <w:tc>
          <w:tcPr>
            <w:tcW w:w="75" w:type="dxa"/>
            <w:tcBorders>
              <w:top w:val="nil"/>
              <w:left w:val="nil"/>
              <w:bottom w:val="nil"/>
              <w:right w:val="nil"/>
            </w:tcBorders>
            <w:shd w:val="clear" w:color="auto" w:fill="auto"/>
            <w:noWrap/>
            <w:vAlign w:val="bottom"/>
            <w:hideMark/>
          </w:tcPr>
          <w:p w14:paraId="6BA52074"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38DAEFE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59</w:t>
            </w:r>
          </w:p>
        </w:tc>
        <w:tc>
          <w:tcPr>
            <w:tcW w:w="692" w:type="dxa"/>
            <w:tcBorders>
              <w:top w:val="nil"/>
              <w:left w:val="nil"/>
              <w:bottom w:val="single" w:sz="4" w:space="0" w:color="auto"/>
              <w:right w:val="single" w:sz="4" w:space="0" w:color="auto"/>
            </w:tcBorders>
            <w:shd w:val="clear" w:color="auto" w:fill="auto"/>
            <w:noWrap/>
            <w:vAlign w:val="bottom"/>
            <w:hideMark/>
          </w:tcPr>
          <w:p w14:paraId="42329B8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5.865,18</w:t>
            </w:r>
          </w:p>
        </w:tc>
        <w:tc>
          <w:tcPr>
            <w:tcW w:w="729" w:type="dxa"/>
            <w:tcBorders>
              <w:top w:val="nil"/>
              <w:left w:val="nil"/>
              <w:bottom w:val="single" w:sz="4" w:space="0" w:color="auto"/>
              <w:right w:val="single" w:sz="4" w:space="0" w:color="auto"/>
            </w:tcBorders>
            <w:shd w:val="clear" w:color="auto" w:fill="auto"/>
            <w:noWrap/>
            <w:vAlign w:val="bottom"/>
            <w:hideMark/>
          </w:tcPr>
          <w:p w14:paraId="2A857AB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5.397,12</w:t>
            </w:r>
          </w:p>
        </w:tc>
        <w:tc>
          <w:tcPr>
            <w:tcW w:w="431" w:type="dxa"/>
            <w:tcBorders>
              <w:top w:val="nil"/>
              <w:left w:val="nil"/>
              <w:bottom w:val="single" w:sz="4" w:space="0" w:color="auto"/>
              <w:right w:val="single" w:sz="4" w:space="0" w:color="auto"/>
            </w:tcBorders>
            <w:shd w:val="clear" w:color="auto" w:fill="auto"/>
            <w:noWrap/>
            <w:vAlign w:val="bottom"/>
            <w:hideMark/>
          </w:tcPr>
          <w:p w14:paraId="5DC25F5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37,48</w:t>
            </w:r>
          </w:p>
        </w:tc>
      </w:tr>
      <w:tr w:rsidR="004E3571" w:rsidRPr="006A43C4" w14:paraId="610677F1"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3A024CD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10</w:t>
            </w:r>
          </w:p>
        </w:tc>
        <w:tc>
          <w:tcPr>
            <w:tcW w:w="692" w:type="dxa"/>
            <w:tcBorders>
              <w:top w:val="nil"/>
              <w:left w:val="nil"/>
              <w:bottom w:val="single" w:sz="4" w:space="0" w:color="auto"/>
              <w:right w:val="single" w:sz="4" w:space="0" w:color="auto"/>
            </w:tcBorders>
            <w:shd w:val="clear" w:color="auto" w:fill="auto"/>
            <w:noWrap/>
            <w:vAlign w:val="bottom"/>
            <w:hideMark/>
          </w:tcPr>
          <w:p w14:paraId="054B5FC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2.135,43</w:t>
            </w:r>
          </w:p>
        </w:tc>
        <w:tc>
          <w:tcPr>
            <w:tcW w:w="729" w:type="dxa"/>
            <w:tcBorders>
              <w:top w:val="nil"/>
              <w:left w:val="nil"/>
              <w:bottom w:val="single" w:sz="4" w:space="0" w:color="auto"/>
              <w:right w:val="single" w:sz="4" w:space="0" w:color="auto"/>
            </w:tcBorders>
            <w:shd w:val="clear" w:color="auto" w:fill="auto"/>
            <w:noWrap/>
            <w:vAlign w:val="bottom"/>
            <w:hideMark/>
          </w:tcPr>
          <w:p w14:paraId="37A51BB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1.964,16</w:t>
            </w:r>
          </w:p>
        </w:tc>
        <w:tc>
          <w:tcPr>
            <w:tcW w:w="431" w:type="dxa"/>
            <w:tcBorders>
              <w:top w:val="nil"/>
              <w:left w:val="nil"/>
              <w:bottom w:val="single" w:sz="4" w:space="0" w:color="auto"/>
              <w:right w:val="single" w:sz="4" w:space="0" w:color="auto"/>
            </w:tcBorders>
            <w:shd w:val="clear" w:color="auto" w:fill="auto"/>
            <w:noWrap/>
            <w:vAlign w:val="bottom"/>
            <w:hideMark/>
          </w:tcPr>
          <w:p w14:paraId="5424586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13,64</w:t>
            </w:r>
          </w:p>
        </w:tc>
        <w:tc>
          <w:tcPr>
            <w:tcW w:w="75" w:type="dxa"/>
            <w:tcBorders>
              <w:top w:val="nil"/>
              <w:left w:val="nil"/>
              <w:bottom w:val="nil"/>
              <w:right w:val="nil"/>
            </w:tcBorders>
            <w:shd w:val="clear" w:color="auto" w:fill="auto"/>
            <w:noWrap/>
            <w:vAlign w:val="bottom"/>
            <w:hideMark/>
          </w:tcPr>
          <w:p w14:paraId="1161227F"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56750DE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60</w:t>
            </w:r>
          </w:p>
        </w:tc>
        <w:tc>
          <w:tcPr>
            <w:tcW w:w="692" w:type="dxa"/>
            <w:tcBorders>
              <w:top w:val="nil"/>
              <w:left w:val="nil"/>
              <w:bottom w:val="single" w:sz="4" w:space="0" w:color="auto"/>
              <w:right w:val="single" w:sz="4" w:space="0" w:color="auto"/>
            </w:tcBorders>
            <w:shd w:val="clear" w:color="auto" w:fill="auto"/>
            <w:noWrap/>
            <w:vAlign w:val="bottom"/>
            <w:hideMark/>
          </w:tcPr>
          <w:p w14:paraId="63A2E70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5.939,16</w:t>
            </w:r>
          </w:p>
        </w:tc>
        <w:tc>
          <w:tcPr>
            <w:tcW w:w="729" w:type="dxa"/>
            <w:tcBorders>
              <w:top w:val="nil"/>
              <w:left w:val="nil"/>
              <w:bottom w:val="single" w:sz="4" w:space="0" w:color="auto"/>
              <w:right w:val="single" w:sz="4" w:space="0" w:color="auto"/>
            </w:tcBorders>
            <w:shd w:val="clear" w:color="auto" w:fill="auto"/>
            <w:noWrap/>
            <w:vAlign w:val="bottom"/>
            <w:hideMark/>
          </w:tcPr>
          <w:p w14:paraId="7B85D36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5.464,80</w:t>
            </w:r>
          </w:p>
        </w:tc>
        <w:tc>
          <w:tcPr>
            <w:tcW w:w="431" w:type="dxa"/>
            <w:tcBorders>
              <w:top w:val="nil"/>
              <w:left w:val="nil"/>
              <w:bottom w:val="single" w:sz="4" w:space="0" w:color="auto"/>
              <w:right w:val="single" w:sz="4" w:space="0" w:color="auto"/>
            </w:tcBorders>
            <w:shd w:val="clear" w:color="auto" w:fill="auto"/>
            <w:noWrap/>
            <w:vAlign w:val="bottom"/>
            <w:hideMark/>
          </w:tcPr>
          <w:p w14:paraId="580C0AC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37,95</w:t>
            </w:r>
          </w:p>
        </w:tc>
      </w:tr>
      <w:tr w:rsidR="004E3571" w:rsidRPr="006A43C4" w14:paraId="3EA91E85"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503437D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11</w:t>
            </w:r>
          </w:p>
        </w:tc>
        <w:tc>
          <w:tcPr>
            <w:tcW w:w="692" w:type="dxa"/>
            <w:tcBorders>
              <w:top w:val="nil"/>
              <w:left w:val="nil"/>
              <w:bottom w:val="single" w:sz="4" w:space="0" w:color="auto"/>
              <w:right w:val="single" w:sz="4" w:space="0" w:color="auto"/>
            </w:tcBorders>
            <w:shd w:val="clear" w:color="auto" w:fill="auto"/>
            <w:noWrap/>
            <w:vAlign w:val="bottom"/>
            <w:hideMark/>
          </w:tcPr>
          <w:p w14:paraId="7E4FCE8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2.200,70</w:t>
            </w:r>
          </w:p>
        </w:tc>
        <w:tc>
          <w:tcPr>
            <w:tcW w:w="729" w:type="dxa"/>
            <w:tcBorders>
              <w:top w:val="nil"/>
              <w:left w:val="nil"/>
              <w:bottom w:val="single" w:sz="4" w:space="0" w:color="auto"/>
              <w:right w:val="single" w:sz="4" w:space="0" w:color="auto"/>
            </w:tcBorders>
            <w:shd w:val="clear" w:color="auto" w:fill="auto"/>
            <w:noWrap/>
            <w:vAlign w:val="bottom"/>
            <w:hideMark/>
          </w:tcPr>
          <w:p w14:paraId="56B4236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2.024,64</w:t>
            </w:r>
          </w:p>
        </w:tc>
        <w:tc>
          <w:tcPr>
            <w:tcW w:w="431" w:type="dxa"/>
            <w:tcBorders>
              <w:top w:val="nil"/>
              <w:left w:val="nil"/>
              <w:bottom w:val="single" w:sz="4" w:space="0" w:color="auto"/>
              <w:right w:val="single" w:sz="4" w:space="0" w:color="auto"/>
            </w:tcBorders>
            <w:shd w:val="clear" w:color="auto" w:fill="auto"/>
            <w:noWrap/>
            <w:vAlign w:val="bottom"/>
            <w:hideMark/>
          </w:tcPr>
          <w:p w14:paraId="57BF368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14,06</w:t>
            </w:r>
          </w:p>
        </w:tc>
        <w:tc>
          <w:tcPr>
            <w:tcW w:w="75" w:type="dxa"/>
            <w:tcBorders>
              <w:top w:val="nil"/>
              <w:left w:val="nil"/>
              <w:bottom w:val="nil"/>
              <w:right w:val="nil"/>
            </w:tcBorders>
            <w:shd w:val="clear" w:color="auto" w:fill="auto"/>
            <w:noWrap/>
            <w:vAlign w:val="bottom"/>
            <w:hideMark/>
          </w:tcPr>
          <w:p w14:paraId="5D9AD804"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185DF38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61</w:t>
            </w:r>
          </w:p>
        </w:tc>
        <w:tc>
          <w:tcPr>
            <w:tcW w:w="692" w:type="dxa"/>
            <w:tcBorders>
              <w:top w:val="nil"/>
              <w:left w:val="nil"/>
              <w:bottom w:val="single" w:sz="4" w:space="0" w:color="auto"/>
              <w:right w:val="single" w:sz="4" w:space="0" w:color="auto"/>
            </w:tcBorders>
            <w:shd w:val="clear" w:color="auto" w:fill="auto"/>
            <w:noWrap/>
            <w:vAlign w:val="bottom"/>
            <w:hideMark/>
          </w:tcPr>
          <w:p w14:paraId="67549FB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5.938,94</w:t>
            </w:r>
          </w:p>
        </w:tc>
        <w:tc>
          <w:tcPr>
            <w:tcW w:w="729" w:type="dxa"/>
            <w:tcBorders>
              <w:top w:val="nil"/>
              <w:left w:val="nil"/>
              <w:bottom w:val="single" w:sz="4" w:space="0" w:color="auto"/>
              <w:right w:val="single" w:sz="4" w:space="0" w:color="auto"/>
            </w:tcBorders>
            <w:shd w:val="clear" w:color="auto" w:fill="auto"/>
            <w:noWrap/>
            <w:vAlign w:val="bottom"/>
            <w:hideMark/>
          </w:tcPr>
          <w:p w14:paraId="347F29B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5.464,80</w:t>
            </w:r>
          </w:p>
        </w:tc>
        <w:tc>
          <w:tcPr>
            <w:tcW w:w="431" w:type="dxa"/>
            <w:tcBorders>
              <w:top w:val="nil"/>
              <w:left w:val="nil"/>
              <w:bottom w:val="single" w:sz="4" w:space="0" w:color="auto"/>
              <w:right w:val="single" w:sz="4" w:space="0" w:color="auto"/>
            </w:tcBorders>
            <w:shd w:val="clear" w:color="auto" w:fill="auto"/>
            <w:noWrap/>
            <w:vAlign w:val="bottom"/>
            <w:hideMark/>
          </w:tcPr>
          <w:p w14:paraId="0D70E25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37,95</w:t>
            </w:r>
          </w:p>
        </w:tc>
      </w:tr>
      <w:tr w:rsidR="004E3571" w:rsidRPr="006A43C4" w14:paraId="0DB07B4A"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79049D2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12</w:t>
            </w:r>
          </w:p>
        </w:tc>
        <w:tc>
          <w:tcPr>
            <w:tcW w:w="692" w:type="dxa"/>
            <w:tcBorders>
              <w:top w:val="nil"/>
              <w:left w:val="nil"/>
              <w:bottom w:val="single" w:sz="4" w:space="0" w:color="auto"/>
              <w:right w:val="single" w:sz="4" w:space="0" w:color="auto"/>
            </w:tcBorders>
            <w:shd w:val="clear" w:color="auto" w:fill="auto"/>
            <w:noWrap/>
            <w:vAlign w:val="bottom"/>
            <w:hideMark/>
          </w:tcPr>
          <w:p w14:paraId="410D838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2.268,88</w:t>
            </w:r>
          </w:p>
        </w:tc>
        <w:tc>
          <w:tcPr>
            <w:tcW w:w="729" w:type="dxa"/>
            <w:tcBorders>
              <w:top w:val="nil"/>
              <w:left w:val="nil"/>
              <w:bottom w:val="single" w:sz="4" w:space="0" w:color="auto"/>
              <w:right w:val="single" w:sz="4" w:space="0" w:color="auto"/>
            </w:tcBorders>
            <w:shd w:val="clear" w:color="auto" w:fill="auto"/>
            <w:noWrap/>
            <w:vAlign w:val="bottom"/>
            <w:hideMark/>
          </w:tcPr>
          <w:p w14:paraId="3E7CED2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2.088,00</w:t>
            </w:r>
          </w:p>
        </w:tc>
        <w:tc>
          <w:tcPr>
            <w:tcW w:w="431" w:type="dxa"/>
            <w:tcBorders>
              <w:top w:val="nil"/>
              <w:left w:val="nil"/>
              <w:bottom w:val="single" w:sz="4" w:space="0" w:color="auto"/>
              <w:right w:val="single" w:sz="4" w:space="0" w:color="auto"/>
            </w:tcBorders>
            <w:shd w:val="clear" w:color="auto" w:fill="auto"/>
            <w:noWrap/>
            <w:vAlign w:val="bottom"/>
            <w:hideMark/>
          </w:tcPr>
          <w:p w14:paraId="59A3A43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14,50</w:t>
            </w:r>
          </w:p>
        </w:tc>
        <w:tc>
          <w:tcPr>
            <w:tcW w:w="75" w:type="dxa"/>
            <w:tcBorders>
              <w:top w:val="nil"/>
              <w:left w:val="nil"/>
              <w:bottom w:val="nil"/>
              <w:right w:val="nil"/>
            </w:tcBorders>
            <w:shd w:val="clear" w:color="auto" w:fill="auto"/>
            <w:noWrap/>
            <w:vAlign w:val="bottom"/>
            <w:hideMark/>
          </w:tcPr>
          <w:p w14:paraId="75E0067B"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E658C7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62</w:t>
            </w:r>
          </w:p>
        </w:tc>
        <w:tc>
          <w:tcPr>
            <w:tcW w:w="692" w:type="dxa"/>
            <w:tcBorders>
              <w:top w:val="nil"/>
              <w:left w:val="nil"/>
              <w:bottom w:val="single" w:sz="4" w:space="0" w:color="auto"/>
              <w:right w:val="single" w:sz="4" w:space="0" w:color="auto"/>
            </w:tcBorders>
            <w:shd w:val="clear" w:color="auto" w:fill="auto"/>
            <w:noWrap/>
            <w:vAlign w:val="bottom"/>
            <w:hideMark/>
          </w:tcPr>
          <w:p w14:paraId="08CAFE7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6.014,87</w:t>
            </w:r>
          </w:p>
        </w:tc>
        <w:tc>
          <w:tcPr>
            <w:tcW w:w="729" w:type="dxa"/>
            <w:tcBorders>
              <w:top w:val="nil"/>
              <w:left w:val="nil"/>
              <w:bottom w:val="single" w:sz="4" w:space="0" w:color="auto"/>
              <w:right w:val="single" w:sz="4" w:space="0" w:color="auto"/>
            </w:tcBorders>
            <w:shd w:val="clear" w:color="auto" w:fill="auto"/>
            <w:noWrap/>
            <w:vAlign w:val="bottom"/>
            <w:hideMark/>
          </w:tcPr>
          <w:p w14:paraId="6E90BC0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5.533,92</w:t>
            </w:r>
          </w:p>
        </w:tc>
        <w:tc>
          <w:tcPr>
            <w:tcW w:w="431" w:type="dxa"/>
            <w:tcBorders>
              <w:top w:val="nil"/>
              <w:left w:val="nil"/>
              <w:bottom w:val="single" w:sz="4" w:space="0" w:color="auto"/>
              <w:right w:val="single" w:sz="4" w:space="0" w:color="auto"/>
            </w:tcBorders>
            <w:shd w:val="clear" w:color="auto" w:fill="auto"/>
            <w:noWrap/>
            <w:vAlign w:val="bottom"/>
            <w:hideMark/>
          </w:tcPr>
          <w:p w14:paraId="418B07A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38,43</w:t>
            </w:r>
          </w:p>
        </w:tc>
      </w:tr>
      <w:tr w:rsidR="004E3571" w:rsidRPr="006A43C4" w14:paraId="39981F78"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46768A8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13</w:t>
            </w:r>
          </w:p>
        </w:tc>
        <w:tc>
          <w:tcPr>
            <w:tcW w:w="692" w:type="dxa"/>
            <w:tcBorders>
              <w:top w:val="nil"/>
              <w:left w:val="nil"/>
              <w:bottom w:val="single" w:sz="4" w:space="0" w:color="auto"/>
              <w:right w:val="single" w:sz="4" w:space="0" w:color="auto"/>
            </w:tcBorders>
            <w:shd w:val="clear" w:color="auto" w:fill="auto"/>
            <w:noWrap/>
            <w:vAlign w:val="bottom"/>
            <w:hideMark/>
          </w:tcPr>
          <w:p w14:paraId="4CACD27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2.345,78</w:t>
            </w:r>
          </w:p>
        </w:tc>
        <w:tc>
          <w:tcPr>
            <w:tcW w:w="729" w:type="dxa"/>
            <w:tcBorders>
              <w:top w:val="nil"/>
              <w:left w:val="nil"/>
              <w:bottom w:val="single" w:sz="4" w:space="0" w:color="auto"/>
              <w:right w:val="single" w:sz="4" w:space="0" w:color="auto"/>
            </w:tcBorders>
            <w:shd w:val="clear" w:color="auto" w:fill="auto"/>
            <w:noWrap/>
            <w:vAlign w:val="bottom"/>
            <w:hideMark/>
          </w:tcPr>
          <w:p w14:paraId="1D137B1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2.158,56</w:t>
            </w:r>
          </w:p>
        </w:tc>
        <w:tc>
          <w:tcPr>
            <w:tcW w:w="431" w:type="dxa"/>
            <w:tcBorders>
              <w:top w:val="nil"/>
              <w:left w:val="nil"/>
              <w:bottom w:val="single" w:sz="4" w:space="0" w:color="auto"/>
              <w:right w:val="single" w:sz="4" w:space="0" w:color="auto"/>
            </w:tcBorders>
            <w:shd w:val="clear" w:color="auto" w:fill="auto"/>
            <w:noWrap/>
            <w:vAlign w:val="bottom"/>
            <w:hideMark/>
          </w:tcPr>
          <w:p w14:paraId="0F6538D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14,99</w:t>
            </w:r>
          </w:p>
        </w:tc>
        <w:tc>
          <w:tcPr>
            <w:tcW w:w="75" w:type="dxa"/>
            <w:tcBorders>
              <w:top w:val="nil"/>
              <w:left w:val="nil"/>
              <w:bottom w:val="nil"/>
              <w:right w:val="nil"/>
            </w:tcBorders>
            <w:shd w:val="clear" w:color="auto" w:fill="auto"/>
            <w:noWrap/>
            <w:vAlign w:val="bottom"/>
            <w:hideMark/>
          </w:tcPr>
          <w:p w14:paraId="39420E4F"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362BB8C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63</w:t>
            </w:r>
          </w:p>
        </w:tc>
        <w:tc>
          <w:tcPr>
            <w:tcW w:w="692" w:type="dxa"/>
            <w:tcBorders>
              <w:top w:val="nil"/>
              <w:left w:val="nil"/>
              <w:bottom w:val="single" w:sz="4" w:space="0" w:color="auto"/>
              <w:right w:val="single" w:sz="4" w:space="0" w:color="auto"/>
            </w:tcBorders>
            <w:shd w:val="clear" w:color="auto" w:fill="auto"/>
            <w:noWrap/>
            <w:vAlign w:val="bottom"/>
            <w:hideMark/>
          </w:tcPr>
          <w:p w14:paraId="465B859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6.086,53</w:t>
            </w:r>
          </w:p>
        </w:tc>
        <w:tc>
          <w:tcPr>
            <w:tcW w:w="729" w:type="dxa"/>
            <w:tcBorders>
              <w:top w:val="nil"/>
              <w:left w:val="nil"/>
              <w:bottom w:val="single" w:sz="4" w:space="0" w:color="auto"/>
              <w:right w:val="single" w:sz="4" w:space="0" w:color="auto"/>
            </w:tcBorders>
            <w:shd w:val="clear" w:color="auto" w:fill="auto"/>
            <w:noWrap/>
            <w:vAlign w:val="bottom"/>
            <w:hideMark/>
          </w:tcPr>
          <w:p w14:paraId="4021355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5.600,16</w:t>
            </w:r>
          </w:p>
        </w:tc>
        <w:tc>
          <w:tcPr>
            <w:tcW w:w="431" w:type="dxa"/>
            <w:tcBorders>
              <w:top w:val="nil"/>
              <w:left w:val="nil"/>
              <w:bottom w:val="single" w:sz="4" w:space="0" w:color="auto"/>
              <w:right w:val="single" w:sz="4" w:space="0" w:color="auto"/>
            </w:tcBorders>
            <w:shd w:val="clear" w:color="auto" w:fill="auto"/>
            <w:noWrap/>
            <w:vAlign w:val="bottom"/>
            <w:hideMark/>
          </w:tcPr>
          <w:p w14:paraId="550846F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38,89</w:t>
            </w:r>
          </w:p>
        </w:tc>
      </w:tr>
      <w:tr w:rsidR="004E3571" w:rsidRPr="006A43C4" w14:paraId="0D0F836A"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1BFC03F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14</w:t>
            </w:r>
          </w:p>
        </w:tc>
        <w:tc>
          <w:tcPr>
            <w:tcW w:w="692" w:type="dxa"/>
            <w:tcBorders>
              <w:top w:val="nil"/>
              <w:left w:val="nil"/>
              <w:bottom w:val="single" w:sz="4" w:space="0" w:color="auto"/>
              <w:right w:val="single" w:sz="4" w:space="0" w:color="auto"/>
            </w:tcBorders>
            <w:shd w:val="clear" w:color="auto" w:fill="auto"/>
            <w:noWrap/>
            <w:vAlign w:val="bottom"/>
            <w:hideMark/>
          </w:tcPr>
          <w:p w14:paraId="2E316F4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2.422,65</w:t>
            </w:r>
          </w:p>
        </w:tc>
        <w:tc>
          <w:tcPr>
            <w:tcW w:w="729" w:type="dxa"/>
            <w:tcBorders>
              <w:top w:val="nil"/>
              <w:left w:val="nil"/>
              <w:bottom w:val="single" w:sz="4" w:space="0" w:color="auto"/>
              <w:right w:val="single" w:sz="4" w:space="0" w:color="auto"/>
            </w:tcBorders>
            <w:shd w:val="clear" w:color="auto" w:fill="auto"/>
            <w:noWrap/>
            <w:vAlign w:val="bottom"/>
            <w:hideMark/>
          </w:tcPr>
          <w:p w14:paraId="3987C2E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2.229,12</w:t>
            </w:r>
          </w:p>
        </w:tc>
        <w:tc>
          <w:tcPr>
            <w:tcW w:w="431" w:type="dxa"/>
            <w:tcBorders>
              <w:top w:val="nil"/>
              <w:left w:val="nil"/>
              <w:bottom w:val="single" w:sz="4" w:space="0" w:color="auto"/>
              <w:right w:val="single" w:sz="4" w:space="0" w:color="auto"/>
            </w:tcBorders>
            <w:shd w:val="clear" w:color="auto" w:fill="auto"/>
            <w:noWrap/>
            <w:vAlign w:val="bottom"/>
            <w:hideMark/>
          </w:tcPr>
          <w:p w14:paraId="284BE66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15,48</w:t>
            </w:r>
          </w:p>
        </w:tc>
        <w:tc>
          <w:tcPr>
            <w:tcW w:w="75" w:type="dxa"/>
            <w:tcBorders>
              <w:top w:val="nil"/>
              <w:left w:val="nil"/>
              <w:bottom w:val="nil"/>
              <w:right w:val="nil"/>
            </w:tcBorders>
            <w:shd w:val="clear" w:color="auto" w:fill="auto"/>
            <w:noWrap/>
            <w:vAlign w:val="bottom"/>
            <w:hideMark/>
          </w:tcPr>
          <w:p w14:paraId="02D33E96"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7D14BE4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64</w:t>
            </w:r>
          </w:p>
        </w:tc>
        <w:tc>
          <w:tcPr>
            <w:tcW w:w="692" w:type="dxa"/>
            <w:tcBorders>
              <w:top w:val="nil"/>
              <w:left w:val="nil"/>
              <w:bottom w:val="single" w:sz="4" w:space="0" w:color="auto"/>
              <w:right w:val="single" w:sz="4" w:space="0" w:color="auto"/>
            </w:tcBorders>
            <w:shd w:val="clear" w:color="auto" w:fill="auto"/>
            <w:noWrap/>
            <w:vAlign w:val="bottom"/>
            <w:hideMark/>
          </w:tcPr>
          <w:p w14:paraId="1FD5B0E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6.162,47</w:t>
            </w:r>
          </w:p>
        </w:tc>
        <w:tc>
          <w:tcPr>
            <w:tcW w:w="729" w:type="dxa"/>
            <w:tcBorders>
              <w:top w:val="nil"/>
              <w:left w:val="nil"/>
              <w:bottom w:val="single" w:sz="4" w:space="0" w:color="auto"/>
              <w:right w:val="single" w:sz="4" w:space="0" w:color="auto"/>
            </w:tcBorders>
            <w:shd w:val="clear" w:color="auto" w:fill="auto"/>
            <w:noWrap/>
            <w:vAlign w:val="bottom"/>
            <w:hideMark/>
          </w:tcPr>
          <w:p w14:paraId="63F11E9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5.670,72</w:t>
            </w:r>
          </w:p>
        </w:tc>
        <w:tc>
          <w:tcPr>
            <w:tcW w:w="431" w:type="dxa"/>
            <w:tcBorders>
              <w:top w:val="nil"/>
              <w:left w:val="nil"/>
              <w:bottom w:val="single" w:sz="4" w:space="0" w:color="auto"/>
              <w:right w:val="single" w:sz="4" w:space="0" w:color="auto"/>
            </w:tcBorders>
            <w:shd w:val="clear" w:color="auto" w:fill="auto"/>
            <w:noWrap/>
            <w:vAlign w:val="bottom"/>
            <w:hideMark/>
          </w:tcPr>
          <w:p w14:paraId="342F139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39,38</w:t>
            </w:r>
          </w:p>
        </w:tc>
      </w:tr>
      <w:tr w:rsidR="004E3571" w:rsidRPr="006A43C4" w14:paraId="79A3A78D"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2731412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15</w:t>
            </w:r>
          </w:p>
        </w:tc>
        <w:tc>
          <w:tcPr>
            <w:tcW w:w="692" w:type="dxa"/>
            <w:tcBorders>
              <w:top w:val="nil"/>
              <w:left w:val="nil"/>
              <w:bottom w:val="single" w:sz="4" w:space="0" w:color="auto"/>
              <w:right w:val="single" w:sz="4" w:space="0" w:color="auto"/>
            </w:tcBorders>
            <w:shd w:val="clear" w:color="auto" w:fill="auto"/>
            <w:noWrap/>
            <w:vAlign w:val="bottom"/>
            <w:hideMark/>
          </w:tcPr>
          <w:p w14:paraId="279CCE6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2.493,78</w:t>
            </w:r>
          </w:p>
        </w:tc>
        <w:tc>
          <w:tcPr>
            <w:tcW w:w="729" w:type="dxa"/>
            <w:tcBorders>
              <w:top w:val="nil"/>
              <w:left w:val="nil"/>
              <w:bottom w:val="single" w:sz="4" w:space="0" w:color="auto"/>
              <w:right w:val="single" w:sz="4" w:space="0" w:color="auto"/>
            </w:tcBorders>
            <w:shd w:val="clear" w:color="auto" w:fill="auto"/>
            <w:noWrap/>
            <w:vAlign w:val="bottom"/>
            <w:hideMark/>
          </w:tcPr>
          <w:p w14:paraId="45A82F5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2.293,92</w:t>
            </w:r>
          </w:p>
        </w:tc>
        <w:tc>
          <w:tcPr>
            <w:tcW w:w="431" w:type="dxa"/>
            <w:tcBorders>
              <w:top w:val="nil"/>
              <w:left w:val="nil"/>
              <w:bottom w:val="single" w:sz="4" w:space="0" w:color="auto"/>
              <w:right w:val="single" w:sz="4" w:space="0" w:color="auto"/>
            </w:tcBorders>
            <w:shd w:val="clear" w:color="auto" w:fill="auto"/>
            <w:noWrap/>
            <w:vAlign w:val="bottom"/>
            <w:hideMark/>
          </w:tcPr>
          <w:p w14:paraId="602C431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15,93</w:t>
            </w:r>
          </w:p>
        </w:tc>
        <w:tc>
          <w:tcPr>
            <w:tcW w:w="75" w:type="dxa"/>
            <w:tcBorders>
              <w:top w:val="nil"/>
              <w:left w:val="nil"/>
              <w:bottom w:val="nil"/>
              <w:right w:val="nil"/>
            </w:tcBorders>
            <w:shd w:val="clear" w:color="auto" w:fill="auto"/>
            <w:noWrap/>
            <w:vAlign w:val="bottom"/>
            <w:hideMark/>
          </w:tcPr>
          <w:p w14:paraId="1D15BAB2"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65A7F82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65</w:t>
            </w:r>
          </w:p>
        </w:tc>
        <w:tc>
          <w:tcPr>
            <w:tcW w:w="692" w:type="dxa"/>
            <w:tcBorders>
              <w:top w:val="nil"/>
              <w:left w:val="nil"/>
              <w:bottom w:val="single" w:sz="4" w:space="0" w:color="auto"/>
              <w:right w:val="single" w:sz="4" w:space="0" w:color="auto"/>
            </w:tcBorders>
            <w:shd w:val="clear" w:color="auto" w:fill="auto"/>
            <w:noWrap/>
            <w:vAlign w:val="bottom"/>
            <w:hideMark/>
          </w:tcPr>
          <w:p w14:paraId="77E7166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6.252,76</w:t>
            </w:r>
          </w:p>
        </w:tc>
        <w:tc>
          <w:tcPr>
            <w:tcW w:w="729" w:type="dxa"/>
            <w:tcBorders>
              <w:top w:val="nil"/>
              <w:left w:val="nil"/>
              <w:bottom w:val="single" w:sz="4" w:space="0" w:color="auto"/>
              <w:right w:val="single" w:sz="4" w:space="0" w:color="auto"/>
            </w:tcBorders>
            <w:shd w:val="clear" w:color="auto" w:fill="auto"/>
            <w:noWrap/>
            <w:vAlign w:val="bottom"/>
            <w:hideMark/>
          </w:tcPr>
          <w:p w14:paraId="7753566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5.752,80</w:t>
            </w:r>
          </w:p>
        </w:tc>
        <w:tc>
          <w:tcPr>
            <w:tcW w:w="431" w:type="dxa"/>
            <w:tcBorders>
              <w:top w:val="nil"/>
              <w:left w:val="nil"/>
              <w:bottom w:val="single" w:sz="4" w:space="0" w:color="auto"/>
              <w:right w:val="single" w:sz="4" w:space="0" w:color="auto"/>
            </w:tcBorders>
            <w:shd w:val="clear" w:color="auto" w:fill="auto"/>
            <w:noWrap/>
            <w:vAlign w:val="bottom"/>
            <w:hideMark/>
          </w:tcPr>
          <w:p w14:paraId="5326269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39,95</w:t>
            </w:r>
          </w:p>
        </w:tc>
      </w:tr>
      <w:tr w:rsidR="004E3571" w:rsidRPr="006A43C4" w14:paraId="7864BBED"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165FC29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16</w:t>
            </w:r>
          </w:p>
        </w:tc>
        <w:tc>
          <w:tcPr>
            <w:tcW w:w="692" w:type="dxa"/>
            <w:tcBorders>
              <w:top w:val="nil"/>
              <w:left w:val="nil"/>
              <w:bottom w:val="single" w:sz="4" w:space="0" w:color="auto"/>
              <w:right w:val="single" w:sz="4" w:space="0" w:color="auto"/>
            </w:tcBorders>
            <w:shd w:val="clear" w:color="auto" w:fill="auto"/>
            <w:noWrap/>
            <w:vAlign w:val="bottom"/>
            <w:hideMark/>
          </w:tcPr>
          <w:p w14:paraId="72B9B43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2.573,52</w:t>
            </w:r>
          </w:p>
        </w:tc>
        <w:tc>
          <w:tcPr>
            <w:tcW w:w="729" w:type="dxa"/>
            <w:tcBorders>
              <w:top w:val="nil"/>
              <w:left w:val="nil"/>
              <w:bottom w:val="single" w:sz="4" w:space="0" w:color="auto"/>
              <w:right w:val="single" w:sz="4" w:space="0" w:color="auto"/>
            </w:tcBorders>
            <w:shd w:val="clear" w:color="auto" w:fill="auto"/>
            <w:noWrap/>
            <w:vAlign w:val="bottom"/>
            <w:hideMark/>
          </w:tcPr>
          <w:p w14:paraId="594357C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2.367,36</w:t>
            </w:r>
          </w:p>
        </w:tc>
        <w:tc>
          <w:tcPr>
            <w:tcW w:w="431" w:type="dxa"/>
            <w:tcBorders>
              <w:top w:val="nil"/>
              <w:left w:val="nil"/>
              <w:bottom w:val="single" w:sz="4" w:space="0" w:color="auto"/>
              <w:right w:val="single" w:sz="4" w:space="0" w:color="auto"/>
            </w:tcBorders>
            <w:shd w:val="clear" w:color="auto" w:fill="auto"/>
            <w:noWrap/>
            <w:vAlign w:val="bottom"/>
            <w:hideMark/>
          </w:tcPr>
          <w:p w14:paraId="078B575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16,44</w:t>
            </w:r>
          </w:p>
        </w:tc>
        <w:tc>
          <w:tcPr>
            <w:tcW w:w="75" w:type="dxa"/>
            <w:tcBorders>
              <w:top w:val="nil"/>
              <w:left w:val="nil"/>
              <w:bottom w:val="nil"/>
              <w:right w:val="nil"/>
            </w:tcBorders>
            <w:shd w:val="clear" w:color="auto" w:fill="auto"/>
            <w:noWrap/>
            <w:vAlign w:val="bottom"/>
            <w:hideMark/>
          </w:tcPr>
          <w:p w14:paraId="07A19918"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5D7AD8F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66</w:t>
            </w:r>
          </w:p>
        </w:tc>
        <w:tc>
          <w:tcPr>
            <w:tcW w:w="692" w:type="dxa"/>
            <w:tcBorders>
              <w:top w:val="nil"/>
              <w:left w:val="nil"/>
              <w:bottom w:val="single" w:sz="4" w:space="0" w:color="auto"/>
              <w:right w:val="single" w:sz="4" w:space="0" w:color="auto"/>
            </w:tcBorders>
            <w:shd w:val="clear" w:color="auto" w:fill="auto"/>
            <w:noWrap/>
            <w:vAlign w:val="bottom"/>
            <w:hideMark/>
          </w:tcPr>
          <w:p w14:paraId="4CE1DB1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6.344,53</w:t>
            </w:r>
          </w:p>
        </w:tc>
        <w:tc>
          <w:tcPr>
            <w:tcW w:w="729" w:type="dxa"/>
            <w:tcBorders>
              <w:top w:val="nil"/>
              <w:left w:val="nil"/>
              <w:bottom w:val="single" w:sz="4" w:space="0" w:color="auto"/>
              <w:right w:val="single" w:sz="4" w:space="0" w:color="auto"/>
            </w:tcBorders>
            <w:shd w:val="clear" w:color="auto" w:fill="auto"/>
            <w:noWrap/>
            <w:vAlign w:val="bottom"/>
            <w:hideMark/>
          </w:tcPr>
          <w:p w14:paraId="0F9DC72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5.837,76</w:t>
            </w:r>
          </w:p>
        </w:tc>
        <w:tc>
          <w:tcPr>
            <w:tcW w:w="431" w:type="dxa"/>
            <w:tcBorders>
              <w:top w:val="nil"/>
              <w:left w:val="nil"/>
              <w:bottom w:val="single" w:sz="4" w:space="0" w:color="auto"/>
              <w:right w:val="single" w:sz="4" w:space="0" w:color="auto"/>
            </w:tcBorders>
            <w:shd w:val="clear" w:color="auto" w:fill="auto"/>
            <w:noWrap/>
            <w:vAlign w:val="bottom"/>
            <w:hideMark/>
          </w:tcPr>
          <w:p w14:paraId="32EE3B4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40,54</w:t>
            </w:r>
          </w:p>
        </w:tc>
      </w:tr>
      <w:tr w:rsidR="004E3571" w:rsidRPr="006A43C4" w14:paraId="2D02F513"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4B8A689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17</w:t>
            </w:r>
          </w:p>
        </w:tc>
        <w:tc>
          <w:tcPr>
            <w:tcW w:w="692" w:type="dxa"/>
            <w:tcBorders>
              <w:top w:val="nil"/>
              <w:left w:val="nil"/>
              <w:bottom w:val="single" w:sz="4" w:space="0" w:color="auto"/>
              <w:right w:val="single" w:sz="4" w:space="0" w:color="auto"/>
            </w:tcBorders>
            <w:shd w:val="clear" w:color="auto" w:fill="auto"/>
            <w:noWrap/>
            <w:vAlign w:val="bottom"/>
            <w:hideMark/>
          </w:tcPr>
          <w:p w14:paraId="17DB152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2.638,80</w:t>
            </w:r>
          </w:p>
        </w:tc>
        <w:tc>
          <w:tcPr>
            <w:tcW w:w="729" w:type="dxa"/>
            <w:tcBorders>
              <w:top w:val="nil"/>
              <w:left w:val="nil"/>
              <w:bottom w:val="single" w:sz="4" w:space="0" w:color="auto"/>
              <w:right w:val="single" w:sz="4" w:space="0" w:color="auto"/>
            </w:tcBorders>
            <w:shd w:val="clear" w:color="auto" w:fill="auto"/>
            <w:noWrap/>
            <w:vAlign w:val="bottom"/>
            <w:hideMark/>
          </w:tcPr>
          <w:p w14:paraId="4AC6C6F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2.427,84</w:t>
            </w:r>
          </w:p>
        </w:tc>
        <w:tc>
          <w:tcPr>
            <w:tcW w:w="431" w:type="dxa"/>
            <w:tcBorders>
              <w:top w:val="nil"/>
              <w:left w:val="nil"/>
              <w:bottom w:val="single" w:sz="4" w:space="0" w:color="auto"/>
              <w:right w:val="single" w:sz="4" w:space="0" w:color="auto"/>
            </w:tcBorders>
            <w:shd w:val="clear" w:color="auto" w:fill="auto"/>
            <w:noWrap/>
            <w:vAlign w:val="bottom"/>
            <w:hideMark/>
          </w:tcPr>
          <w:p w14:paraId="46CBD71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16,86</w:t>
            </w:r>
          </w:p>
        </w:tc>
        <w:tc>
          <w:tcPr>
            <w:tcW w:w="75" w:type="dxa"/>
            <w:tcBorders>
              <w:top w:val="nil"/>
              <w:left w:val="nil"/>
              <w:bottom w:val="nil"/>
              <w:right w:val="nil"/>
            </w:tcBorders>
            <w:shd w:val="clear" w:color="auto" w:fill="auto"/>
            <w:noWrap/>
            <w:vAlign w:val="bottom"/>
            <w:hideMark/>
          </w:tcPr>
          <w:p w14:paraId="15081DCC"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736BDFA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67</w:t>
            </w:r>
          </w:p>
        </w:tc>
        <w:tc>
          <w:tcPr>
            <w:tcW w:w="692" w:type="dxa"/>
            <w:tcBorders>
              <w:top w:val="nil"/>
              <w:left w:val="nil"/>
              <w:bottom w:val="single" w:sz="4" w:space="0" w:color="auto"/>
              <w:right w:val="single" w:sz="4" w:space="0" w:color="auto"/>
            </w:tcBorders>
            <w:shd w:val="clear" w:color="auto" w:fill="auto"/>
            <w:noWrap/>
            <w:vAlign w:val="bottom"/>
            <w:hideMark/>
          </w:tcPr>
          <w:p w14:paraId="0C7084A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6.436,22</w:t>
            </w:r>
          </w:p>
        </w:tc>
        <w:tc>
          <w:tcPr>
            <w:tcW w:w="729" w:type="dxa"/>
            <w:tcBorders>
              <w:top w:val="nil"/>
              <w:left w:val="nil"/>
              <w:bottom w:val="single" w:sz="4" w:space="0" w:color="auto"/>
              <w:right w:val="single" w:sz="4" w:space="0" w:color="auto"/>
            </w:tcBorders>
            <w:shd w:val="clear" w:color="auto" w:fill="auto"/>
            <w:noWrap/>
            <w:vAlign w:val="bottom"/>
            <w:hideMark/>
          </w:tcPr>
          <w:p w14:paraId="539ECDD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5.922,72</w:t>
            </w:r>
          </w:p>
        </w:tc>
        <w:tc>
          <w:tcPr>
            <w:tcW w:w="431" w:type="dxa"/>
            <w:tcBorders>
              <w:top w:val="nil"/>
              <w:left w:val="nil"/>
              <w:bottom w:val="single" w:sz="4" w:space="0" w:color="auto"/>
              <w:right w:val="single" w:sz="4" w:space="0" w:color="auto"/>
            </w:tcBorders>
            <w:shd w:val="clear" w:color="auto" w:fill="auto"/>
            <w:noWrap/>
            <w:vAlign w:val="bottom"/>
            <w:hideMark/>
          </w:tcPr>
          <w:p w14:paraId="0E4CA28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41,13</w:t>
            </w:r>
          </w:p>
        </w:tc>
      </w:tr>
      <w:tr w:rsidR="004E3571" w:rsidRPr="006A43C4" w14:paraId="6C77A10E"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58094F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18</w:t>
            </w:r>
          </w:p>
        </w:tc>
        <w:tc>
          <w:tcPr>
            <w:tcW w:w="692" w:type="dxa"/>
            <w:tcBorders>
              <w:top w:val="nil"/>
              <w:left w:val="nil"/>
              <w:bottom w:val="single" w:sz="4" w:space="0" w:color="auto"/>
              <w:right w:val="single" w:sz="4" w:space="0" w:color="auto"/>
            </w:tcBorders>
            <w:shd w:val="clear" w:color="auto" w:fill="auto"/>
            <w:noWrap/>
            <w:vAlign w:val="bottom"/>
            <w:hideMark/>
          </w:tcPr>
          <w:p w14:paraId="10DEE6D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2.717,16</w:t>
            </w:r>
          </w:p>
        </w:tc>
        <w:tc>
          <w:tcPr>
            <w:tcW w:w="729" w:type="dxa"/>
            <w:tcBorders>
              <w:top w:val="nil"/>
              <w:left w:val="nil"/>
              <w:bottom w:val="single" w:sz="4" w:space="0" w:color="auto"/>
              <w:right w:val="single" w:sz="4" w:space="0" w:color="auto"/>
            </w:tcBorders>
            <w:shd w:val="clear" w:color="auto" w:fill="auto"/>
            <w:noWrap/>
            <w:vAlign w:val="bottom"/>
            <w:hideMark/>
          </w:tcPr>
          <w:p w14:paraId="524AF1F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2.499,84</w:t>
            </w:r>
          </w:p>
        </w:tc>
        <w:tc>
          <w:tcPr>
            <w:tcW w:w="431" w:type="dxa"/>
            <w:tcBorders>
              <w:top w:val="nil"/>
              <w:left w:val="nil"/>
              <w:bottom w:val="single" w:sz="4" w:space="0" w:color="auto"/>
              <w:right w:val="single" w:sz="4" w:space="0" w:color="auto"/>
            </w:tcBorders>
            <w:shd w:val="clear" w:color="auto" w:fill="auto"/>
            <w:noWrap/>
            <w:vAlign w:val="bottom"/>
            <w:hideMark/>
          </w:tcPr>
          <w:p w14:paraId="20326AF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17,36</w:t>
            </w:r>
          </w:p>
        </w:tc>
        <w:tc>
          <w:tcPr>
            <w:tcW w:w="75" w:type="dxa"/>
            <w:tcBorders>
              <w:top w:val="nil"/>
              <w:left w:val="nil"/>
              <w:bottom w:val="nil"/>
              <w:right w:val="nil"/>
            </w:tcBorders>
            <w:shd w:val="clear" w:color="auto" w:fill="auto"/>
            <w:noWrap/>
            <w:vAlign w:val="bottom"/>
            <w:hideMark/>
          </w:tcPr>
          <w:p w14:paraId="493EBA28"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0678795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68</w:t>
            </w:r>
          </w:p>
        </w:tc>
        <w:tc>
          <w:tcPr>
            <w:tcW w:w="692" w:type="dxa"/>
            <w:tcBorders>
              <w:top w:val="nil"/>
              <w:left w:val="nil"/>
              <w:bottom w:val="single" w:sz="4" w:space="0" w:color="auto"/>
              <w:right w:val="single" w:sz="4" w:space="0" w:color="auto"/>
            </w:tcBorders>
            <w:shd w:val="clear" w:color="auto" w:fill="auto"/>
            <w:noWrap/>
            <w:vAlign w:val="bottom"/>
            <w:hideMark/>
          </w:tcPr>
          <w:p w14:paraId="56D4765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6.529,38</w:t>
            </w:r>
          </w:p>
        </w:tc>
        <w:tc>
          <w:tcPr>
            <w:tcW w:w="729" w:type="dxa"/>
            <w:tcBorders>
              <w:top w:val="nil"/>
              <w:left w:val="nil"/>
              <w:bottom w:val="single" w:sz="4" w:space="0" w:color="auto"/>
              <w:right w:val="single" w:sz="4" w:space="0" w:color="auto"/>
            </w:tcBorders>
            <w:shd w:val="clear" w:color="auto" w:fill="auto"/>
            <w:noWrap/>
            <w:vAlign w:val="bottom"/>
            <w:hideMark/>
          </w:tcPr>
          <w:p w14:paraId="2FCBEE9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6.007,68</w:t>
            </w:r>
          </w:p>
        </w:tc>
        <w:tc>
          <w:tcPr>
            <w:tcW w:w="431" w:type="dxa"/>
            <w:tcBorders>
              <w:top w:val="nil"/>
              <w:left w:val="nil"/>
              <w:bottom w:val="single" w:sz="4" w:space="0" w:color="auto"/>
              <w:right w:val="single" w:sz="4" w:space="0" w:color="auto"/>
            </w:tcBorders>
            <w:shd w:val="clear" w:color="auto" w:fill="auto"/>
            <w:noWrap/>
            <w:vAlign w:val="bottom"/>
            <w:hideMark/>
          </w:tcPr>
          <w:p w14:paraId="3D8D300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41,72</w:t>
            </w:r>
          </w:p>
        </w:tc>
      </w:tr>
      <w:tr w:rsidR="004E3571" w:rsidRPr="006A43C4" w14:paraId="0B8227C5"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446A783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19</w:t>
            </w:r>
          </w:p>
        </w:tc>
        <w:tc>
          <w:tcPr>
            <w:tcW w:w="692" w:type="dxa"/>
            <w:tcBorders>
              <w:top w:val="nil"/>
              <w:left w:val="nil"/>
              <w:bottom w:val="single" w:sz="4" w:space="0" w:color="auto"/>
              <w:right w:val="single" w:sz="4" w:space="0" w:color="auto"/>
            </w:tcBorders>
            <w:shd w:val="clear" w:color="auto" w:fill="auto"/>
            <w:noWrap/>
            <w:vAlign w:val="bottom"/>
            <w:hideMark/>
          </w:tcPr>
          <w:p w14:paraId="4393BA9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2.788,22</w:t>
            </w:r>
          </w:p>
        </w:tc>
        <w:tc>
          <w:tcPr>
            <w:tcW w:w="729" w:type="dxa"/>
            <w:tcBorders>
              <w:top w:val="nil"/>
              <w:left w:val="nil"/>
              <w:bottom w:val="single" w:sz="4" w:space="0" w:color="auto"/>
              <w:right w:val="single" w:sz="4" w:space="0" w:color="auto"/>
            </w:tcBorders>
            <w:shd w:val="clear" w:color="auto" w:fill="auto"/>
            <w:noWrap/>
            <w:vAlign w:val="bottom"/>
            <w:hideMark/>
          </w:tcPr>
          <w:p w14:paraId="1569109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2.566,08</w:t>
            </w:r>
          </w:p>
        </w:tc>
        <w:tc>
          <w:tcPr>
            <w:tcW w:w="431" w:type="dxa"/>
            <w:tcBorders>
              <w:top w:val="nil"/>
              <w:left w:val="nil"/>
              <w:bottom w:val="single" w:sz="4" w:space="0" w:color="auto"/>
              <w:right w:val="single" w:sz="4" w:space="0" w:color="auto"/>
            </w:tcBorders>
            <w:shd w:val="clear" w:color="auto" w:fill="auto"/>
            <w:noWrap/>
            <w:vAlign w:val="bottom"/>
            <w:hideMark/>
          </w:tcPr>
          <w:p w14:paraId="7AAD2D8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17,82</w:t>
            </w:r>
          </w:p>
        </w:tc>
        <w:tc>
          <w:tcPr>
            <w:tcW w:w="75" w:type="dxa"/>
            <w:tcBorders>
              <w:top w:val="nil"/>
              <w:left w:val="nil"/>
              <w:bottom w:val="nil"/>
              <w:right w:val="nil"/>
            </w:tcBorders>
            <w:shd w:val="clear" w:color="auto" w:fill="auto"/>
            <w:noWrap/>
            <w:vAlign w:val="bottom"/>
            <w:hideMark/>
          </w:tcPr>
          <w:p w14:paraId="60B80C8C"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0FC650C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69</w:t>
            </w:r>
          </w:p>
        </w:tc>
        <w:tc>
          <w:tcPr>
            <w:tcW w:w="692" w:type="dxa"/>
            <w:tcBorders>
              <w:top w:val="nil"/>
              <w:left w:val="nil"/>
              <w:bottom w:val="single" w:sz="4" w:space="0" w:color="auto"/>
              <w:right w:val="single" w:sz="4" w:space="0" w:color="auto"/>
            </w:tcBorders>
            <w:shd w:val="clear" w:color="auto" w:fill="auto"/>
            <w:noWrap/>
            <w:vAlign w:val="bottom"/>
            <w:hideMark/>
          </w:tcPr>
          <w:p w14:paraId="46155D5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6.619,68</w:t>
            </w:r>
          </w:p>
        </w:tc>
        <w:tc>
          <w:tcPr>
            <w:tcW w:w="729" w:type="dxa"/>
            <w:tcBorders>
              <w:top w:val="nil"/>
              <w:left w:val="nil"/>
              <w:bottom w:val="single" w:sz="4" w:space="0" w:color="auto"/>
              <w:right w:val="single" w:sz="4" w:space="0" w:color="auto"/>
            </w:tcBorders>
            <w:shd w:val="clear" w:color="auto" w:fill="auto"/>
            <w:noWrap/>
            <w:vAlign w:val="bottom"/>
            <w:hideMark/>
          </w:tcPr>
          <w:p w14:paraId="3CAAF99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6.091,20</w:t>
            </w:r>
          </w:p>
        </w:tc>
        <w:tc>
          <w:tcPr>
            <w:tcW w:w="431" w:type="dxa"/>
            <w:tcBorders>
              <w:top w:val="nil"/>
              <w:left w:val="nil"/>
              <w:bottom w:val="single" w:sz="4" w:space="0" w:color="auto"/>
              <w:right w:val="single" w:sz="4" w:space="0" w:color="auto"/>
            </w:tcBorders>
            <w:shd w:val="clear" w:color="auto" w:fill="auto"/>
            <w:noWrap/>
            <w:vAlign w:val="bottom"/>
            <w:hideMark/>
          </w:tcPr>
          <w:p w14:paraId="06371DE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42,30</w:t>
            </w:r>
          </w:p>
        </w:tc>
      </w:tr>
      <w:tr w:rsidR="004E3571" w:rsidRPr="006A43C4" w14:paraId="1EB42ED3"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1B3C5AA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20</w:t>
            </w:r>
          </w:p>
        </w:tc>
        <w:tc>
          <w:tcPr>
            <w:tcW w:w="692" w:type="dxa"/>
            <w:tcBorders>
              <w:top w:val="nil"/>
              <w:left w:val="nil"/>
              <w:bottom w:val="single" w:sz="4" w:space="0" w:color="auto"/>
              <w:right w:val="single" w:sz="4" w:space="0" w:color="auto"/>
            </w:tcBorders>
            <w:shd w:val="clear" w:color="auto" w:fill="auto"/>
            <w:noWrap/>
            <w:vAlign w:val="bottom"/>
            <w:hideMark/>
          </w:tcPr>
          <w:p w14:paraId="756F7BD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2.863,68</w:t>
            </w:r>
          </w:p>
        </w:tc>
        <w:tc>
          <w:tcPr>
            <w:tcW w:w="729" w:type="dxa"/>
            <w:tcBorders>
              <w:top w:val="nil"/>
              <w:left w:val="nil"/>
              <w:bottom w:val="single" w:sz="4" w:space="0" w:color="auto"/>
              <w:right w:val="single" w:sz="4" w:space="0" w:color="auto"/>
            </w:tcBorders>
            <w:shd w:val="clear" w:color="auto" w:fill="auto"/>
            <w:noWrap/>
            <w:vAlign w:val="bottom"/>
            <w:hideMark/>
          </w:tcPr>
          <w:p w14:paraId="50EE842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2.635,20</w:t>
            </w:r>
          </w:p>
        </w:tc>
        <w:tc>
          <w:tcPr>
            <w:tcW w:w="431" w:type="dxa"/>
            <w:tcBorders>
              <w:top w:val="nil"/>
              <w:left w:val="nil"/>
              <w:bottom w:val="single" w:sz="4" w:space="0" w:color="auto"/>
              <w:right w:val="single" w:sz="4" w:space="0" w:color="auto"/>
            </w:tcBorders>
            <w:shd w:val="clear" w:color="auto" w:fill="auto"/>
            <w:noWrap/>
            <w:vAlign w:val="bottom"/>
            <w:hideMark/>
          </w:tcPr>
          <w:p w14:paraId="69519E7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18,30</w:t>
            </w:r>
          </w:p>
        </w:tc>
        <w:tc>
          <w:tcPr>
            <w:tcW w:w="75" w:type="dxa"/>
            <w:tcBorders>
              <w:top w:val="nil"/>
              <w:left w:val="nil"/>
              <w:bottom w:val="nil"/>
              <w:right w:val="nil"/>
            </w:tcBorders>
            <w:shd w:val="clear" w:color="auto" w:fill="auto"/>
            <w:noWrap/>
            <w:vAlign w:val="bottom"/>
            <w:hideMark/>
          </w:tcPr>
          <w:p w14:paraId="7B393F8D"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5E47FBE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70</w:t>
            </w:r>
          </w:p>
        </w:tc>
        <w:tc>
          <w:tcPr>
            <w:tcW w:w="692" w:type="dxa"/>
            <w:tcBorders>
              <w:top w:val="nil"/>
              <w:left w:val="nil"/>
              <w:bottom w:val="single" w:sz="4" w:space="0" w:color="auto"/>
              <w:right w:val="single" w:sz="4" w:space="0" w:color="auto"/>
            </w:tcBorders>
            <w:shd w:val="clear" w:color="auto" w:fill="auto"/>
            <w:noWrap/>
            <w:vAlign w:val="bottom"/>
            <w:hideMark/>
          </w:tcPr>
          <w:p w14:paraId="0A96EA1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6.712,82</w:t>
            </w:r>
          </w:p>
        </w:tc>
        <w:tc>
          <w:tcPr>
            <w:tcW w:w="729" w:type="dxa"/>
            <w:tcBorders>
              <w:top w:val="nil"/>
              <w:left w:val="nil"/>
              <w:bottom w:val="single" w:sz="4" w:space="0" w:color="auto"/>
              <w:right w:val="single" w:sz="4" w:space="0" w:color="auto"/>
            </w:tcBorders>
            <w:shd w:val="clear" w:color="auto" w:fill="auto"/>
            <w:noWrap/>
            <w:vAlign w:val="bottom"/>
            <w:hideMark/>
          </w:tcPr>
          <w:p w14:paraId="5A9F37C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6.176,16</w:t>
            </w:r>
          </w:p>
        </w:tc>
        <w:tc>
          <w:tcPr>
            <w:tcW w:w="431" w:type="dxa"/>
            <w:tcBorders>
              <w:top w:val="nil"/>
              <w:left w:val="nil"/>
              <w:bottom w:val="single" w:sz="4" w:space="0" w:color="auto"/>
              <w:right w:val="single" w:sz="4" w:space="0" w:color="auto"/>
            </w:tcBorders>
            <w:shd w:val="clear" w:color="auto" w:fill="auto"/>
            <w:noWrap/>
            <w:vAlign w:val="bottom"/>
            <w:hideMark/>
          </w:tcPr>
          <w:p w14:paraId="292C2C8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42,89</w:t>
            </w:r>
          </w:p>
        </w:tc>
      </w:tr>
      <w:tr w:rsidR="004E3571" w:rsidRPr="006A43C4" w14:paraId="27684FBA"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017525F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21</w:t>
            </w:r>
          </w:p>
        </w:tc>
        <w:tc>
          <w:tcPr>
            <w:tcW w:w="692" w:type="dxa"/>
            <w:tcBorders>
              <w:top w:val="nil"/>
              <w:left w:val="nil"/>
              <w:bottom w:val="single" w:sz="4" w:space="0" w:color="auto"/>
              <w:right w:val="single" w:sz="4" w:space="0" w:color="auto"/>
            </w:tcBorders>
            <w:shd w:val="clear" w:color="auto" w:fill="auto"/>
            <w:noWrap/>
            <w:vAlign w:val="bottom"/>
            <w:hideMark/>
          </w:tcPr>
          <w:p w14:paraId="063DB83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2.937,68</w:t>
            </w:r>
          </w:p>
        </w:tc>
        <w:tc>
          <w:tcPr>
            <w:tcW w:w="729" w:type="dxa"/>
            <w:tcBorders>
              <w:top w:val="nil"/>
              <w:left w:val="nil"/>
              <w:bottom w:val="single" w:sz="4" w:space="0" w:color="auto"/>
              <w:right w:val="single" w:sz="4" w:space="0" w:color="auto"/>
            </w:tcBorders>
            <w:shd w:val="clear" w:color="auto" w:fill="auto"/>
            <w:noWrap/>
            <w:vAlign w:val="bottom"/>
            <w:hideMark/>
          </w:tcPr>
          <w:p w14:paraId="08CFEC4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2.702,88</w:t>
            </w:r>
          </w:p>
        </w:tc>
        <w:tc>
          <w:tcPr>
            <w:tcW w:w="431" w:type="dxa"/>
            <w:tcBorders>
              <w:top w:val="nil"/>
              <w:left w:val="nil"/>
              <w:bottom w:val="single" w:sz="4" w:space="0" w:color="auto"/>
              <w:right w:val="single" w:sz="4" w:space="0" w:color="auto"/>
            </w:tcBorders>
            <w:shd w:val="clear" w:color="auto" w:fill="auto"/>
            <w:noWrap/>
            <w:vAlign w:val="bottom"/>
            <w:hideMark/>
          </w:tcPr>
          <w:p w14:paraId="2BA7E87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18,77</w:t>
            </w:r>
          </w:p>
        </w:tc>
        <w:tc>
          <w:tcPr>
            <w:tcW w:w="75" w:type="dxa"/>
            <w:tcBorders>
              <w:top w:val="nil"/>
              <w:left w:val="nil"/>
              <w:bottom w:val="nil"/>
              <w:right w:val="nil"/>
            </w:tcBorders>
            <w:shd w:val="clear" w:color="auto" w:fill="auto"/>
            <w:noWrap/>
            <w:vAlign w:val="bottom"/>
            <w:hideMark/>
          </w:tcPr>
          <w:p w14:paraId="638D1BA9"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376B01E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71</w:t>
            </w:r>
          </w:p>
        </w:tc>
        <w:tc>
          <w:tcPr>
            <w:tcW w:w="692" w:type="dxa"/>
            <w:tcBorders>
              <w:top w:val="nil"/>
              <w:left w:val="nil"/>
              <w:bottom w:val="single" w:sz="4" w:space="0" w:color="auto"/>
              <w:right w:val="single" w:sz="4" w:space="0" w:color="auto"/>
            </w:tcBorders>
            <w:shd w:val="clear" w:color="auto" w:fill="auto"/>
            <w:noWrap/>
            <w:vAlign w:val="bottom"/>
            <w:hideMark/>
          </w:tcPr>
          <w:p w14:paraId="1F35D1A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6.803,10</w:t>
            </w:r>
          </w:p>
        </w:tc>
        <w:tc>
          <w:tcPr>
            <w:tcW w:w="729" w:type="dxa"/>
            <w:tcBorders>
              <w:top w:val="nil"/>
              <w:left w:val="nil"/>
              <w:bottom w:val="single" w:sz="4" w:space="0" w:color="auto"/>
              <w:right w:val="single" w:sz="4" w:space="0" w:color="auto"/>
            </w:tcBorders>
            <w:shd w:val="clear" w:color="auto" w:fill="auto"/>
            <w:noWrap/>
            <w:vAlign w:val="bottom"/>
            <w:hideMark/>
          </w:tcPr>
          <w:p w14:paraId="6EB853A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6.259,68</w:t>
            </w:r>
          </w:p>
        </w:tc>
        <w:tc>
          <w:tcPr>
            <w:tcW w:w="431" w:type="dxa"/>
            <w:tcBorders>
              <w:top w:val="nil"/>
              <w:left w:val="nil"/>
              <w:bottom w:val="single" w:sz="4" w:space="0" w:color="auto"/>
              <w:right w:val="single" w:sz="4" w:space="0" w:color="auto"/>
            </w:tcBorders>
            <w:shd w:val="clear" w:color="auto" w:fill="auto"/>
            <w:noWrap/>
            <w:vAlign w:val="bottom"/>
            <w:hideMark/>
          </w:tcPr>
          <w:p w14:paraId="306ED82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43,47</w:t>
            </w:r>
          </w:p>
        </w:tc>
      </w:tr>
      <w:tr w:rsidR="004E3571" w:rsidRPr="006A43C4" w14:paraId="4AF30087"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7C7657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22</w:t>
            </w:r>
          </w:p>
        </w:tc>
        <w:tc>
          <w:tcPr>
            <w:tcW w:w="692" w:type="dxa"/>
            <w:tcBorders>
              <w:top w:val="nil"/>
              <w:left w:val="nil"/>
              <w:bottom w:val="single" w:sz="4" w:space="0" w:color="auto"/>
              <w:right w:val="single" w:sz="4" w:space="0" w:color="auto"/>
            </w:tcBorders>
            <w:shd w:val="clear" w:color="auto" w:fill="auto"/>
            <w:noWrap/>
            <w:vAlign w:val="bottom"/>
            <w:hideMark/>
          </w:tcPr>
          <w:p w14:paraId="678B75D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3.010,21</w:t>
            </w:r>
          </w:p>
        </w:tc>
        <w:tc>
          <w:tcPr>
            <w:tcW w:w="729" w:type="dxa"/>
            <w:tcBorders>
              <w:top w:val="nil"/>
              <w:left w:val="nil"/>
              <w:bottom w:val="single" w:sz="4" w:space="0" w:color="auto"/>
              <w:right w:val="single" w:sz="4" w:space="0" w:color="auto"/>
            </w:tcBorders>
            <w:shd w:val="clear" w:color="auto" w:fill="auto"/>
            <w:noWrap/>
            <w:vAlign w:val="bottom"/>
            <w:hideMark/>
          </w:tcPr>
          <w:p w14:paraId="6C34B87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2.769,12</w:t>
            </w:r>
          </w:p>
        </w:tc>
        <w:tc>
          <w:tcPr>
            <w:tcW w:w="431" w:type="dxa"/>
            <w:tcBorders>
              <w:top w:val="nil"/>
              <w:left w:val="nil"/>
              <w:bottom w:val="single" w:sz="4" w:space="0" w:color="auto"/>
              <w:right w:val="single" w:sz="4" w:space="0" w:color="auto"/>
            </w:tcBorders>
            <w:shd w:val="clear" w:color="auto" w:fill="auto"/>
            <w:noWrap/>
            <w:vAlign w:val="bottom"/>
            <w:hideMark/>
          </w:tcPr>
          <w:p w14:paraId="3D963EC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19,23</w:t>
            </w:r>
          </w:p>
        </w:tc>
        <w:tc>
          <w:tcPr>
            <w:tcW w:w="75" w:type="dxa"/>
            <w:tcBorders>
              <w:top w:val="nil"/>
              <w:left w:val="nil"/>
              <w:bottom w:val="nil"/>
              <w:right w:val="nil"/>
            </w:tcBorders>
            <w:shd w:val="clear" w:color="auto" w:fill="auto"/>
            <w:noWrap/>
            <w:vAlign w:val="bottom"/>
            <w:hideMark/>
          </w:tcPr>
          <w:p w14:paraId="47F3D22E"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6FD2FFC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72</w:t>
            </w:r>
          </w:p>
        </w:tc>
        <w:tc>
          <w:tcPr>
            <w:tcW w:w="692" w:type="dxa"/>
            <w:tcBorders>
              <w:top w:val="nil"/>
              <w:left w:val="nil"/>
              <w:bottom w:val="single" w:sz="4" w:space="0" w:color="auto"/>
              <w:right w:val="single" w:sz="4" w:space="0" w:color="auto"/>
            </w:tcBorders>
            <w:shd w:val="clear" w:color="auto" w:fill="auto"/>
            <w:noWrap/>
            <w:vAlign w:val="bottom"/>
            <w:hideMark/>
          </w:tcPr>
          <w:p w14:paraId="0CAB8A0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6.897,67</w:t>
            </w:r>
          </w:p>
        </w:tc>
        <w:tc>
          <w:tcPr>
            <w:tcW w:w="729" w:type="dxa"/>
            <w:tcBorders>
              <w:top w:val="nil"/>
              <w:left w:val="nil"/>
              <w:bottom w:val="single" w:sz="4" w:space="0" w:color="auto"/>
              <w:right w:val="single" w:sz="4" w:space="0" w:color="auto"/>
            </w:tcBorders>
            <w:shd w:val="clear" w:color="auto" w:fill="auto"/>
            <w:noWrap/>
            <w:vAlign w:val="bottom"/>
            <w:hideMark/>
          </w:tcPr>
          <w:p w14:paraId="2BDAF77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6.346,08</w:t>
            </w:r>
          </w:p>
        </w:tc>
        <w:tc>
          <w:tcPr>
            <w:tcW w:w="431" w:type="dxa"/>
            <w:tcBorders>
              <w:top w:val="nil"/>
              <w:left w:val="nil"/>
              <w:bottom w:val="single" w:sz="4" w:space="0" w:color="auto"/>
              <w:right w:val="single" w:sz="4" w:space="0" w:color="auto"/>
            </w:tcBorders>
            <w:shd w:val="clear" w:color="auto" w:fill="auto"/>
            <w:noWrap/>
            <w:vAlign w:val="bottom"/>
            <w:hideMark/>
          </w:tcPr>
          <w:p w14:paraId="0A53C68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44,07</w:t>
            </w:r>
          </w:p>
        </w:tc>
      </w:tr>
      <w:tr w:rsidR="004E3571" w:rsidRPr="006A43C4" w14:paraId="4A747543"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76827B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23</w:t>
            </w:r>
          </w:p>
        </w:tc>
        <w:tc>
          <w:tcPr>
            <w:tcW w:w="692" w:type="dxa"/>
            <w:tcBorders>
              <w:top w:val="nil"/>
              <w:left w:val="nil"/>
              <w:bottom w:val="single" w:sz="4" w:space="0" w:color="auto"/>
              <w:right w:val="single" w:sz="4" w:space="0" w:color="auto"/>
            </w:tcBorders>
            <w:shd w:val="clear" w:color="auto" w:fill="auto"/>
            <w:noWrap/>
            <w:vAlign w:val="bottom"/>
            <w:hideMark/>
          </w:tcPr>
          <w:p w14:paraId="21C7735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3.084,18</w:t>
            </w:r>
          </w:p>
        </w:tc>
        <w:tc>
          <w:tcPr>
            <w:tcW w:w="729" w:type="dxa"/>
            <w:tcBorders>
              <w:top w:val="nil"/>
              <w:left w:val="nil"/>
              <w:bottom w:val="single" w:sz="4" w:space="0" w:color="auto"/>
              <w:right w:val="single" w:sz="4" w:space="0" w:color="auto"/>
            </w:tcBorders>
            <w:shd w:val="clear" w:color="auto" w:fill="auto"/>
            <w:noWrap/>
            <w:vAlign w:val="bottom"/>
            <w:hideMark/>
          </w:tcPr>
          <w:p w14:paraId="7B9F9ED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2.838,24</w:t>
            </w:r>
          </w:p>
        </w:tc>
        <w:tc>
          <w:tcPr>
            <w:tcW w:w="431" w:type="dxa"/>
            <w:tcBorders>
              <w:top w:val="nil"/>
              <w:left w:val="nil"/>
              <w:bottom w:val="single" w:sz="4" w:space="0" w:color="auto"/>
              <w:right w:val="single" w:sz="4" w:space="0" w:color="auto"/>
            </w:tcBorders>
            <w:shd w:val="clear" w:color="auto" w:fill="auto"/>
            <w:noWrap/>
            <w:vAlign w:val="bottom"/>
            <w:hideMark/>
          </w:tcPr>
          <w:p w14:paraId="359ED6E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19,71</w:t>
            </w:r>
          </w:p>
        </w:tc>
        <w:tc>
          <w:tcPr>
            <w:tcW w:w="75" w:type="dxa"/>
            <w:tcBorders>
              <w:top w:val="nil"/>
              <w:left w:val="nil"/>
              <w:bottom w:val="nil"/>
              <w:right w:val="nil"/>
            </w:tcBorders>
            <w:shd w:val="clear" w:color="auto" w:fill="auto"/>
            <w:noWrap/>
            <w:vAlign w:val="bottom"/>
            <w:hideMark/>
          </w:tcPr>
          <w:p w14:paraId="29A772E6"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17EFBB9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73</w:t>
            </w:r>
          </w:p>
        </w:tc>
        <w:tc>
          <w:tcPr>
            <w:tcW w:w="692" w:type="dxa"/>
            <w:tcBorders>
              <w:top w:val="nil"/>
              <w:left w:val="nil"/>
              <w:bottom w:val="single" w:sz="4" w:space="0" w:color="auto"/>
              <w:right w:val="single" w:sz="4" w:space="0" w:color="auto"/>
            </w:tcBorders>
            <w:shd w:val="clear" w:color="auto" w:fill="auto"/>
            <w:noWrap/>
            <w:vAlign w:val="bottom"/>
            <w:hideMark/>
          </w:tcPr>
          <w:p w14:paraId="62FD82F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6.989,41</w:t>
            </w:r>
          </w:p>
        </w:tc>
        <w:tc>
          <w:tcPr>
            <w:tcW w:w="729" w:type="dxa"/>
            <w:tcBorders>
              <w:top w:val="nil"/>
              <w:left w:val="nil"/>
              <w:bottom w:val="single" w:sz="4" w:space="0" w:color="auto"/>
              <w:right w:val="single" w:sz="4" w:space="0" w:color="auto"/>
            </w:tcBorders>
            <w:shd w:val="clear" w:color="auto" w:fill="auto"/>
            <w:noWrap/>
            <w:vAlign w:val="bottom"/>
            <w:hideMark/>
          </w:tcPr>
          <w:p w14:paraId="32967DD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6.431,04</w:t>
            </w:r>
          </w:p>
        </w:tc>
        <w:tc>
          <w:tcPr>
            <w:tcW w:w="431" w:type="dxa"/>
            <w:tcBorders>
              <w:top w:val="nil"/>
              <w:left w:val="nil"/>
              <w:bottom w:val="single" w:sz="4" w:space="0" w:color="auto"/>
              <w:right w:val="single" w:sz="4" w:space="0" w:color="auto"/>
            </w:tcBorders>
            <w:shd w:val="clear" w:color="auto" w:fill="auto"/>
            <w:noWrap/>
            <w:vAlign w:val="bottom"/>
            <w:hideMark/>
          </w:tcPr>
          <w:p w14:paraId="5266BD2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44,66</w:t>
            </w:r>
          </w:p>
        </w:tc>
      </w:tr>
      <w:tr w:rsidR="004E3571" w:rsidRPr="006A43C4" w14:paraId="37BA122A"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70C3663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24</w:t>
            </w:r>
          </w:p>
        </w:tc>
        <w:tc>
          <w:tcPr>
            <w:tcW w:w="692" w:type="dxa"/>
            <w:tcBorders>
              <w:top w:val="nil"/>
              <w:left w:val="nil"/>
              <w:bottom w:val="single" w:sz="4" w:space="0" w:color="auto"/>
              <w:right w:val="single" w:sz="4" w:space="0" w:color="auto"/>
            </w:tcBorders>
            <w:shd w:val="clear" w:color="auto" w:fill="auto"/>
            <w:noWrap/>
            <w:vAlign w:val="bottom"/>
            <w:hideMark/>
          </w:tcPr>
          <w:p w14:paraId="1335A59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3.159,64</w:t>
            </w:r>
          </w:p>
        </w:tc>
        <w:tc>
          <w:tcPr>
            <w:tcW w:w="729" w:type="dxa"/>
            <w:tcBorders>
              <w:top w:val="nil"/>
              <w:left w:val="nil"/>
              <w:bottom w:val="single" w:sz="4" w:space="0" w:color="auto"/>
              <w:right w:val="single" w:sz="4" w:space="0" w:color="auto"/>
            </w:tcBorders>
            <w:shd w:val="clear" w:color="auto" w:fill="auto"/>
            <w:noWrap/>
            <w:vAlign w:val="bottom"/>
            <w:hideMark/>
          </w:tcPr>
          <w:p w14:paraId="0C1DBE7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2.907,36</w:t>
            </w:r>
          </w:p>
        </w:tc>
        <w:tc>
          <w:tcPr>
            <w:tcW w:w="431" w:type="dxa"/>
            <w:tcBorders>
              <w:top w:val="nil"/>
              <w:left w:val="nil"/>
              <w:bottom w:val="single" w:sz="4" w:space="0" w:color="auto"/>
              <w:right w:val="single" w:sz="4" w:space="0" w:color="auto"/>
            </w:tcBorders>
            <w:shd w:val="clear" w:color="auto" w:fill="auto"/>
            <w:noWrap/>
            <w:vAlign w:val="bottom"/>
            <w:hideMark/>
          </w:tcPr>
          <w:p w14:paraId="6C20885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20,19</w:t>
            </w:r>
          </w:p>
        </w:tc>
        <w:tc>
          <w:tcPr>
            <w:tcW w:w="75" w:type="dxa"/>
            <w:tcBorders>
              <w:top w:val="nil"/>
              <w:left w:val="nil"/>
              <w:bottom w:val="nil"/>
              <w:right w:val="nil"/>
            </w:tcBorders>
            <w:shd w:val="clear" w:color="auto" w:fill="auto"/>
            <w:noWrap/>
            <w:vAlign w:val="bottom"/>
            <w:hideMark/>
          </w:tcPr>
          <w:p w14:paraId="371B326B"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96A115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74</w:t>
            </w:r>
          </w:p>
        </w:tc>
        <w:tc>
          <w:tcPr>
            <w:tcW w:w="692" w:type="dxa"/>
            <w:tcBorders>
              <w:top w:val="nil"/>
              <w:left w:val="nil"/>
              <w:bottom w:val="single" w:sz="4" w:space="0" w:color="auto"/>
              <w:right w:val="single" w:sz="4" w:space="0" w:color="auto"/>
            </w:tcBorders>
            <w:shd w:val="clear" w:color="auto" w:fill="auto"/>
            <w:noWrap/>
            <w:vAlign w:val="bottom"/>
            <w:hideMark/>
          </w:tcPr>
          <w:p w14:paraId="6528ABC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7.081,15</w:t>
            </w:r>
          </w:p>
        </w:tc>
        <w:tc>
          <w:tcPr>
            <w:tcW w:w="729" w:type="dxa"/>
            <w:tcBorders>
              <w:top w:val="nil"/>
              <w:left w:val="nil"/>
              <w:bottom w:val="single" w:sz="4" w:space="0" w:color="auto"/>
              <w:right w:val="single" w:sz="4" w:space="0" w:color="auto"/>
            </w:tcBorders>
            <w:shd w:val="clear" w:color="auto" w:fill="auto"/>
            <w:noWrap/>
            <w:vAlign w:val="bottom"/>
            <w:hideMark/>
          </w:tcPr>
          <w:p w14:paraId="64528AF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6.516,00</w:t>
            </w:r>
          </w:p>
        </w:tc>
        <w:tc>
          <w:tcPr>
            <w:tcW w:w="431" w:type="dxa"/>
            <w:tcBorders>
              <w:top w:val="nil"/>
              <w:left w:val="nil"/>
              <w:bottom w:val="single" w:sz="4" w:space="0" w:color="auto"/>
              <w:right w:val="single" w:sz="4" w:space="0" w:color="auto"/>
            </w:tcBorders>
            <w:shd w:val="clear" w:color="auto" w:fill="auto"/>
            <w:noWrap/>
            <w:vAlign w:val="bottom"/>
            <w:hideMark/>
          </w:tcPr>
          <w:p w14:paraId="4DAB17B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45,25</w:t>
            </w:r>
          </w:p>
        </w:tc>
      </w:tr>
      <w:tr w:rsidR="004E3571" w:rsidRPr="006A43C4" w14:paraId="39B893A4"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785795B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25</w:t>
            </w:r>
          </w:p>
        </w:tc>
        <w:tc>
          <w:tcPr>
            <w:tcW w:w="692" w:type="dxa"/>
            <w:tcBorders>
              <w:top w:val="nil"/>
              <w:left w:val="nil"/>
              <w:bottom w:val="single" w:sz="4" w:space="0" w:color="auto"/>
              <w:right w:val="single" w:sz="4" w:space="0" w:color="auto"/>
            </w:tcBorders>
            <w:shd w:val="clear" w:color="auto" w:fill="auto"/>
            <w:noWrap/>
            <w:vAlign w:val="bottom"/>
            <w:hideMark/>
          </w:tcPr>
          <w:p w14:paraId="5316AF9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3.236,50</w:t>
            </w:r>
          </w:p>
        </w:tc>
        <w:tc>
          <w:tcPr>
            <w:tcW w:w="729" w:type="dxa"/>
            <w:tcBorders>
              <w:top w:val="nil"/>
              <w:left w:val="nil"/>
              <w:bottom w:val="single" w:sz="4" w:space="0" w:color="auto"/>
              <w:right w:val="single" w:sz="4" w:space="0" w:color="auto"/>
            </w:tcBorders>
            <w:shd w:val="clear" w:color="auto" w:fill="auto"/>
            <w:noWrap/>
            <w:vAlign w:val="bottom"/>
            <w:hideMark/>
          </w:tcPr>
          <w:p w14:paraId="285B43A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2.977,92</w:t>
            </w:r>
          </w:p>
        </w:tc>
        <w:tc>
          <w:tcPr>
            <w:tcW w:w="431" w:type="dxa"/>
            <w:tcBorders>
              <w:top w:val="nil"/>
              <w:left w:val="nil"/>
              <w:bottom w:val="single" w:sz="4" w:space="0" w:color="auto"/>
              <w:right w:val="single" w:sz="4" w:space="0" w:color="auto"/>
            </w:tcBorders>
            <w:shd w:val="clear" w:color="auto" w:fill="auto"/>
            <w:noWrap/>
            <w:vAlign w:val="bottom"/>
            <w:hideMark/>
          </w:tcPr>
          <w:p w14:paraId="503EDA3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20,68</w:t>
            </w:r>
          </w:p>
        </w:tc>
        <w:tc>
          <w:tcPr>
            <w:tcW w:w="75" w:type="dxa"/>
            <w:tcBorders>
              <w:top w:val="nil"/>
              <w:left w:val="nil"/>
              <w:bottom w:val="nil"/>
              <w:right w:val="nil"/>
            </w:tcBorders>
            <w:shd w:val="clear" w:color="auto" w:fill="auto"/>
            <w:noWrap/>
            <w:vAlign w:val="bottom"/>
            <w:hideMark/>
          </w:tcPr>
          <w:p w14:paraId="164688E9"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AFF221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75</w:t>
            </w:r>
          </w:p>
        </w:tc>
        <w:tc>
          <w:tcPr>
            <w:tcW w:w="692" w:type="dxa"/>
            <w:tcBorders>
              <w:top w:val="nil"/>
              <w:left w:val="nil"/>
              <w:bottom w:val="single" w:sz="4" w:space="0" w:color="auto"/>
              <w:right w:val="single" w:sz="4" w:space="0" w:color="auto"/>
            </w:tcBorders>
            <w:shd w:val="clear" w:color="auto" w:fill="auto"/>
            <w:noWrap/>
            <w:vAlign w:val="bottom"/>
            <w:hideMark/>
          </w:tcPr>
          <w:p w14:paraId="18CAD4B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7.172,84</w:t>
            </w:r>
          </w:p>
        </w:tc>
        <w:tc>
          <w:tcPr>
            <w:tcW w:w="729" w:type="dxa"/>
            <w:tcBorders>
              <w:top w:val="nil"/>
              <w:left w:val="nil"/>
              <w:bottom w:val="single" w:sz="4" w:space="0" w:color="auto"/>
              <w:right w:val="single" w:sz="4" w:space="0" w:color="auto"/>
            </w:tcBorders>
            <w:shd w:val="clear" w:color="auto" w:fill="auto"/>
            <w:noWrap/>
            <w:vAlign w:val="bottom"/>
            <w:hideMark/>
          </w:tcPr>
          <w:p w14:paraId="384E876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6.599,52</w:t>
            </w:r>
          </w:p>
        </w:tc>
        <w:tc>
          <w:tcPr>
            <w:tcW w:w="431" w:type="dxa"/>
            <w:tcBorders>
              <w:top w:val="nil"/>
              <w:left w:val="nil"/>
              <w:bottom w:val="single" w:sz="4" w:space="0" w:color="auto"/>
              <w:right w:val="single" w:sz="4" w:space="0" w:color="auto"/>
            </w:tcBorders>
            <w:shd w:val="clear" w:color="auto" w:fill="auto"/>
            <w:noWrap/>
            <w:vAlign w:val="bottom"/>
            <w:hideMark/>
          </w:tcPr>
          <w:p w14:paraId="37AE6DD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45,83</w:t>
            </w:r>
          </w:p>
        </w:tc>
      </w:tr>
      <w:tr w:rsidR="004E3571" w:rsidRPr="006A43C4" w14:paraId="62EA9988"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7904DFC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26</w:t>
            </w:r>
          </w:p>
        </w:tc>
        <w:tc>
          <w:tcPr>
            <w:tcW w:w="692" w:type="dxa"/>
            <w:tcBorders>
              <w:top w:val="nil"/>
              <w:left w:val="nil"/>
              <w:bottom w:val="single" w:sz="4" w:space="0" w:color="auto"/>
              <w:right w:val="single" w:sz="4" w:space="0" w:color="auto"/>
            </w:tcBorders>
            <w:shd w:val="clear" w:color="auto" w:fill="auto"/>
            <w:noWrap/>
            <w:vAlign w:val="bottom"/>
            <w:hideMark/>
          </w:tcPr>
          <w:p w14:paraId="4B0ACAE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3.316,28</w:t>
            </w:r>
          </w:p>
        </w:tc>
        <w:tc>
          <w:tcPr>
            <w:tcW w:w="729" w:type="dxa"/>
            <w:tcBorders>
              <w:top w:val="nil"/>
              <w:left w:val="nil"/>
              <w:bottom w:val="single" w:sz="4" w:space="0" w:color="auto"/>
              <w:right w:val="single" w:sz="4" w:space="0" w:color="auto"/>
            </w:tcBorders>
            <w:shd w:val="clear" w:color="auto" w:fill="auto"/>
            <w:noWrap/>
            <w:vAlign w:val="bottom"/>
            <w:hideMark/>
          </w:tcPr>
          <w:p w14:paraId="7816336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3.051,36</w:t>
            </w:r>
          </w:p>
        </w:tc>
        <w:tc>
          <w:tcPr>
            <w:tcW w:w="431" w:type="dxa"/>
            <w:tcBorders>
              <w:top w:val="nil"/>
              <w:left w:val="nil"/>
              <w:bottom w:val="single" w:sz="4" w:space="0" w:color="auto"/>
              <w:right w:val="single" w:sz="4" w:space="0" w:color="auto"/>
            </w:tcBorders>
            <w:shd w:val="clear" w:color="auto" w:fill="auto"/>
            <w:noWrap/>
            <w:vAlign w:val="bottom"/>
            <w:hideMark/>
          </w:tcPr>
          <w:p w14:paraId="06BF584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21,19</w:t>
            </w:r>
          </w:p>
        </w:tc>
        <w:tc>
          <w:tcPr>
            <w:tcW w:w="75" w:type="dxa"/>
            <w:tcBorders>
              <w:top w:val="nil"/>
              <w:left w:val="nil"/>
              <w:bottom w:val="nil"/>
              <w:right w:val="nil"/>
            </w:tcBorders>
            <w:shd w:val="clear" w:color="auto" w:fill="auto"/>
            <w:noWrap/>
            <w:vAlign w:val="bottom"/>
            <w:hideMark/>
          </w:tcPr>
          <w:p w14:paraId="75A97B12"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01E349F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76</w:t>
            </w:r>
          </w:p>
        </w:tc>
        <w:tc>
          <w:tcPr>
            <w:tcW w:w="692" w:type="dxa"/>
            <w:tcBorders>
              <w:top w:val="nil"/>
              <w:left w:val="nil"/>
              <w:bottom w:val="single" w:sz="4" w:space="0" w:color="auto"/>
              <w:right w:val="single" w:sz="4" w:space="0" w:color="auto"/>
            </w:tcBorders>
            <w:shd w:val="clear" w:color="auto" w:fill="auto"/>
            <w:noWrap/>
            <w:vAlign w:val="bottom"/>
            <w:hideMark/>
          </w:tcPr>
          <w:p w14:paraId="079A50D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7.266,01</w:t>
            </w:r>
          </w:p>
        </w:tc>
        <w:tc>
          <w:tcPr>
            <w:tcW w:w="729" w:type="dxa"/>
            <w:tcBorders>
              <w:top w:val="nil"/>
              <w:left w:val="nil"/>
              <w:bottom w:val="single" w:sz="4" w:space="0" w:color="auto"/>
              <w:right w:val="single" w:sz="4" w:space="0" w:color="auto"/>
            </w:tcBorders>
            <w:shd w:val="clear" w:color="auto" w:fill="auto"/>
            <w:noWrap/>
            <w:vAlign w:val="bottom"/>
            <w:hideMark/>
          </w:tcPr>
          <w:p w14:paraId="461C317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6.685,92</w:t>
            </w:r>
          </w:p>
        </w:tc>
        <w:tc>
          <w:tcPr>
            <w:tcW w:w="431" w:type="dxa"/>
            <w:tcBorders>
              <w:top w:val="nil"/>
              <w:left w:val="nil"/>
              <w:bottom w:val="single" w:sz="4" w:space="0" w:color="auto"/>
              <w:right w:val="single" w:sz="4" w:space="0" w:color="auto"/>
            </w:tcBorders>
            <w:shd w:val="clear" w:color="auto" w:fill="auto"/>
            <w:noWrap/>
            <w:vAlign w:val="bottom"/>
            <w:hideMark/>
          </w:tcPr>
          <w:p w14:paraId="42A22EC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46,43</w:t>
            </w:r>
          </w:p>
        </w:tc>
      </w:tr>
      <w:tr w:rsidR="004E3571" w:rsidRPr="006A43C4" w14:paraId="6E4BC64E"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5D10EA8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27</w:t>
            </w:r>
          </w:p>
        </w:tc>
        <w:tc>
          <w:tcPr>
            <w:tcW w:w="692" w:type="dxa"/>
            <w:tcBorders>
              <w:top w:val="nil"/>
              <w:left w:val="nil"/>
              <w:bottom w:val="single" w:sz="4" w:space="0" w:color="auto"/>
              <w:right w:val="single" w:sz="4" w:space="0" w:color="auto"/>
            </w:tcBorders>
            <w:shd w:val="clear" w:color="auto" w:fill="auto"/>
            <w:noWrap/>
            <w:vAlign w:val="bottom"/>
            <w:hideMark/>
          </w:tcPr>
          <w:p w14:paraId="6D02C52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3.399,01</w:t>
            </w:r>
          </w:p>
        </w:tc>
        <w:tc>
          <w:tcPr>
            <w:tcW w:w="729" w:type="dxa"/>
            <w:tcBorders>
              <w:top w:val="nil"/>
              <w:left w:val="nil"/>
              <w:bottom w:val="single" w:sz="4" w:space="0" w:color="auto"/>
              <w:right w:val="single" w:sz="4" w:space="0" w:color="auto"/>
            </w:tcBorders>
            <w:shd w:val="clear" w:color="auto" w:fill="auto"/>
            <w:noWrap/>
            <w:vAlign w:val="bottom"/>
            <w:hideMark/>
          </w:tcPr>
          <w:p w14:paraId="1E52C0F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3.127,68</w:t>
            </w:r>
          </w:p>
        </w:tc>
        <w:tc>
          <w:tcPr>
            <w:tcW w:w="431" w:type="dxa"/>
            <w:tcBorders>
              <w:top w:val="nil"/>
              <w:left w:val="nil"/>
              <w:bottom w:val="single" w:sz="4" w:space="0" w:color="auto"/>
              <w:right w:val="single" w:sz="4" w:space="0" w:color="auto"/>
            </w:tcBorders>
            <w:shd w:val="clear" w:color="auto" w:fill="auto"/>
            <w:noWrap/>
            <w:vAlign w:val="bottom"/>
            <w:hideMark/>
          </w:tcPr>
          <w:p w14:paraId="67C17C0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21,72</w:t>
            </w:r>
          </w:p>
        </w:tc>
        <w:tc>
          <w:tcPr>
            <w:tcW w:w="75" w:type="dxa"/>
            <w:tcBorders>
              <w:top w:val="nil"/>
              <w:left w:val="nil"/>
              <w:bottom w:val="nil"/>
              <w:right w:val="nil"/>
            </w:tcBorders>
            <w:shd w:val="clear" w:color="auto" w:fill="auto"/>
            <w:noWrap/>
            <w:vAlign w:val="bottom"/>
            <w:hideMark/>
          </w:tcPr>
          <w:p w14:paraId="04BEF5A7"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CE2BF7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77</w:t>
            </w:r>
          </w:p>
        </w:tc>
        <w:tc>
          <w:tcPr>
            <w:tcW w:w="692" w:type="dxa"/>
            <w:tcBorders>
              <w:top w:val="nil"/>
              <w:left w:val="nil"/>
              <w:bottom w:val="single" w:sz="4" w:space="0" w:color="auto"/>
              <w:right w:val="single" w:sz="4" w:space="0" w:color="auto"/>
            </w:tcBorders>
            <w:shd w:val="clear" w:color="auto" w:fill="auto"/>
            <w:noWrap/>
            <w:vAlign w:val="bottom"/>
            <w:hideMark/>
          </w:tcPr>
          <w:p w14:paraId="11D9049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7.356,28</w:t>
            </w:r>
          </w:p>
        </w:tc>
        <w:tc>
          <w:tcPr>
            <w:tcW w:w="729" w:type="dxa"/>
            <w:tcBorders>
              <w:top w:val="nil"/>
              <w:left w:val="nil"/>
              <w:bottom w:val="single" w:sz="4" w:space="0" w:color="auto"/>
              <w:right w:val="single" w:sz="4" w:space="0" w:color="auto"/>
            </w:tcBorders>
            <w:shd w:val="clear" w:color="auto" w:fill="auto"/>
            <w:noWrap/>
            <w:vAlign w:val="bottom"/>
            <w:hideMark/>
          </w:tcPr>
          <w:p w14:paraId="4D92CB9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6.768,00</w:t>
            </w:r>
          </w:p>
        </w:tc>
        <w:tc>
          <w:tcPr>
            <w:tcW w:w="431" w:type="dxa"/>
            <w:tcBorders>
              <w:top w:val="nil"/>
              <w:left w:val="nil"/>
              <w:bottom w:val="single" w:sz="4" w:space="0" w:color="auto"/>
              <w:right w:val="single" w:sz="4" w:space="0" w:color="auto"/>
            </w:tcBorders>
            <w:shd w:val="clear" w:color="auto" w:fill="auto"/>
            <w:noWrap/>
            <w:vAlign w:val="bottom"/>
            <w:hideMark/>
          </w:tcPr>
          <w:p w14:paraId="1398F71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47,00</w:t>
            </w:r>
          </w:p>
        </w:tc>
      </w:tr>
      <w:tr w:rsidR="004E3571" w:rsidRPr="006A43C4" w14:paraId="3808A295"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C038AD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28</w:t>
            </w:r>
          </w:p>
        </w:tc>
        <w:tc>
          <w:tcPr>
            <w:tcW w:w="692" w:type="dxa"/>
            <w:tcBorders>
              <w:top w:val="nil"/>
              <w:left w:val="nil"/>
              <w:bottom w:val="single" w:sz="4" w:space="0" w:color="auto"/>
              <w:right w:val="single" w:sz="4" w:space="0" w:color="auto"/>
            </w:tcBorders>
            <w:shd w:val="clear" w:color="auto" w:fill="auto"/>
            <w:noWrap/>
            <w:vAlign w:val="bottom"/>
            <w:hideMark/>
          </w:tcPr>
          <w:p w14:paraId="5EF1E7D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3.471,49</w:t>
            </w:r>
          </w:p>
        </w:tc>
        <w:tc>
          <w:tcPr>
            <w:tcW w:w="729" w:type="dxa"/>
            <w:tcBorders>
              <w:top w:val="nil"/>
              <w:left w:val="nil"/>
              <w:bottom w:val="single" w:sz="4" w:space="0" w:color="auto"/>
              <w:right w:val="single" w:sz="4" w:space="0" w:color="auto"/>
            </w:tcBorders>
            <w:shd w:val="clear" w:color="auto" w:fill="auto"/>
            <w:noWrap/>
            <w:vAlign w:val="bottom"/>
            <w:hideMark/>
          </w:tcPr>
          <w:p w14:paraId="0157200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3.193,92</w:t>
            </w:r>
          </w:p>
        </w:tc>
        <w:tc>
          <w:tcPr>
            <w:tcW w:w="431" w:type="dxa"/>
            <w:tcBorders>
              <w:top w:val="nil"/>
              <w:left w:val="nil"/>
              <w:bottom w:val="single" w:sz="4" w:space="0" w:color="auto"/>
              <w:right w:val="single" w:sz="4" w:space="0" w:color="auto"/>
            </w:tcBorders>
            <w:shd w:val="clear" w:color="auto" w:fill="auto"/>
            <w:noWrap/>
            <w:vAlign w:val="bottom"/>
            <w:hideMark/>
          </w:tcPr>
          <w:p w14:paraId="06759ED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22,18</w:t>
            </w:r>
          </w:p>
        </w:tc>
        <w:tc>
          <w:tcPr>
            <w:tcW w:w="75" w:type="dxa"/>
            <w:tcBorders>
              <w:top w:val="nil"/>
              <w:left w:val="nil"/>
              <w:bottom w:val="nil"/>
              <w:right w:val="nil"/>
            </w:tcBorders>
            <w:shd w:val="clear" w:color="auto" w:fill="auto"/>
            <w:noWrap/>
            <w:vAlign w:val="bottom"/>
            <w:hideMark/>
          </w:tcPr>
          <w:p w14:paraId="695B6B35"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732CB21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78</w:t>
            </w:r>
          </w:p>
        </w:tc>
        <w:tc>
          <w:tcPr>
            <w:tcW w:w="692" w:type="dxa"/>
            <w:tcBorders>
              <w:top w:val="nil"/>
              <w:left w:val="nil"/>
              <w:bottom w:val="single" w:sz="4" w:space="0" w:color="auto"/>
              <w:right w:val="single" w:sz="4" w:space="0" w:color="auto"/>
            </w:tcBorders>
            <w:shd w:val="clear" w:color="auto" w:fill="auto"/>
            <w:noWrap/>
            <w:vAlign w:val="bottom"/>
            <w:hideMark/>
          </w:tcPr>
          <w:p w14:paraId="14B820A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7.458,07</w:t>
            </w:r>
          </w:p>
        </w:tc>
        <w:tc>
          <w:tcPr>
            <w:tcW w:w="729" w:type="dxa"/>
            <w:tcBorders>
              <w:top w:val="nil"/>
              <w:left w:val="nil"/>
              <w:bottom w:val="single" w:sz="4" w:space="0" w:color="auto"/>
              <w:right w:val="single" w:sz="4" w:space="0" w:color="auto"/>
            </w:tcBorders>
            <w:shd w:val="clear" w:color="auto" w:fill="auto"/>
            <w:noWrap/>
            <w:vAlign w:val="bottom"/>
            <w:hideMark/>
          </w:tcPr>
          <w:p w14:paraId="76C95E7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6.863,04</w:t>
            </w:r>
          </w:p>
        </w:tc>
        <w:tc>
          <w:tcPr>
            <w:tcW w:w="431" w:type="dxa"/>
            <w:tcBorders>
              <w:top w:val="nil"/>
              <w:left w:val="nil"/>
              <w:bottom w:val="single" w:sz="4" w:space="0" w:color="auto"/>
              <w:right w:val="single" w:sz="4" w:space="0" w:color="auto"/>
            </w:tcBorders>
            <w:shd w:val="clear" w:color="auto" w:fill="auto"/>
            <w:noWrap/>
            <w:vAlign w:val="bottom"/>
            <w:hideMark/>
          </w:tcPr>
          <w:p w14:paraId="263AC79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47,66</w:t>
            </w:r>
          </w:p>
        </w:tc>
      </w:tr>
      <w:tr w:rsidR="004E3571" w:rsidRPr="006A43C4" w14:paraId="43784CF3"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3E52121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29</w:t>
            </w:r>
          </w:p>
        </w:tc>
        <w:tc>
          <w:tcPr>
            <w:tcW w:w="692" w:type="dxa"/>
            <w:tcBorders>
              <w:top w:val="nil"/>
              <w:left w:val="nil"/>
              <w:bottom w:val="single" w:sz="4" w:space="0" w:color="auto"/>
              <w:right w:val="single" w:sz="4" w:space="0" w:color="auto"/>
            </w:tcBorders>
            <w:shd w:val="clear" w:color="auto" w:fill="auto"/>
            <w:noWrap/>
            <w:vAlign w:val="bottom"/>
            <w:hideMark/>
          </w:tcPr>
          <w:p w14:paraId="6D8C954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3.552,74</w:t>
            </w:r>
          </w:p>
        </w:tc>
        <w:tc>
          <w:tcPr>
            <w:tcW w:w="729" w:type="dxa"/>
            <w:tcBorders>
              <w:top w:val="nil"/>
              <w:left w:val="nil"/>
              <w:bottom w:val="single" w:sz="4" w:space="0" w:color="auto"/>
              <w:right w:val="single" w:sz="4" w:space="0" w:color="auto"/>
            </w:tcBorders>
            <w:shd w:val="clear" w:color="auto" w:fill="auto"/>
            <w:noWrap/>
            <w:vAlign w:val="bottom"/>
            <w:hideMark/>
          </w:tcPr>
          <w:p w14:paraId="4548BDD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3.268,80</w:t>
            </w:r>
          </w:p>
        </w:tc>
        <w:tc>
          <w:tcPr>
            <w:tcW w:w="431" w:type="dxa"/>
            <w:tcBorders>
              <w:top w:val="nil"/>
              <w:left w:val="nil"/>
              <w:bottom w:val="single" w:sz="4" w:space="0" w:color="auto"/>
              <w:right w:val="single" w:sz="4" w:space="0" w:color="auto"/>
            </w:tcBorders>
            <w:shd w:val="clear" w:color="auto" w:fill="auto"/>
            <w:noWrap/>
            <w:vAlign w:val="bottom"/>
            <w:hideMark/>
          </w:tcPr>
          <w:p w14:paraId="12A76ED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22,70</w:t>
            </w:r>
          </w:p>
        </w:tc>
        <w:tc>
          <w:tcPr>
            <w:tcW w:w="75" w:type="dxa"/>
            <w:tcBorders>
              <w:top w:val="nil"/>
              <w:left w:val="nil"/>
              <w:bottom w:val="nil"/>
              <w:right w:val="nil"/>
            </w:tcBorders>
            <w:shd w:val="clear" w:color="auto" w:fill="auto"/>
            <w:noWrap/>
            <w:vAlign w:val="bottom"/>
            <w:hideMark/>
          </w:tcPr>
          <w:p w14:paraId="3C532AFB"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5DA4BDF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79</w:t>
            </w:r>
          </w:p>
        </w:tc>
        <w:tc>
          <w:tcPr>
            <w:tcW w:w="692" w:type="dxa"/>
            <w:tcBorders>
              <w:top w:val="nil"/>
              <w:left w:val="nil"/>
              <w:bottom w:val="single" w:sz="4" w:space="0" w:color="auto"/>
              <w:right w:val="single" w:sz="4" w:space="0" w:color="auto"/>
            </w:tcBorders>
            <w:shd w:val="clear" w:color="auto" w:fill="auto"/>
            <w:noWrap/>
            <w:vAlign w:val="bottom"/>
            <w:hideMark/>
          </w:tcPr>
          <w:p w14:paraId="1418A45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7.564,11</w:t>
            </w:r>
          </w:p>
        </w:tc>
        <w:tc>
          <w:tcPr>
            <w:tcW w:w="729" w:type="dxa"/>
            <w:tcBorders>
              <w:top w:val="nil"/>
              <w:left w:val="nil"/>
              <w:bottom w:val="single" w:sz="4" w:space="0" w:color="auto"/>
              <w:right w:val="single" w:sz="4" w:space="0" w:color="auto"/>
            </w:tcBorders>
            <w:shd w:val="clear" w:color="auto" w:fill="auto"/>
            <w:noWrap/>
            <w:vAlign w:val="bottom"/>
            <w:hideMark/>
          </w:tcPr>
          <w:p w14:paraId="10648D5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6.959,52</w:t>
            </w:r>
          </w:p>
        </w:tc>
        <w:tc>
          <w:tcPr>
            <w:tcW w:w="431" w:type="dxa"/>
            <w:tcBorders>
              <w:top w:val="nil"/>
              <w:left w:val="nil"/>
              <w:bottom w:val="single" w:sz="4" w:space="0" w:color="auto"/>
              <w:right w:val="single" w:sz="4" w:space="0" w:color="auto"/>
            </w:tcBorders>
            <w:shd w:val="clear" w:color="auto" w:fill="auto"/>
            <w:noWrap/>
            <w:vAlign w:val="bottom"/>
            <w:hideMark/>
          </w:tcPr>
          <w:p w14:paraId="7C90361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48,33</w:t>
            </w:r>
          </w:p>
        </w:tc>
      </w:tr>
      <w:tr w:rsidR="004E3571" w:rsidRPr="006A43C4" w14:paraId="1E0D99A9"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792CE77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30</w:t>
            </w:r>
          </w:p>
        </w:tc>
        <w:tc>
          <w:tcPr>
            <w:tcW w:w="692" w:type="dxa"/>
            <w:tcBorders>
              <w:top w:val="nil"/>
              <w:left w:val="nil"/>
              <w:bottom w:val="single" w:sz="4" w:space="0" w:color="auto"/>
              <w:right w:val="single" w:sz="4" w:space="0" w:color="auto"/>
            </w:tcBorders>
            <w:shd w:val="clear" w:color="auto" w:fill="auto"/>
            <w:noWrap/>
            <w:vAlign w:val="bottom"/>
            <w:hideMark/>
          </w:tcPr>
          <w:p w14:paraId="4AB863E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3.632,56</w:t>
            </w:r>
          </w:p>
        </w:tc>
        <w:tc>
          <w:tcPr>
            <w:tcW w:w="729" w:type="dxa"/>
            <w:tcBorders>
              <w:top w:val="nil"/>
              <w:left w:val="nil"/>
              <w:bottom w:val="single" w:sz="4" w:space="0" w:color="auto"/>
              <w:right w:val="single" w:sz="4" w:space="0" w:color="auto"/>
            </w:tcBorders>
            <w:shd w:val="clear" w:color="auto" w:fill="auto"/>
            <w:noWrap/>
            <w:vAlign w:val="bottom"/>
            <w:hideMark/>
          </w:tcPr>
          <w:p w14:paraId="1EDD33B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3.342,24</w:t>
            </w:r>
          </w:p>
        </w:tc>
        <w:tc>
          <w:tcPr>
            <w:tcW w:w="431" w:type="dxa"/>
            <w:tcBorders>
              <w:top w:val="nil"/>
              <w:left w:val="nil"/>
              <w:bottom w:val="single" w:sz="4" w:space="0" w:color="auto"/>
              <w:right w:val="single" w:sz="4" w:space="0" w:color="auto"/>
            </w:tcBorders>
            <w:shd w:val="clear" w:color="auto" w:fill="auto"/>
            <w:noWrap/>
            <w:vAlign w:val="bottom"/>
            <w:hideMark/>
          </w:tcPr>
          <w:p w14:paraId="2715C00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23,21</w:t>
            </w:r>
          </w:p>
        </w:tc>
        <w:tc>
          <w:tcPr>
            <w:tcW w:w="75" w:type="dxa"/>
            <w:tcBorders>
              <w:top w:val="nil"/>
              <w:left w:val="nil"/>
              <w:bottom w:val="nil"/>
              <w:right w:val="nil"/>
            </w:tcBorders>
            <w:shd w:val="clear" w:color="auto" w:fill="auto"/>
            <w:noWrap/>
            <w:vAlign w:val="bottom"/>
            <w:hideMark/>
          </w:tcPr>
          <w:p w14:paraId="0875CB5B"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A07159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80</w:t>
            </w:r>
          </w:p>
        </w:tc>
        <w:tc>
          <w:tcPr>
            <w:tcW w:w="692" w:type="dxa"/>
            <w:tcBorders>
              <w:top w:val="nil"/>
              <w:left w:val="nil"/>
              <w:bottom w:val="single" w:sz="4" w:space="0" w:color="auto"/>
              <w:right w:val="single" w:sz="4" w:space="0" w:color="auto"/>
            </w:tcBorders>
            <w:shd w:val="clear" w:color="auto" w:fill="auto"/>
            <w:noWrap/>
            <w:vAlign w:val="bottom"/>
            <w:hideMark/>
          </w:tcPr>
          <w:p w14:paraId="6CD4DA4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7.662,97</w:t>
            </w:r>
          </w:p>
        </w:tc>
        <w:tc>
          <w:tcPr>
            <w:tcW w:w="729" w:type="dxa"/>
            <w:tcBorders>
              <w:top w:val="nil"/>
              <w:left w:val="nil"/>
              <w:bottom w:val="single" w:sz="4" w:space="0" w:color="auto"/>
              <w:right w:val="single" w:sz="4" w:space="0" w:color="auto"/>
            </w:tcBorders>
            <w:shd w:val="clear" w:color="auto" w:fill="auto"/>
            <w:noWrap/>
            <w:vAlign w:val="bottom"/>
            <w:hideMark/>
          </w:tcPr>
          <w:p w14:paraId="3CC8045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7.050,24</w:t>
            </w:r>
          </w:p>
        </w:tc>
        <w:tc>
          <w:tcPr>
            <w:tcW w:w="431" w:type="dxa"/>
            <w:tcBorders>
              <w:top w:val="nil"/>
              <w:left w:val="nil"/>
              <w:bottom w:val="single" w:sz="4" w:space="0" w:color="auto"/>
              <w:right w:val="single" w:sz="4" w:space="0" w:color="auto"/>
            </w:tcBorders>
            <w:shd w:val="clear" w:color="auto" w:fill="auto"/>
            <w:noWrap/>
            <w:vAlign w:val="bottom"/>
            <w:hideMark/>
          </w:tcPr>
          <w:p w14:paraId="605AFFA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48,96</w:t>
            </w:r>
          </w:p>
        </w:tc>
      </w:tr>
      <w:tr w:rsidR="004E3571" w:rsidRPr="006A43C4" w14:paraId="119B84FE"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0ACC978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31</w:t>
            </w:r>
          </w:p>
        </w:tc>
        <w:tc>
          <w:tcPr>
            <w:tcW w:w="692" w:type="dxa"/>
            <w:tcBorders>
              <w:top w:val="nil"/>
              <w:left w:val="nil"/>
              <w:bottom w:val="single" w:sz="4" w:space="0" w:color="auto"/>
              <w:right w:val="single" w:sz="4" w:space="0" w:color="auto"/>
            </w:tcBorders>
            <w:shd w:val="clear" w:color="auto" w:fill="auto"/>
            <w:noWrap/>
            <w:vAlign w:val="bottom"/>
            <w:hideMark/>
          </w:tcPr>
          <w:p w14:paraId="65DDD32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3.708,00</w:t>
            </w:r>
          </w:p>
        </w:tc>
        <w:tc>
          <w:tcPr>
            <w:tcW w:w="729" w:type="dxa"/>
            <w:tcBorders>
              <w:top w:val="nil"/>
              <w:left w:val="nil"/>
              <w:bottom w:val="single" w:sz="4" w:space="0" w:color="auto"/>
              <w:right w:val="single" w:sz="4" w:space="0" w:color="auto"/>
            </w:tcBorders>
            <w:shd w:val="clear" w:color="auto" w:fill="auto"/>
            <w:noWrap/>
            <w:vAlign w:val="bottom"/>
            <w:hideMark/>
          </w:tcPr>
          <w:p w14:paraId="09FB944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3.411,36</w:t>
            </w:r>
          </w:p>
        </w:tc>
        <w:tc>
          <w:tcPr>
            <w:tcW w:w="431" w:type="dxa"/>
            <w:tcBorders>
              <w:top w:val="nil"/>
              <w:left w:val="nil"/>
              <w:bottom w:val="single" w:sz="4" w:space="0" w:color="auto"/>
              <w:right w:val="single" w:sz="4" w:space="0" w:color="auto"/>
            </w:tcBorders>
            <w:shd w:val="clear" w:color="auto" w:fill="auto"/>
            <w:noWrap/>
            <w:vAlign w:val="bottom"/>
            <w:hideMark/>
          </w:tcPr>
          <w:p w14:paraId="1375533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23,69</w:t>
            </w:r>
          </w:p>
        </w:tc>
        <w:tc>
          <w:tcPr>
            <w:tcW w:w="75" w:type="dxa"/>
            <w:tcBorders>
              <w:top w:val="nil"/>
              <w:left w:val="nil"/>
              <w:bottom w:val="nil"/>
              <w:right w:val="nil"/>
            </w:tcBorders>
            <w:shd w:val="clear" w:color="auto" w:fill="auto"/>
            <w:noWrap/>
            <w:vAlign w:val="bottom"/>
            <w:hideMark/>
          </w:tcPr>
          <w:p w14:paraId="17057D5C"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48A6DDE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81</w:t>
            </w:r>
          </w:p>
        </w:tc>
        <w:tc>
          <w:tcPr>
            <w:tcW w:w="692" w:type="dxa"/>
            <w:tcBorders>
              <w:top w:val="nil"/>
              <w:left w:val="nil"/>
              <w:bottom w:val="single" w:sz="4" w:space="0" w:color="auto"/>
              <w:right w:val="single" w:sz="4" w:space="0" w:color="auto"/>
            </w:tcBorders>
            <w:shd w:val="clear" w:color="auto" w:fill="auto"/>
            <w:noWrap/>
            <w:vAlign w:val="bottom"/>
            <w:hideMark/>
          </w:tcPr>
          <w:p w14:paraId="449AE81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7.767,63</w:t>
            </w:r>
          </w:p>
        </w:tc>
        <w:tc>
          <w:tcPr>
            <w:tcW w:w="729" w:type="dxa"/>
            <w:tcBorders>
              <w:top w:val="nil"/>
              <w:left w:val="nil"/>
              <w:bottom w:val="single" w:sz="4" w:space="0" w:color="auto"/>
              <w:right w:val="single" w:sz="4" w:space="0" w:color="auto"/>
            </w:tcBorders>
            <w:shd w:val="clear" w:color="auto" w:fill="auto"/>
            <w:noWrap/>
            <w:vAlign w:val="bottom"/>
            <w:hideMark/>
          </w:tcPr>
          <w:p w14:paraId="05C59A2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7.146,72</w:t>
            </w:r>
          </w:p>
        </w:tc>
        <w:tc>
          <w:tcPr>
            <w:tcW w:w="431" w:type="dxa"/>
            <w:tcBorders>
              <w:top w:val="nil"/>
              <w:left w:val="nil"/>
              <w:bottom w:val="single" w:sz="4" w:space="0" w:color="auto"/>
              <w:right w:val="single" w:sz="4" w:space="0" w:color="auto"/>
            </w:tcBorders>
            <w:shd w:val="clear" w:color="auto" w:fill="auto"/>
            <w:noWrap/>
            <w:vAlign w:val="bottom"/>
            <w:hideMark/>
          </w:tcPr>
          <w:p w14:paraId="08B7E36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49,63</w:t>
            </w:r>
          </w:p>
        </w:tc>
      </w:tr>
      <w:tr w:rsidR="004E3571" w:rsidRPr="006A43C4" w14:paraId="228BC820"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1649BBF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32</w:t>
            </w:r>
          </w:p>
        </w:tc>
        <w:tc>
          <w:tcPr>
            <w:tcW w:w="692" w:type="dxa"/>
            <w:tcBorders>
              <w:top w:val="nil"/>
              <w:left w:val="nil"/>
              <w:bottom w:val="single" w:sz="4" w:space="0" w:color="auto"/>
              <w:right w:val="single" w:sz="4" w:space="0" w:color="auto"/>
            </w:tcBorders>
            <w:shd w:val="clear" w:color="auto" w:fill="auto"/>
            <w:noWrap/>
            <w:vAlign w:val="bottom"/>
            <w:hideMark/>
          </w:tcPr>
          <w:p w14:paraId="25BC0B2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3.783,39</w:t>
            </w:r>
          </w:p>
        </w:tc>
        <w:tc>
          <w:tcPr>
            <w:tcW w:w="729" w:type="dxa"/>
            <w:tcBorders>
              <w:top w:val="nil"/>
              <w:left w:val="nil"/>
              <w:bottom w:val="single" w:sz="4" w:space="0" w:color="auto"/>
              <w:right w:val="single" w:sz="4" w:space="0" w:color="auto"/>
            </w:tcBorders>
            <w:shd w:val="clear" w:color="auto" w:fill="auto"/>
            <w:noWrap/>
            <w:vAlign w:val="bottom"/>
            <w:hideMark/>
          </w:tcPr>
          <w:p w14:paraId="3A05BC8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3.481,92</w:t>
            </w:r>
          </w:p>
        </w:tc>
        <w:tc>
          <w:tcPr>
            <w:tcW w:w="431" w:type="dxa"/>
            <w:tcBorders>
              <w:top w:val="nil"/>
              <w:left w:val="nil"/>
              <w:bottom w:val="single" w:sz="4" w:space="0" w:color="auto"/>
              <w:right w:val="single" w:sz="4" w:space="0" w:color="auto"/>
            </w:tcBorders>
            <w:shd w:val="clear" w:color="auto" w:fill="auto"/>
            <w:noWrap/>
            <w:vAlign w:val="bottom"/>
            <w:hideMark/>
          </w:tcPr>
          <w:p w14:paraId="091D5DB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24,18</w:t>
            </w:r>
          </w:p>
        </w:tc>
        <w:tc>
          <w:tcPr>
            <w:tcW w:w="75" w:type="dxa"/>
            <w:tcBorders>
              <w:top w:val="nil"/>
              <w:left w:val="nil"/>
              <w:bottom w:val="nil"/>
              <w:right w:val="nil"/>
            </w:tcBorders>
            <w:shd w:val="clear" w:color="auto" w:fill="auto"/>
            <w:noWrap/>
            <w:vAlign w:val="bottom"/>
            <w:hideMark/>
          </w:tcPr>
          <w:p w14:paraId="46A0AF1D"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1D6AB48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82</w:t>
            </w:r>
          </w:p>
        </w:tc>
        <w:tc>
          <w:tcPr>
            <w:tcW w:w="692" w:type="dxa"/>
            <w:tcBorders>
              <w:top w:val="nil"/>
              <w:left w:val="nil"/>
              <w:bottom w:val="single" w:sz="4" w:space="0" w:color="auto"/>
              <w:right w:val="single" w:sz="4" w:space="0" w:color="auto"/>
            </w:tcBorders>
            <w:shd w:val="clear" w:color="auto" w:fill="auto"/>
            <w:noWrap/>
            <w:vAlign w:val="bottom"/>
            <w:hideMark/>
          </w:tcPr>
          <w:p w14:paraId="219C02A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7.870,82</w:t>
            </w:r>
          </w:p>
        </w:tc>
        <w:tc>
          <w:tcPr>
            <w:tcW w:w="729" w:type="dxa"/>
            <w:tcBorders>
              <w:top w:val="nil"/>
              <w:left w:val="nil"/>
              <w:bottom w:val="single" w:sz="4" w:space="0" w:color="auto"/>
              <w:right w:val="single" w:sz="4" w:space="0" w:color="auto"/>
            </w:tcBorders>
            <w:shd w:val="clear" w:color="auto" w:fill="auto"/>
            <w:noWrap/>
            <w:vAlign w:val="bottom"/>
            <w:hideMark/>
          </w:tcPr>
          <w:p w14:paraId="791E53D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7.241,76</w:t>
            </w:r>
          </w:p>
        </w:tc>
        <w:tc>
          <w:tcPr>
            <w:tcW w:w="431" w:type="dxa"/>
            <w:tcBorders>
              <w:top w:val="nil"/>
              <w:left w:val="nil"/>
              <w:bottom w:val="single" w:sz="4" w:space="0" w:color="auto"/>
              <w:right w:val="single" w:sz="4" w:space="0" w:color="auto"/>
            </w:tcBorders>
            <w:shd w:val="clear" w:color="auto" w:fill="auto"/>
            <w:noWrap/>
            <w:vAlign w:val="bottom"/>
            <w:hideMark/>
          </w:tcPr>
          <w:p w14:paraId="1B8398D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50,29</w:t>
            </w:r>
          </w:p>
        </w:tc>
      </w:tr>
      <w:tr w:rsidR="004E3571" w:rsidRPr="006A43C4" w14:paraId="026AD397"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78940C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33</w:t>
            </w:r>
          </w:p>
        </w:tc>
        <w:tc>
          <w:tcPr>
            <w:tcW w:w="692" w:type="dxa"/>
            <w:tcBorders>
              <w:top w:val="nil"/>
              <w:left w:val="nil"/>
              <w:bottom w:val="single" w:sz="4" w:space="0" w:color="auto"/>
              <w:right w:val="single" w:sz="4" w:space="0" w:color="auto"/>
            </w:tcBorders>
            <w:shd w:val="clear" w:color="auto" w:fill="auto"/>
            <w:noWrap/>
            <w:vAlign w:val="bottom"/>
            <w:hideMark/>
          </w:tcPr>
          <w:p w14:paraId="1787D5C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3.863,19</w:t>
            </w:r>
          </w:p>
        </w:tc>
        <w:tc>
          <w:tcPr>
            <w:tcW w:w="729" w:type="dxa"/>
            <w:tcBorders>
              <w:top w:val="nil"/>
              <w:left w:val="nil"/>
              <w:bottom w:val="single" w:sz="4" w:space="0" w:color="auto"/>
              <w:right w:val="single" w:sz="4" w:space="0" w:color="auto"/>
            </w:tcBorders>
            <w:shd w:val="clear" w:color="auto" w:fill="auto"/>
            <w:noWrap/>
            <w:vAlign w:val="bottom"/>
            <w:hideMark/>
          </w:tcPr>
          <w:p w14:paraId="512052C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3.553,92</w:t>
            </w:r>
          </w:p>
        </w:tc>
        <w:tc>
          <w:tcPr>
            <w:tcW w:w="431" w:type="dxa"/>
            <w:tcBorders>
              <w:top w:val="nil"/>
              <w:left w:val="nil"/>
              <w:bottom w:val="single" w:sz="4" w:space="0" w:color="auto"/>
              <w:right w:val="single" w:sz="4" w:space="0" w:color="auto"/>
            </w:tcBorders>
            <w:shd w:val="clear" w:color="auto" w:fill="auto"/>
            <w:noWrap/>
            <w:vAlign w:val="bottom"/>
            <w:hideMark/>
          </w:tcPr>
          <w:p w14:paraId="6014C4A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24,68</w:t>
            </w:r>
          </w:p>
        </w:tc>
        <w:tc>
          <w:tcPr>
            <w:tcW w:w="75" w:type="dxa"/>
            <w:tcBorders>
              <w:top w:val="nil"/>
              <w:left w:val="nil"/>
              <w:bottom w:val="nil"/>
              <w:right w:val="nil"/>
            </w:tcBorders>
            <w:shd w:val="clear" w:color="auto" w:fill="auto"/>
            <w:noWrap/>
            <w:vAlign w:val="bottom"/>
            <w:hideMark/>
          </w:tcPr>
          <w:p w14:paraId="17C9407E"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1EBBE4F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83</w:t>
            </w:r>
          </w:p>
        </w:tc>
        <w:tc>
          <w:tcPr>
            <w:tcW w:w="692" w:type="dxa"/>
            <w:tcBorders>
              <w:top w:val="nil"/>
              <w:left w:val="nil"/>
              <w:bottom w:val="single" w:sz="4" w:space="0" w:color="auto"/>
              <w:right w:val="single" w:sz="4" w:space="0" w:color="auto"/>
            </w:tcBorders>
            <w:shd w:val="clear" w:color="auto" w:fill="auto"/>
            <w:noWrap/>
            <w:vAlign w:val="bottom"/>
            <w:hideMark/>
          </w:tcPr>
          <w:p w14:paraId="294C6EC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7.971,11</w:t>
            </w:r>
          </w:p>
        </w:tc>
        <w:tc>
          <w:tcPr>
            <w:tcW w:w="729" w:type="dxa"/>
            <w:tcBorders>
              <w:top w:val="nil"/>
              <w:left w:val="nil"/>
              <w:bottom w:val="single" w:sz="4" w:space="0" w:color="auto"/>
              <w:right w:val="single" w:sz="4" w:space="0" w:color="auto"/>
            </w:tcBorders>
            <w:shd w:val="clear" w:color="auto" w:fill="auto"/>
            <w:noWrap/>
            <w:vAlign w:val="bottom"/>
            <w:hideMark/>
          </w:tcPr>
          <w:p w14:paraId="7442192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7.333,92</w:t>
            </w:r>
          </w:p>
        </w:tc>
        <w:tc>
          <w:tcPr>
            <w:tcW w:w="431" w:type="dxa"/>
            <w:tcBorders>
              <w:top w:val="nil"/>
              <w:left w:val="nil"/>
              <w:bottom w:val="single" w:sz="4" w:space="0" w:color="auto"/>
              <w:right w:val="single" w:sz="4" w:space="0" w:color="auto"/>
            </w:tcBorders>
            <w:shd w:val="clear" w:color="auto" w:fill="auto"/>
            <w:noWrap/>
            <w:vAlign w:val="bottom"/>
            <w:hideMark/>
          </w:tcPr>
          <w:p w14:paraId="26CC306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50,93</w:t>
            </w:r>
          </w:p>
        </w:tc>
      </w:tr>
      <w:tr w:rsidR="004E3571" w:rsidRPr="006A43C4" w14:paraId="619C5B84"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5744035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34</w:t>
            </w:r>
          </w:p>
        </w:tc>
        <w:tc>
          <w:tcPr>
            <w:tcW w:w="692" w:type="dxa"/>
            <w:tcBorders>
              <w:top w:val="nil"/>
              <w:left w:val="nil"/>
              <w:bottom w:val="single" w:sz="4" w:space="0" w:color="auto"/>
              <w:right w:val="single" w:sz="4" w:space="0" w:color="auto"/>
            </w:tcBorders>
            <w:shd w:val="clear" w:color="auto" w:fill="auto"/>
            <w:noWrap/>
            <w:vAlign w:val="bottom"/>
            <w:hideMark/>
          </w:tcPr>
          <w:p w14:paraId="67414FB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3.942,98</w:t>
            </w:r>
          </w:p>
        </w:tc>
        <w:tc>
          <w:tcPr>
            <w:tcW w:w="729" w:type="dxa"/>
            <w:tcBorders>
              <w:top w:val="nil"/>
              <w:left w:val="nil"/>
              <w:bottom w:val="single" w:sz="4" w:space="0" w:color="auto"/>
              <w:right w:val="single" w:sz="4" w:space="0" w:color="auto"/>
            </w:tcBorders>
            <w:shd w:val="clear" w:color="auto" w:fill="auto"/>
            <w:noWrap/>
            <w:vAlign w:val="bottom"/>
            <w:hideMark/>
          </w:tcPr>
          <w:p w14:paraId="4F9BFCE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3.627,36</w:t>
            </w:r>
          </w:p>
        </w:tc>
        <w:tc>
          <w:tcPr>
            <w:tcW w:w="431" w:type="dxa"/>
            <w:tcBorders>
              <w:top w:val="nil"/>
              <w:left w:val="nil"/>
              <w:bottom w:val="single" w:sz="4" w:space="0" w:color="auto"/>
              <w:right w:val="single" w:sz="4" w:space="0" w:color="auto"/>
            </w:tcBorders>
            <w:shd w:val="clear" w:color="auto" w:fill="auto"/>
            <w:noWrap/>
            <w:vAlign w:val="bottom"/>
            <w:hideMark/>
          </w:tcPr>
          <w:p w14:paraId="2E428A4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25,19</w:t>
            </w:r>
          </w:p>
        </w:tc>
        <w:tc>
          <w:tcPr>
            <w:tcW w:w="75" w:type="dxa"/>
            <w:tcBorders>
              <w:top w:val="nil"/>
              <w:left w:val="nil"/>
              <w:bottom w:val="nil"/>
              <w:right w:val="nil"/>
            </w:tcBorders>
            <w:shd w:val="clear" w:color="auto" w:fill="auto"/>
            <w:noWrap/>
            <w:vAlign w:val="bottom"/>
            <w:hideMark/>
          </w:tcPr>
          <w:p w14:paraId="49BEB302"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33E633F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84</w:t>
            </w:r>
          </w:p>
        </w:tc>
        <w:tc>
          <w:tcPr>
            <w:tcW w:w="692" w:type="dxa"/>
            <w:tcBorders>
              <w:top w:val="nil"/>
              <w:left w:val="nil"/>
              <w:bottom w:val="single" w:sz="4" w:space="0" w:color="auto"/>
              <w:right w:val="single" w:sz="4" w:space="0" w:color="auto"/>
            </w:tcBorders>
            <w:shd w:val="clear" w:color="auto" w:fill="auto"/>
            <w:noWrap/>
            <w:vAlign w:val="bottom"/>
            <w:hideMark/>
          </w:tcPr>
          <w:p w14:paraId="21633A5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8.075,73</w:t>
            </w:r>
          </w:p>
        </w:tc>
        <w:tc>
          <w:tcPr>
            <w:tcW w:w="729" w:type="dxa"/>
            <w:tcBorders>
              <w:top w:val="nil"/>
              <w:left w:val="nil"/>
              <w:bottom w:val="single" w:sz="4" w:space="0" w:color="auto"/>
              <w:right w:val="single" w:sz="4" w:space="0" w:color="auto"/>
            </w:tcBorders>
            <w:shd w:val="clear" w:color="auto" w:fill="auto"/>
            <w:noWrap/>
            <w:vAlign w:val="bottom"/>
            <w:hideMark/>
          </w:tcPr>
          <w:p w14:paraId="76C2896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7.430,40</w:t>
            </w:r>
          </w:p>
        </w:tc>
        <w:tc>
          <w:tcPr>
            <w:tcW w:w="431" w:type="dxa"/>
            <w:tcBorders>
              <w:top w:val="nil"/>
              <w:left w:val="nil"/>
              <w:bottom w:val="single" w:sz="4" w:space="0" w:color="auto"/>
              <w:right w:val="single" w:sz="4" w:space="0" w:color="auto"/>
            </w:tcBorders>
            <w:shd w:val="clear" w:color="auto" w:fill="auto"/>
            <w:noWrap/>
            <w:vAlign w:val="bottom"/>
            <w:hideMark/>
          </w:tcPr>
          <w:p w14:paraId="201F08A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51,60</w:t>
            </w:r>
          </w:p>
        </w:tc>
      </w:tr>
      <w:tr w:rsidR="004E3571" w:rsidRPr="006A43C4" w14:paraId="2F941435"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466FB72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35</w:t>
            </w:r>
          </w:p>
        </w:tc>
        <w:tc>
          <w:tcPr>
            <w:tcW w:w="692" w:type="dxa"/>
            <w:tcBorders>
              <w:top w:val="nil"/>
              <w:left w:val="nil"/>
              <w:bottom w:val="single" w:sz="4" w:space="0" w:color="auto"/>
              <w:right w:val="single" w:sz="4" w:space="0" w:color="auto"/>
            </w:tcBorders>
            <w:shd w:val="clear" w:color="auto" w:fill="auto"/>
            <w:noWrap/>
            <w:vAlign w:val="bottom"/>
            <w:hideMark/>
          </w:tcPr>
          <w:p w14:paraId="46D2826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4.017,00</w:t>
            </w:r>
          </w:p>
        </w:tc>
        <w:tc>
          <w:tcPr>
            <w:tcW w:w="729" w:type="dxa"/>
            <w:tcBorders>
              <w:top w:val="nil"/>
              <w:left w:val="nil"/>
              <w:bottom w:val="single" w:sz="4" w:space="0" w:color="auto"/>
              <w:right w:val="single" w:sz="4" w:space="0" w:color="auto"/>
            </w:tcBorders>
            <w:shd w:val="clear" w:color="auto" w:fill="auto"/>
            <w:noWrap/>
            <w:vAlign w:val="bottom"/>
            <w:hideMark/>
          </w:tcPr>
          <w:p w14:paraId="14E263F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3.696,48</w:t>
            </w:r>
          </w:p>
        </w:tc>
        <w:tc>
          <w:tcPr>
            <w:tcW w:w="431" w:type="dxa"/>
            <w:tcBorders>
              <w:top w:val="nil"/>
              <w:left w:val="nil"/>
              <w:bottom w:val="single" w:sz="4" w:space="0" w:color="auto"/>
              <w:right w:val="single" w:sz="4" w:space="0" w:color="auto"/>
            </w:tcBorders>
            <w:shd w:val="clear" w:color="auto" w:fill="auto"/>
            <w:noWrap/>
            <w:vAlign w:val="bottom"/>
            <w:hideMark/>
          </w:tcPr>
          <w:p w14:paraId="4C21E8C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25,67</w:t>
            </w:r>
          </w:p>
        </w:tc>
        <w:tc>
          <w:tcPr>
            <w:tcW w:w="75" w:type="dxa"/>
            <w:tcBorders>
              <w:top w:val="nil"/>
              <w:left w:val="nil"/>
              <w:bottom w:val="nil"/>
              <w:right w:val="nil"/>
            </w:tcBorders>
            <w:shd w:val="clear" w:color="auto" w:fill="auto"/>
            <w:noWrap/>
            <w:vAlign w:val="bottom"/>
            <w:hideMark/>
          </w:tcPr>
          <w:p w14:paraId="4BECD3CB"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5785EBF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85</w:t>
            </w:r>
          </w:p>
        </w:tc>
        <w:tc>
          <w:tcPr>
            <w:tcW w:w="692" w:type="dxa"/>
            <w:tcBorders>
              <w:top w:val="nil"/>
              <w:left w:val="nil"/>
              <w:bottom w:val="single" w:sz="4" w:space="0" w:color="auto"/>
              <w:right w:val="single" w:sz="4" w:space="0" w:color="auto"/>
            </w:tcBorders>
            <w:shd w:val="clear" w:color="auto" w:fill="auto"/>
            <w:noWrap/>
            <w:vAlign w:val="bottom"/>
            <w:hideMark/>
          </w:tcPr>
          <w:p w14:paraId="47BB093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8.196,10</w:t>
            </w:r>
          </w:p>
        </w:tc>
        <w:tc>
          <w:tcPr>
            <w:tcW w:w="729" w:type="dxa"/>
            <w:tcBorders>
              <w:top w:val="nil"/>
              <w:left w:val="nil"/>
              <w:bottom w:val="single" w:sz="4" w:space="0" w:color="auto"/>
              <w:right w:val="single" w:sz="4" w:space="0" w:color="auto"/>
            </w:tcBorders>
            <w:shd w:val="clear" w:color="auto" w:fill="auto"/>
            <w:noWrap/>
            <w:vAlign w:val="bottom"/>
            <w:hideMark/>
          </w:tcPr>
          <w:p w14:paraId="6D5CBD8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7.541,28</w:t>
            </w:r>
          </w:p>
        </w:tc>
        <w:tc>
          <w:tcPr>
            <w:tcW w:w="431" w:type="dxa"/>
            <w:tcBorders>
              <w:top w:val="nil"/>
              <w:left w:val="nil"/>
              <w:bottom w:val="single" w:sz="4" w:space="0" w:color="auto"/>
              <w:right w:val="single" w:sz="4" w:space="0" w:color="auto"/>
            </w:tcBorders>
            <w:shd w:val="clear" w:color="auto" w:fill="auto"/>
            <w:noWrap/>
            <w:vAlign w:val="bottom"/>
            <w:hideMark/>
          </w:tcPr>
          <w:p w14:paraId="19DF88E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52,37</w:t>
            </w:r>
          </w:p>
        </w:tc>
      </w:tr>
      <w:tr w:rsidR="004E3571" w:rsidRPr="006A43C4" w14:paraId="774697B4"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5ED80C9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36</w:t>
            </w:r>
          </w:p>
        </w:tc>
        <w:tc>
          <w:tcPr>
            <w:tcW w:w="692" w:type="dxa"/>
            <w:tcBorders>
              <w:top w:val="nil"/>
              <w:left w:val="nil"/>
              <w:bottom w:val="single" w:sz="4" w:space="0" w:color="auto"/>
              <w:right w:val="single" w:sz="4" w:space="0" w:color="auto"/>
            </w:tcBorders>
            <w:shd w:val="clear" w:color="auto" w:fill="auto"/>
            <w:noWrap/>
            <w:vAlign w:val="bottom"/>
            <w:hideMark/>
          </w:tcPr>
          <w:p w14:paraId="216901A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4.090,96</w:t>
            </w:r>
          </w:p>
        </w:tc>
        <w:tc>
          <w:tcPr>
            <w:tcW w:w="729" w:type="dxa"/>
            <w:tcBorders>
              <w:top w:val="nil"/>
              <w:left w:val="nil"/>
              <w:bottom w:val="single" w:sz="4" w:space="0" w:color="auto"/>
              <w:right w:val="single" w:sz="4" w:space="0" w:color="auto"/>
            </w:tcBorders>
            <w:shd w:val="clear" w:color="auto" w:fill="auto"/>
            <w:noWrap/>
            <w:vAlign w:val="bottom"/>
            <w:hideMark/>
          </w:tcPr>
          <w:p w14:paraId="5471785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3.764,16</w:t>
            </w:r>
          </w:p>
        </w:tc>
        <w:tc>
          <w:tcPr>
            <w:tcW w:w="431" w:type="dxa"/>
            <w:tcBorders>
              <w:top w:val="nil"/>
              <w:left w:val="nil"/>
              <w:bottom w:val="single" w:sz="4" w:space="0" w:color="auto"/>
              <w:right w:val="single" w:sz="4" w:space="0" w:color="auto"/>
            </w:tcBorders>
            <w:shd w:val="clear" w:color="auto" w:fill="auto"/>
            <w:noWrap/>
            <w:vAlign w:val="bottom"/>
            <w:hideMark/>
          </w:tcPr>
          <w:p w14:paraId="2021F06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26,14</w:t>
            </w:r>
          </w:p>
        </w:tc>
        <w:tc>
          <w:tcPr>
            <w:tcW w:w="75" w:type="dxa"/>
            <w:tcBorders>
              <w:top w:val="nil"/>
              <w:left w:val="nil"/>
              <w:bottom w:val="nil"/>
              <w:right w:val="nil"/>
            </w:tcBorders>
            <w:shd w:val="clear" w:color="auto" w:fill="auto"/>
            <w:noWrap/>
            <w:vAlign w:val="bottom"/>
            <w:hideMark/>
          </w:tcPr>
          <w:p w14:paraId="510F861D"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5B98EE4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86</w:t>
            </w:r>
          </w:p>
        </w:tc>
        <w:tc>
          <w:tcPr>
            <w:tcW w:w="692" w:type="dxa"/>
            <w:tcBorders>
              <w:top w:val="nil"/>
              <w:left w:val="nil"/>
              <w:bottom w:val="single" w:sz="4" w:space="0" w:color="auto"/>
              <w:right w:val="single" w:sz="4" w:space="0" w:color="auto"/>
            </w:tcBorders>
            <w:shd w:val="clear" w:color="auto" w:fill="auto"/>
            <w:noWrap/>
            <w:vAlign w:val="bottom"/>
            <w:hideMark/>
          </w:tcPr>
          <w:p w14:paraId="14FB3C7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8.317,94</w:t>
            </w:r>
          </w:p>
        </w:tc>
        <w:tc>
          <w:tcPr>
            <w:tcW w:w="729" w:type="dxa"/>
            <w:tcBorders>
              <w:top w:val="nil"/>
              <w:left w:val="nil"/>
              <w:bottom w:val="single" w:sz="4" w:space="0" w:color="auto"/>
              <w:right w:val="single" w:sz="4" w:space="0" w:color="auto"/>
            </w:tcBorders>
            <w:shd w:val="clear" w:color="auto" w:fill="auto"/>
            <w:noWrap/>
            <w:vAlign w:val="bottom"/>
            <w:hideMark/>
          </w:tcPr>
          <w:p w14:paraId="054C87E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7.653,60</w:t>
            </w:r>
          </w:p>
        </w:tc>
        <w:tc>
          <w:tcPr>
            <w:tcW w:w="431" w:type="dxa"/>
            <w:tcBorders>
              <w:top w:val="nil"/>
              <w:left w:val="nil"/>
              <w:bottom w:val="single" w:sz="4" w:space="0" w:color="auto"/>
              <w:right w:val="single" w:sz="4" w:space="0" w:color="auto"/>
            </w:tcBorders>
            <w:shd w:val="clear" w:color="auto" w:fill="auto"/>
            <w:noWrap/>
            <w:vAlign w:val="bottom"/>
            <w:hideMark/>
          </w:tcPr>
          <w:p w14:paraId="6406E33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53,15</w:t>
            </w:r>
          </w:p>
        </w:tc>
      </w:tr>
      <w:tr w:rsidR="004E3571" w:rsidRPr="006A43C4" w14:paraId="1CBD8EB7"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A36CA7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37</w:t>
            </w:r>
          </w:p>
        </w:tc>
        <w:tc>
          <w:tcPr>
            <w:tcW w:w="692" w:type="dxa"/>
            <w:tcBorders>
              <w:top w:val="nil"/>
              <w:left w:val="nil"/>
              <w:bottom w:val="single" w:sz="4" w:space="0" w:color="auto"/>
              <w:right w:val="single" w:sz="4" w:space="0" w:color="auto"/>
            </w:tcBorders>
            <w:shd w:val="clear" w:color="auto" w:fill="auto"/>
            <w:noWrap/>
            <w:vAlign w:val="bottom"/>
            <w:hideMark/>
          </w:tcPr>
          <w:p w14:paraId="53028E5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4.176,59</w:t>
            </w:r>
          </w:p>
        </w:tc>
        <w:tc>
          <w:tcPr>
            <w:tcW w:w="729" w:type="dxa"/>
            <w:tcBorders>
              <w:top w:val="nil"/>
              <w:left w:val="nil"/>
              <w:bottom w:val="single" w:sz="4" w:space="0" w:color="auto"/>
              <w:right w:val="single" w:sz="4" w:space="0" w:color="auto"/>
            </w:tcBorders>
            <w:shd w:val="clear" w:color="auto" w:fill="auto"/>
            <w:noWrap/>
            <w:vAlign w:val="bottom"/>
            <w:hideMark/>
          </w:tcPr>
          <w:p w14:paraId="241BD8F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3.843,36</w:t>
            </w:r>
          </w:p>
        </w:tc>
        <w:tc>
          <w:tcPr>
            <w:tcW w:w="431" w:type="dxa"/>
            <w:tcBorders>
              <w:top w:val="nil"/>
              <w:left w:val="nil"/>
              <w:bottom w:val="single" w:sz="4" w:space="0" w:color="auto"/>
              <w:right w:val="single" w:sz="4" w:space="0" w:color="auto"/>
            </w:tcBorders>
            <w:shd w:val="clear" w:color="auto" w:fill="auto"/>
            <w:noWrap/>
            <w:vAlign w:val="bottom"/>
            <w:hideMark/>
          </w:tcPr>
          <w:p w14:paraId="5B5FD73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26,69</w:t>
            </w:r>
          </w:p>
        </w:tc>
        <w:tc>
          <w:tcPr>
            <w:tcW w:w="75" w:type="dxa"/>
            <w:tcBorders>
              <w:top w:val="nil"/>
              <w:left w:val="nil"/>
              <w:bottom w:val="nil"/>
              <w:right w:val="nil"/>
            </w:tcBorders>
            <w:shd w:val="clear" w:color="auto" w:fill="auto"/>
            <w:noWrap/>
            <w:vAlign w:val="bottom"/>
            <w:hideMark/>
          </w:tcPr>
          <w:p w14:paraId="06CF73FB"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5FA11D5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87</w:t>
            </w:r>
          </w:p>
        </w:tc>
        <w:tc>
          <w:tcPr>
            <w:tcW w:w="692" w:type="dxa"/>
            <w:tcBorders>
              <w:top w:val="nil"/>
              <w:left w:val="nil"/>
              <w:bottom w:val="single" w:sz="4" w:space="0" w:color="auto"/>
              <w:right w:val="single" w:sz="4" w:space="0" w:color="auto"/>
            </w:tcBorders>
            <w:shd w:val="clear" w:color="auto" w:fill="auto"/>
            <w:noWrap/>
            <w:vAlign w:val="bottom"/>
            <w:hideMark/>
          </w:tcPr>
          <w:p w14:paraId="42EFF63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8.436,86</w:t>
            </w:r>
          </w:p>
        </w:tc>
        <w:tc>
          <w:tcPr>
            <w:tcW w:w="729" w:type="dxa"/>
            <w:tcBorders>
              <w:top w:val="nil"/>
              <w:left w:val="nil"/>
              <w:bottom w:val="single" w:sz="4" w:space="0" w:color="auto"/>
              <w:right w:val="single" w:sz="4" w:space="0" w:color="auto"/>
            </w:tcBorders>
            <w:shd w:val="clear" w:color="auto" w:fill="auto"/>
            <w:noWrap/>
            <w:vAlign w:val="bottom"/>
            <w:hideMark/>
          </w:tcPr>
          <w:p w14:paraId="0AC6554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7.763,04</w:t>
            </w:r>
          </w:p>
        </w:tc>
        <w:tc>
          <w:tcPr>
            <w:tcW w:w="431" w:type="dxa"/>
            <w:tcBorders>
              <w:top w:val="nil"/>
              <w:left w:val="nil"/>
              <w:bottom w:val="single" w:sz="4" w:space="0" w:color="auto"/>
              <w:right w:val="single" w:sz="4" w:space="0" w:color="auto"/>
            </w:tcBorders>
            <w:shd w:val="clear" w:color="auto" w:fill="auto"/>
            <w:noWrap/>
            <w:vAlign w:val="bottom"/>
            <w:hideMark/>
          </w:tcPr>
          <w:p w14:paraId="75C1894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53,91</w:t>
            </w:r>
          </w:p>
        </w:tc>
      </w:tr>
      <w:tr w:rsidR="004E3571" w:rsidRPr="006A43C4" w14:paraId="0ABBF45A"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2F18D56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38</w:t>
            </w:r>
          </w:p>
        </w:tc>
        <w:tc>
          <w:tcPr>
            <w:tcW w:w="692" w:type="dxa"/>
            <w:tcBorders>
              <w:top w:val="nil"/>
              <w:left w:val="nil"/>
              <w:bottom w:val="single" w:sz="4" w:space="0" w:color="auto"/>
              <w:right w:val="single" w:sz="4" w:space="0" w:color="auto"/>
            </w:tcBorders>
            <w:shd w:val="clear" w:color="auto" w:fill="auto"/>
            <w:noWrap/>
            <w:vAlign w:val="bottom"/>
            <w:hideMark/>
          </w:tcPr>
          <w:p w14:paraId="66C0935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4.263,61</w:t>
            </w:r>
          </w:p>
        </w:tc>
        <w:tc>
          <w:tcPr>
            <w:tcW w:w="729" w:type="dxa"/>
            <w:tcBorders>
              <w:top w:val="nil"/>
              <w:left w:val="nil"/>
              <w:bottom w:val="single" w:sz="4" w:space="0" w:color="auto"/>
              <w:right w:val="single" w:sz="4" w:space="0" w:color="auto"/>
            </w:tcBorders>
            <w:shd w:val="clear" w:color="auto" w:fill="auto"/>
            <w:noWrap/>
            <w:vAlign w:val="bottom"/>
            <w:hideMark/>
          </w:tcPr>
          <w:p w14:paraId="04E2055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3.922,56</w:t>
            </w:r>
          </w:p>
        </w:tc>
        <w:tc>
          <w:tcPr>
            <w:tcW w:w="431" w:type="dxa"/>
            <w:tcBorders>
              <w:top w:val="nil"/>
              <w:left w:val="nil"/>
              <w:bottom w:val="single" w:sz="4" w:space="0" w:color="auto"/>
              <w:right w:val="single" w:sz="4" w:space="0" w:color="auto"/>
            </w:tcBorders>
            <w:shd w:val="clear" w:color="auto" w:fill="auto"/>
            <w:noWrap/>
            <w:vAlign w:val="bottom"/>
            <w:hideMark/>
          </w:tcPr>
          <w:p w14:paraId="6DF2C68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27,24</w:t>
            </w:r>
          </w:p>
        </w:tc>
        <w:tc>
          <w:tcPr>
            <w:tcW w:w="75" w:type="dxa"/>
            <w:tcBorders>
              <w:top w:val="nil"/>
              <w:left w:val="nil"/>
              <w:bottom w:val="nil"/>
              <w:right w:val="nil"/>
            </w:tcBorders>
            <w:shd w:val="clear" w:color="auto" w:fill="auto"/>
            <w:noWrap/>
            <w:vAlign w:val="bottom"/>
            <w:hideMark/>
          </w:tcPr>
          <w:p w14:paraId="15B7C5B3"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4628199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88</w:t>
            </w:r>
          </w:p>
        </w:tc>
        <w:tc>
          <w:tcPr>
            <w:tcW w:w="692" w:type="dxa"/>
            <w:tcBorders>
              <w:top w:val="nil"/>
              <w:left w:val="nil"/>
              <w:bottom w:val="single" w:sz="4" w:space="0" w:color="auto"/>
              <w:right w:val="single" w:sz="4" w:space="0" w:color="auto"/>
            </w:tcBorders>
            <w:shd w:val="clear" w:color="auto" w:fill="auto"/>
            <w:noWrap/>
            <w:vAlign w:val="bottom"/>
            <w:hideMark/>
          </w:tcPr>
          <w:p w14:paraId="0B6AFDE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8.558,68</w:t>
            </w:r>
          </w:p>
        </w:tc>
        <w:tc>
          <w:tcPr>
            <w:tcW w:w="729" w:type="dxa"/>
            <w:tcBorders>
              <w:top w:val="nil"/>
              <w:left w:val="nil"/>
              <w:bottom w:val="single" w:sz="4" w:space="0" w:color="auto"/>
              <w:right w:val="single" w:sz="4" w:space="0" w:color="auto"/>
            </w:tcBorders>
            <w:shd w:val="clear" w:color="auto" w:fill="auto"/>
            <w:noWrap/>
            <w:vAlign w:val="bottom"/>
            <w:hideMark/>
          </w:tcPr>
          <w:p w14:paraId="229BD31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7.875,36</w:t>
            </w:r>
          </w:p>
        </w:tc>
        <w:tc>
          <w:tcPr>
            <w:tcW w:w="431" w:type="dxa"/>
            <w:tcBorders>
              <w:top w:val="nil"/>
              <w:left w:val="nil"/>
              <w:bottom w:val="single" w:sz="4" w:space="0" w:color="auto"/>
              <w:right w:val="single" w:sz="4" w:space="0" w:color="auto"/>
            </w:tcBorders>
            <w:shd w:val="clear" w:color="auto" w:fill="auto"/>
            <w:noWrap/>
            <w:vAlign w:val="bottom"/>
            <w:hideMark/>
          </w:tcPr>
          <w:p w14:paraId="4EFE3EC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54,69</w:t>
            </w:r>
          </w:p>
        </w:tc>
      </w:tr>
      <w:tr w:rsidR="004E3571" w:rsidRPr="006A43C4" w14:paraId="6E165C2A"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799C4C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39</w:t>
            </w:r>
          </w:p>
        </w:tc>
        <w:tc>
          <w:tcPr>
            <w:tcW w:w="692" w:type="dxa"/>
            <w:tcBorders>
              <w:top w:val="nil"/>
              <w:left w:val="nil"/>
              <w:bottom w:val="single" w:sz="4" w:space="0" w:color="auto"/>
              <w:right w:val="single" w:sz="4" w:space="0" w:color="auto"/>
            </w:tcBorders>
            <w:shd w:val="clear" w:color="auto" w:fill="auto"/>
            <w:noWrap/>
            <w:vAlign w:val="bottom"/>
            <w:hideMark/>
          </w:tcPr>
          <w:p w14:paraId="1120282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4.349,21</w:t>
            </w:r>
          </w:p>
        </w:tc>
        <w:tc>
          <w:tcPr>
            <w:tcW w:w="729" w:type="dxa"/>
            <w:tcBorders>
              <w:top w:val="nil"/>
              <w:left w:val="nil"/>
              <w:bottom w:val="single" w:sz="4" w:space="0" w:color="auto"/>
              <w:right w:val="single" w:sz="4" w:space="0" w:color="auto"/>
            </w:tcBorders>
            <w:shd w:val="clear" w:color="auto" w:fill="auto"/>
            <w:noWrap/>
            <w:vAlign w:val="bottom"/>
            <w:hideMark/>
          </w:tcPr>
          <w:p w14:paraId="19B1D3D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4.001,76</w:t>
            </w:r>
          </w:p>
        </w:tc>
        <w:tc>
          <w:tcPr>
            <w:tcW w:w="431" w:type="dxa"/>
            <w:tcBorders>
              <w:top w:val="nil"/>
              <w:left w:val="nil"/>
              <w:bottom w:val="single" w:sz="4" w:space="0" w:color="auto"/>
              <w:right w:val="single" w:sz="4" w:space="0" w:color="auto"/>
            </w:tcBorders>
            <w:shd w:val="clear" w:color="auto" w:fill="auto"/>
            <w:noWrap/>
            <w:vAlign w:val="bottom"/>
            <w:hideMark/>
          </w:tcPr>
          <w:p w14:paraId="561886E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27,79</w:t>
            </w:r>
          </w:p>
        </w:tc>
        <w:tc>
          <w:tcPr>
            <w:tcW w:w="75" w:type="dxa"/>
            <w:tcBorders>
              <w:top w:val="nil"/>
              <w:left w:val="nil"/>
              <w:bottom w:val="nil"/>
              <w:right w:val="nil"/>
            </w:tcBorders>
            <w:shd w:val="clear" w:color="auto" w:fill="auto"/>
            <w:noWrap/>
            <w:vAlign w:val="bottom"/>
            <w:hideMark/>
          </w:tcPr>
          <w:p w14:paraId="05FBC3FB"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69A1DE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89</w:t>
            </w:r>
          </w:p>
        </w:tc>
        <w:tc>
          <w:tcPr>
            <w:tcW w:w="692" w:type="dxa"/>
            <w:tcBorders>
              <w:top w:val="nil"/>
              <w:left w:val="nil"/>
              <w:bottom w:val="single" w:sz="4" w:space="0" w:color="auto"/>
              <w:right w:val="single" w:sz="4" w:space="0" w:color="auto"/>
            </w:tcBorders>
            <w:shd w:val="clear" w:color="auto" w:fill="auto"/>
            <w:noWrap/>
            <w:vAlign w:val="bottom"/>
            <w:hideMark/>
          </w:tcPr>
          <w:p w14:paraId="017AA0E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8.677,64</w:t>
            </w:r>
          </w:p>
        </w:tc>
        <w:tc>
          <w:tcPr>
            <w:tcW w:w="729" w:type="dxa"/>
            <w:tcBorders>
              <w:top w:val="nil"/>
              <w:left w:val="nil"/>
              <w:bottom w:val="single" w:sz="4" w:space="0" w:color="auto"/>
              <w:right w:val="single" w:sz="4" w:space="0" w:color="auto"/>
            </w:tcBorders>
            <w:shd w:val="clear" w:color="auto" w:fill="auto"/>
            <w:noWrap/>
            <w:vAlign w:val="bottom"/>
            <w:hideMark/>
          </w:tcPr>
          <w:p w14:paraId="587AAFC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7.984,80</w:t>
            </w:r>
          </w:p>
        </w:tc>
        <w:tc>
          <w:tcPr>
            <w:tcW w:w="431" w:type="dxa"/>
            <w:tcBorders>
              <w:top w:val="nil"/>
              <w:left w:val="nil"/>
              <w:bottom w:val="single" w:sz="4" w:space="0" w:color="auto"/>
              <w:right w:val="single" w:sz="4" w:space="0" w:color="auto"/>
            </w:tcBorders>
            <w:shd w:val="clear" w:color="auto" w:fill="auto"/>
            <w:noWrap/>
            <w:vAlign w:val="bottom"/>
            <w:hideMark/>
          </w:tcPr>
          <w:p w14:paraId="75B64F8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55,45</w:t>
            </w:r>
          </w:p>
        </w:tc>
      </w:tr>
      <w:tr w:rsidR="004E3571" w:rsidRPr="006A43C4" w14:paraId="2193075C"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ADA9AF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40</w:t>
            </w:r>
          </w:p>
        </w:tc>
        <w:tc>
          <w:tcPr>
            <w:tcW w:w="692" w:type="dxa"/>
            <w:tcBorders>
              <w:top w:val="nil"/>
              <w:left w:val="nil"/>
              <w:bottom w:val="single" w:sz="4" w:space="0" w:color="auto"/>
              <w:right w:val="single" w:sz="4" w:space="0" w:color="auto"/>
            </w:tcBorders>
            <w:shd w:val="clear" w:color="auto" w:fill="auto"/>
            <w:noWrap/>
            <w:vAlign w:val="bottom"/>
            <w:hideMark/>
          </w:tcPr>
          <w:p w14:paraId="5F78ACC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4.426,10</w:t>
            </w:r>
          </w:p>
        </w:tc>
        <w:tc>
          <w:tcPr>
            <w:tcW w:w="729" w:type="dxa"/>
            <w:tcBorders>
              <w:top w:val="nil"/>
              <w:left w:val="nil"/>
              <w:bottom w:val="single" w:sz="4" w:space="0" w:color="auto"/>
              <w:right w:val="single" w:sz="4" w:space="0" w:color="auto"/>
            </w:tcBorders>
            <w:shd w:val="clear" w:color="auto" w:fill="auto"/>
            <w:noWrap/>
            <w:vAlign w:val="bottom"/>
            <w:hideMark/>
          </w:tcPr>
          <w:p w14:paraId="3388680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4.072,32</w:t>
            </w:r>
          </w:p>
        </w:tc>
        <w:tc>
          <w:tcPr>
            <w:tcW w:w="431" w:type="dxa"/>
            <w:tcBorders>
              <w:top w:val="nil"/>
              <w:left w:val="nil"/>
              <w:bottom w:val="single" w:sz="4" w:space="0" w:color="auto"/>
              <w:right w:val="single" w:sz="4" w:space="0" w:color="auto"/>
            </w:tcBorders>
            <w:shd w:val="clear" w:color="auto" w:fill="auto"/>
            <w:noWrap/>
            <w:vAlign w:val="bottom"/>
            <w:hideMark/>
          </w:tcPr>
          <w:p w14:paraId="130B3D9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28,28</w:t>
            </w:r>
          </w:p>
        </w:tc>
        <w:tc>
          <w:tcPr>
            <w:tcW w:w="75" w:type="dxa"/>
            <w:tcBorders>
              <w:top w:val="nil"/>
              <w:left w:val="nil"/>
              <w:bottom w:val="nil"/>
              <w:right w:val="nil"/>
            </w:tcBorders>
            <w:shd w:val="clear" w:color="auto" w:fill="auto"/>
            <w:noWrap/>
            <w:vAlign w:val="bottom"/>
            <w:hideMark/>
          </w:tcPr>
          <w:p w14:paraId="314799E9"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2E84C6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90</w:t>
            </w:r>
          </w:p>
        </w:tc>
        <w:tc>
          <w:tcPr>
            <w:tcW w:w="692" w:type="dxa"/>
            <w:tcBorders>
              <w:top w:val="nil"/>
              <w:left w:val="nil"/>
              <w:bottom w:val="single" w:sz="4" w:space="0" w:color="auto"/>
              <w:right w:val="single" w:sz="4" w:space="0" w:color="auto"/>
            </w:tcBorders>
            <w:shd w:val="clear" w:color="auto" w:fill="auto"/>
            <w:noWrap/>
            <w:vAlign w:val="bottom"/>
            <w:hideMark/>
          </w:tcPr>
          <w:p w14:paraId="44C6B25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8.796,59</w:t>
            </w:r>
          </w:p>
        </w:tc>
        <w:tc>
          <w:tcPr>
            <w:tcW w:w="729" w:type="dxa"/>
            <w:tcBorders>
              <w:top w:val="nil"/>
              <w:left w:val="nil"/>
              <w:bottom w:val="single" w:sz="4" w:space="0" w:color="auto"/>
              <w:right w:val="single" w:sz="4" w:space="0" w:color="auto"/>
            </w:tcBorders>
            <w:shd w:val="clear" w:color="auto" w:fill="auto"/>
            <w:noWrap/>
            <w:vAlign w:val="bottom"/>
            <w:hideMark/>
          </w:tcPr>
          <w:p w14:paraId="15B4F85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8.094,24</w:t>
            </w:r>
          </w:p>
        </w:tc>
        <w:tc>
          <w:tcPr>
            <w:tcW w:w="431" w:type="dxa"/>
            <w:tcBorders>
              <w:top w:val="nil"/>
              <w:left w:val="nil"/>
              <w:bottom w:val="single" w:sz="4" w:space="0" w:color="auto"/>
              <w:right w:val="single" w:sz="4" w:space="0" w:color="auto"/>
            </w:tcBorders>
            <w:shd w:val="clear" w:color="auto" w:fill="auto"/>
            <w:noWrap/>
            <w:vAlign w:val="bottom"/>
            <w:hideMark/>
          </w:tcPr>
          <w:p w14:paraId="5AA9078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56,21</w:t>
            </w:r>
          </w:p>
        </w:tc>
      </w:tr>
      <w:tr w:rsidR="004E3571" w:rsidRPr="006A43C4" w14:paraId="43B98A03"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208E202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41</w:t>
            </w:r>
          </w:p>
        </w:tc>
        <w:tc>
          <w:tcPr>
            <w:tcW w:w="692" w:type="dxa"/>
            <w:tcBorders>
              <w:top w:val="nil"/>
              <w:left w:val="nil"/>
              <w:bottom w:val="single" w:sz="4" w:space="0" w:color="auto"/>
              <w:right w:val="single" w:sz="4" w:space="0" w:color="auto"/>
            </w:tcBorders>
            <w:shd w:val="clear" w:color="auto" w:fill="auto"/>
            <w:noWrap/>
            <w:vAlign w:val="bottom"/>
            <w:hideMark/>
          </w:tcPr>
          <w:p w14:paraId="07752A5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4.511,68</w:t>
            </w:r>
          </w:p>
        </w:tc>
        <w:tc>
          <w:tcPr>
            <w:tcW w:w="729" w:type="dxa"/>
            <w:tcBorders>
              <w:top w:val="nil"/>
              <w:left w:val="nil"/>
              <w:bottom w:val="single" w:sz="4" w:space="0" w:color="auto"/>
              <w:right w:val="single" w:sz="4" w:space="0" w:color="auto"/>
            </w:tcBorders>
            <w:shd w:val="clear" w:color="auto" w:fill="auto"/>
            <w:noWrap/>
            <w:vAlign w:val="bottom"/>
            <w:hideMark/>
          </w:tcPr>
          <w:p w14:paraId="34E5930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4.151,52</w:t>
            </w:r>
          </w:p>
        </w:tc>
        <w:tc>
          <w:tcPr>
            <w:tcW w:w="431" w:type="dxa"/>
            <w:tcBorders>
              <w:top w:val="nil"/>
              <w:left w:val="nil"/>
              <w:bottom w:val="single" w:sz="4" w:space="0" w:color="auto"/>
              <w:right w:val="single" w:sz="4" w:space="0" w:color="auto"/>
            </w:tcBorders>
            <w:shd w:val="clear" w:color="auto" w:fill="auto"/>
            <w:noWrap/>
            <w:vAlign w:val="bottom"/>
            <w:hideMark/>
          </w:tcPr>
          <w:p w14:paraId="664694C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28,83</w:t>
            </w:r>
          </w:p>
        </w:tc>
        <w:tc>
          <w:tcPr>
            <w:tcW w:w="75" w:type="dxa"/>
            <w:tcBorders>
              <w:top w:val="nil"/>
              <w:left w:val="nil"/>
              <w:bottom w:val="nil"/>
              <w:right w:val="nil"/>
            </w:tcBorders>
            <w:shd w:val="clear" w:color="auto" w:fill="auto"/>
            <w:noWrap/>
            <w:vAlign w:val="bottom"/>
            <w:hideMark/>
          </w:tcPr>
          <w:p w14:paraId="3CC6DF07"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3466DA9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91</w:t>
            </w:r>
          </w:p>
        </w:tc>
        <w:tc>
          <w:tcPr>
            <w:tcW w:w="692" w:type="dxa"/>
            <w:tcBorders>
              <w:top w:val="nil"/>
              <w:left w:val="nil"/>
              <w:bottom w:val="single" w:sz="4" w:space="0" w:color="auto"/>
              <w:right w:val="single" w:sz="4" w:space="0" w:color="auto"/>
            </w:tcBorders>
            <w:shd w:val="clear" w:color="auto" w:fill="auto"/>
            <w:noWrap/>
            <w:vAlign w:val="bottom"/>
            <w:hideMark/>
          </w:tcPr>
          <w:p w14:paraId="68DDDFC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8.917,00</w:t>
            </w:r>
          </w:p>
        </w:tc>
        <w:tc>
          <w:tcPr>
            <w:tcW w:w="729" w:type="dxa"/>
            <w:tcBorders>
              <w:top w:val="nil"/>
              <w:left w:val="nil"/>
              <w:bottom w:val="single" w:sz="4" w:space="0" w:color="auto"/>
              <w:right w:val="single" w:sz="4" w:space="0" w:color="auto"/>
            </w:tcBorders>
            <w:shd w:val="clear" w:color="auto" w:fill="auto"/>
            <w:noWrap/>
            <w:vAlign w:val="bottom"/>
            <w:hideMark/>
          </w:tcPr>
          <w:p w14:paraId="22DDA85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8.205,12</w:t>
            </w:r>
          </w:p>
        </w:tc>
        <w:tc>
          <w:tcPr>
            <w:tcW w:w="431" w:type="dxa"/>
            <w:tcBorders>
              <w:top w:val="nil"/>
              <w:left w:val="nil"/>
              <w:bottom w:val="single" w:sz="4" w:space="0" w:color="auto"/>
              <w:right w:val="single" w:sz="4" w:space="0" w:color="auto"/>
            </w:tcBorders>
            <w:shd w:val="clear" w:color="auto" w:fill="auto"/>
            <w:noWrap/>
            <w:vAlign w:val="bottom"/>
            <w:hideMark/>
          </w:tcPr>
          <w:p w14:paraId="2C90A29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56,98</w:t>
            </w:r>
          </w:p>
        </w:tc>
      </w:tr>
      <w:tr w:rsidR="004E3571" w:rsidRPr="006A43C4" w14:paraId="5D418410"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3FF0802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42</w:t>
            </w:r>
          </w:p>
        </w:tc>
        <w:tc>
          <w:tcPr>
            <w:tcW w:w="692" w:type="dxa"/>
            <w:tcBorders>
              <w:top w:val="nil"/>
              <w:left w:val="nil"/>
              <w:bottom w:val="single" w:sz="4" w:space="0" w:color="auto"/>
              <w:right w:val="single" w:sz="4" w:space="0" w:color="auto"/>
            </w:tcBorders>
            <w:shd w:val="clear" w:color="auto" w:fill="auto"/>
            <w:noWrap/>
            <w:vAlign w:val="bottom"/>
            <w:hideMark/>
          </w:tcPr>
          <w:p w14:paraId="0871946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4.592,94</w:t>
            </w:r>
          </w:p>
        </w:tc>
        <w:tc>
          <w:tcPr>
            <w:tcW w:w="729" w:type="dxa"/>
            <w:tcBorders>
              <w:top w:val="nil"/>
              <w:left w:val="nil"/>
              <w:bottom w:val="single" w:sz="4" w:space="0" w:color="auto"/>
              <w:right w:val="single" w:sz="4" w:space="0" w:color="auto"/>
            </w:tcBorders>
            <w:shd w:val="clear" w:color="auto" w:fill="auto"/>
            <w:noWrap/>
            <w:vAlign w:val="bottom"/>
            <w:hideMark/>
          </w:tcPr>
          <w:p w14:paraId="08567E9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4.226,40</w:t>
            </w:r>
          </w:p>
        </w:tc>
        <w:tc>
          <w:tcPr>
            <w:tcW w:w="431" w:type="dxa"/>
            <w:tcBorders>
              <w:top w:val="nil"/>
              <w:left w:val="nil"/>
              <w:bottom w:val="single" w:sz="4" w:space="0" w:color="auto"/>
              <w:right w:val="single" w:sz="4" w:space="0" w:color="auto"/>
            </w:tcBorders>
            <w:shd w:val="clear" w:color="auto" w:fill="auto"/>
            <w:noWrap/>
            <w:vAlign w:val="bottom"/>
            <w:hideMark/>
          </w:tcPr>
          <w:p w14:paraId="794364E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29,35</w:t>
            </w:r>
          </w:p>
        </w:tc>
        <w:tc>
          <w:tcPr>
            <w:tcW w:w="75" w:type="dxa"/>
            <w:tcBorders>
              <w:top w:val="nil"/>
              <w:left w:val="nil"/>
              <w:bottom w:val="nil"/>
              <w:right w:val="nil"/>
            </w:tcBorders>
            <w:shd w:val="clear" w:color="auto" w:fill="auto"/>
            <w:noWrap/>
            <w:vAlign w:val="bottom"/>
            <w:hideMark/>
          </w:tcPr>
          <w:p w14:paraId="29821FE0"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000D8BE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92</w:t>
            </w:r>
          </w:p>
        </w:tc>
        <w:tc>
          <w:tcPr>
            <w:tcW w:w="692" w:type="dxa"/>
            <w:tcBorders>
              <w:top w:val="nil"/>
              <w:left w:val="nil"/>
              <w:bottom w:val="single" w:sz="4" w:space="0" w:color="auto"/>
              <w:right w:val="single" w:sz="4" w:space="0" w:color="auto"/>
            </w:tcBorders>
            <w:shd w:val="clear" w:color="auto" w:fill="auto"/>
            <w:noWrap/>
            <w:vAlign w:val="bottom"/>
            <w:hideMark/>
          </w:tcPr>
          <w:p w14:paraId="22BCC0E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9.037,35</w:t>
            </w:r>
          </w:p>
        </w:tc>
        <w:tc>
          <w:tcPr>
            <w:tcW w:w="729" w:type="dxa"/>
            <w:tcBorders>
              <w:top w:val="nil"/>
              <w:left w:val="nil"/>
              <w:bottom w:val="single" w:sz="4" w:space="0" w:color="auto"/>
              <w:right w:val="single" w:sz="4" w:space="0" w:color="auto"/>
            </w:tcBorders>
            <w:shd w:val="clear" w:color="auto" w:fill="auto"/>
            <w:noWrap/>
            <w:vAlign w:val="bottom"/>
            <w:hideMark/>
          </w:tcPr>
          <w:p w14:paraId="3E407F2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8.316,00</w:t>
            </w:r>
          </w:p>
        </w:tc>
        <w:tc>
          <w:tcPr>
            <w:tcW w:w="431" w:type="dxa"/>
            <w:tcBorders>
              <w:top w:val="nil"/>
              <w:left w:val="nil"/>
              <w:bottom w:val="single" w:sz="4" w:space="0" w:color="auto"/>
              <w:right w:val="single" w:sz="4" w:space="0" w:color="auto"/>
            </w:tcBorders>
            <w:shd w:val="clear" w:color="auto" w:fill="auto"/>
            <w:noWrap/>
            <w:vAlign w:val="bottom"/>
            <w:hideMark/>
          </w:tcPr>
          <w:p w14:paraId="4B5A2B7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57,75</w:t>
            </w:r>
          </w:p>
        </w:tc>
      </w:tr>
      <w:tr w:rsidR="004E3571" w:rsidRPr="006A43C4" w14:paraId="70DF0DA9"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357436E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43</w:t>
            </w:r>
          </w:p>
        </w:tc>
        <w:tc>
          <w:tcPr>
            <w:tcW w:w="692" w:type="dxa"/>
            <w:tcBorders>
              <w:top w:val="nil"/>
              <w:left w:val="nil"/>
              <w:bottom w:val="single" w:sz="4" w:space="0" w:color="auto"/>
              <w:right w:val="single" w:sz="4" w:space="0" w:color="auto"/>
            </w:tcBorders>
            <w:shd w:val="clear" w:color="auto" w:fill="auto"/>
            <w:noWrap/>
            <w:vAlign w:val="bottom"/>
            <w:hideMark/>
          </w:tcPr>
          <w:p w14:paraId="4669F9C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4.675,63</w:t>
            </w:r>
          </w:p>
        </w:tc>
        <w:tc>
          <w:tcPr>
            <w:tcW w:w="729" w:type="dxa"/>
            <w:tcBorders>
              <w:top w:val="nil"/>
              <w:left w:val="nil"/>
              <w:bottom w:val="single" w:sz="4" w:space="0" w:color="auto"/>
              <w:right w:val="single" w:sz="4" w:space="0" w:color="auto"/>
            </w:tcBorders>
            <w:shd w:val="clear" w:color="auto" w:fill="auto"/>
            <w:noWrap/>
            <w:vAlign w:val="bottom"/>
            <w:hideMark/>
          </w:tcPr>
          <w:p w14:paraId="6AA02F4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4.302,72</w:t>
            </w:r>
          </w:p>
        </w:tc>
        <w:tc>
          <w:tcPr>
            <w:tcW w:w="431" w:type="dxa"/>
            <w:tcBorders>
              <w:top w:val="nil"/>
              <w:left w:val="nil"/>
              <w:bottom w:val="single" w:sz="4" w:space="0" w:color="auto"/>
              <w:right w:val="single" w:sz="4" w:space="0" w:color="auto"/>
            </w:tcBorders>
            <w:shd w:val="clear" w:color="auto" w:fill="auto"/>
            <w:noWrap/>
            <w:vAlign w:val="bottom"/>
            <w:hideMark/>
          </w:tcPr>
          <w:p w14:paraId="1E432E9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29,88</w:t>
            </w:r>
          </w:p>
        </w:tc>
        <w:tc>
          <w:tcPr>
            <w:tcW w:w="75" w:type="dxa"/>
            <w:tcBorders>
              <w:top w:val="nil"/>
              <w:left w:val="nil"/>
              <w:bottom w:val="nil"/>
              <w:right w:val="nil"/>
            </w:tcBorders>
            <w:shd w:val="clear" w:color="auto" w:fill="auto"/>
            <w:noWrap/>
            <w:vAlign w:val="bottom"/>
            <w:hideMark/>
          </w:tcPr>
          <w:p w14:paraId="125ED7E8"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5B8DA79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93</w:t>
            </w:r>
          </w:p>
        </w:tc>
        <w:tc>
          <w:tcPr>
            <w:tcW w:w="692" w:type="dxa"/>
            <w:tcBorders>
              <w:top w:val="nil"/>
              <w:left w:val="nil"/>
              <w:bottom w:val="single" w:sz="4" w:space="0" w:color="auto"/>
              <w:right w:val="single" w:sz="4" w:space="0" w:color="auto"/>
            </w:tcBorders>
            <w:shd w:val="clear" w:color="auto" w:fill="auto"/>
            <w:noWrap/>
            <w:vAlign w:val="bottom"/>
            <w:hideMark/>
          </w:tcPr>
          <w:p w14:paraId="64630A3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9.159,17</w:t>
            </w:r>
          </w:p>
        </w:tc>
        <w:tc>
          <w:tcPr>
            <w:tcW w:w="729" w:type="dxa"/>
            <w:tcBorders>
              <w:top w:val="nil"/>
              <w:left w:val="nil"/>
              <w:bottom w:val="single" w:sz="4" w:space="0" w:color="auto"/>
              <w:right w:val="single" w:sz="4" w:space="0" w:color="auto"/>
            </w:tcBorders>
            <w:shd w:val="clear" w:color="auto" w:fill="auto"/>
            <w:noWrap/>
            <w:vAlign w:val="bottom"/>
            <w:hideMark/>
          </w:tcPr>
          <w:p w14:paraId="468AFEC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8.428,32</w:t>
            </w:r>
          </w:p>
        </w:tc>
        <w:tc>
          <w:tcPr>
            <w:tcW w:w="431" w:type="dxa"/>
            <w:tcBorders>
              <w:top w:val="nil"/>
              <w:left w:val="nil"/>
              <w:bottom w:val="single" w:sz="4" w:space="0" w:color="auto"/>
              <w:right w:val="single" w:sz="4" w:space="0" w:color="auto"/>
            </w:tcBorders>
            <w:shd w:val="clear" w:color="auto" w:fill="auto"/>
            <w:noWrap/>
            <w:vAlign w:val="bottom"/>
            <w:hideMark/>
          </w:tcPr>
          <w:p w14:paraId="5D5DC1C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58,53</w:t>
            </w:r>
          </w:p>
        </w:tc>
      </w:tr>
      <w:tr w:rsidR="004E3571" w:rsidRPr="006A43C4" w14:paraId="2B7F9845"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381BF29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44</w:t>
            </w:r>
          </w:p>
        </w:tc>
        <w:tc>
          <w:tcPr>
            <w:tcW w:w="692" w:type="dxa"/>
            <w:tcBorders>
              <w:top w:val="nil"/>
              <w:left w:val="nil"/>
              <w:bottom w:val="single" w:sz="4" w:space="0" w:color="auto"/>
              <w:right w:val="single" w:sz="4" w:space="0" w:color="auto"/>
            </w:tcBorders>
            <w:shd w:val="clear" w:color="auto" w:fill="auto"/>
            <w:noWrap/>
            <w:vAlign w:val="bottom"/>
            <w:hideMark/>
          </w:tcPr>
          <w:p w14:paraId="2336A82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4.753,94</w:t>
            </w:r>
          </w:p>
        </w:tc>
        <w:tc>
          <w:tcPr>
            <w:tcW w:w="729" w:type="dxa"/>
            <w:tcBorders>
              <w:top w:val="nil"/>
              <w:left w:val="nil"/>
              <w:bottom w:val="single" w:sz="4" w:space="0" w:color="auto"/>
              <w:right w:val="single" w:sz="4" w:space="0" w:color="auto"/>
            </w:tcBorders>
            <w:shd w:val="clear" w:color="auto" w:fill="auto"/>
            <w:noWrap/>
            <w:vAlign w:val="bottom"/>
            <w:hideMark/>
          </w:tcPr>
          <w:p w14:paraId="02DCDDF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4.374,72</w:t>
            </w:r>
          </w:p>
        </w:tc>
        <w:tc>
          <w:tcPr>
            <w:tcW w:w="431" w:type="dxa"/>
            <w:tcBorders>
              <w:top w:val="nil"/>
              <w:left w:val="nil"/>
              <w:bottom w:val="single" w:sz="4" w:space="0" w:color="auto"/>
              <w:right w:val="single" w:sz="4" w:space="0" w:color="auto"/>
            </w:tcBorders>
            <w:shd w:val="clear" w:color="auto" w:fill="auto"/>
            <w:noWrap/>
            <w:vAlign w:val="bottom"/>
            <w:hideMark/>
          </w:tcPr>
          <w:p w14:paraId="6E3B4C3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30,38</w:t>
            </w:r>
          </w:p>
        </w:tc>
        <w:tc>
          <w:tcPr>
            <w:tcW w:w="75" w:type="dxa"/>
            <w:tcBorders>
              <w:top w:val="nil"/>
              <w:left w:val="nil"/>
              <w:bottom w:val="nil"/>
              <w:right w:val="nil"/>
            </w:tcBorders>
            <w:shd w:val="clear" w:color="auto" w:fill="auto"/>
            <w:noWrap/>
            <w:vAlign w:val="bottom"/>
            <w:hideMark/>
          </w:tcPr>
          <w:p w14:paraId="73E83991"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EF5613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94</w:t>
            </w:r>
          </w:p>
        </w:tc>
        <w:tc>
          <w:tcPr>
            <w:tcW w:w="692" w:type="dxa"/>
            <w:tcBorders>
              <w:top w:val="nil"/>
              <w:left w:val="nil"/>
              <w:bottom w:val="single" w:sz="4" w:space="0" w:color="auto"/>
              <w:right w:val="single" w:sz="4" w:space="0" w:color="auto"/>
            </w:tcBorders>
            <w:shd w:val="clear" w:color="auto" w:fill="auto"/>
            <w:noWrap/>
            <w:vAlign w:val="bottom"/>
            <w:hideMark/>
          </w:tcPr>
          <w:p w14:paraId="169E75D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9.281,03</w:t>
            </w:r>
          </w:p>
        </w:tc>
        <w:tc>
          <w:tcPr>
            <w:tcW w:w="729" w:type="dxa"/>
            <w:tcBorders>
              <w:top w:val="nil"/>
              <w:left w:val="nil"/>
              <w:bottom w:val="single" w:sz="4" w:space="0" w:color="auto"/>
              <w:right w:val="single" w:sz="4" w:space="0" w:color="auto"/>
            </w:tcBorders>
            <w:shd w:val="clear" w:color="auto" w:fill="auto"/>
            <w:noWrap/>
            <w:vAlign w:val="bottom"/>
            <w:hideMark/>
          </w:tcPr>
          <w:p w14:paraId="581B4ED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8.539,20</w:t>
            </w:r>
          </w:p>
        </w:tc>
        <w:tc>
          <w:tcPr>
            <w:tcW w:w="431" w:type="dxa"/>
            <w:tcBorders>
              <w:top w:val="nil"/>
              <w:left w:val="nil"/>
              <w:bottom w:val="single" w:sz="4" w:space="0" w:color="auto"/>
              <w:right w:val="single" w:sz="4" w:space="0" w:color="auto"/>
            </w:tcBorders>
            <w:shd w:val="clear" w:color="auto" w:fill="auto"/>
            <w:noWrap/>
            <w:vAlign w:val="bottom"/>
            <w:hideMark/>
          </w:tcPr>
          <w:p w14:paraId="2AAC352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59,30</w:t>
            </w:r>
          </w:p>
        </w:tc>
      </w:tr>
      <w:tr w:rsidR="004E3571" w:rsidRPr="006A43C4" w14:paraId="5D593C1C"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5901620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45</w:t>
            </w:r>
          </w:p>
        </w:tc>
        <w:tc>
          <w:tcPr>
            <w:tcW w:w="692" w:type="dxa"/>
            <w:tcBorders>
              <w:top w:val="nil"/>
              <w:left w:val="nil"/>
              <w:bottom w:val="single" w:sz="4" w:space="0" w:color="auto"/>
              <w:right w:val="single" w:sz="4" w:space="0" w:color="auto"/>
            </w:tcBorders>
            <w:shd w:val="clear" w:color="auto" w:fill="auto"/>
            <w:noWrap/>
            <w:vAlign w:val="bottom"/>
            <w:hideMark/>
          </w:tcPr>
          <w:p w14:paraId="2519E9D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4.825,04</w:t>
            </w:r>
          </w:p>
        </w:tc>
        <w:tc>
          <w:tcPr>
            <w:tcW w:w="729" w:type="dxa"/>
            <w:tcBorders>
              <w:top w:val="nil"/>
              <w:left w:val="nil"/>
              <w:bottom w:val="single" w:sz="4" w:space="0" w:color="auto"/>
              <w:right w:val="single" w:sz="4" w:space="0" w:color="auto"/>
            </w:tcBorders>
            <w:shd w:val="clear" w:color="auto" w:fill="auto"/>
            <w:noWrap/>
            <w:vAlign w:val="bottom"/>
            <w:hideMark/>
          </w:tcPr>
          <w:p w14:paraId="6E2D251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4.439,52</w:t>
            </w:r>
          </w:p>
        </w:tc>
        <w:tc>
          <w:tcPr>
            <w:tcW w:w="431" w:type="dxa"/>
            <w:tcBorders>
              <w:top w:val="nil"/>
              <w:left w:val="nil"/>
              <w:bottom w:val="single" w:sz="4" w:space="0" w:color="auto"/>
              <w:right w:val="single" w:sz="4" w:space="0" w:color="auto"/>
            </w:tcBorders>
            <w:shd w:val="clear" w:color="auto" w:fill="auto"/>
            <w:noWrap/>
            <w:vAlign w:val="bottom"/>
            <w:hideMark/>
          </w:tcPr>
          <w:p w14:paraId="54F4B57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30,83</w:t>
            </w:r>
          </w:p>
        </w:tc>
        <w:tc>
          <w:tcPr>
            <w:tcW w:w="75" w:type="dxa"/>
            <w:tcBorders>
              <w:top w:val="nil"/>
              <w:left w:val="nil"/>
              <w:bottom w:val="nil"/>
              <w:right w:val="nil"/>
            </w:tcBorders>
            <w:shd w:val="clear" w:color="auto" w:fill="auto"/>
            <w:noWrap/>
            <w:vAlign w:val="bottom"/>
            <w:hideMark/>
          </w:tcPr>
          <w:p w14:paraId="4AE2E628"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7DA4686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95</w:t>
            </w:r>
          </w:p>
        </w:tc>
        <w:tc>
          <w:tcPr>
            <w:tcW w:w="692" w:type="dxa"/>
            <w:tcBorders>
              <w:top w:val="nil"/>
              <w:left w:val="nil"/>
              <w:bottom w:val="single" w:sz="4" w:space="0" w:color="auto"/>
              <w:right w:val="single" w:sz="4" w:space="0" w:color="auto"/>
            </w:tcBorders>
            <w:shd w:val="clear" w:color="auto" w:fill="auto"/>
            <w:noWrap/>
            <w:vAlign w:val="bottom"/>
            <w:hideMark/>
          </w:tcPr>
          <w:p w14:paraId="2745B8B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9.401,40</w:t>
            </w:r>
          </w:p>
        </w:tc>
        <w:tc>
          <w:tcPr>
            <w:tcW w:w="729" w:type="dxa"/>
            <w:tcBorders>
              <w:top w:val="nil"/>
              <w:left w:val="nil"/>
              <w:bottom w:val="single" w:sz="4" w:space="0" w:color="auto"/>
              <w:right w:val="single" w:sz="4" w:space="0" w:color="auto"/>
            </w:tcBorders>
            <w:shd w:val="clear" w:color="auto" w:fill="auto"/>
            <w:noWrap/>
            <w:vAlign w:val="bottom"/>
            <w:hideMark/>
          </w:tcPr>
          <w:p w14:paraId="38CB3B9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8.650,08</w:t>
            </w:r>
          </w:p>
        </w:tc>
        <w:tc>
          <w:tcPr>
            <w:tcW w:w="431" w:type="dxa"/>
            <w:tcBorders>
              <w:top w:val="nil"/>
              <w:left w:val="nil"/>
              <w:bottom w:val="single" w:sz="4" w:space="0" w:color="auto"/>
              <w:right w:val="single" w:sz="4" w:space="0" w:color="auto"/>
            </w:tcBorders>
            <w:shd w:val="clear" w:color="auto" w:fill="auto"/>
            <w:noWrap/>
            <w:vAlign w:val="bottom"/>
            <w:hideMark/>
          </w:tcPr>
          <w:p w14:paraId="67B9C8C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60,07</w:t>
            </w:r>
          </w:p>
        </w:tc>
      </w:tr>
      <w:tr w:rsidR="004E3571" w:rsidRPr="006A43C4" w14:paraId="1D4CC0B5"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4363DDA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46</w:t>
            </w:r>
          </w:p>
        </w:tc>
        <w:tc>
          <w:tcPr>
            <w:tcW w:w="692" w:type="dxa"/>
            <w:tcBorders>
              <w:top w:val="nil"/>
              <w:left w:val="nil"/>
              <w:bottom w:val="single" w:sz="4" w:space="0" w:color="auto"/>
              <w:right w:val="single" w:sz="4" w:space="0" w:color="auto"/>
            </w:tcBorders>
            <w:shd w:val="clear" w:color="auto" w:fill="auto"/>
            <w:noWrap/>
            <w:vAlign w:val="bottom"/>
            <w:hideMark/>
          </w:tcPr>
          <w:p w14:paraId="693A530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4.897,57</w:t>
            </w:r>
          </w:p>
        </w:tc>
        <w:tc>
          <w:tcPr>
            <w:tcW w:w="729" w:type="dxa"/>
            <w:tcBorders>
              <w:top w:val="nil"/>
              <w:left w:val="nil"/>
              <w:bottom w:val="single" w:sz="4" w:space="0" w:color="auto"/>
              <w:right w:val="single" w:sz="4" w:space="0" w:color="auto"/>
            </w:tcBorders>
            <w:shd w:val="clear" w:color="auto" w:fill="auto"/>
            <w:noWrap/>
            <w:vAlign w:val="bottom"/>
            <w:hideMark/>
          </w:tcPr>
          <w:p w14:paraId="7D91640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4.505,76</w:t>
            </w:r>
          </w:p>
        </w:tc>
        <w:tc>
          <w:tcPr>
            <w:tcW w:w="431" w:type="dxa"/>
            <w:tcBorders>
              <w:top w:val="nil"/>
              <w:left w:val="nil"/>
              <w:bottom w:val="single" w:sz="4" w:space="0" w:color="auto"/>
              <w:right w:val="single" w:sz="4" w:space="0" w:color="auto"/>
            </w:tcBorders>
            <w:shd w:val="clear" w:color="auto" w:fill="auto"/>
            <w:noWrap/>
            <w:vAlign w:val="bottom"/>
            <w:hideMark/>
          </w:tcPr>
          <w:p w14:paraId="4DB74AD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31,29</w:t>
            </w:r>
          </w:p>
        </w:tc>
        <w:tc>
          <w:tcPr>
            <w:tcW w:w="75" w:type="dxa"/>
            <w:tcBorders>
              <w:top w:val="nil"/>
              <w:left w:val="nil"/>
              <w:bottom w:val="nil"/>
              <w:right w:val="nil"/>
            </w:tcBorders>
            <w:shd w:val="clear" w:color="auto" w:fill="auto"/>
            <w:noWrap/>
            <w:vAlign w:val="bottom"/>
            <w:hideMark/>
          </w:tcPr>
          <w:p w14:paraId="0BBFF6E6"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5E6F9DA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96</w:t>
            </w:r>
          </w:p>
        </w:tc>
        <w:tc>
          <w:tcPr>
            <w:tcW w:w="692" w:type="dxa"/>
            <w:tcBorders>
              <w:top w:val="nil"/>
              <w:left w:val="nil"/>
              <w:bottom w:val="single" w:sz="4" w:space="0" w:color="auto"/>
              <w:right w:val="single" w:sz="4" w:space="0" w:color="auto"/>
            </w:tcBorders>
            <w:shd w:val="clear" w:color="auto" w:fill="auto"/>
            <w:noWrap/>
            <w:vAlign w:val="bottom"/>
            <w:hideMark/>
          </w:tcPr>
          <w:p w14:paraId="7AFF4603"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9.523,22</w:t>
            </w:r>
          </w:p>
        </w:tc>
        <w:tc>
          <w:tcPr>
            <w:tcW w:w="729" w:type="dxa"/>
            <w:tcBorders>
              <w:top w:val="nil"/>
              <w:left w:val="nil"/>
              <w:bottom w:val="single" w:sz="4" w:space="0" w:color="auto"/>
              <w:right w:val="single" w:sz="4" w:space="0" w:color="auto"/>
            </w:tcBorders>
            <w:shd w:val="clear" w:color="auto" w:fill="auto"/>
            <w:noWrap/>
            <w:vAlign w:val="bottom"/>
            <w:hideMark/>
          </w:tcPr>
          <w:p w14:paraId="2E2DCC1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8.762,40</w:t>
            </w:r>
          </w:p>
        </w:tc>
        <w:tc>
          <w:tcPr>
            <w:tcW w:w="431" w:type="dxa"/>
            <w:tcBorders>
              <w:top w:val="nil"/>
              <w:left w:val="nil"/>
              <w:bottom w:val="single" w:sz="4" w:space="0" w:color="auto"/>
              <w:right w:val="single" w:sz="4" w:space="0" w:color="auto"/>
            </w:tcBorders>
            <w:shd w:val="clear" w:color="auto" w:fill="auto"/>
            <w:noWrap/>
            <w:vAlign w:val="bottom"/>
            <w:hideMark/>
          </w:tcPr>
          <w:p w14:paraId="2DFB508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60,85</w:t>
            </w:r>
          </w:p>
        </w:tc>
      </w:tr>
      <w:tr w:rsidR="004E3571" w:rsidRPr="006A43C4" w14:paraId="6BB33E9D"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248990AF"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47</w:t>
            </w:r>
          </w:p>
        </w:tc>
        <w:tc>
          <w:tcPr>
            <w:tcW w:w="692" w:type="dxa"/>
            <w:tcBorders>
              <w:top w:val="nil"/>
              <w:left w:val="nil"/>
              <w:bottom w:val="single" w:sz="4" w:space="0" w:color="auto"/>
              <w:right w:val="single" w:sz="4" w:space="0" w:color="auto"/>
            </w:tcBorders>
            <w:shd w:val="clear" w:color="auto" w:fill="auto"/>
            <w:noWrap/>
            <w:vAlign w:val="bottom"/>
            <w:hideMark/>
          </w:tcPr>
          <w:p w14:paraId="4C80548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4.972,99</w:t>
            </w:r>
          </w:p>
        </w:tc>
        <w:tc>
          <w:tcPr>
            <w:tcW w:w="729" w:type="dxa"/>
            <w:tcBorders>
              <w:top w:val="nil"/>
              <w:left w:val="nil"/>
              <w:bottom w:val="single" w:sz="4" w:space="0" w:color="auto"/>
              <w:right w:val="single" w:sz="4" w:space="0" w:color="auto"/>
            </w:tcBorders>
            <w:shd w:val="clear" w:color="auto" w:fill="auto"/>
            <w:noWrap/>
            <w:vAlign w:val="bottom"/>
            <w:hideMark/>
          </w:tcPr>
          <w:p w14:paraId="7236A4EA"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4.576,32</w:t>
            </w:r>
          </w:p>
        </w:tc>
        <w:tc>
          <w:tcPr>
            <w:tcW w:w="431" w:type="dxa"/>
            <w:tcBorders>
              <w:top w:val="nil"/>
              <w:left w:val="nil"/>
              <w:bottom w:val="single" w:sz="4" w:space="0" w:color="auto"/>
              <w:right w:val="single" w:sz="4" w:space="0" w:color="auto"/>
            </w:tcBorders>
            <w:shd w:val="clear" w:color="auto" w:fill="auto"/>
            <w:noWrap/>
            <w:vAlign w:val="bottom"/>
            <w:hideMark/>
          </w:tcPr>
          <w:p w14:paraId="35618CD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31,78</w:t>
            </w:r>
          </w:p>
        </w:tc>
        <w:tc>
          <w:tcPr>
            <w:tcW w:w="75" w:type="dxa"/>
            <w:tcBorders>
              <w:top w:val="nil"/>
              <w:left w:val="nil"/>
              <w:bottom w:val="nil"/>
              <w:right w:val="nil"/>
            </w:tcBorders>
            <w:shd w:val="clear" w:color="auto" w:fill="auto"/>
            <w:noWrap/>
            <w:vAlign w:val="bottom"/>
            <w:hideMark/>
          </w:tcPr>
          <w:p w14:paraId="7A65A477"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2863738D"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97</w:t>
            </w:r>
          </w:p>
        </w:tc>
        <w:tc>
          <w:tcPr>
            <w:tcW w:w="692" w:type="dxa"/>
            <w:tcBorders>
              <w:top w:val="nil"/>
              <w:left w:val="nil"/>
              <w:bottom w:val="single" w:sz="4" w:space="0" w:color="auto"/>
              <w:right w:val="single" w:sz="4" w:space="0" w:color="auto"/>
            </w:tcBorders>
            <w:shd w:val="clear" w:color="auto" w:fill="auto"/>
            <w:noWrap/>
            <w:vAlign w:val="bottom"/>
            <w:hideMark/>
          </w:tcPr>
          <w:p w14:paraId="0A54A7B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9.643,57</w:t>
            </w:r>
          </w:p>
        </w:tc>
        <w:tc>
          <w:tcPr>
            <w:tcW w:w="729" w:type="dxa"/>
            <w:tcBorders>
              <w:top w:val="nil"/>
              <w:left w:val="nil"/>
              <w:bottom w:val="single" w:sz="4" w:space="0" w:color="auto"/>
              <w:right w:val="single" w:sz="4" w:space="0" w:color="auto"/>
            </w:tcBorders>
            <w:shd w:val="clear" w:color="auto" w:fill="auto"/>
            <w:noWrap/>
            <w:vAlign w:val="bottom"/>
            <w:hideMark/>
          </w:tcPr>
          <w:p w14:paraId="6CB1DF0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8.873,28</w:t>
            </w:r>
          </w:p>
        </w:tc>
        <w:tc>
          <w:tcPr>
            <w:tcW w:w="431" w:type="dxa"/>
            <w:tcBorders>
              <w:top w:val="nil"/>
              <w:left w:val="nil"/>
              <w:bottom w:val="single" w:sz="4" w:space="0" w:color="auto"/>
              <w:right w:val="single" w:sz="4" w:space="0" w:color="auto"/>
            </w:tcBorders>
            <w:shd w:val="clear" w:color="auto" w:fill="auto"/>
            <w:noWrap/>
            <w:vAlign w:val="bottom"/>
            <w:hideMark/>
          </w:tcPr>
          <w:p w14:paraId="7EC521E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61,62</w:t>
            </w:r>
          </w:p>
        </w:tc>
      </w:tr>
      <w:tr w:rsidR="004E3571" w:rsidRPr="006A43C4" w14:paraId="316CAD60"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5675EBD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48</w:t>
            </w:r>
          </w:p>
        </w:tc>
        <w:tc>
          <w:tcPr>
            <w:tcW w:w="692" w:type="dxa"/>
            <w:tcBorders>
              <w:top w:val="nil"/>
              <w:left w:val="nil"/>
              <w:bottom w:val="single" w:sz="4" w:space="0" w:color="auto"/>
              <w:right w:val="single" w:sz="4" w:space="0" w:color="auto"/>
            </w:tcBorders>
            <w:shd w:val="clear" w:color="auto" w:fill="auto"/>
            <w:noWrap/>
            <w:vAlign w:val="bottom"/>
            <w:hideMark/>
          </w:tcPr>
          <w:p w14:paraId="04E4A89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5.045,55</w:t>
            </w:r>
          </w:p>
        </w:tc>
        <w:tc>
          <w:tcPr>
            <w:tcW w:w="729" w:type="dxa"/>
            <w:tcBorders>
              <w:top w:val="nil"/>
              <w:left w:val="nil"/>
              <w:bottom w:val="single" w:sz="4" w:space="0" w:color="auto"/>
              <w:right w:val="single" w:sz="4" w:space="0" w:color="auto"/>
            </w:tcBorders>
            <w:shd w:val="clear" w:color="auto" w:fill="auto"/>
            <w:noWrap/>
            <w:vAlign w:val="bottom"/>
            <w:hideMark/>
          </w:tcPr>
          <w:p w14:paraId="53245F67"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4.642,56</w:t>
            </w:r>
          </w:p>
        </w:tc>
        <w:tc>
          <w:tcPr>
            <w:tcW w:w="431" w:type="dxa"/>
            <w:tcBorders>
              <w:top w:val="nil"/>
              <w:left w:val="nil"/>
              <w:bottom w:val="single" w:sz="4" w:space="0" w:color="auto"/>
              <w:right w:val="single" w:sz="4" w:space="0" w:color="auto"/>
            </w:tcBorders>
            <w:shd w:val="clear" w:color="auto" w:fill="auto"/>
            <w:noWrap/>
            <w:vAlign w:val="bottom"/>
            <w:hideMark/>
          </w:tcPr>
          <w:p w14:paraId="356CD54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32,24</w:t>
            </w:r>
          </w:p>
        </w:tc>
        <w:tc>
          <w:tcPr>
            <w:tcW w:w="75" w:type="dxa"/>
            <w:tcBorders>
              <w:top w:val="nil"/>
              <w:left w:val="nil"/>
              <w:bottom w:val="nil"/>
              <w:right w:val="nil"/>
            </w:tcBorders>
            <w:shd w:val="clear" w:color="auto" w:fill="auto"/>
            <w:noWrap/>
            <w:vAlign w:val="bottom"/>
            <w:hideMark/>
          </w:tcPr>
          <w:p w14:paraId="2B3DC222"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7B4D4992"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98</w:t>
            </w:r>
          </w:p>
        </w:tc>
        <w:tc>
          <w:tcPr>
            <w:tcW w:w="692" w:type="dxa"/>
            <w:tcBorders>
              <w:top w:val="nil"/>
              <w:left w:val="nil"/>
              <w:bottom w:val="single" w:sz="4" w:space="0" w:color="auto"/>
              <w:right w:val="single" w:sz="4" w:space="0" w:color="auto"/>
            </w:tcBorders>
            <w:shd w:val="clear" w:color="auto" w:fill="auto"/>
            <w:noWrap/>
            <w:vAlign w:val="bottom"/>
            <w:hideMark/>
          </w:tcPr>
          <w:p w14:paraId="5F0C6138"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9.763,96</w:t>
            </w:r>
          </w:p>
        </w:tc>
        <w:tc>
          <w:tcPr>
            <w:tcW w:w="729" w:type="dxa"/>
            <w:tcBorders>
              <w:top w:val="nil"/>
              <w:left w:val="nil"/>
              <w:bottom w:val="single" w:sz="4" w:space="0" w:color="auto"/>
              <w:right w:val="single" w:sz="4" w:space="0" w:color="auto"/>
            </w:tcBorders>
            <w:shd w:val="clear" w:color="auto" w:fill="auto"/>
            <w:noWrap/>
            <w:vAlign w:val="bottom"/>
            <w:hideMark/>
          </w:tcPr>
          <w:p w14:paraId="78FA92D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8.984,16</w:t>
            </w:r>
          </w:p>
        </w:tc>
        <w:tc>
          <w:tcPr>
            <w:tcW w:w="431" w:type="dxa"/>
            <w:tcBorders>
              <w:top w:val="nil"/>
              <w:left w:val="nil"/>
              <w:bottom w:val="single" w:sz="4" w:space="0" w:color="auto"/>
              <w:right w:val="single" w:sz="4" w:space="0" w:color="auto"/>
            </w:tcBorders>
            <w:shd w:val="clear" w:color="auto" w:fill="auto"/>
            <w:noWrap/>
            <w:vAlign w:val="bottom"/>
            <w:hideMark/>
          </w:tcPr>
          <w:p w14:paraId="3FE0E2E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62,39</w:t>
            </w:r>
          </w:p>
        </w:tc>
      </w:tr>
      <w:tr w:rsidR="004E3571" w:rsidRPr="006A43C4" w14:paraId="2F080D5F"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31441B56"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49</w:t>
            </w:r>
          </w:p>
        </w:tc>
        <w:tc>
          <w:tcPr>
            <w:tcW w:w="692" w:type="dxa"/>
            <w:tcBorders>
              <w:top w:val="nil"/>
              <w:left w:val="nil"/>
              <w:bottom w:val="single" w:sz="4" w:space="0" w:color="auto"/>
              <w:right w:val="single" w:sz="4" w:space="0" w:color="auto"/>
            </w:tcBorders>
            <w:shd w:val="clear" w:color="auto" w:fill="auto"/>
            <w:noWrap/>
            <w:vAlign w:val="bottom"/>
            <w:hideMark/>
          </w:tcPr>
          <w:p w14:paraId="1CD9757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5.120,97</w:t>
            </w:r>
          </w:p>
        </w:tc>
        <w:tc>
          <w:tcPr>
            <w:tcW w:w="729" w:type="dxa"/>
            <w:tcBorders>
              <w:top w:val="nil"/>
              <w:left w:val="nil"/>
              <w:bottom w:val="single" w:sz="4" w:space="0" w:color="auto"/>
              <w:right w:val="single" w:sz="4" w:space="0" w:color="auto"/>
            </w:tcBorders>
            <w:shd w:val="clear" w:color="auto" w:fill="auto"/>
            <w:noWrap/>
            <w:vAlign w:val="bottom"/>
            <w:hideMark/>
          </w:tcPr>
          <w:p w14:paraId="5D7BBA5B"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4.711,68</w:t>
            </w:r>
          </w:p>
        </w:tc>
        <w:tc>
          <w:tcPr>
            <w:tcW w:w="431" w:type="dxa"/>
            <w:tcBorders>
              <w:top w:val="nil"/>
              <w:left w:val="nil"/>
              <w:bottom w:val="single" w:sz="4" w:space="0" w:color="auto"/>
              <w:right w:val="single" w:sz="4" w:space="0" w:color="auto"/>
            </w:tcBorders>
            <w:shd w:val="clear" w:color="auto" w:fill="auto"/>
            <w:noWrap/>
            <w:vAlign w:val="bottom"/>
            <w:hideMark/>
          </w:tcPr>
          <w:p w14:paraId="6EA91F61"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32,72</w:t>
            </w:r>
          </w:p>
        </w:tc>
        <w:tc>
          <w:tcPr>
            <w:tcW w:w="75" w:type="dxa"/>
            <w:tcBorders>
              <w:top w:val="nil"/>
              <w:left w:val="nil"/>
              <w:bottom w:val="nil"/>
              <w:right w:val="nil"/>
            </w:tcBorders>
            <w:shd w:val="clear" w:color="auto" w:fill="auto"/>
            <w:noWrap/>
            <w:vAlign w:val="bottom"/>
            <w:hideMark/>
          </w:tcPr>
          <w:p w14:paraId="6925C2C6"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68AE0D8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99</w:t>
            </w:r>
          </w:p>
        </w:tc>
        <w:tc>
          <w:tcPr>
            <w:tcW w:w="692" w:type="dxa"/>
            <w:tcBorders>
              <w:top w:val="nil"/>
              <w:left w:val="nil"/>
              <w:bottom w:val="single" w:sz="4" w:space="0" w:color="auto"/>
              <w:right w:val="single" w:sz="4" w:space="0" w:color="auto"/>
            </w:tcBorders>
            <w:shd w:val="clear" w:color="auto" w:fill="auto"/>
            <w:noWrap/>
            <w:vAlign w:val="bottom"/>
            <w:hideMark/>
          </w:tcPr>
          <w:p w14:paraId="784AE27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9.887,19</w:t>
            </w:r>
          </w:p>
        </w:tc>
        <w:tc>
          <w:tcPr>
            <w:tcW w:w="729" w:type="dxa"/>
            <w:tcBorders>
              <w:top w:val="nil"/>
              <w:left w:val="nil"/>
              <w:bottom w:val="single" w:sz="4" w:space="0" w:color="auto"/>
              <w:right w:val="single" w:sz="4" w:space="0" w:color="auto"/>
            </w:tcBorders>
            <w:shd w:val="clear" w:color="auto" w:fill="auto"/>
            <w:noWrap/>
            <w:vAlign w:val="bottom"/>
            <w:hideMark/>
          </w:tcPr>
          <w:p w14:paraId="6BDDEB6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9.097,92</w:t>
            </w:r>
          </w:p>
        </w:tc>
        <w:tc>
          <w:tcPr>
            <w:tcW w:w="431" w:type="dxa"/>
            <w:tcBorders>
              <w:top w:val="nil"/>
              <w:left w:val="nil"/>
              <w:bottom w:val="single" w:sz="4" w:space="0" w:color="auto"/>
              <w:right w:val="single" w:sz="4" w:space="0" w:color="auto"/>
            </w:tcBorders>
            <w:shd w:val="clear" w:color="auto" w:fill="auto"/>
            <w:noWrap/>
            <w:vAlign w:val="bottom"/>
            <w:hideMark/>
          </w:tcPr>
          <w:p w14:paraId="3B9DC7D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63,18</w:t>
            </w:r>
          </w:p>
        </w:tc>
      </w:tr>
      <w:tr w:rsidR="004E3571" w:rsidRPr="006A43C4" w14:paraId="25F7E393" w14:textId="77777777" w:rsidTr="004E3571">
        <w:trPr>
          <w:trHeight w:val="182"/>
        </w:trPr>
        <w:tc>
          <w:tcPr>
            <w:tcW w:w="187" w:type="dxa"/>
            <w:tcBorders>
              <w:top w:val="nil"/>
              <w:left w:val="single" w:sz="4" w:space="0" w:color="auto"/>
              <w:bottom w:val="single" w:sz="4" w:space="0" w:color="auto"/>
              <w:right w:val="single" w:sz="4" w:space="0" w:color="auto"/>
            </w:tcBorders>
            <w:shd w:val="clear" w:color="auto" w:fill="auto"/>
            <w:noWrap/>
            <w:vAlign w:val="bottom"/>
            <w:hideMark/>
          </w:tcPr>
          <w:p w14:paraId="62F5CAE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50</w:t>
            </w:r>
          </w:p>
        </w:tc>
        <w:tc>
          <w:tcPr>
            <w:tcW w:w="692" w:type="dxa"/>
            <w:tcBorders>
              <w:top w:val="nil"/>
              <w:left w:val="nil"/>
              <w:bottom w:val="single" w:sz="4" w:space="0" w:color="auto"/>
              <w:right w:val="single" w:sz="4" w:space="0" w:color="auto"/>
            </w:tcBorders>
            <w:shd w:val="clear" w:color="auto" w:fill="auto"/>
            <w:noWrap/>
            <w:vAlign w:val="bottom"/>
            <w:hideMark/>
          </w:tcPr>
          <w:p w14:paraId="0A76E900"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5.194,97</w:t>
            </w:r>
          </w:p>
        </w:tc>
        <w:tc>
          <w:tcPr>
            <w:tcW w:w="729" w:type="dxa"/>
            <w:tcBorders>
              <w:top w:val="nil"/>
              <w:left w:val="nil"/>
              <w:bottom w:val="single" w:sz="4" w:space="0" w:color="auto"/>
              <w:right w:val="single" w:sz="4" w:space="0" w:color="auto"/>
            </w:tcBorders>
            <w:shd w:val="clear" w:color="auto" w:fill="auto"/>
            <w:noWrap/>
            <w:vAlign w:val="bottom"/>
            <w:hideMark/>
          </w:tcPr>
          <w:p w14:paraId="0ED564FE"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4.779,36</w:t>
            </w:r>
          </w:p>
        </w:tc>
        <w:tc>
          <w:tcPr>
            <w:tcW w:w="431" w:type="dxa"/>
            <w:tcBorders>
              <w:top w:val="nil"/>
              <w:left w:val="nil"/>
              <w:bottom w:val="single" w:sz="4" w:space="0" w:color="auto"/>
              <w:right w:val="single" w:sz="4" w:space="0" w:color="auto"/>
            </w:tcBorders>
            <w:shd w:val="clear" w:color="auto" w:fill="auto"/>
            <w:noWrap/>
            <w:vAlign w:val="bottom"/>
            <w:hideMark/>
          </w:tcPr>
          <w:p w14:paraId="2B901C65"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33,19</w:t>
            </w:r>
          </w:p>
        </w:tc>
        <w:tc>
          <w:tcPr>
            <w:tcW w:w="75" w:type="dxa"/>
            <w:tcBorders>
              <w:top w:val="nil"/>
              <w:left w:val="nil"/>
              <w:bottom w:val="nil"/>
              <w:right w:val="nil"/>
            </w:tcBorders>
            <w:shd w:val="clear" w:color="auto" w:fill="auto"/>
            <w:noWrap/>
            <w:vAlign w:val="bottom"/>
            <w:hideMark/>
          </w:tcPr>
          <w:p w14:paraId="529E2A67" w14:textId="77777777" w:rsidR="00483FEE" w:rsidRPr="006A43C4" w:rsidRDefault="00483FEE" w:rsidP="00483FEE">
            <w:pPr>
              <w:jc w:val="right"/>
              <w:rPr>
                <w:rFonts w:ascii="Calibri" w:eastAsia="Times New Roman" w:hAnsi="Calibri" w:cs="Calibri"/>
                <w:color w:val="000000"/>
                <w:sz w:val="18"/>
                <w:szCs w:val="18"/>
                <w:lang w:eastAsia="nl-NL"/>
              </w:rPr>
            </w:pPr>
          </w:p>
        </w:tc>
        <w:tc>
          <w:tcPr>
            <w:tcW w:w="245" w:type="dxa"/>
            <w:tcBorders>
              <w:top w:val="nil"/>
              <w:left w:val="single" w:sz="4" w:space="0" w:color="auto"/>
              <w:bottom w:val="single" w:sz="4" w:space="0" w:color="auto"/>
              <w:right w:val="single" w:sz="4" w:space="0" w:color="auto"/>
            </w:tcBorders>
            <w:shd w:val="clear" w:color="auto" w:fill="auto"/>
            <w:noWrap/>
            <w:vAlign w:val="bottom"/>
            <w:hideMark/>
          </w:tcPr>
          <w:p w14:paraId="18CD97D9"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100</w:t>
            </w:r>
          </w:p>
        </w:tc>
        <w:tc>
          <w:tcPr>
            <w:tcW w:w="692" w:type="dxa"/>
            <w:tcBorders>
              <w:top w:val="nil"/>
              <w:left w:val="nil"/>
              <w:bottom w:val="single" w:sz="4" w:space="0" w:color="auto"/>
              <w:right w:val="single" w:sz="4" w:space="0" w:color="auto"/>
            </w:tcBorders>
            <w:shd w:val="clear" w:color="auto" w:fill="auto"/>
            <w:noWrap/>
            <w:vAlign w:val="bottom"/>
            <w:hideMark/>
          </w:tcPr>
          <w:p w14:paraId="22471EEC"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10.007,59</w:t>
            </w:r>
          </w:p>
        </w:tc>
        <w:tc>
          <w:tcPr>
            <w:tcW w:w="729" w:type="dxa"/>
            <w:tcBorders>
              <w:top w:val="nil"/>
              <w:left w:val="nil"/>
              <w:bottom w:val="single" w:sz="4" w:space="0" w:color="auto"/>
              <w:right w:val="single" w:sz="4" w:space="0" w:color="auto"/>
            </w:tcBorders>
            <w:shd w:val="clear" w:color="auto" w:fill="auto"/>
            <w:noWrap/>
            <w:vAlign w:val="bottom"/>
            <w:hideMark/>
          </w:tcPr>
          <w:p w14:paraId="1D7A1B5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9.208,80</w:t>
            </w:r>
          </w:p>
        </w:tc>
        <w:tc>
          <w:tcPr>
            <w:tcW w:w="431" w:type="dxa"/>
            <w:tcBorders>
              <w:top w:val="nil"/>
              <w:left w:val="nil"/>
              <w:bottom w:val="single" w:sz="4" w:space="0" w:color="auto"/>
              <w:right w:val="single" w:sz="4" w:space="0" w:color="auto"/>
            </w:tcBorders>
            <w:shd w:val="clear" w:color="auto" w:fill="auto"/>
            <w:noWrap/>
            <w:vAlign w:val="bottom"/>
            <w:hideMark/>
          </w:tcPr>
          <w:p w14:paraId="707725F4" w14:textId="77777777" w:rsidR="00483FEE" w:rsidRPr="006A43C4" w:rsidRDefault="00483FEE" w:rsidP="00483FEE">
            <w:pPr>
              <w:jc w:val="right"/>
              <w:rPr>
                <w:rFonts w:ascii="Calibri" w:eastAsia="Times New Roman" w:hAnsi="Calibri" w:cs="Calibri"/>
                <w:color w:val="000000"/>
                <w:sz w:val="18"/>
                <w:szCs w:val="18"/>
                <w:lang w:eastAsia="nl-NL"/>
              </w:rPr>
            </w:pPr>
            <w:r w:rsidRPr="006A43C4">
              <w:rPr>
                <w:rFonts w:ascii="Calibri" w:eastAsia="Times New Roman" w:hAnsi="Calibri" w:cs="Calibri"/>
                <w:color w:val="000000"/>
                <w:sz w:val="18"/>
                <w:szCs w:val="18"/>
                <w:lang w:eastAsia="nl-NL"/>
              </w:rPr>
              <w:t>63,95</w:t>
            </w:r>
          </w:p>
        </w:tc>
      </w:tr>
    </w:tbl>
    <w:p w14:paraId="1705F578" w14:textId="38CF1A7E" w:rsidR="00D45EE4" w:rsidRPr="00D02171" w:rsidRDefault="00EC2D66" w:rsidP="00EC2D66">
      <w:pPr>
        <w:rPr>
          <w:sz w:val="18"/>
          <w:szCs w:val="18"/>
        </w:rPr>
      </w:pPr>
      <w:r w:rsidRPr="00D02171">
        <w:rPr>
          <w:sz w:val="18"/>
          <w:szCs w:val="18"/>
        </w:rPr>
        <w:t>*</w:t>
      </w:r>
      <w:r w:rsidR="00D45EE4" w:rsidRPr="00D02171">
        <w:rPr>
          <w:sz w:val="18"/>
          <w:szCs w:val="18"/>
        </w:rPr>
        <w:t xml:space="preserve"> Voor zover </w:t>
      </w:r>
      <w:r w:rsidR="00786D43" w:rsidRPr="00D02171">
        <w:rPr>
          <w:sz w:val="18"/>
          <w:szCs w:val="18"/>
        </w:rPr>
        <w:t>het wettelijk minimum (jeugd)loon niet hoger is.</w:t>
      </w:r>
    </w:p>
    <w:p w14:paraId="5DAC663E" w14:textId="0E71FD4B" w:rsidR="00DE0456" w:rsidRDefault="00786D43" w:rsidP="00EC2D66">
      <w:pPr>
        <w:rPr>
          <w:sz w:val="18"/>
          <w:szCs w:val="18"/>
        </w:rPr>
      </w:pPr>
      <w:r w:rsidRPr="00B6154C">
        <w:rPr>
          <w:b/>
          <w:bCs/>
          <w:sz w:val="18"/>
          <w:szCs w:val="18"/>
        </w:rPr>
        <w:t xml:space="preserve">* </w:t>
      </w:r>
      <w:r w:rsidR="00EC2D66" w:rsidRPr="00D02171">
        <w:rPr>
          <w:sz w:val="18"/>
          <w:szCs w:val="18"/>
        </w:rPr>
        <w:t>Uurloon bijlage 2 ex art 1.1. lid 20 sub a (1878)</w:t>
      </w:r>
    </w:p>
    <w:p w14:paraId="5FC66191" w14:textId="77777777" w:rsidR="00890EAE" w:rsidRPr="00B6154C" w:rsidRDefault="00890EAE" w:rsidP="00EC2D66">
      <w:pPr>
        <w:rPr>
          <w:b/>
          <w:sz w:val="18"/>
          <w:szCs w:val="18"/>
        </w:rPr>
      </w:pPr>
    </w:p>
    <w:p w14:paraId="3C6B29FF" w14:textId="77777777" w:rsidR="00AD228D" w:rsidRDefault="00AD228D">
      <w:pPr>
        <w:rPr>
          <w:b/>
          <w:bCs/>
          <w:sz w:val="22"/>
          <w:szCs w:val="22"/>
        </w:rPr>
      </w:pPr>
    </w:p>
    <w:p w14:paraId="32C38316" w14:textId="4D6E6EAA" w:rsidR="00DA6F4B" w:rsidRPr="00B6154C" w:rsidRDefault="00A612DF">
      <w:pPr>
        <w:rPr>
          <w:b/>
          <w:bCs/>
          <w:sz w:val="22"/>
          <w:szCs w:val="22"/>
        </w:rPr>
      </w:pPr>
      <w:r w:rsidRPr="00B6154C">
        <w:rPr>
          <w:b/>
          <w:bCs/>
          <w:sz w:val="22"/>
          <w:szCs w:val="22"/>
        </w:rPr>
        <w:lastRenderedPageBreak/>
        <w:t xml:space="preserve">Tabel 3 </w:t>
      </w:r>
      <w:r w:rsidR="00DA6F4B" w:rsidRPr="00B6154C">
        <w:rPr>
          <w:b/>
          <w:bCs/>
          <w:sz w:val="22"/>
          <w:szCs w:val="22"/>
        </w:rPr>
        <w:t xml:space="preserve">Salarisschalen VVT per 1 </w:t>
      </w:r>
      <w:r w:rsidR="00890EAE">
        <w:rPr>
          <w:b/>
          <w:bCs/>
          <w:sz w:val="22"/>
          <w:szCs w:val="22"/>
        </w:rPr>
        <w:t>januari</w:t>
      </w:r>
      <w:r w:rsidR="00DA6F4B" w:rsidRPr="00B6154C">
        <w:rPr>
          <w:b/>
          <w:bCs/>
          <w:sz w:val="22"/>
          <w:szCs w:val="22"/>
        </w:rPr>
        <w:t xml:space="preserve"> 2023</w:t>
      </w:r>
      <w:r w:rsidR="00CF6683" w:rsidRPr="00B6154C">
        <w:rPr>
          <w:b/>
          <w:bCs/>
          <w:sz w:val="22"/>
          <w:szCs w:val="22"/>
        </w:rPr>
        <w:t xml:space="preserve"> </w:t>
      </w:r>
      <w:r w:rsidR="00DA6F4B" w:rsidRPr="00B6154C">
        <w:rPr>
          <w:b/>
          <w:bCs/>
          <w:sz w:val="22"/>
          <w:szCs w:val="22"/>
        </w:rPr>
        <w:t xml:space="preserve">/periode </w:t>
      </w:r>
      <w:r w:rsidR="00890EAE">
        <w:rPr>
          <w:b/>
          <w:bCs/>
          <w:sz w:val="22"/>
          <w:szCs w:val="22"/>
        </w:rPr>
        <w:t>1</w:t>
      </w:r>
      <w:r w:rsidR="006B2627">
        <w:rPr>
          <w:b/>
          <w:bCs/>
          <w:sz w:val="22"/>
          <w:szCs w:val="22"/>
        </w:rPr>
        <w:t>*</w:t>
      </w:r>
      <w:r w:rsidR="002249A8">
        <w:rPr>
          <w:b/>
          <w:bCs/>
          <w:sz w:val="22"/>
          <w:szCs w:val="22"/>
        </w:rPr>
        <w:br/>
      </w:r>
      <w:r w:rsidR="00FE5BB7" w:rsidRPr="00FE5BB7">
        <w:rPr>
          <w:noProof/>
        </w:rPr>
        <w:drawing>
          <wp:inline distT="0" distB="0" distL="0" distR="0" wp14:anchorId="13251909" wp14:editId="72E8D14D">
            <wp:extent cx="6050280" cy="778002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0280" cy="7780020"/>
                    </a:xfrm>
                    <a:prstGeom prst="rect">
                      <a:avLst/>
                    </a:prstGeom>
                    <a:noFill/>
                    <a:ln>
                      <a:noFill/>
                    </a:ln>
                  </pic:spPr>
                </pic:pic>
              </a:graphicData>
            </a:graphic>
          </wp:inline>
        </w:drawing>
      </w:r>
    </w:p>
    <w:p w14:paraId="32C2982B" w14:textId="77777777" w:rsidR="003C5881" w:rsidRPr="00152A29" w:rsidRDefault="003C5881" w:rsidP="003C5881">
      <w:pPr>
        <w:rPr>
          <w:rFonts w:ascii="Calibri" w:eastAsia="Times New Roman" w:hAnsi="Calibri" w:cs="Calibri"/>
          <w:color w:val="000000"/>
          <w:sz w:val="18"/>
          <w:szCs w:val="18"/>
          <w:lang w:eastAsia="nl-NL"/>
        </w:rPr>
      </w:pPr>
      <w:r w:rsidRPr="00152A29">
        <w:rPr>
          <w:rFonts w:ascii="Calibri" w:eastAsia="Times New Roman" w:hAnsi="Calibri" w:cs="Calibri"/>
          <w:color w:val="000000"/>
          <w:sz w:val="18"/>
          <w:szCs w:val="18"/>
          <w:lang w:eastAsia="nl-NL"/>
        </w:rPr>
        <w:t xml:space="preserve">In de tabel is het uurloon opgenomen op basis van 1878 uur bijlage 2 artikel 1.1 lid 20 sub a. Dit geldt voor </w:t>
      </w:r>
    </w:p>
    <w:p w14:paraId="6E547A04" w14:textId="20984614" w:rsidR="003C5881" w:rsidRDefault="003C5881" w:rsidP="003C5881">
      <w:pPr>
        <w:rPr>
          <w:rFonts w:ascii="Calibri" w:eastAsia="Times New Roman" w:hAnsi="Calibri" w:cs="Calibri"/>
          <w:color w:val="000000"/>
          <w:sz w:val="18"/>
          <w:szCs w:val="18"/>
          <w:lang w:eastAsia="nl-NL"/>
        </w:rPr>
      </w:pPr>
      <w:r w:rsidRPr="00152A29">
        <w:rPr>
          <w:rFonts w:ascii="Calibri" w:eastAsia="Times New Roman" w:hAnsi="Calibri" w:cs="Calibri"/>
          <w:color w:val="000000"/>
          <w:sz w:val="18"/>
          <w:szCs w:val="18"/>
          <w:lang w:eastAsia="nl-NL"/>
        </w:rPr>
        <w:t xml:space="preserve">de berekening van vergoedingen/toeslagen en voor de berekening van het uurloon van het periodesalaris. </w:t>
      </w:r>
      <w:r>
        <w:rPr>
          <w:rFonts w:ascii="Calibri" w:eastAsia="Times New Roman" w:hAnsi="Calibri" w:cs="Calibri"/>
          <w:color w:val="000000"/>
          <w:sz w:val="18"/>
          <w:szCs w:val="18"/>
          <w:lang w:eastAsia="nl-NL"/>
        </w:rPr>
        <w:br/>
      </w:r>
    </w:p>
    <w:p w14:paraId="4D888CF8" w14:textId="2AA07735" w:rsidR="002E1BBD" w:rsidRPr="003C5881" w:rsidRDefault="003C5881" w:rsidP="00EB6D4B">
      <w:pPr>
        <w:rPr>
          <w:sz w:val="18"/>
          <w:szCs w:val="18"/>
        </w:rPr>
      </w:pPr>
      <w:r w:rsidRPr="00D02171">
        <w:rPr>
          <w:sz w:val="18"/>
          <w:szCs w:val="18"/>
        </w:rPr>
        <w:t>* Voor zover het wettelijk minimum (jeugd)loon niet hoger is.</w:t>
      </w:r>
    </w:p>
    <w:p w14:paraId="53423A7D" w14:textId="77777777" w:rsidR="003C5881" w:rsidRDefault="004E3571">
      <w:r>
        <w:rPr>
          <w:b/>
          <w:bCs/>
          <w:sz w:val="22"/>
          <w:szCs w:val="22"/>
        </w:rPr>
        <w:br w:type="page"/>
      </w:r>
    </w:p>
    <w:p w14:paraId="31705D8D" w14:textId="3EC1AD35" w:rsidR="003C5881" w:rsidRDefault="003C5881">
      <w:r w:rsidRPr="00B6154C">
        <w:rPr>
          <w:b/>
          <w:bCs/>
          <w:sz w:val="22"/>
          <w:szCs w:val="22"/>
        </w:rPr>
        <w:lastRenderedPageBreak/>
        <w:t xml:space="preserve">Tabel 3 Salarisschalen VVT per 1 </w:t>
      </w:r>
      <w:r>
        <w:rPr>
          <w:b/>
          <w:bCs/>
          <w:sz w:val="22"/>
          <w:szCs w:val="22"/>
        </w:rPr>
        <w:t>januari</w:t>
      </w:r>
      <w:r w:rsidRPr="00B6154C">
        <w:rPr>
          <w:b/>
          <w:bCs/>
          <w:sz w:val="22"/>
          <w:szCs w:val="22"/>
        </w:rPr>
        <w:t xml:space="preserve"> 2023 /periode </w:t>
      </w:r>
      <w:r>
        <w:rPr>
          <w:b/>
          <w:bCs/>
          <w:sz w:val="22"/>
          <w:szCs w:val="22"/>
        </w:rPr>
        <w:t>1*</w:t>
      </w:r>
    </w:p>
    <w:p w14:paraId="0C1DAA7A" w14:textId="2ECAB437" w:rsidR="004E3571" w:rsidRDefault="00152A29">
      <w:pPr>
        <w:rPr>
          <w:b/>
          <w:bCs/>
          <w:sz w:val="22"/>
          <w:szCs w:val="22"/>
        </w:rPr>
      </w:pPr>
      <w:r w:rsidRPr="00152A29">
        <w:rPr>
          <w:noProof/>
        </w:rPr>
        <w:drawing>
          <wp:inline distT="0" distB="0" distL="0" distR="0" wp14:anchorId="67DFAF38" wp14:editId="4194A79D">
            <wp:extent cx="5285468" cy="781185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8161" cy="7830612"/>
                    </a:xfrm>
                    <a:prstGeom prst="rect">
                      <a:avLst/>
                    </a:prstGeom>
                    <a:noFill/>
                    <a:ln>
                      <a:noFill/>
                    </a:ln>
                  </pic:spPr>
                </pic:pic>
              </a:graphicData>
            </a:graphic>
          </wp:inline>
        </w:drawing>
      </w:r>
    </w:p>
    <w:tbl>
      <w:tblPr>
        <w:tblW w:w="10474" w:type="dxa"/>
        <w:tblCellMar>
          <w:top w:w="15" w:type="dxa"/>
          <w:left w:w="70" w:type="dxa"/>
          <w:right w:w="70" w:type="dxa"/>
        </w:tblCellMar>
        <w:tblLook w:val="04A0" w:firstRow="1" w:lastRow="0" w:firstColumn="1" w:lastColumn="0" w:noHBand="0" w:noVBand="1"/>
      </w:tblPr>
      <w:tblGrid>
        <w:gridCol w:w="10"/>
        <w:gridCol w:w="2171"/>
        <w:gridCol w:w="2468"/>
        <w:gridCol w:w="2646"/>
        <w:gridCol w:w="1716"/>
        <w:gridCol w:w="1303"/>
        <w:gridCol w:w="160"/>
      </w:tblGrid>
      <w:tr w:rsidR="006256F1" w:rsidRPr="00B6154C" w14:paraId="6C8C3389" w14:textId="77777777" w:rsidTr="00CC3B72">
        <w:trPr>
          <w:gridAfter w:val="1"/>
          <w:wAfter w:w="160" w:type="dxa"/>
          <w:trHeight w:val="293"/>
        </w:trPr>
        <w:tc>
          <w:tcPr>
            <w:tcW w:w="10314" w:type="dxa"/>
            <w:gridSpan w:val="6"/>
            <w:vMerge w:val="restart"/>
            <w:tcBorders>
              <w:top w:val="nil"/>
              <w:left w:val="nil"/>
              <w:bottom w:val="nil"/>
              <w:right w:val="nil"/>
            </w:tcBorders>
            <w:shd w:val="clear" w:color="auto" w:fill="auto"/>
            <w:vAlign w:val="bottom"/>
            <w:hideMark/>
          </w:tcPr>
          <w:p w14:paraId="420BEA7F" w14:textId="7828F6DC" w:rsidR="006256F1" w:rsidRPr="00152A29" w:rsidRDefault="006256F1" w:rsidP="005961DA">
            <w:pPr>
              <w:rPr>
                <w:rFonts w:ascii="Calibri" w:eastAsia="Times New Roman" w:hAnsi="Calibri" w:cs="Calibri"/>
                <w:color w:val="000000"/>
                <w:sz w:val="18"/>
                <w:szCs w:val="18"/>
                <w:lang w:eastAsia="nl-NL"/>
              </w:rPr>
            </w:pPr>
            <w:r w:rsidRPr="00152A29">
              <w:rPr>
                <w:rFonts w:ascii="Calibri" w:eastAsia="Times New Roman" w:hAnsi="Calibri" w:cs="Calibri"/>
                <w:color w:val="000000"/>
                <w:sz w:val="18"/>
                <w:szCs w:val="18"/>
                <w:lang w:eastAsia="nl-NL"/>
              </w:rPr>
              <w:t xml:space="preserve">In de tabel is het uurloon opgenomen op basis van 1878 uur bijlage 2 artikel 1.1 lid 20 sub a. Dit geldt voor </w:t>
            </w:r>
          </w:p>
          <w:p w14:paraId="6ADB7DF6" w14:textId="142554D7" w:rsidR="00672ADF" w:rsidRDefault="006256F1" w:rsidP="0072554F">
            <w:pPr>
              <w:rPr>
                <w:rFonts w:ascii="Calibri" w:eastAsia="Times New Roman" w:hAnsi="Calibri" w:cs="Calibri"/>
                <w:color w:val="000000"/>
                <w:sz w:val="18"/>
                <w:szCs w:val="18"/>
                <w:lang w:eastAsia="nl-NL"/>
              </w:rPr>
            </w:pPr>
            <w:r w:rsidRPr="00152A29">
              <w:rPr>
                <w:rFonts w:ascii="Calibri" w:eastAsia="Times New Roman" w:hAnsi="Calibri" w:cs="Calibri"/>
                <w:color w:val="000000"/>
                <w:sz w:val="18"/>
                <w:szCs w:val="18"/>
                <w:lang w:eastAsia="nl-NL"/>
              </w:rPr>
              <w:t xml:space="preserve">de berekening van vergoedingen/toeslagen en voor de berekening van het uurloon van het periodesalaris. </w:t>
            </w:r>
            <w:r w:rsidR="00FA0D64">
              <w:rPr>
                <w:rFonts w:ascii="Calibri" w:eastAsia="Times New Roman" w:hAnsi="Calibri" w:cs="Calibri"/>
                <w:color w:val="000000"/>
                <w:sz w:val="18"/>
                <w:szCs w:val="18"/>
                <w:lang w:eastAsia="nl-NL"/>
              </w:rPr>
              <w:br/>
            </w:r>
          </w:p>
          <w:p w14:paraId="4561866C" w14:textId="1701DB9C" w:rsidR="0072554F" w:rsidRPr="00D02171" w:rsidRDefault="0072554F" w:rsidP="0072554F">
            <w:pPr>
              <w:rPr>
                <w:sz w:val="18"/>
                <w:szCs w:val="18"/>
              </w:rPr>
            </w:pPr>
            <w:r w:rsidRPr="00D02171">
              <w:rPr>
                <w:sz w:val="18"/>
                <w:szCs w:val="18"/>
              </w:rPr>
              <w:t>* Voor zover het wettelijk minimum (jeugd)loon niet hoger is.</w:t>
            </w:r>
          </w:p>
          <w:p w14:paraId="498FD674" w14:textId="77777777" w:rsidR="00465644" w:rsidRDefault="00465644" w:rsidP="0072554F">
            <w:pPr>
              <w:rPr>
                <w:sz w:val="18"/>
                <w:szCs w:val="18"/>
              </w:rPr>
            </w:pPr>
          </w:p>
          <w:p w14:paraId="76C73837" w14:textId="77777777" w:rsidR="003C5881" w:rsidRDefault="003C5881" w:rsidP="0072554F">
            <w:pPr>
              <w:rPr>
                <w:sz w:val="18"/>
                <w:szCs w:val="18"/>
              </w:rPr>
            </w:pPr>
          </w:p>
          <w:p w14:paraId="628C643F" w14:textId="7E136B3B" w:rsidR="00465644" w:rsidRPr="00B6154C" w:rsidRDefault="00465644" w:rsidP="00465644">
            <w:pPr>
              <w:rPr>
                <w:b/>
                <w:bCs/>
                <w:sz w:val="22"/>
                <w:szCs w:val="22"/>
              </w:rPr>
            </w:pPr>
            <w:r w:rsidRPr="00B6154C">
              <w:rPr>
                <w:b/>
                <w:bCs/>
                <w:sz w:val="22"/>
                <w:szCs w:val="22"/>
              </w:rPr>
              <w:lastRenderedPageBreak/>
              <w:t xml:space="preserve">Salaris Hulp bij het Huishouden per 1 </w:t>
            </w:r>
            <w:r w:rsidR="003911D9">
              <w:rPr>
                <w:b/>
                <w:bCs/>
                <w:sz w:val="22"/>
                <w:szCs w:val="22"/>
              </w:rPr>
              <w:t>januari</w:t>
            </w:r>
            <w:r w:rsidRPr="00B6154C">
              <w:rPr>
                <w:b/>
                <w:bCs/>
                <w:sz w:val="22"/>
                <w:szCs w:val="22"/>
              </w:rPr>
              <w:t xml:space="preserve"> 2023</w:t>
            </w:r>
          </w:p>
          <w:p w14:paraId="6D6CB248" w14:textId="77777777" w:rsidR="00465644" w:rsidRDefault="00465644" w:rsidP="00465644">
            <w:pPr>
              <w:rPr>
                <w:sz w:val="22"/>
                <w:szCs w:val="22"/>
              </w:rPr>
            </w:pPr>
            <w:r w:rsidRPr="00B6154C">
              <w:rPr>
                <w:sz w:val="22"/>
                <w:szCs w:val="22"/>
              </w:rPr>
              <w:t xml:space="preserve">Als je werkzaam bent in de functie hulp bij het huishouden </w:t>
            </w:r>
            <w:r w:rsidRPr="00B6154C">
              <w:rPr>
                <w:rFonts w:ascii="Calibri" w:hAnsi="Calibri" w:cs="Calibri"/>
                <w:sz w:val="22"/>
                <w:szCs w:val="22"/>
              </w:rPr>
              <w:t>é</w:t>
            </w:r>
            <w:r w:rsidRPr="00B6154C">
              <w:rPr>
                <w:sz w:val="22"/>
                <w:szCs w:val="22"/>
              </w:rPr>
              <w:t>n je werkgever heeft met de betreffende</w:t>
            </w:r>
          </w:p>
          <w:p w14:paraId="1389C30D" w14:textId="77777777" w:rsidR="00465644" w:rsidRDefault="00465644" w:rsidP="00465644">
            <w:pPr>
              <w:rPr>
                <w:sz w:val="22"/>
                <w:szCs w:val="22"/>
              </w:rPr>
            </w:pPr>
            <w:r w:rsidRPr="00B6154C">
              <w:rPr>
                <w:sz w:val="22"/>
                <w:szCs w:val="22"/>
              </w:rPr>
              <w:t xml:space="preserve">gemeente een contract afgesloten waarop de AMvB reële prijs van toepassing is, dan word je niet </w:t>
            </w:r>
          </w:p>
          <w:p w14:paraId="282E3C8B" w14:textId="77777777" w:rsidR="00465644" w:rsidRDefault="00465644" w:rsidP="00465644">
            <w:pPr>
              <w:rPr>
                <w:sz w:val="22"/>
                <w:szCs w:val="22"/>
              </w:rPr>
            </w:pPr>
            <w:r w:rsidRPr="00B6154C">
              <w:rPr>
                <w:sz w:val="22"/>
                <w:szCs w:val="22"/>
              </w:rPr>
              <w:t xml:space="preserve">ingedeeld volgens FWG VVT, maar is de volgende specifieke salarisschaal hulp bij het huishouden </w:t>
            </w:r>
          </w:p>
          <w:p w14:paraId="3EEEBB33" w14:textId="270C9148" w:rsidR="00465644" w:rsidRDefault="00465644" w:rsidP="00465644">
            <w:pPr>
              <w:rPr>
                <w:sz w:val="22"/>
                <w:szCs w:val="22"/>
              </w:rPr>
            </w:pPr>
            <w:r w:rsidRPr="00B6154C">
              <w:rPr>
                <w:sz w:val="22"/>
                <w:szCs w:val="22"/>
              </w:rPr>
              <w:t>op je van toepassing.</w:t>
            </w:r>
          </w:p>
          <w:p w14:paraId="13FA6B69" w14:textId="77777777" w:rsidR="00672ADF" w:rsidRDefault="00672ADF" w:rsidP="0072554F">
            <w:pPr>
              <w:rPr>
                <w:sz w:val="18"/>
                <w:szCs w:val="18"/>
              </w:rPr>
            </w:pPr>
          </w:p>
          <w:p w14:paraId="5E2FD85C" w14:textId="1BF412C3" w:rsidR="0072554F" w:rsidRPr="00B6154C" w:rsidRDefault="0072554F" w:rsidP="005961DA">
            <w:pPr>
              <w:rPr>
                <w:rFonts w:ascii="Calibri" w:eastAsia="Times New Roman" w:hAnsi="Calibri" w:cs="Calibri"/>
                <w:color w:val="000000"/>
                <w:sz w:val="20"/>
                <w:szCs w:val="20"/>
                <w:lang w:eastAsia="nl-NL"/>
              </w:rPr>
            </w:pPr>
          </w:p>
        </w:tc>
      </w:tr>
      <w:tr w:rsidR="006256F1" w:rsidRPr="00B6154C" w14:paraId="330A5D59" w14:textId="77777777" w:rsidTr="00CC3B72">
        <w:trPr>
          <w:trHeight w:val="288"/>
        </w:trPr>
        <w:tc>
          <w:tcPr>
            <w:tcW w:w="10314" w:type="dxa"/>
            <w:gridSpan w:val="6"/>
            <w:vMerge/>
            <w:tcBorders>
              <w:top w:val="nil"/>
              <w:left w:val="nil"/>
              <w:bottom w:val="nil"/>
              <w:right w:val="nil"/>
            </w:tcBorders>
            <w:vAlign w:val="center"/>
            <w:hideMark/>
          </w:tcPr>
          <w:p w14:paraId="59A2011C" w14:textId="77777777" w:rsidR="006256F1" w:rsidRPr="00B6154C" w:rsidRDefault="006256F1" w:rsidP="005961DA">
            <w:pPr>
              <w:rPr>
                <w:rFonts w:ascii="Calibri" w:eastAsia="Times New Roman" w:hAnsi="Calibri" w:cs="Calibri"/>
                <w:color w:val="000000"/>
                <w:sz w:val="22"/>
                <w:szCs w:val="22"/>
                <w:lang w:eastAsia="nl-NL"/>
              </w:rPr>
            </w:pPr>
          </w:p>
        </w:tc>
        <w:tc>
          <w:tcPr>
            <w:tcW w:w="160" w:type="dxa"/>
            <w:tcBorders>
              <w:top w:val="nil"/>
              <w:left w:val="nil"/>
              <w:bottom w:val="nil"/>
              <w:right w:val="nil"/>
            </w:tcBorders>
            <w:shd w:val="clear" w:color="auto" w:fill="auto"/>
            <w:noWrap/>
            <w:vAlign w:val="bottom"/>
            <w:hideMark/>
          </w:tcPr>
          <w:p w14:paraId="37117034" w14:textId="77777777" w:rsidR="006256F1" w:rsidRPr="00B6154C" w:rsidRDefault="006256F1" w:rsidP="005961DA">
            <w:pPr>
              <w:rPr>
                <w:rFonts w:ascii="Calibri" w:eastAsia="Times New Roman" w:hAnsi="Calibri" w:cs="Calibri"/>
                <w:color w:val="000000"/>
                <w:sz w:val="22"/>
                <w:szCs w:val="22"/>
                <w:lang w:eastAsia="nl-NL"/>
              </w:rPr>
            </w:pPr>
          </w:p>
        </w:tc>
      </w:tr>
      <w:tr w:rsidR="00672ADF" w:rsidRPr="00672ADF" w14:paraId="7DF42D7C" w14:textId="77777777" w:rsidTr="00CC3B72">
        <w:tblPrEx>
          <w:tblCellMar>
            <w:top w:w="0" w:type="dxa"/>
          </w:tblCellMar>
        </w:tblPrEx>
        <w:trPr>
          <w:gridBefore w:val="1"/>
          <w:gridAfter w:val="2"/>
          <w:wBefore w:w="10" w:type="dxa"/>
          <w:wAfter w:w="1463" w:type="dxa"/>
          <w:trHeight w:val="288"/>
        </w:trPr>
        <w:tc>
          <w:tcPr>
            <w:tcW w:w="9001"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66A5B3EB" w14:textId="77A8AECC" w:rsidR="00672ADF" w:rsidRPr="00672ADF" w:rsidRDefault="00672ADF" w:rsidP="00672ADF">
            <w:pPr>
              <w:rPr>
                <w:rFonts w:ascii="Verdana" w:eastAsia="Times New Roman" w:hAnsi="Verdana" w:cs="Calibri"/>
                <w:b/>
                <w:bCs/>
                <w:color w:val="000000"/>
                <w:sz w:val="18"/>
                <w:szCs w:val="18"/>
                <w:lang w:eastAsia="nl-NL"/>
              </w:rPr>
            </w:pPr>
            <w:r w:rsidRPr="00672ADF">
              <w:rPr>
                <w:rFonts w:ascii="Verdana" w:eastAsia="Times New Roman" w:hAnsi="Verdana" w:cs="Calibri"/>
                <w:b/>
                <w:bCs/>
                <w:color w:val="000000"/>
                <w:sz w:val="18"/>
                <w:szCs w:val="18"/>
                <w:lang w:eastAsia="nl-NL"/>
              </w:rPr>
              <w:t>Salaris Hulp bij het Huishouden per 1 januari 2023</w:t>
            </w:r>
            <w:r w:rsidR="00110123">
              <w:rPr>
                <w:rFonts w:ascii="Verdana" w:eastAsia="Times New Roman" w:hAnsi="Verdana" w:cs="Calibri"/>
                <w:b/>
                <w:bCs/>
                <w:color w:val="000000"/>
                <w:sz w:val="18"/>
                <w:szCs w:val="18"/>
                <w:lang w:eastAsia="nl-NL"/>
              </w:rPr>
              <w:t>*</w:t>
            </w:r>
          </w:p>
        </w:tc>
      </w:tr>
      <w:tr w:rsidR="00672ADF" w:rsidRPr="00672ADF" w14:paraId="3CDCE0D5" w14:textId="77777777" w:rsidTr="00CC3B72">
        <w:tblPrEx>
          <w:tblCellMar>
            <w:top w:w="0" w:type="dxa"/>
          </w:tblCellMar>
        </w:tblPrEx>
        <w:trPr>
          <w:gridBefore w:val="1"/>
          <w:gridAfter w:val="2"/>
          <w:wBefore w:w="10" w:type="dxa"/>
          <w:wAfter w:w="1463" w:type="dxa"/>
          <w:trHeight w:val="288"/>
        </w:trPr>
        <w:tc>
          <w:tcPr>
            <w:tcW w:w="2171" w:type="dxa"/>
            <w:tcBorders>
              <w:top w:val="nil"/>
              <w:left w:val="single" w:sz="8" w:space="0" w:color="auto"/>
              <w:bottom w:val="single" w:sz="4" w:space="0" w:color="auto"/>
              <w:right w:val="single" w:sz="4" w:space="0" w:color="auto"/>
            </w:tcBorders>
            <w:shd w:val="clear" w:color="000000" w:fill="F2F2F2"/>
            <w:noWrap/>
            <w:vAlign w:val="bottom"/>
            <w:hideMark/>
          </w:tcPr>
          <w:p w14:paraId="1B81FC90" w14:textId="77777777" w:rsidR="00672ADF" w:rsidRPr="00672ADF" w:rsidRDefault="00672ADF" w:rsidP="00672ADF">
            <w:pPr>
              <w:rPr>
                <w:rFonts w:ascii="Verdana" w:eastAsia="Times New Roman" w:hAnsi="Verdana" w:cs="Calibri"/>
                <w:b/>
                <w:bCs/>
                <w:color w:val="000000"/>
                <w:sz w:val="18"/>
                <w:szCs w:val="18"/>
                <w:lang w:eastAsia="nl-NL"/>
              </w:rPr>
            </w:pPr>
            <w:r w:rsidRPr="00672ADF">
              <w:rPr>
                <w:rFonts w:ascii="Verdana" w:eastAsia="Times New Roman" w:hAnsi="Verdana" w:cs="Calibri"/>
                <w:b/>
                <w:bCs/>
                <w:color w:val="000000"/>
                <w:sz w:val="18"/>
                <w:szCs w:val="18"/>
                <w:lang w:eastAsia="nl-NL"/>
              </w:rPr>
              <w:t>periodiek</w:t>
            </w:r>
          </w:p>
        </w:tc>
        <w:tc>
          <w:tcPr>
            <w:tcW w:w="2468" w:type="dxa"/>
            <w:tcBorders>
              <w:top w:val="nil"/>
              <w:left w:val="nil"/>
              <w:bottom w:val="single" w:sz="4" w:space="0" w:color="auto"/>
              <w:right w:val="single" w:sz="4" w:space="0" w:color="auto"/>
            </w:tcBorders>
            <w:shd w:val="clear" w:color="000000" w:fill="F2F2F2"/>
            <w:noWrap/>
            <w:vAlign w:val="bottom"/>
            <w:hideMark/>
          </w:tcPr>
          <w:p w14:paraId="64C2E65E" w14:textId="77777777" w:rsidR="00672ADF" w:rsidRPr="00672ADF" w:rsidRDefault="00672ADF" w:rsidP="00672ADF">
            <w:pPr>
              <w:jc w:val="right"/>
              <w:rPr>
                <w:rFonts w:ascii="Verdana" w:eastAsia="Times New Roman" w:hAnsi="Verdana" w:cs="Calibri"/>
                <w:b/>
                <w:bCs/>
                <w:color w:val="000000"/>
                <w:sz w:val="18"/>
                <w:szCs w:val="18"/>
                <w:lang w:eastAsia="nl-NL"/>
              </w:rPr>
            </w:pPr>
            <w:r w:rsidRPr="00672ADF">
              <w:rPr>
                <w:rFonts w:ascii="Verdana" w:eastAsia="Times New Roman" w:hAnsi="Verdana" w:cs="Calibri"/>
                <w:b/>
                <w:bCs/>
                <w:color w:val="000000"/>
                <w:sz w:val="18"/>
                <w:szCs w:val="18"/>
                <w:lang w:eastAsia="nl-NL"/>
              </w:rPr>
              <w:t>per maand</w:t>
            </w:r>
          </w:p>
        </w:tc>
        <w:tc>
          <w:tcPr>
            <w:tcW w:w="2646" w:type="dxa"/>
            <w:tcBorders>
              <w:top w:val="nil"/>
              <w:left w:val="nil"/>
              <w:bottom w:val="single" w:sz="4" w:space="0" w:color="auto"/>
              <w:right w:val="single" w:sz="4" w:space="0" w:color="auto"/>
            </w:tcBorders>
            <w:shd w:val="clear" w:color="000000" w:fill="F2F2F2"/>
            <w:noWrap/>
            <w:vAlign w:val="bottom"/>
            <w:hideMark/>
          </w:tcPr>
          <w:p w14:paraId="240C9DFC" w14:textId="77777777" w:rsidR="00672ADF" w:rsidRPr="00672ADF" w:rsidRDefault="00672ADF" w:rsidP="00672ADF">
            <w:pPr>
              <w:jc w:val="right"/>
              <w:rPr>
                <w:rFonts w:ascii="Verdana" w:eastAsia="Times New Roman" w:hAnsi="Verdana" w:cs="Calibri"/>
                <w:b/>
                <w:bCs/>
                <w:color w:val="000000"/>
                <w:sz w:val="18"/>
                <w:szCs w:val="18"/>
                <w:lang w:eastAsia="nl-NL"/>
              </w:rPr>
            </w:pPr>
            <w:r w:rsidRPr="00672ADF">
              <w:rPr>
                <w:rFonts w:ascii="Verdana" w:eastAsia="Times New Roman" w:hAnsi="Verdana" w:cs="Calibri"/>
                <w:b/>
                <w:bCs/>
                <w:color w:val="000000"/>
                <w:sz w:val="18"/>
                <w:szCs w:val="18"/>
                <w:lang w:eastAsia="nl-NL"/>
              </w:rPr>
              <w:t>per periode</w:t>
            </w:r>
          </w:p>
        </w:tc>
        <w:tc>
          <w:tcPr>
            <w:tcW w:w="1716" w:type="dxa"/>
            <w:tcBorders>
              <w:top w:val="nil"/>
              <w:left w:val="nil"/>
              <w:bottom w:val="single" w:sz="4" w:space="0" w:color="auto"/>
              <w:right w:val="single" w:sz="8" w:space="0" w:color="auto"/>
            </w:tcBorders>
            <w:shd w:val="clear" w:color="000000" w:fill="F2F2F2"/>
            <w:noWrap/>
            <w:vAlign w:val="bottom"/>
            <w:hideMark/>
          </w:tcPr>
          <w:p w14:paraId="13158D5D" w14:textId="77777777" w:rsidR="00672ADF" w:rsidRPr="00672ADF" w:rsidRDefault="00672ADF" w:rsidP="00672ADF">
            <w:pPr>
              <w:jc w:val="right"/>
              <w:rPr>
                <w:rFonts w:ascii="Verdana" w:eastAsia="Times New Roman" w:hAnsi="Verdana" w:cs="Calibri"/>
                <w:b/>
                <w:bCs/>
                <w:color w:val="000000"/>
                <w:sz w:val="18"/>
                <w:szCs w:val="18"/>
                <w:lang w:eastAsia="nl-NL"/>
              </w:rPr>
            </w:pPr>
            <w:r w:rsidRPr="00672ADF">
              <w:rPr>
                <w:rFonts w:ascii="Verdana" w:eastAsia="Times New Roman" w:hAnsi="Verdana" w:cs="Calibri"/>
                <w:b/>
                <w:bCs/>
                <w:color w:val="000000"/>
                <w:sz w:val="18"/>
                <w:szCs w:val="18"/>
                <w:lang w:eastAsia="nl-NL"/>
              </w:rPr>
              <w:t>per uur</w:t>
            </w:r>
          </w:p>
        </w:tc>
      </w:tr>
      <w:tr w:rsidR="00672ADF" w:rsidRPr="00672ADF" w14:paraId="62364079" w14:textId="77777777" w:rsidTr="00CC3B72">
        <w:tblPrEx>
          <w:tblCellMar>
            <w:top w:w="0" w:type="dxa"/>
          </w:tblCellMar>
        </w:tblPrEx>
        <w:trPr>
          <w:gridBefore w:val="1"/>
          <w:gridAfter w:val="2"/>
          <w:wBefore w:w="10" w:type="dxa"/>
          <w:wAfter w:w="1463" w:type="dxa"/>
          <w:trHeight w:val="288"/>
        </w:trPr>
        <w:tc>
          <w:tcPr>
            <w:tcW w:w="2171" w:type="dxa"/>
            <w:tcBorders>
              <w:top w:val="nil"/>
              <w:left w:val="single" w:sz="8" w:space="0" w:color="auto"/>
              <w:bottom w:val="single" w:sz="4" w:space="0" w:color="auto"/>
              <w:right w:val="single" w:sz="4" w:space="0" w:color="auto"/>
            </w:tcBorders>
            <w:shd w:val="clear" w:color="auto" w:fill="auto"/>
            <w:noWrap/>
            <w:vAlign w:val="bottom"/>
            <w:hideMark/>
          </w:tcPr>
          <w:p w14:paraId="00AA2021"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0</w:t>
            </w:r>
          </w:p>
        </w:tc>
        <w:tc>
          <w:tcPr>
            <w:tcW w:w="2468" w:type="dxa"/>
            <w:tcBorders>
              <w:top w:val="nil"/>
              <w:left w:val="nil"/>
              <w:bottom w:val="single" w:sz="4" w:space="0" w:color="auto"/>
              <w:right w:val="single" w:sz="4" w:space="0" w:color="auto"/>
            </w:tcBorders>
            <w:shd w:val="clear" w:color="auto" w:fill="auto"/>
            <w:noWrap/>
            <w:vAlign w:val="bottom"/>
            <w:hideMark/>
          </w:tcPr>
          <w:p w14:paraId="199F2FD0"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1.934,40</w:t>
            </w:r>
          </w:p>
        </w:tc>
        <w:tc>
          <w:tcPr>
            <w:tcW w:w="2646" w:type="dxa"/>
            <w:tcBorders>
              <w:top w:val="nil"/>
              <w:left w:val="nil"/>
              <w:bottom w:val="single" w:sz="4" w:space="0" w:color="auto"/>
              <w:right w:val="single" w:sz="4" w:space="0" w:color="auto"/>
            </w:tcBorders>
            <w:shd w:val="clear" w:color="auto" w:fill="auto"/>
            <w:noWrap/>
            <w:vAlign w:val="bottom"/>
            <w:hideMark/>
          </w:tcPr>
          <w:p w14:paraId="0AF9FD48"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1.785,60</w:t>
            </w:r>
          </w:p>
        </w:tc>
        <w:tc>
          <w:tcPr>
            <w:tcW w:w="1716" w:type="dxa"/>
            <w:tcBorders>
              <w:top w:val="nil"/>
              <w:left w:val="nil"/>
              <w:bottom w:val="single" w:sz="4" w:space="0" w:color="auto"/>
              <w:right w:val="single" w:sz="8" w:space="0" w:color="auto"/>
            </w:tcBorders>
            <w:shd w:val="clear" w:color="auto" w:fill="auto"/>
            <w:noWrap/>
            <w:vAlign w:val="bottom"/>
            <w:hideMark/>
          </w:tcPr>
          <w:p w14:paraId="33767369"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12,40</w:t>
            </w:r>
          </w:p>
        </w:tc>
      </w:tr>
      <w:tr w:rsidR="00672ADF" w:rsidRPr="00672ADF" w14:paraId="079F602D" w14:textId="77777777" w:rsidTr="00CC3B72">
        <w:tblPrEx>
          <w:tblCellMar>
            <w:top w:w="0" w:type="dxa"/>
          </w:tblCellMar>
        </w:tblPrEx>
        <w:trPr>
          <w:gridBefore w:val="1"/>
          <w:gridAfter w:val="2"/>
          <w:wBefore w:w="10" w:type="dxa"/>
          <w:wAfter w:w="1463" w:type="dxa"/>
          <w:trHeight w:val="288"/>
        </w:trPr>
        <w:tc>
          <w:tcPr>
            <w:tcW w:w="2171" w:type="dxa"/>
            <w:tcBorders>
              <w:top w:val="nil"/>
              <w:left w:val="single" w:sz="8" w:space="0" w:color="auto"/>
              <w:bottom w:val="single" w:sz="4" w:space="0" w:color="auto"/>
              <w:right w:val="single" w:sz="4" w:space="0" w:color="auto"/>
            </w:tcBorders>
            <w:shd w:val="clear" w:color="auto" w:fill="auto"/>
            <w:noWrap/>
            <w:vAlign w:val="bottom"/>
            <w:hideMark/>
          </w:tcPr>
          <w:p w14:paraId="5654426D"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w:t>
            </w:r>
          </w:p>
        </w:tc>
        <w:tc>
          <w:tcPr>
            <w:tcW w:w="2468" w:type="dxa"/>
            <w:tcBorders>
              <w:top w:val="nil"/>
              <w:left w:val="nil"/>
              <w:bottom w:val="single" w:sz="4" w:space="0" w:color="auto"/>
              <w:right w:val="single" w:sz="4" w:space="0" w:color="auto"/>
            </w:tcBorders>
            <w:shd w:val="clear" w:color="auto" w:fill="auto"/>
            <w:noWrap/>
            <w:vAlign w:val="bottom"/>
            <w:hideMark/>
          </w:tcPr>
          <w:p w14:paraId="7985374C"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1.950,45</w:t>
            </w:r>
          </w:p>
        </w:tc>
        <w:tc>
          <w:tcPr>
            <w:tcW w:w="2646" w:type="dxa"/>
            <w:tcBorders>
              <w:top w:val="nil"/>
              <w:left w:val="nil"/>
              <w:bottom w:val="single" w:sz="4" w:space="0" w:color="auto"/>
              <w:right w:val="single" w:sz="4" w:space="0" w:color="auto"/>
            </w:tcBorders>
            <w:shd w:val="clear" w:color="auto" w:fill="auto"/>
            <w:noWrap/>
            <w:vAlign w:val="bottom"/>
            <w:hideMark/>
          </w:tcPr>
          <w:p w14:paraId="06A74770"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1.794,24</w:t>
            </w:r>
          </w:p>
        </w:tc>
        <w:tc>
          <w:tcPr>
            <w:tcW w:w="1716" w:type="dxa"/>
            <w:tcBorders>
              <w:top w:val="nil"/>
              <w:left w:val="nil"/>
              <w:bottom w:val="single" w:sz="4" w:space="0" w:color="auto"/>
              <w:right w:val="single" w:sz="8" w:space="0" w:color="auto"/>
            </w:tcBorders>
            <w:shd w:val="clear" w:color="auto" w:fill="auto"/>
            <w:noWrap/>
            <w:vAlign w:val="bottom"/>
            <w:hideMark/>
          </w:tcPr>
          <w:p w14:paraId="5A6C4BA8"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12,46</w:t>
            </w:r>
          </w:p>
        </w:tc>
      </w:tr>
      <w:tr w:rsidR="00672ADF" w:rsidRPr="00672ADF" w14:paraId="43E724C4" w14:textId="77777777" w:rsidTr="00CC3B72">
        <w:tblPrEx>
          <w:tblCellMar>
            <w:top w:w="0" w:type="dxa"/>
          </w:tblCellMar>
        </w:tblPrEx>
        <w:trPr>
          <w:gridBefore w:val="1"/>
          <w:gridAfter w:val="2"/>
          <w:wBefore w:w="10" w:type="dxa"/>
          <w:wAfter w:w="1463" w:type="dxa"/>
          <w:trHeight w:val="288"/>
        </w:trPr>
        <w:tc>
          <w:tcPr>
            <w:tcW w:w="2171" w:type="dxa"/>
            <w:tcBorders>
              <w:top w:val="nil"/>
              <w:left w:val="single" w:sz="8" w:space="0" w:color="auto"/>
              <w:bottom w:val="single" w:sz="4" w:space="0" w:color="auto"/>
              <w:right w:val="single" w:sz="4" w:space="0" w:color="auto"/>
            </w:tcBorders>
            <w:shd w:val="clear" w:color="auto" w:fill="auto"/>
            <w:noWrap/>
            <w:vAlign w:val="bottom"/>
            <w:hideMark/>
          </w:tcPr>
          <w:p w14:paraId="0839404B"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2</w:t>
            </w:r>
          </w:p>
        </w:tc>
        <w:tc>
          <w:tcPr>
            <w:tcW w:w="2468" w:type="dxa"/>
            <w:tcBorders>
              <w:top w:val="nil"/>
              <w:left w:val="nil"/>
              <w:bottom w:val="single" w:sz="4" w:space="0" w:color="auto"/>
              <w:right w:val="single" w:sz="4" w:space="0" w:color="auto"/>
            </w:tcBorders>
            <w:shd w:val="clear" w:color="auto" w:fill="auto"/>
            <w:noWrap/>
            <w:vAlign w:val="bottom"/>
            <w:hideMark/>
          </w:tcPr>
          <w:p w14:paraId="17643B97"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2.040,23</w:t>
            </w:r>
          </w:p>
        </w:tc>
        <w:tc>
          <w:tcPr>
            <w:tcW w:w="2646" w:type="dxa"/>
            <w:tcBorders>
              <w:top w:val="nil"/>
              <w:left w:val="nil"/>
              <w:bottom w:val="single" w:sz="4" w:space="0" w:color="auto"/>
              <w:right w:val="single" w:sz="4" w:space="0" w:color="auto"/>
            </w:tcBorders>
            <w:shd w:val="clear" w:color="auto" w:fill="auto"/>
            <w:noWrap/>
            <w:vAlign w:val="bottom"/>
            <w:hideMark/>
          </w:tcPr>
          <w:p w14:paraId="7B4EC820"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1.877,76</w:t>
            </w:r>
          </w:p>
        </w:tc>
        <w:tc>
          <w:tcPr>
            <w:tcW w:w="1716" w:type="dxa"/>
            <w:tcBorders>
              <w:top w:val="nil"/>
              <w:left w:val="nil"/>
              <w:bottom w:val="single" w:sz="4" w:space="0" w:color="auto"/>
              <w:right w:val="single" w:sz="8" w:space="0" w:color="auto"/>
            </w:tcBorders>
            <w:shd w:val="clear" w:color="auto" w:fill="auto"/>
            <w:noWrap/>
            <w:vAlign w:val="bottom"/>
            <w:hideMark/>
          </w:tcPr>
          <w:p w14:paraId="18605D47"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13,04</w:t>
            </w:r>
          </w:p>
        </w:tc>
      </w:tr>
      <w:tr w:rsidR="00672ADF" w:rsidRPr="00672ADF" w14:paraId="61E52F45" w14:textId="77777777" w:rsidTr="00CC3B72">
        <w:tblPrEx>
          <w:tblCellMar>
            <w:top w:w="0" w:type="dxa"/>
          </w:tblCellMar>
        </w:tblPrEx>
        <w:trPr>
          <w:gridBefore w:val="1"/>
          <w:gridAfter w:val="2"/>
          <w:wBefore w:w="10" w:type="dxa"/>
          <w:wAfter w:w="1463" w:type="dxa"/>
          <w:trHeight w:val="288"/>
        </w:trPr>
        <w:tc>
          <w:tcPr>
            <w:tcW w:w="2171" w:type="dxa"/>
            <w:tcBorders>
              <w:top w:val="nil"/>
              <w:left w:val="single" w:sz="8" w:space="0" w:color="auto"/>
              <w:bottom w:val="single" w:sz="4" w:space="0" w:color="auto"/>
              <w:right w:val="single" w:sz="4" w:space="0" w:color="auto"/>
            </w:tcBorders>
            <w:shd w:val="clear" w:color="auto" w:fill="auto"/>
            <w:noWrap/>
            <w:vAlign w:val="bottom"/>
            <w:hideMark/>
          </w:tcPr>
          <w:p w14:paraId="157A40FB"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3</w:t>
            </w:r>
          </w:p>
        </w:tc>
        <w:tc>
          <w:tcPr>
            <w:tcW w:w="2468" w:type="dxa"/>
            <w:tcBorders>
              <w:top w:val="nil"/>
              <w:left w:val="nil"/>
              <w:bottom w:val="single" w:sz="4" w:space="0" w:color="auto"/>
              <w:right w:val="single" w:sz="4" w:space="0" w:color="auto"/>
            </w:tcBorders>
            <w:shd w:val="clear" w:color="auto" w:fill="auto"/>
            <w:noWrap/>
            <w:vAlign w:val="bottom"/>
            <w:hideMark/>
          </w:tcPr>
          <w:p w14:paraId="0E1BA57E"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2.130,03</w:t>
            </w:r>
          </w:p>
        </w:tc>
        <w:tc>
          <w:tcPr>
            <w:tcW w:w="2646" w:type="dxa"/>
            <w:tcBorders>
              <w:top w:val="nil"/>
              <w:left w:val="nil"/>
              <w:bottom w:val="single" w:sz="4" w:space="0" w:color="auto"/>
              <w:right w:val="single" w:sz="4" w:space="0" w:color="auto"/>
            </w:tcBorders>
            <w:shd w:val="clear" w:color="auto" w:fill="auto"/>
            <w:noWrap/>
            <w:vAlign w:val="bottom"/>
            <w:hideMark/>
          </w:tcPr>
          <w:p w14:paraId="55A8911D"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1.959,84</w:t>
            </w:r>
          </w:p>
        </w:tc>
        <w:tc>
          <w:tcPr>
            <w:tcW w:w="1716" w:type="dxa"/>
            <w:tcBorders>
              <w:top w:val="nil"/>
              <w:left w:val="nil"/>
              <w:bottom w:val="single" w:sz="4" w:space="0" w:color="auto"/>
              <w:right w:val="single" w:sz="8" w:space="0" w:color="auto"/>
            </w:tcBorders>
            <w:shd w:val="clear" w:color="auto" w:fill="auto"/>
            <w:noWrap/>
            <w:vAlign w:val="bottom"/>
            <w:hideMark/>
          </w:tcPr>
          <w:p w14:paraId="3ED3E42C"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13,61</w:t>
            </w:r>
          </w:p>
        </w:tc>
      </w:tr>
      <w:tr w:rsidR="00672ADF" w:rsidRPr="00672ADF" w14:paraId="4611E2A8" w14:textId="77777777" w:rsidTr="00CC3B72">
        <w:tblPrEx>
          <w:tblCellMar>
            <w:top w:w="0" w:type="dxa"/>
          </w:tblCellMar>
        </w:tblPrEx>
        <w:trPr>
          <w:gridBefore w:val="1"/>
          <w:gridAfter w:val="2"/>
          <w:wBefore w:w="10" w:type="dxa"/>
          <w:wAfter w:w="1463" w:type="dxa"/>
          <w:trHeight w:val="288"/>
        </w:trPr>
        <w:tc>
          <w:tcPr>
            <w:tcW w:w="2171" w:type="dxa"/>
            <w:tcBorders>
              <w:top w:val="nil"/>
              <w:left w:val="single" w:sz="8" w:space="0" w:color="auto"/>
              <w:bottom w:val="single" w:sz="4" w:space="0" w:color="auto"/>
              <w:right w:val="single" w:sz="4" w:space="0" w:color="auto"/>
            </w:tcBorders>
            <w:shd w:val="clear" w:color="auto" w:fill="auto"/>
            <w:noWrap/>
            <w:vAlign w:val="bottom"/>
            <w:hideMark/>
          </w:tcPr>
          <w:p w14:paraId="30534841"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4</w:t>
            </w:r>
          </w:p>
        </w:tc>
        <w:tc>
          <w:tcPr>
            <w:tcW w:w="2468" w:type="dxa"/>
            <w:tcBorders>
              <w:top w:val="nil"/>
              <w:left w:val="nil"/>
              <w:bottom w:val="single" w:sz="4" w:space="0" w:color="auto"/>
              <w:right w:val="single" w:sz="4" w:space="0" w:color="auto"/>
            </w:tcBorders>
            <w:shd w:val="clear" w:color="auto" w:fill="auto"/>
            <w:noWrap/>
            <w:vAlign w:val="bottom"/>
            <w:hideMark/>
          </w:tcPr>
          <w:p w14:paraId="0607A575"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2.219,81</w:t>
            </w:r>
          </w:p>
        </w:tc>
        <w:tc>
          <w:tcPr>
            <w:tcW w:w="2646" w:type="dxa"/>
            <w:tcBorders>
              <w:top w:val="nil"/>
              <w:left w:val="nil"/>
              <w:bottom w:val="single" w:sz="4" w:space="0" w:color="auto"/>
              <w:right w:val="single" w:sz="4" w:space="0" w:color="auto"/>
            </w:tcBorders>
            <w:shd w:val="clear" w:color="auto" w:fill="auto"/>
            <w:noWrap/>
            <w:vAlign w:val="bottom"/>
            <w:hideMark/>
          </w:tcPr>
          <w:p w14:paraId="6E6323B0"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2.041,92</w:t>
            </w:r>
          </w:p>
        </w:tc>
        <w:tc>
          <w:tcPr>
            <w:tcW w:w="1716" w:type="dxa"/>
            <w:tcBorders>
              <w:top w:val="nil"/>
              <w:left w:val="nil"/>
              <w:bottom w:val="single" w:sz="4" w:space="0" w:color="auto"/>
              <w:right w:val="single" w:sz="8" w:space="0" w:color="auto"/>
            </w:tcBorders>
            <w:shd w:val="clear" w:color="auto" w:fill="auto"/>
            <w:noWrap/>
            <w:vAlign w:val="bottom"/>
            <w:hideMark/>
          </w:tcPr>
          <w:p w14:paraId="6C5CFAE4"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14,18</w:t>
            </w:r>
          </w:p>
        </w:tc>
      </w:tr>
      <w:tr w:rsidR="00672ADF" w:rsidRPr="00672ADF" w14:paraId="6F4CCD95" w14:textId="77777777" w:rsidTr="00CC3B72">
        <w:tblPrEx>
          <w:tblCellMar>
            <w:top w:w="0" w:type="dxa"/>
          </w:tblCellMar>
        </w:tblPrEx>
        <w:trPr>
          <w:gridBefore w:val="1"/>
          <w:gridAfter w:val="2"/>
          <w:wBefore w:w="10" w:type="dxa"/>
          <w:wAfter w:w="1463" w:type="dxa"/>
          <w:trHeight w:val="300"/>
        </w:trPr>
        <w:tc>
          <w:tcPr>
            <w:tcW w:w="2171" w:type="dxa"/>
            <w:tcBorders>
              <w:top w:val="nil"/>
              <w:left w:val="single" w:sz="8" w:space="0" w:color="auto"/>
              <w:bottom w:val="single" w:sz="8" w:space="0" w:color="auto"/>
              <w:right w:val="single" w:sz="4" w:space="0" w:color="auto"/>
            </w:tcBorders>
            <w:shd w:val="clear" w:color="auto" w:fill="auto"/>
            <w:noWrap/>
            <w:vAlign w:val="bottom"/>
            <w:hideMark/>
          </w:tcPr>
          <w:p w14:paraId="37311B2D"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5</w:t>
            </w:r>
          </w:p>
        </w:tc>
        <w:tc>
          <w:tcPr>
            <w:tcW w:w="2468" w:type="dxa"/>
            <w:tcBorders>
              <w:top w:val="nil"/>
              <w:left w:val="nil"/>
              <w:bottom w:val="single" w:sz="8" w:space="0" w:color="auto"/>
              <w:right w:val="single" w:sz="4" w:space="0" w:color="auto"/>
            </w:tcBorders>
            <w:shd w:val="clear" w:color="auto" w:fill="auto"/>
            <w:noWrap/>
            <w:vAlign w:val="bottom"/>
            <w:hideMark/>
          </w:tcPr>
          <w:p w14:paraId="71EC6682"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2.311,94</w:t>
            </w:r>
          </w:p>
        </w:tc>
        <w:tc>
          <w:tcPr>
            <w:tcW w:w="2646" w:type="dxa"/>
            <w:tcBorders>
              <w:top w:val="nil"/>
              <w:left w:val="nil"/>
              <w:bottom w:val="single" w:sz="8" w:space="0" w:color="auto"/>
              <w:right w:val="single" w:sz="4" w:space="0" w:color="auto"/>
            </w:tcBorders>
            <w:shd w:val="clear" w:color="auto" w:fill="auto"/>
            <w:noWrap/>
            <w:vAlign w:val="bottom"/>
            <w:hideMark/>
          </w:tcPr>
          <w:p w14:paraId="15258F47"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2.126,88</w:t>
            </w:r>
          </w:p>
        </w:tc>
        <w:tc>
          <w:tcPr>
            <w:tcW w:w="1716" w:type="dxa"/>
            <w:tcBorders>
              <w:top w:val="nil"/>
              <w:left w:val="nil"/>
              <w:bottom w:val="single" w:sz="8" w:space="0" w:color="auto"/>
              <w:right w:val="single" w:sz="8" w:space="0" w:color="auto"/>
            </w:tcBorders>
            <w:shd w:val="clear" w:color="auto" w:fill="auto"/>
            <w:noWrap/>
            <w:vAlign w:val="bottom"/>
            <w:hideMark/>
          </w:tcPr>
          <w:p w14:paraId="5CF6489E" w14:textId="77777777" w:rsidR="00672ADF" w:rsidRPr="00672ADF" w:rsidRDefault="00672ADF" w:rsidP="00672ADF">
            <w:pPr>
              <w:jc w:val="right"/>
              <w:rPr>
                <w:rFonts w:ascii="Calibri" w:eastAsia="Times New Roman" w:hAnsi="Calibri" w:cs="Calibri"/>
                <w:color w:val="000000"/>
                <w:sz w:val="22"/>
                <w:szCs w:val="22"/>
                <w:lang w:eastAsia="nl-NL"/>
              </w:rPr>
            </w:pPr>
            <w:r w:rsidRPr="00672ADF">
              <w:rPr>
                <w:rFonts w:ascii="Calibri" w:eastAsia="Times New Roman" w:hAnsi="Calibri" w:cs="Calibri"/>
                <w:color w:val="000000"/>
                <w:sz w:val="22"/>
                <w:szCs w:val="22"/>
                <w:lang w:eastAsia="nl-NL"/>
              </w:rPr>
              <w:t>14,77</w:t>
            </w:r>
          </w:p>
        </w:tc>
      </w:tr>
    </w:tbl>
    <w:p w14:paraId="55F7B716" w14:textId="027FCA2E" w:rsidR="003911D9" w:rsidRPr="00D02171" w:rsidRDefault="003911D9" w:rsidP="003911D9">
      <w:pPr>
        <w:rPr>
          <w:sz w:val="18"/>
          <w:szCs w:val="18"/>
        </w:rPr>
      </w:pPr>
      <w:r w:rsidRPr="00D02171">
        <w:rPr>
          <w:sz w:val="18"/>
          <w:szCs w:val="18"/>
        </w:rPr>
        <w:t>* Voor zover het wettelijk minimum (jeugd)loon niet hoger is.</w:t>
      </w:r>
    </w:p>
    <w:p w14:paraId="76225AA2" w14:textId="77777777" w:rsidR="00613F99" w:rsidRDefault="00613F99">
      <w:pPr>
        <w:rPr>
          <w:rFonts w:eastAsia="Times New Roman" w:cstheme="minorHAnsi"/>
          <w:b/>
          <w:bCs/>
          <w:sz w:val="22"/>
          <w:szCs w:val="22"/>
          <w:lang w:eastAsia="nl-NL"/>
        </w:rPr>
      </w:pPr>
    </w:p>
    <w:p w14:paraId="1EFC014C" w14:textId="77777777" w:rsidR="00613F99" w:rsidRPr="00B6154C" w:rsidRDefault="00613F99" w:rsidP="00613F99">
      <w:pPr>
        <w:rPr>
          <w:sz w:val="22"/>
          <w:szCs w:val="22"/>
        </w:rPr>
      </w:pPr>
      <w:r w:rsidRPr="00B6154C">
        <w:rPr>
          <w:sz w:val="22"/>
          <w:szCs w:val="22"/>
        </w:rPr>
        <w:t>Voor de overige arbeidsvoorwaarden zijn de bepalingen uit deze cao volledig van toepassing voor medewerkers in de functie van hulp bij het huishouden.</w:t>
      </w:r>
    </w:p>
    <w:p w14:paraId="1F5ECA4D" w14:textId="2A71B21C" w:rsidR="000E7D14" w:rsidRPr="000E7D14" w:rsidRDefault="000E7D14" w:rsidP="000E7D14">
      <w:pPr>
        <w:rPr>
          <w:rFonts w:eastAsia="Times New Roman"/>
          <w:b/>
          <w:sz w:val="22"/>
          <w:szCs w:val="22"/>
          <w:lang w:eastAsia="nl-NL"/>
        </w:rPr>
      </w:pPr>
      <w:r>
        <w:rPr>
          <w:rFonts w:eastAsia="Times New Roman" w:cstheme="minorHAnsi"/>
          <w:b/>
          <w:bCs/>
          <w:sz w:val="22"/>
          <w:szCs w:val="22"/>
          <w:lang w:eastAsia="nl-NL"/>
        </w:rPr>
        <w:br w:type="page"/>
      </w:r>
      <w:r w:rsidR="006C12D6">
        <w:rPr>
          <w:rFonts w:eastAsia="Times New Roman"/>
          <w:b/>
          <w:sz w:val="22"/>
          <w:szCs w:val="22"/>
          <w:lang w:eastAsia="nl-NL"/>
        </w:rPr>
        <w:lastRenderedPageBreak/>
        <w:t xml:space="preserve">Tabel 4 </w:t>
      </w:r>
      <w:r w:rsidRPr="24C498CD">
        <w:rPr>
          <w:rFonts w:eastAsia="Times New Roman"/>
          <w:b/>
          <w:sz w:val="22"/>
          <w:szCs w:val="22"/>
          <w:lang w:eastAsia="nl-NL"/>
        </w:rPr>
        <w:t>Salarisreeks VVT 1 januari 2023/periode 1</w:t>
      </w:r>
      <w:r w:rsidR="008402FD">
        <w:rPr>
          <w:rFonts w:eastAsia="Times New Roman"/>
          <w:b/>
          <w:sz w:val="22"/>
          <w:szCs w:val="22"/>
          <w:lang w:eastAsia="nl-NL"/>
        </w:rPr>
        <w:t>*</w:t>
      </w:r>
    </w:p>
    <w:p w14:paraId="22E0020B" w14:textId="11F804B3" w:rsidR="00AF1D59" w:rsidRDefault="00AF1D59" w:rsidP="00EB6D4B">
      <w:pPr>
        <w:rPr>
          <w:b/>
          <w:bCs/>
          <w:sz w:val="22"/>
          <w:szCs w:val="22"/>
        </w:rPr>
      </w:pPr>
      <w:r w:rsidRPr="00AF1D59">
        <w:rPr>
          <w:noProof/>
        </w:rPr>
        <w:drawing>
          <wp:inline distT="0" distB="0" distL="0" distR="0" wp14:anchorId="5E562FF0" wp14:editId="3C5A6E60">
            <wp:extent cx="5483152" cy="8191180"/>
            <wp:effectExtent l="0" t="0" r="381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9609" cy="8200825"/>
                    </a:xfrm>
                    <a:prstGeom prst="rect">
                      <a:avLst/>
                    </a:prstGeom>
                    <a:noFill/>
                    <a:ln>
                      <a:noFill/>
                    </a:ln>
                  </pic:spPr>
                </pic:pic>
              </a:graphicData>
            </a:graphic>
          </wp:inline>
        </w:drawing>
      </w:r>
    </w:p>
    <w:p w14:paraId="34C163F5" w14:textId="77777777" w:rsidR="00B9075B" w:rsidRDefault="00A15922" w:rsidP="00B9075B">
      <w:pPr>
        <w:rPr>
          <w:sz w:val="18"/>
          <w:szCs w:val="18"/>
        </w:rPr>
      </w:pPr>
      <w:r w:rsidRPr="00D02171">
        <w:rPr>
          <w:sz w:val="18"/>
          <w:szCs w:val="18"/>
        </w:rPr>
        <w:t>* Voor zover het wettelijk minimum (jeugd)loon niet hoger is.</w:t>
      </w:r>
      <w:r w:rsidR="00B9075B">
        <w:rPr>
          <w:sz w:val="18"/>
          <w:szCs w:val="18"/>
        </w:rPr>
        <w:t xml:space="preserve"> </w:t>
      </w:r>
    </w:p>
    <w:p w14:paraId="3B564CB5" w14:textId="77777777" w:rsidR="00B9075B" w:rsidRDefault="00B9075B" w:rsidP="00B9075B">
      <w:pPr>
        <w:rPr>
          <w:sz w:val="18"/>
          <w:szCs w:val="18"/>
        </w:rPr>
      </w:pPr>
      <w:r w:rsidRPr="00B6154C">
        <w:rPr>
          <w:b/>
          <w:bCs/>
          <w:sz w:val="18"/>
          <w:szCs w:val="18"/>
        </w:rPr>
        <w:t xml:space="preserve">* </w:t>
      </w:r>
      <w:r w:rsidRPr="00D02171">
        <w:rPr>
          <w:sz w:val="18"/>
          <w:szCs w:val="18"/>
        </w:rPr>
        <w:t>Uurloon bijlage 2 ex art 1.1. lid 20 sub a (1878)</w:t>
      </w:r>
    </w:p>
    <w:p w14:paraId="2B0DFBAB" w14:textId="77777777" w:rsidR="00E75871" w:rsidRDefault="00E75871" w:rsidP="00EB6D4B">
      <w:pPr>
        <w:rPr>
          <w:b/>
          <w:bCs/>
          <w:sz w:val="22"/>
          <w:szCs w:val="22"/>
        </w:rPr>
      </w:pPr>
    </w:p>
    <w:p w14:paraId="4DA3767B" w14:textId="57DC11E2" w:rsidR="004E3571" w:rsidRDefault="00EB6D4B" w:rsidP="00EB6D4B">
      <w:pPr>
        <w:rPr>
          <w:b/>
          <w:bCs/>
          <w:sz w:val="22"/>
          <w:szCs w:val="22"/>
        </w:rPr>
      </w:pPr>
      <w:r w:rsidRPr="00B6154C">
        <w:rPr>
          <w:b/>
          <w:bCs/>
          <w:sz w:val="22"/>
          <w:szCs w:val="22"/>
        </w:rPr>
        <w:lastRenderedPageBreak/>
        <w:t xml:space="preserve">Tabel </w:t>
      </w:r>
      <w:r w:rsidR="00BF478E">
        <w:rPr>
          <w:b/>
          <w:bCs/>
          <w:sz w:val="22"/>
          <w:szCs w:val="22"/>
        </w:rPr>
        <w:t>5</w:t>
      </w:r>
      <w:r w:rsidRPr="00B6154C">
        <w:rPr>
          <w:b/>
          <w:bCs/>
          <w:sz w:val="22"/>
          <w:szCs w:val="22"/>
        </w:rPr>
        <w:t xml:space="preserve"> Salarisschalen VVT per 1 maart 2023</w:t>
      </w:r>
      <w:r w:rsidR="00CF6683" w:rsidRPr="00B6154C">
        <w:rPr>
          <w:b/>
          <w:bCs/>
          <w:sz w:val="22"/>
          <w:szCs w:val="22"/>
        </w:rPr>
        <w:t xml:space="preserve"> </w:t>
      </w:r>
      <w:r w:rsidRPr="00B6154C">
        <w:rPr>
          <w:b/>
          <w:bCs/>
          <w:sz w:val="22"/>
          <w:szCs w:val="22"/>
        </w:rPr>
        <w:t>/periode 3</w:t>
      </w:r>
      <w:r w:rsidR="00D0124D">
        <w:rPr>
          <w:b/>
          <w:bCs/>
          <w:sz w:val="22"/>
          <w:szCs w:val="22"/>
        </w:rPr>
        <w:t>*</w:t>
      </w:r>
    </w:p>
    <w:p w14:paraId="5AFB5F05" w14:textId="26B7E495" w:rsidR="00236E09" w:rsidRPr="00152A29" w:rsidRDefault="00CD332D" w:rsidP="00236E09">
      <w:pPr>
        <w:rPr>
          <w:rFonts w:ascii="Calibri" w:eastAsia="Times New Roman" w:hAnsi="Calibri" w:cs="Calibri"/>
          <w:color w:val="000000"/>
          <w:sz w:val="18"/>
          <w:szCs w:val="18"/>
          <w:lang w:eastAsia="nl-NL"/>
        </w:rPr>
      </w:pPr>
      <w:r w:rsidRPr="00D67728">
        <w:rPr>
          <w:noProof/>
        </w:rPr>
        <w:drawing>
          <wp:inline distT="0" distB="0" distL="0" distR="0" wp14:anchorId="697389E2" wp14:editId="76A8DB41">
            <wp:extent cx="5760085" cy="787138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7871381"/>
                    </a:xfrm>
                    <a:prstGeom prst="rect">
                      <a:avLst/>
                    </a:prstGeom>
                    <a:noFill/>
                    <a:ln>
                      <a:noFill/>
                    </a:ln>
                  </pic:spPr>
                </pic:pic>
              </a:graphicData>
            </a:graphic>
          </wp:inline>
        </w:drawing>
      </w:r>
      <w:r w:rsidR="00982E15">
        <w:rPr>
          <w:b/>
          <w:bCs/>
          <w:sz w:val="22"/>
          <w:szCs w:val="22"/>
        </w:rPr>
        <w:br/>
      </w:r>
      <w:r w:rsidR="00236E09" w:rsidRPr="00152A29">
        <w:rPr>
          <w:rFonts w:ascii="Calibri" w:eastAsia="Times New Roman" w:hAnsi="Calibri" w:cs="Calibri"/>
          <w:color w:val="000000"/>
          <w:sz w:val="18"/>
          <w:szCs w:val="18"/>
          <w:lang w:eastAsia="nl-NL"/>
        </w:rPr>
        <w:t xml:space="preserve">In de tabel is het uurloon opgenomen op basis van 1878 uur bijlage 2 artikel 1.1 lid 20 sub a. Dit geldt voor </w:t>
      </w:r>
    </w:p>
    <w:p w14:paraId="787929D7" w14:textId="77347BA4" w:rsidR="00236E09" w:rsidRDefault="00236E09" w:rsidP="00236E09">
      <w:pPr>
        <w:rPr>
          <w:rFonts w:ascii="Calibri" w:eastAsia="Times New Roman" w:hAnsi="Calibri" w:cs="Calibri"/>
          <w:color w:val="000000"/>
          <w:sz w:val="18"/>
          <w:szCs w:val="18"/>
          <w:lang w:eastAsia="nl-NL"/>
        </w:rPr>
      </w:pPr>
      <w:r w:rsidRPr="00152A29">
        <w:rPr>
          <w:rFonts w:ascii="Calibri" w:eastAsia="Times New Roman" w:hAnsi="Calibri" w:cs="Calibri"/>
          <w:color w:val="000000"/>
          <w:sz w:val="18"/>
          <w:szCs w:val="18"/>
          <w:lang w:eastAsia="nl-NL"/>
        </w:rPr>
        <w:t xml:space="preserve">de berekening van vergoedingen/toeslagen en voor de berekening van het uurloon van het periodesalaris. </w:t>
      </w:r>
      <w:r w:rsidR="00FA0D64">
        <w:rPr>
          <w:rFonts w:ascii="Calibri" w:eastAsia="Times New Roman" w:hAnsi="Calibri" w:cs="Calibri"/>
          <w:color w:val="000000"/>
          <w:sz w:val="18"/>
          <w:szCs w:val="18"/>
          <w:lang w:eastAsia="nl-NL"/>
        </w:rPr>
        <w:br/>
      </w:r>
    </w:p>
    <w:p w14:paraId="5B4713F1" w14:textId="77777777" w:rsidR="00236E09" w:rsidRPr="00D02171" w:rsidRDefault="00236E09" w:rsidP="00236E09">
      <w:pPr>
        <w:rPr>
          <w:sz w:val="18"/>
          <w:szCs w:val="18"/>
        </w:rPr>
      </w:pPr>
      <w:r w:rsidRPr="00D02171">
        <w:rPr>
          <w:sz w:val="18"/>
          <w:szCs w:val="18"/>
        </w:rPr>
        <w:t>* Voor zover het wettelijk minimum (jeugd)loon niet hoger is.</w:t>
      </w:r>
    </w:p>
    <w:p w14:paraId="5436CB22" w14:textId="60CB6B50" w:rsidR="00B9075B" w:rsidRDefault="00B9075B" w:rsidP="00EB6D4B">
      <w:pPr>
        <w:rPr>
          <w:rFonts w:ascii="Calibri" w:eastAsia="Times New Roman" w:hAnsi="Calibri" w:cs="Calibri"/>
          <w:color w:val="000000"/>
          <w:sz w:val="20"/>
          <w:szCs w:val="20"/>
          <w:lang w:eastAsia="nl-NL"/>
        </w:rPr>
      </w:pPr>
    </w:p>
    <w:p w14:paraId="05042DEA" w14:textId="1CE7CF86" w:rsidR="00B9075B" w:rsidRPr="00B9075B" w:rsidRDefault="00B9075B" w:rsidP="00EB6D4B">
      <w:pPr>
        <w:rPr>
          <w:b/>
          <w:bCs/>
          <w:sz w:val="22"/>
          <w:szCs w:val="22"/>
        </w:rPr>
      </w:pPr>
      <w:r w:rsidRPr="00B6154C">
        <w:rPr>
          <w:b/>
          <w:bCs/>
          <w:sz w:val="22"/>
          <w:szCs w:val="22"/>
        </w:rPr>
        <w:lastRenderedPageBreak/>
        <w:t xml:space="preserve">Tabel </w:t>
      </w:r>
      <w:r>
        <w:rPr>
          <w:b/>
          <w:bCs/>
          <w:sz w:val="22"/>
          <w:szCs w:val="22"/>
        </w:rPr>
        <w:t>5</w:t>
      </w:r>
      <w:r w:rsidRPr="00B6154C">
        <w:rPr>
          <w:b/>
          <w:bCs/>
          <w:sz w:val="22"/>
          <w:szCs w:val="22"/>
        </w:rPr>
        <w:t xml:space="preserve"> Salarisschalen VVT per 1 maart 2023 /periode 3</w:t>
      </w:r>
      <w:r>
        <w:rPr>
          <w:b/>
          <w:bCs/>
          <w:sz w:val="22"/>
          <w:szCs w:val="22"/>
        </w:rPr>
        <w:t>*</w:t>
      </w:r>
    </w:p>
    <w:p w14:paraId="32283AC3" w14:textId="3BFA1BAA" w:rsidR="00B9075B" w:rsidRDefault="00B9075B" w:rsidP="00EB6D4B">
      <w:pPr>
        <w:rPr>
          <w:rFonts w:ascii="Calibri" w:eastAsia="Times New Roman" w:hAnsi="Calibri" w:cs="Calibri"/>
          <w:color w:val="000000"/>
          <w:sz w:val="20"/>
          <w:szCs w:val="20"/>
          <w:lang w:eastAsia="nl-NL"/>
        </w:rPr>
      </w:pPr>
      <w:r w:rsidRPr="00890A4A">
        <w:rPr>
          <w:noProof/>
        </w:rPr>
        <w:drawing>
          <wp:inline distT="0" distB="0" distL="0" distR="0" wp14:anchorId="0E9ECA2A" wp14:editId="37D88A1E">
            <wp:extent cx="5591325" cy="791265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94770" cy="7917530"/>
                    </a:xfrm>
                    <a:prstGeom prst="rect">
                      <a:avLst/>
                    </a:prstGeom>
                    <a:noFill/>
                    <a:ln>
                      <a:noFill/>
                    </a:ln>
                  </pic:spPr>
                </pic:pic>
              </a:graphicData>
            </a:graphic>
          </wp:inline>
        </w:drawing>
      </w:r>
    </w:p>
    <w:p w14:paraId="3F97E26C" w14:textId="278F680E" w:rsidR="00EB6D4B" w:rsidRPr="006E49FB" w:rsidRDefault="00EB6D4B" w:rsidP="00EB6D4B">
      <w:pPr>
        <w:rPr>
          <w:rFonts w:ascii="Calibri" w:eastAsia="Times New Roman" w:hAnsi="Calibri" w:cs="Calibri"/>
          <w:color w:val="000000"/>
          <w:sz w:val="18"/>
          <w:szCs w:val="18"/>
          <w:lang w:eastAsia="nl-NL"/>
        </w:rPr>
      </w:pPr>
      <w:r w:rsidRPr="006E49FB">
        <w:rPr>
          <w:rFonts w:ascii="Calibri" w:eastAsia="Times New Roman" w:hAnsi="Calibri" w:cs="Calibri"/>
          <w:color w:val="000000"/>
          <w:sz w:val="18"/>
          <w:szCs w:val="18"/>
          <w:lang w:eastAsia="nl-NL"/>
        </w:rPr>
        <w:t xml:space="preserve">In de tabel is het uurloon opgenomen op basis van 1878 uur bijlage 2 artikel 1.1 lid 20 sub a. Dit geldt voor </w:t>
      </w:r>
    </w:p>
    <w:p w14:paraId="18A7E311" w14:textId="57F089BD" w:rsidR="00EB6D4B" w:rsidRPr="006E49FB" w:rsidRDefault="00EB6D4B" w:rsidP="00EB6D4B">
      <w:pPr>
        <w:rPr>
          <w:rFonts w:ascii="Calibri" w:eastAsia="Times New Roman" w:hAnsi="Calibri" w:cs="Calibri"/>
          <w:color w:val="000000"/>
          <w:sz w:val="18"/>
          <w:szCs w:val="18"/>
          <w:lang w:eastAsia="nl-NL"/>
        </w:rPr>
      </w:pPr>
      <w:r w:rsidRPr="006E49FB">
        <w:rPr>
          <w:rFonts w:ascii="Calibri" w:eastAsia="Times New Roman" w:hAnsi="Calibri" w:cs="Calibri"/>
          <w:color w:val="000000"/>
          <w:sz w:val="18"/>
          <w:szCs w:val="18"/>
          <w:lang w:eastAsia="nl-NL"/>
        </w:rPr>
        <w:t>de berekening van vergoedingen/toeslagen en voor de berekening van het uurloon van het periodesalaris</w:t>
      </w:r>
      <w:r w:rsidR="002249A8" w:rsidRPr="006E49FB">
        <w:rPr>
          <w:rFonts w:ascii="Calibri" w:eastAsia="Times New Roman" w:hAnsi="Calibri" w:cs="Calibri"/>
          <w:color w:val="000000"/>
          <w:sz w:val="18"/>
          <w:szCs w:val="18"/>
          <w:lang w:eastAsia="nl-NL"/>
        </w:rPr>
        <w:t>.</w:t>
      </w:r>
    </w:p>
    <w:p w14:paraId="67467E27" w14:textId="59231F86" w:rsidR="00CC532E" w:rsidRDefault="00CC532E" w:rsidP="00EB6D4B">
      <w:pPr>
        <w:rPr>
          <w:b/>
          <w:bCs/>
          <w:sz w:val="22"/>
          <w:szCs w:val="22"/>
        </w:rPr>
      </w:pPr>
    </w:p>
    <w:p w14:paraId="02BCE1B5" w14:textId="77777777" w:rsidR="005C6F7A" w:rsidRDefault="005C6F7A" w:rsidP="00EB6D4B">
      <w:pPr>
        <w:rPr>
          <w:b/>
          <w:bCs/>
          <w:sz w:val="22"/>
          <w:szCs w:val="22"/>
        </w:rPr>
      </w:pPr>
    </w:p>
    <w:p w14:paraId="32DD239E" w14:textId="77777777" w:rsidR="00E75871" w:rsidRDefault="00E75871" w:rsidP="0043617F">
      <w:pPr>
        <w:rPr>
          <w:b/>
          <w:bCs/>
          <w:sz w:val="22"/>
          <w:szCs w:val="22"/>
        </w:rPr>
      </w:pPr>
    </w:p>
    <w:p w14:paraId="66F49056" w14:textId="3072DB8B" w:rsidR="0043617F" w:rsidRPr="00B6154C" w:rsidRDefault="0043617F" w:rsidP="0043617F">
      <w:pPr>
        <w:rPr>
          <w:b/>
          <w:bCs/>
          <w:sz w:val="22"/>
          <w:szCs w:val="22"/>
        </w:rPr>
      </w:pPr>
      <w:r w:rsidRPr="00B6154C">
        <w:rPr>
          <w:b/>
          <w:bCs/>
          <w:sz w:val="22"/>
          <w:szCs w:val="22"/>
        </w:rPr>
        <w:lastRenderedPageBreak/>
        <w:t>Salaris Hulp bij het Huishouden per 1 maart 2023</w:t>
      </w:r>
    </w:p>
    <w:p w14:paraId="4F5226DB" w14:textId="50541223" w:rsidR="0043617F" w:rsidRDefault="0043617F" w:rsidP="0043617F">
      <w:pPr>
        <w:rPr>
          <w:sz w:val="22"/>
          <w:szCs w:val="22"/>
        </w:rPr>
      </w:pPr>
      <w:r w:rsidRPr="00B6154C">
        <w:rPr>
          <w:sz w:val="22"/>
          <w:szCs w:val="22"/>
        </w:rPr>
        <w:t xml:space="preserve">Als je werkzaam bent in de functie hulp bij het huishouden </w:t>
      </w:r>
      <w:r w:rsidRPr="00B6154C">
        <w:rPr>
          <w:rFonts w:ascii="Calibri" w:hAnsi="Calibri" w:cs="Calibri"/>
          <w:sz w:val="22"/>
          <w:szCs w:val="22"/>
        </w:rPr>
        <w:t>é</w:t>
      </w:r>
      <w:r w:rsidRPr="00B6154C">
        <w:rPr>
          <w:sz w:val="22"/>
          <w:szCs w:val="22"/>
        </w:rPr>
        <w:t>n je werkgever heeft met de betreffende gemeente een contract afgesloten waarop de AMvB reële prijs van toepassing is</w:t>
      </w:r>
      <w:r w:rsidR="00F26E09" w:rsidRPr="00B6154C">
        <w:rPr>
          <w:sz w:val="22"/>
          <w:szCs w:val="22"/>
        </w:rPr>
        <w:t>,</w:t>
      </w:r>
      <w:r w:rsidRPr="00B6154C">
        <w:rPr>
          <w:sz w:val="22"/>
          <w:szCs w:val="22"/>
        </w:rPr>
        <w:t xml:space="preserve"> dan word je niet ingedeeld volgens FWG VVT</w:t>
      </w:r>
      <w:r w:rsidR="00F26E09" w:rsidRPr="00B6154C">
        <w:rPr>
          <w:sz w:val="22"/>
          <w:szCs w:val="22"/>
        </w:rPr>
        <w:t>,</w:t>
      </w:r>
      <w:r w:rsidRPr="00B6154C">
        <w:rPr>
          <w:sz w:val="22"/>
          <w:szCs w:val="22"/>
        </w:rPr>
        <w:t xml:space="preserve"> maar is de volgende specifieke salarisschaal hulp bij het huishouden op je van toepassing.</w:t>
      </w:r>
    </w:p>
    <w:p w14:paraId="0783E053" w14:textId="77777777" w:rsidR="00C34809" w:rsidRDefault="00C34809" w:rsidP="0043617F">
      <w:pPr>
        <w:rPr>
          <w:sz w:val="22"/>
          <w:szCs w:val="22"/>
        </w:rPr>
      </w:pPr>
    </w:p>
    <w:tbl>
      <w:tblPr>
        <w:tblW w:w="9103" w:type="dxa"/>
        <w:tblCellMar>
          <w:left w:w="70" w:type="dxa"/>
          <w:right w:w="70" w:type="dxa"/>
        </w:tblCellMar>
        <w:tblLook w:val="04A0" w:firstRow="1" w:lastRow="0" w:firstColumn="1" w:lastColumn="0" w:noHBand="0" w:noVBand="1"/>
      </w:tblPr>
      <w:tblGrid>
        <w:gridCol w:w="2195"/>
        <w:gridCol w:w="2496"/>
        <w:gridCol w:w="2675"/>
        <w:gridCol w:w="1737"/>
      </w:tblGrid>
      <w:tr w:rsidR="00C34809" w:rsidRPr="00C34809" w14:paraId="02B8BAE8" w14:textId="77777777" w:rsidTr="00C34809">
        <w:trPr>
          <w:trHeight w:val="295"/>
        </w:trPr>
        <w:tc>
          <w:tcPr>
            <w:tcW w:w="9103" w:type="dxa"/>
            <w:gridSpan w:val="4"/>
            <w:tcBorders>
              <w:top w:val="single" w:sz="8" w:space="0" w:color="auto"/>
              <w:left w:val="single" w:sz="8" w:space="0" w:color="auto"/>
              <w:bottom w:val="single" w:sz="4" w:space="0" w:color="auto"/>
              <w:right w:val="single" w:sz="8" w:space="0" w:color="000000"/>
            </w:tcBorders>
            <w:shd w:val="clear" w:color="000000" w:fill="F2F2F2"/>
            <w:noWrap/>
            <w:vAlign w:val="bottom"/>
            <w:hideMark/>
          </w:tcPr>
          <w:p w14:paraId="2041431F" w14:textId="0B5CB801" w:rsidR="00C34809" w:rsidRPr="00C34809" w:rsidRDefault="00C34809" w:rsidP="00C34809">
            <w:pPr>
              <w:rPr>
                <w:rFonts w:ascii="Verdana" w:eastAsia="Times New Roman" w:hAnsi="Verdana" w:cs="Calibri"/>
                <w:b/>
                <w:bCs/>
                <w:color w:val="000000"/>
                <w:sz w:val="18"/>
                <w:szCs w:val="18"/>
                <w:lang w:eastAsia="nl-NL"/>
              </w:rPr>
            </w:pPr>
            <w:r w:rsidRPr="00C34809">
              <w:rPr>
                <w:rFonts w:ascii="Verdana" w:eastAsia="Times New Roman" w:hAnsi="Verdana" w:cs="Calibri"/>
                <w:b/>
                <w:bCs/>
                <w:color w:val="000000"/>
                <w:sz w:val="18"/>
                <w:szCs w:val="18"/>
                <w:lang w:eastAsia="nl-NL"/>
              </w:rPr>
              <w:t>Salaris Hulp bij het Huishouden per 1 maart 2023</w:t>
            </w:r>
            <w:r w:rsidR="00613F99">
              <w:rPr>
                <w:rFonts w:ascii="Verdana" w:eastAsia="Times New Roman" w:hAnsi="Verdana" w:cs="Calibri"/>
                <w:b/>
                <w:bCs/>
                <w:color w:val="000000"/>
                <w:sz w:val="18"/>
                <w:szCs w:val="18"/>
                <w:lang w:eastAsia="nl-NL"/>
              </w:rPr>
              <w:t>*</w:t>
            </w:r>
          </w:p>
        </w:tc>
      </w:tr>
      <w:tr w:rsidR="00C34809" w:rsidRPr="00C34809" w14:paraId="47077F48" w14:textId="77777777" w:rsidTr="00C34809">
        <w:trPr>
          <w:trHeight w:val="295"/>
        </w:trPr>
        <w:tc>
          <w:tcPr>
            <w:tcW w:w="2195" w:type="dxa"/>
            <w:tcBorders>
              <w:top w:val="nil"/>
              <w:left w:val="single" w:sz="8" w:space="0" w:color="auto"/>
              <w:bottom w:val="single" w:sz="4" w:space="0" w:color="auto"/>
              <w:right w:val="single" w:sz="4" w:space="0" w:color="auto"/>
            </w:tcBorders>
            <w:shd w:val="clear" w:color="000000" w:fill="F2F2F2"/>
            <w:noWrap/>
            <w:vAlign w:val="bottom"/>
            <w:hideMark/>
          </w:tcPr>
          <w:p w14:paraId="03E70411" w14:textId="77777777" w:rsidR="00C34809" w:rsidRPr="00C34809" w:rsidRDefault="00C34809" w:rsidP="00C34809">
            <w:pPr>
              <w:rPr>
                <w:rFonts w:ascii="Verdana" w:eastAsia="Times New Roman" w:hAnsi="Verdana" w:cs="Calibri"/>
                <w:b/>
                <w:bCs/>
                <w:color w:val="000000"/>
                <w:sz w:val="18"/>
                <w:szCs w:val="18"/>
                <w:lang w:eastAsia="nl-NL"/>
              </w:rPr>
            </w:pPr>
            <w:r w:rsidRPr="00C34809">
              <w:rPr>
                <w:rFonts w:ascii="Verdana" w:eastAsia="Times New Roman" w:hAnsi="Verdana" w:cs="Calibri"/>
                <w:b/>
                <w:bCs/>
                <w:color w:val="000000"/>
                <w:sz w:val="18"/>
                <w:szCs w:val="18"/>
                <w:lang w:eastAsia="nl-NL"/>
              </w:rPr>
              <w:t>periodiek</w:t>
            </w:r>
          </w:p>
        </w:tc>
        <w:tc>
          <w:tcPr>
            <w:tcW w:w="2496" w:type="dxa"/>
            <w:tcBorders>
              <w:top w:val="nil"/>
              <w:left w:val="nil"/>
              <w:bottom w:val="single" w:sz="4" w:space="0" w:color="auto"/>
              <w:right w:val="single" w:sz="4" w:space="0" w:color="auto"/>
            </w:tcBorders>
            <w:shd w:val="clear" w:color="000000" w:fill="F2F2F2"/>
            <w:noWrap/>
            <w:vAlign w:val="bottom"/>
            <w:hideMark/>
          </w:tcPr>
          <w:p w14:paraId="5093B2FB" w14:textId="77777777" w:rsidR="00C34809" w:rsidRPr="00C34809" w:rsidRDefault="00C34809" w:rsidP="00C34809">
            <w:pPr>
              <w:jc w:val="right"/>
              <w:rPr>
                <w:rFonts w:ascii="Verdana" w:eastAsia="Times New Roman" w:hAnsi="Verdana" w:cs="Calibri"/>
                <w:b/>
                <w:bCs/>
                <w:color w:val="000000"/>
                <w:sz w:val="18"/>
                <w:szCs w:val="18"/>
                <w:lang w:eastAsia="nl-NL"/>
              </w:rPr>
            </w:pPr>
            <w:r w:rsidRPr="00C34809">
              <w:rPr>
                <w:rFonts w:ascii="Verdana" w:eastAsia="Times New Roman" w:hAnsi="Verdana" w:cs="Calibri"/>
                <w:b/>
                <w:bCs/>
                <w:color w:val="000000"/>
                <w:sz w:val="18"/>
                <w:szCs w:val="18"/>
                <w:lang w:eastAsia="nl-NL"/>
              </w:rPr>
              <w:t>per maand</w:t>
            </w:r>
          </w:p>
        </w:tc>
        <w:tc>
          <w:tcPr>
            <w:tcW w:w="2675" w:type="dxa"/>
            <w:tcBorders>
              <w:top w:val="nil"/>
              <w:left w:val="nil"/>
              <w:bottom w:val="single" w:sz="4" w:space="0" w:color="auto"/>
              <w:right w:val="single" w:sz="4" w:space="0" w:color="auto"/>
            </w:tcBorders>
            <w:shd w:val="clear" w:color="000000" w:fill="F2F2F2"/>
            <w:noWrap/>
            <w:vAlign w:val="bottom"/>
            <w:hideMark/>
          </w:tcPr>
          <w:p w14:paraId="4D46177F" w14:textId="77777777" w:rsidR="00C34809" w:rsidRPr="00C34809" w:rsidRDefault="00C34809" w:rsidP="00C34809">
            <w:pPr>
              <w:jc w:val="right"/>
              <w:rPr>
                <w:rFonts w:ascii="Verdana" w:eastAsia="Times New Roman" w:hAnsi="Verdana" w:cs="Calibri"/>
                <w:b/>
                <w:bCs/>
                <w:color w:val="000000"/>
                <w:sz w:val="18"/>
                <w:szCs w:val="18"/>
                <w:lang w:eastAsia="nl-NL"/>
              </w:rPr>
            </w:pPr>
            <w:r w:rsidRPr="00C34809">
              <w:rPr>
                <w:rFonts w:ascii="Verdana" w:eastAsia="Times New Roman" w:hAnsi="Verdana" w:cs="Calibri"/>
                <w:b/>
                <w:bCs/>
                <w:color w:val="000000"/>
                <w:sz w:val="18"/>
                <w:szCs w:val="18"/>
                <w:lang w:eastAsia="nl-NL"/>
              </w:rPr>
              <w:t>per periode</w:t>
            </w:r>
          </w:p>
        </w:tc>
        <w:tc>
          <w:tcPr>
            <w:tcW w:w="1735" w:type="dxa"/>
            <w:tcBorders>
              <w:top w:val="nil"/>
              <w:left w:val="nil"/>
              <w:bottom w:val="single" w:sz="4" w:space="0" w:color="auto"/>
              <w:right w:val="single" w:sz="8" w:space="0" w:color="auto"/>
            </w:tcBorders>
            <w:shd w:val="clear" w:color="000000" w:fill="F2F2F2"/>
            <w:noWrap/>
            <w:vAlign w:val="bottom"/>
            <w:hideMark/>
          </w:tcPr>
          <w:p w14:paraId="15004944" w14:textId="77777777" w:rsidR="00C34809" w:rsidRPr="00C34809" w:rsidRDefault="00C34809" w:rsidP="00C34809">
            <w:pPr>
              <w:jc w:val="right"/>
              <w:rPr>
                <w:rFonts w:ascii="Verdana" w:eastAsia="Times New Roman" w:hAnsi="Verdana" w:cs="Calibri"/>
                <w:b/>
                <w:bCs/>
                <w:color w:val="000000"/>
                <w:sz w:val="18"/>
                <w:szCs w:val="18"/>
                <w:lang w:eastAsia="nl-NL"/>
              </w:rPr>
            </w:pPr>
            <w:r w:rsidRPr="00C34809">
              <w:rPr>
                <w:rFonts w:ascii="Verdana" w:eastAsia="Times New Roman" w:hAnsi="Verdana" w:cs="Calibri"/>
                <w:b/>
                <w:bCs/>
                <w:color w:val="000000"/>
                <w:sz w:val="18"/>
                <w:szCs w:val="18"/>
                <w:lang w:eastAsia="nl-NL"/>
              </w:rPr>
              <w:t>per uur</w:t>
            </w:r>
          </w:p>
        </w:tc>
      </w:tr>
      <w:tr w:rsidR="00C34809" w:rsidRPr="00C34809" w14:paraId="299135FE" w14:textId="77777777" w:rsidTr="00C34809">
        <w:trPr>
          <w:trHeight w:val="295"/>
        </w:trPr>
        <w:tc>
          <w:tcPr>
            <w:tcW w:w="2195" w:type="dxa"/>
            <w:tcBorders>
              <w:top w:val="nil"/>
              <w:left w:val="single" w:sz="8" w:space="0" w:color="auto"/>
              <w:bottom w:val="single" w:sz="4" w:space="0" w:color="auto"/>
              <w:right w:val="single" w:sz="4" w:space="0" w:color="auto"/>
            </w:tcBorders>
            <w:shd w:val="clear" w:color="auto" w:fill="auto"/>
            <w:noWrap/>
            <w:vAlign w:val="bottom"/>
            <w:hideMark/>
          </w:tcPr>
          <w:p w14:paraId="05AAD53C"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0</w:t>
            </w:r>
          </w:p>
        </w:tc>
        <w:tc>
          <w:tcPr>
            <w:tcW w:w="2496" w:type="dxa"/>
            <w:tcBorders>
              <w:top w:val="nil"/>
              <w:left w:val="nil"/>
              <w:bottom w:val="single" w:sz="4" w:space="0" w:color="auto"/>
              <w:right w:val="single" w:sz="4" w:space="0" w:color="auto"/>
            </w:tcBorders>
            <w:shd w:val="clear" w:color="auto" w:fill="auto"/>
            <w:noWrap/>
            <w:vAlign w:val="bottom"/>
            <w:hideMark/>
          </w:tcPr>
          <w:p w14:paraId="05C31DBE"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1.934,40</w:t>
            </w:r>
          </w:p>
        </w:tc>
        <w:tc>
          <w:tcPr>
            <w:tcW w:w="2675" w:type="dxa"/>
            <w:tcBorders>
              <w:top w:val="nil"/>
              <w:left w:val="nil"/>
              <w:bottom w:val="single" w:sz="4" w:space="0" w:color="auto"/>
              <w:right w:val="single" w:sz="4" w:space="0" w:color="auto"/>
            </w:tcBorders>
            <w:shd w:val="clear" w:color="auto" w:fill="auto"/>
            <w:noWrap/>
            <w:vAlign w:val="bottom"/>
            <w:hideMark/>
          </w:tcPr>
          <w:p w14:paraId="2958A551"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1.785,60</w:t>
            </w:r>
          </w:p>
        </w:tc>
        <w:tc>
          <w:tcPr>
            <w:tcW w:w="1735" w:type="dxa"/>
            <w:tcBorders>
              <w:top w:val="nil"/>
              <w:left w:val="nil"/>
              <w:bottom w:val="single" w:sz="4" w:space="0" w:color="auto"/>
              <w:right w:val="single" w:sz="8" w:space="0" w:color="auto"/>
            </w:tcBorders>
            <w:shd w:val="clear" w:color="auto" w:fill="auto"/>
            <w:noWrap/>
            <w:vAlign w:val="bottom"/>
            <w:hideMark/>
          </w:tcPr>
          <w:p w14:paraId="48CADD1B"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12,40</w:t>
            </w:r>
          </w:p>
        </w:tc>
      </w:tr>
      <w:tr w:rsidR="00C34809" w:rsidRPr="00C34809" w14:paraId="09056943" w14:textId="77777777" w:rsidTr="00C34809">
        <w:trPr>
          <w:trHeight w:val="295"/>
        </w:trPr>
        <w:tc>
          <w:tcPr>
            <w:tcW w:w="2195" w:type="dxa"/>
            <w:tcBorders>
              <w:top w:val="nil"/>
              <w:left w:val="single" w:sz="8" w:space="0" w:color="auto"/>
              <w:bottom w:val="single" w:sz="4" w:space="0" w:color="auto"/>
              <w:right w:val="single" w:sz="4" w:space="0" w:color="auto"/>
            </w:tcBorders>
            <w:shd w:val="clear" w:color="auto" w:fill="auto"/>
            <w:noWrap/>
            <w:vAlign w:val="bottom"/>
            <w:hideMark/>
          </w:tcPr>
          <w:p w14:paraId="42D11B4E"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w:t>
            </w:r>
          </w:p>
        </w:tc>
        <w:tc>
          <w:tcPr>
            <w:tcW w:w="2496" w:type="dxa"/>
            <w:tcBorders>
              <w:top w:val="nil"/>
              <w:left w:val="nil"/>
              <w:bottom w:val="single" w:sz="4" w:space="0" w:color="auto"/>
              <w:right w:val="single" w:sz="4" w:space="0" w:color="auto"/>
            </w:tcBorders>
            <w:shd w:val="clear" w:color="auto" w:fill="auto"/>
            <w:noWrap/>
            <w:vAlign w:val="bottom"/>
            <w:hideMark/>
          </w:tcPr>
          <w:p w14:paraId="6B11447E"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2.008,96</w:t>
            </w:r>
          </w:p>
        </w:tc>
        <w:tc>
          <w:tcPr>
            <w:tcW w:w="2675" w:type="dxa"/>
            <w:tcBorders>
              <w:top w:val="nil"/>
              <w:left w:val="nil"/>
              <w:bottom w:val="single" w:sz="4" w:space="0" w:color="auto"/>
              <w:right w:val="single" w:sz="4" w:space="0" w:color="auto"/>
            </w:tcBorders>
            <w:shd w:val="clear" w:color="auto" w:fill="auto"/>
            <w:noWrap/>
            <w:vAlign w:val="bottom"/>
            <w:hideMark/>
          </w:tcPr>
          <w:p w14:paraId="107D88B7"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1.848,96</w:t>
            </w:r>
          </w:p>
        </w:tc>
        <w:tc>
          <w:tcPr>
            <w:tcW w:w="1735" w:type="dxa"/>
            <w:tcBorders>
              <w:top w:val="nil"/>
              <w:left w:val="nil"/>
              <w:bottom w:val="single" w:sz="4" w:space="0" w:color="auto"/>
              <w:right w:val="single" w:sz="8" w:space="0" w:color="auto"/>
            </w:tcBorders>
            <w:shd w:val="clear" w:color="auto" w:fill="auto"/>
            <w:noWrap/>
            <w:vAlign w:val="bottom"/>
            <w:hideMark/>
          </w:tcPr>
          <w:p w14:paraId="3AF2A089"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12,84</w:t>
            </w:r>
          </w:p>
        </w:tc>
      </w:tr>
      <w:tr w:rsidR="00C34809" w:rsidRPr="00C34809" w14:paraId="0CD891D6" w14:textId="77777777" w:rsidTr="00C34809">
        <w:trPr>
          <w:trHeight w:val="295"/>
        </w:trPr>
        <w:tc>
          <w:tcPr>
            <w:tcW w:w="2195" w:type="dxa"/>
            <w:tcBorders>
              <w:top w:val="nil"/>
              <w:left w:val="single" w:sz="8" w:space="0" w:color="auto"/>
              <w:bottom w:val="single" w:sz="4" w:space="0" w:color="auto"/>
              <w:right w:val="single" w:sz="4" w:space="0" w:color="auto"/>
            </w:tcBorders>
            <w:shd w:val="clear" w:color="auto" w:fill="auto"/>
            <w:noWrap/>
            <w:vAlign w:val="bottom"/>
            <w:hideMark/>
          </w:tcPr>
          <w:p w14:paraId="2FA3D960"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2</w:t>
            </w:r>
          </w:p>
        </w:tc>
        <w:tc>
          <w:tcPr>
            <w:tcW w:w="2496" w:type="dxa"/>
            <w:tcBorders>
              <w:top w:val="nil"/>
              <w:left w:val="nil"/>
              <w:bottom w:val="single" w:sz="4" w:space="0" w:color="auto"/>
              <w:right w:val="single" w:sz="4" w:space="0" w:color="auto"/>
            </w:tcBorders>
            <w:shd w:val="clear" w:color="auto" w:fill="auto"/>
            <w:noWrap/>
            <w:vAlign w:val="bottom"/>
            <w:hideMark/>
          </w:tcPr>
          <w:p w14:paraId="3BD70DE5"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2.101,44</w:t>
            </w:r>
          </w:p>
        </w:tc>
        <w:tc>
          <w:tcPr>
            <w:tcW w:w="2675" w:type="dxa"/>
            <w:tcBorders>
              <w:top w:val="nil"/>
              <w:left w:val="nil"/>
              <w:bottom w:val="single" w:sz="4" w:space="0" w:color="auto"/>
              <w:right w:val="single" w:sz="4" w:space="0" w:color="auto"/>
            </w:tcBorders>
            <w:shd w:val="clear" w:color="auto" w:fill="auto"/>
            <w:noWrap/>
            <w:vAlign w:val="bottom"/>
            <w:hideMark/>
          </w:tcPr>
          <w:p w14:paraId="443CD1BF"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1.933,92</w:t>
            </w:r>
          </w:p>
        </w:tc>
        <w:tc>
          <w:tcPr>
            <w:tcW w:w="1735" w:type="dxa"/>
            <w:tcBorders>
              <w:top w:val="nil"/>
              <w:left w:val="nil"/>
              <w:bottom w:val="single" w:sz="4" w:space="0" w:color="auto"/>
              <w:right w:val="single" w:sz="8" w:space="0" w:color="auto"/>
            </w:tcBorders>
            <w:shd w:val="clear" w:color="auto" w:fill="auto"/>
            <w:noWrap/>
            <w:vAlign w:val="bottom"/>
            <w:hideMark/>
          </w:tcPr>
          <w:p w14:paraId="6C477822"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13,43</w:t>
            </w:r>
          </w:p>
        </w:tc>
      </w:tr>
      <w:tr w:rsidR="00C34809" w:rsidRPr="00C34809" w14:paraId="04FD6033" w14:textId="77777777" w:rsidTr="00C34809">
        <w:trPr>
          <w:trHeight w:val="295"/>
        </w:trPr>
        <w:tc>
          <w:tcPr>
            <w:tcW w:w="2195" w:type="dxa"/>
            <w:tcBorders>
              <w:top w:val="nil"/>
              <w:left w:val="single" w:sz="8" w:space="0" w:color="auto"/>
              <w:bottom w:val="single" w:sz="4" w:space="0" w:color="auto"/>
              <w:right w:val="single" w:sz="4" w:space="0" w:color="auto"/>
            </w:tcBorders>
            <w:shd w:val="clear" w:color="auto" w:fill="auto"/>
            <w:noWrap/>
            <w:vAlign w:val="bottom"/>
            <w:hideMark/>
          </w:tcPr>
          <w:p w14:paraId="6B5F7E5B"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3</w:t>
            </w:r>
          </w:p>
        </w:tc>
        <w:tc>
          <w:tcPr>
            <w:tcW w:w="2496" w:type="dxa"/>
            <w:tcBorders>
              <w:top w:val="nil"/>
              <w:left w:val="nil"/>
              <w:bottom w:val="single" w:sz="4" w:space="0" w:color="auto"/>
              <w:right w:val="single" w:sz="4" w:space="0" w:color="auto"/>
            </w:tcBorders>
            <w:shd w:val="clear" w:color="auto" w:fill="auto"/>
            <w:noWrap/>
            <w:vAlign w:val="bottom"/>
            <w:hideMark/>
          </w:tcPr>
          <w:p w14:paraId="497F4B11"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2.193,93</w:t>
            </w:r>
          </w:p>
        </w:tc>
        <w:tc>
          <w:tcPr>
            <w:tcW w:w="2675" w:type="dxa"/>
            <w:tcBorders>
              <w:top w:val="nil"/>
              <w:left w:val="nil"/>
              <w:bottom w:val="single" w:sz="4" w:space="0" w:color="auto"/>
              <w:right w:val="single" w:sz="4" w:space="0" w:color="auto"/>
            </w:tcBorders>
            <w:shd w:val="clear" w:color="auto" w:fill="auto"/>
            <w:noWrap/>
            <w:vAlign w:val="bottom"/>
            <w:hideMark/>
          </w:tcPr>
          <w:p w14:paraId="336F9522"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2.018,88</w:t>
            </w:r>
          </w:p>
        </w:tc>
        <w:tc>
          <w:tcPr>
            <w:tcW w:w="1735" w:type="dxa"/>
            <w:tcBorders>
              <w:top w:val="nil"/>
              <w:left w:val="nil"/>
              <w:bottom w:val="single" w:sz="4" w:space="0" w:color="auto"/>
              <w:right w:val="single" w:sz="8" w:space="0" w:color="auto"/>
            </w:tcBorders>
            <w:shd w:val="clear" w:color="auto" w:fill="auto"/>
            <w:noWrap/>
            <w:vAlign w:val="bottom"/>
            <w:hideMark/>
          </w:tcPr>
          <w:p w14:paraId="5AB8F78A"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14,02</w:t>
            </w:r>
          </w:p>
        </w:tc>
      </w:tr>
      <w:tr w:rsidR="00C34809" w:rsidRPr="00C34809" w14:paraId="0309BF0A" w14:textId="77777777" w:rsidTr="00C34809">
        <w:trPr>
          <w:trHeight w:val="295"/>
        </w:trPr>
        <w:tc>
          <w:tcPr>
            <w:tcW w:w="2195" w:type="dxa"/>
            <w:tcBorders>
              <w:top w:val="nil"/>
              <w:left w:val="single" w:sz="8" w:space="0" w:color="auto"/>
              <w:bottom w:val="single" w:sz="4" w:space="0" w:color="auto"/>
              <w:right w:val="single" w:sz="4" w:space="0" w:color="auto"/>
            </w:tcBorders>
            <w:shd w:val="clear" w:color="auto" w:fill="auto"/>
            <w:noWrap/>
            <w:vAlign w:val="bottom"/>
            <w:hideMark/>
          </w:tcPr>
          <w:p w14:paraId="076029B2"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4</w:t>
            </w:r>
          </w:p>
        </w:tc>
        <w:tc>
          <w:tcPr>
            <w:tcW w:w="2496" w:type="dxa"/>
            <w:tcBorders>
              <w:top w:val="nil"/>
              <w:left w:val="nil"/>
              <w:bottom w:val="single" w:sz="4" w:space="0" w:color="auto"/>
              <w:right w:val="single" w:sz="4" w:space="0" w:color="auto"/>
            </w:tcBorders>
            <w:shd w:val="clear" w:color="auto" w:fill="auto"/>
            <w:noWrap/>
            <w:vAlign w:val="bottom"/>
            <w:hideMark/>
          </w:tcPr>
          <w:p w14:paraId="0F2C48BD"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2.286,40</w:t>
            </w:r>
          </w:p>
        </w:tc>
        <w:tc>
          <w:tcPr>
            <w:tcW w:w="2675" w:type="dxa"/>
            <w:tcBorders>
              <w:top w:val="nil"/>
              <w:left w:val="nil"/>
              <w:bottom w:val="single" w:sz="4" w:space="0" w:color="auto"/>
              <w:right w:val="single" w:sz="4" w:space="0" w:color="auto"/>
            </w:tcBorders>
            <w:shd w:val="clear" w:color="auto" w:fill="auto"/>
            <w:noWrap/>
            <w:vAlign w:val="bottom"/>
            <w:hideMark/>
          </w:tcPr>
          <w:p w14:paraId="30EF418B"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2.103,84</w:t>
            </w:r>
          </w:p>
        </w:tc>
        <w:tc>
          <w:tcPr>
            <w:tcW w:w="1735" w:type="dxa"/>
            <w:tcBorders>
              <w:top w:val="nil"/>
              <w:left w:val="nil"/>
              <w:bottom w:val="single" w:sz="4" w:space="0" w:color="auto"/>
              <w:right w:val="single" w:sz="8" w:space="0" w:color="auto"/>
            </w:tcBorders>
            <w:shd w:val="clear" w:color="auto" w:fill="auto"/>
            <w:noWrap/>
            <w:vAlign w:val="bottom"/>
            <w:hideMark/>
          </w:tcPr>
          <w:p w14:paraId="65B244E4" w14:textId="77777777" w:rsidR="00C34809" w:rsidRPr="00C34809" w:rsidRDefault="00C34809" w:rsidP="00C34809">
            <w:pPr>
              <w:jc w:val="right"/>
              <w:rPr>
                <w:rFonts w:ascii="Calibri" w:eastAsia="Times New Roman" w:hAnsi="Calibri" w:cs="Calibri"/>
                <w:color w:val="000000"/>
                <w:sz w:val="22"/>
                <w:szCs w:val="22"/>
                <w:lang w:eastAsia="nl-NL"/>
              </w:rPr>
            </w:pPr>
            <w:r w:rsidRPr="00C34809">
              <w:rPr>
                <w:rFonts w:ascii="Calibri" w:eastAsia="Times New Roman" w:hAnsi="Calibri" w:cs="Calibri"/>
                <w:color w:val="000000"/>
                <w:sz w:val="22"/>
                <w:szCs w:val="22"/>
                <w:lang w:eastAsia="nl-NL"/>
              </w:rPr>
              <w:t>14,61</w:t>
            </w:r>
          </w:p>
        </w:tc>
      </w:tr>
      <w:tr w:rsidR="00C34809" w:rsidRPr="00C34809" w14:paraId="0898B2CC" w14:textId="77777777" w:rsidTr="00C34809">
        <w:trPr>
          <w:trHeight w:val="307"/>
        </w:trPr>
        <w:tc>
          <w:tcPr>
            <w:tcW w:w="2195" w:type="dxa"/>
            <w:tcBorders>
              <w:top w:val="nil"/>
              <w:left w:val="single" w:sz="8" w:space="0" w:color="auto"/>
              <w:bottom w:val="single" w:sz="8" w:space="0" w:color="auto"/>
              <w:right w:val="single" w:sz="4" w:space="0" w:color="auto"/>
            </w:tcBorders>
            <w:shd w:val="clear" w:color="auto" w:fill="auto"/>
            <w:noWrap/>
            <w:vAlign w:val="bottom"/>
            <w:hideMark/>
          </w:tcPr>
          <w:p w14:paraId="27F29ECD" w14:textId="77777777" w:rsidR="00C34809" w:rsidRPr="00C34809" w:rsidRDefault="00C34809" w:rsidP="00C34809">
            <w:pPr>
              <w:jc w:val="right"/>
              <w:rPr>
                <w:rFonts w:ascii="Calibri" w:eastAsia="Times New Roman" w:hAnsi="Calibri" w:cs="Calibri"/>
                <w:b/>
                <w:bCs/>
                <w:color w:val="000000"/>
                <w:sz w:val="22"/>
                <w:szCs w:val="22"/>
                <w:lang w:eastAsia="nl-NL"/>
              </w:rPr>
            </w:pPr>
            <w:r w:rsidRPr="00C34809">
              <w:rPr>
                <w:rFonts w:ascii="Calibri" w:eastAsia="Times New Roman" w:hAnsi="Calibri" w:cs="Calibri"/>
                <w:b/>
                <w:bCs/>
                <w:color w:val="000000"/>
                <w:sz w:val="22"/>
                <w:szCs w:val="22"/>
                <w:lang w:eastAsia="nl-NL"/>
              </w:rPr>
              <w:t>5</w:t>
            </w:r>
          </w:p>
        </w:tc>
        <w:tc>
          <w:tcPr>
            <w:tcW w:w="2496" w:type="dxa"/>
            <w:tcBorders>
              <w:top w:val="nil"/>
              <w:left w:val="nil"/>
              <w:bottom w:val="single" w:sz="8" w:space="0" w:color="auto"/>
              <w:right w:val="single" w:sz="4" w:space="0" w:color="auto"/>
            </w:tcBorders>
            <w:shd w:val="clear" w:color="auto" w:fill="auto"/>
            <w:noWrap/>
            <w:vAlign w:val="bottom"/>
            <w:hideMark/>
          </w:tcPr>
          <w:p w14:paraId="21C2F2D9" w14:textId="77777777" w:rsidR="00C34809" w:rsidRPr="00C34809" w:rsidRDefault="00C34809" w:rsidP="00C34809">
            <w:pPr>
              <w:jc w:val="right"/>
              <w:rPr>
                <w:rFonts w:ascii="Calibri" w:eastAsia="Times New Roman" w:hAnsi="Calibri" w:cs="Calibri"/>
                <w:b/>
                <w:bCs/>
                <w:color w:val="000000"/>
                <w:sz w:val="22"/>
                <w:szCs w:val="22"/>
                <w:lang w:eastAsia="nl-NL"/>
              </w:rPr>
            </w:pPr>
            <w:r w:rsidRPr="00C34809">
              <w:rPr>
                <w:rFonts w:ascii="Calibri" w:eastAsia="Times New Roman" w:hAnsi="Calibri" w:cs="Calibri"/>
                <w:b/>
                <w:bCs/>
                <w:color w:val="000000"/>
                <w:sz w:val="22"/>
                <w:szCs w:val="22"/>
                <w:lang w:eastAsia="nl-NL"/>
              </w:rPr>
              <w:t>2.381,30</w:t>
            </w:r>
          </w:p>
        </w:tc>
        <w:tc>
          <w:tcPr>
            <w:tcW w:w="2675" w:type="dxa"/>
            <w:tcBorders>
              <w:top w:val="nil"/>
              <w:left w:val="nil"/>
              <w:bottom w:val="single" w:sz="8" w:space="0" w:color="auto"/>
              <w:right w:val="single" w:sz="4" w:space="0" w:color="auto"/>
            </w:tcBorders>
            <w:shd w:val="clear" w:color="auto" w:fill="auto"/>
            <w:noWrap/>
            <w:vAlign w:val="bottom"/>
            <w:hideMark/>
          </w:tcPr>
          <w:p w14:paraId="4EEB272D" w14:textId="77777777" w:rsidR="00C34809" w:rsidRPr="00C34809" w:rsidRDefault="00C34809" w:rsidP="00C34809">
            <w:pPr>
              <w:jc w:val="right"/>
              <w:rPr>
                <w:rFonts w:ascii="Calibri" w:eastAsia="Times New Roman" w:hAnsi="Calibri" w:cs="Calibri"/>
                <w:b/>
                <w:bCs/>
                <w:color w:val="000000"/>
                <w:sz w:val="22"/>
                <w:szCs w:val="22"/>
                <w:lang w:eastAsia="nl-NL"/>
              </w:rPr>
            </w:pPr>
            <w:r w:rsidRPr="00C34809">
              <w:rPr>
                <w:rFonts w:ascii="Calibri" w:eastAsia="Times New Roman" w:hAnsi="Calibri" w:cs="Calibri"/>
                <w:b/>
                <w:bCs/>
                <w:color w:val="000000"/>
                <w:sz w:val="22"/>
                <w:szCs w:val="22"/>
                <w:lang w:eastAsia="nl-NL"/>
              </w:rPr>
              <w:t>2.191,68</w:t>
            </w:r>
          </w:p>
        </w:tc>
        <w:tc>
          <w:tcPr>
            <w:tcW w:w="1735" w:type="dxa"/>
            <w:tcBorders>
              <w:top w:val="nil"/>
              <w:left w:val="nil"/>
              <w:bottom w:val="single" w:sz="8" w:space="0" w:color="auto"/>
              <w:right w:val="single" w:sz="8" w:space="0" w:color="auto"/>
            </w:tcBorders>
            <w:shd w:val="clear" w:color="auto" w:fill="auto"/>
            <w:noWrap/>
            <w:vAlign w:val="bottom"/>
            <w:hideMark/>
          </w:tcPr>
          <w:p w14:paraId="2E4AD9F7" w14:textId="77777777" w:rsidR="00C34809" w:rsidRPr="00C34809" w:rsidRDefault="00C34809" w:rsidP="00C34809">
            <w:pPr>
              <w:jc w:val="right"/>
              <w:rPr>
                <w:rFonts w:ascii="Calibri" w:eastAsia="Times New Roman" w:hAnsi="Calibri" w:cs="Calibri"/>
                <w:b/>
                <w:bCs/>
                <w:color w:val="000000"/>
                <w:sz w:val="22"/>
                <w:szCs w:val="22"/>
                <w:lang w:eastAsia="nl-NL"/>
              </w:rPr>
            </w:pPr>
            <w:r w:rsidRPr="00C34809">
              <w:rPr>
                <w:rFonts w:ascii="Calibri" w:eastAsia="Times New Roman" w:hAnsi="Calibri" w:cs="Calibri"/>
                <w:b/>
                <w:bCs/>
                <w:color w:val="000000"/>
                <w:sz w:val="22"/>
                <w:szCs w:val="22"/>
                <w:lang w:eastAsia="nl-NL"/>
              </w:rPr>
              <w:t>15,22</w:t>
            </w:r>
          </w:p>
        </w:tc>
      </w:tr>
    </w:tbl>
    <w:p w14:paraId="5D406B2E" w14:textId="28E8601A" w:rsidR="00613F99" w:rsidRDefault="00613F99" w:rsidP="0043617F">
      <w:pPr>
        <w:rPr>
          <w:sz w:val="18"/>
          <w:szCs w:val="18"/>
        </w:rPr>
      </w:pPr>
      <w:r w:rsidRPr="00613F99">
        <w:rPr>
          <w:sz w:val="18"/>
          <w:szCs w:val="18"/>
        </w:rPr>
        <w:t>*Voor zover het wettelijk minimum (jeugd)loon niet hoger is.</w:t>
      </w:r>
    </w:p>
    <w:p w14:paraId="38517490" w14:textId="77777777" w:rsidR="00613F99" w:rsidRPr="00613F99" w:rsidRDefault="00613F99" w:rsidP="0043617F">
      <w:pPr>
        <w:rPr>
          <w:sz w:val="18"/>
          <w:szCs w:val="18"/>
        </w:rPr>
      </w:pPr>
    </w:p>
    <w:p w14:paraId="72D5D6C6" w14:textId="77777777" w:rsidR="0043617F" w:rsidRPr="00B6154C" w:rsidRDefault="0043617F" w:rsidP="0043617F">
      <w:pPr>
        <w:rPr>
          <w:sz w:val="22"/>
          <w:szCs w:val="22"/>
        </w:rPr>
      </w:pPr>
      <w:r w:rsidRPr="00B6154C">
        <w:rPr>
          <w:sz w:val="22"/>
          <w:szCs w:val="22"/>
        </w:rPr>
        <w:t>Voor de overige arbeidsvoorwaarden zijn de bepalingen uit deze cao volledig van toepassing voor medewerkers in de functie van hulp bij het huishouden.</w:t>
      </w:r>
    </w:p>
    <w:p w14:paraId="6648A56D" w14:textId="77777777" w:rsidR="0043617F" w:rsidRDefault="0043617F">
      <w:pPr>
        <w:rPr>
          <w:b/>
          <w:bCs/>
          <w:sz w:val="22"/>
          <w:szCs w:val="22"/>
        </w:rPr>
      </w:pPr>
    </w:p>
    <w:p w14:paraId="4E988E8A" w14:textId="77777777" w:rsidR="00C916C4" w:rsidRDefault="00C916C4">
      <w:pPr>
        <w:rPr>
          <w:b/>
          <w:bCs/>
          <w:sz w:val="22"/>
          <w:szCs w:val="22"/>
        </w:rPr>
      </w:pPr>
    </w:p>
    <w:p w14:paraId="3794DBD0" w14:textId="77777777" w:rsidR="00C916C4" w:rsidRPr="00B6154C" w:rsidRDefault="00C916C4">
      <w:pPr>
        <w:rPr>
          <w:b/>
          <w:bCs/>
          <w:sz w:val="22"/>
          <w:szCs w:val="22"/>
        </w:rPr>
      </w:pPr>
    </w:p>
    <w:p w14:paraId="2CDD9A61" w14:textId="2190278D" w:rsidR="00977FAB" w:rsidRPr="00B6154C" w:rsidRDefault="00977FAB">
      <w:pPr>
        <w:rPr>
          <w:b/>
          <w:bCs/>
          <w:sz w:val="22"/>
          <w:szCs w:val="22"/>
        </w:rPr>
      </w:pPr>
    </w:p>
    <w:p w14:paraId="40CBA1B6" w14:textId="1B7DEA42" w:rsidR="000C1BEF" w:rsidRDefault="000C1BEF" w:rsidP="00A130FA">
      <w:pPr>
        <w:rPr>
          <w:sz w:val="18"/>
          <w:szCs w:val="18"/>
        </w:rPr>
      </w:pPr>
    </w:p>
    <w:p w14:paraId="408DA6A7" w14:textId="77777777" w:rsidR="000C1BEF" w:rsidRDefault="000C1BEF" w:rsidP="00A130FA">
      <w:pPr>
        <w:rPr>
          <w:sz w:val="18"/>
          <w:szCs w:val="18"/>
        </w:rPr>
      </w:pPr>
    </w:p>
    <w:p w14:paraId="33722834" w14:textId="77777777" w:rsidR="000C1BEF" w:rsidRDefault="000C1BEF" w:rsidP="00A130FA">
      <w:pPr>
        <w:rPr>
          <w:sz w:val="18"/>
          <w:szCs w:val="18"/>
        </w:rPr>
      </w:pPr>
    </w:p>
    <w:p w14:paraId="02ABDBD4" w14:textId="63AC80D9" w:rsidR="000C1BEF" w:rsidRDefault="000C1BEF" w:rsidP="00A130FA">
      <w:pPr>
        <w:rPr>
          <w:sz w:val="18"/>
          <w:szCs w:val="18"/>
        </w:rPr>
      </w:pPr>
    </w:p>
    <w:p w14:paraId="002A923A" w14:textId="77777777" w:rsidR="003D4BE4" w:rsidRDefault="003D4BE4" w:rsidP="00A130FA">
      <w:pPr>
        <w:rPr>
          <w:sz w:val="18"/>
          <w:szCs w:val="18"/>
        </w:rPr>
      </w:pPr>
    </w:p>
    <w:p w14:paraId="7FF22FB9" w14:textId="2587BF2C" w:rsidR="00BE7157" w:rsidRDefault="00BE7157">
      <w:r>
        <w:br w:type="page"/>
      </w:r>
    </w:p>
    <w:p w14:paraId="1D8B104D" w14:textId="76B554EB" w:rsidR="003D4BE4" w:rsidRPr="00BE7157" w:rsidRDefault="00033333" w:rsidP="00A130FA">
      <w:pPr>
        <w:rPr>
          <w:b/>
          <w:bCs/>
          <w:sz w:val="22"/>
          <w:szCs w:val="22"/>
        </w:rPr>
      </w:pPr>
      <w:r w:rsidRPr="00BE7157">
        <w:rPr>
          <w:b/>
          <w:bCs/>
          <w:sz w:val="22"/>
          <w:szCs w:val="22"/>
        </w:rPr>
        <w:lastRenderedPageBreak/>
        <w:t>Tabel 6 Salarisreeks VVT</w:t>
      </w:r>
      <w:r w:rsidR="00D5271C" w:rsidRPr="00BE7157">
        <w:rPr>
          <w:b/>
          <w:bCs/>
          <w:sz w:val="22"/>
          <w:szCs w:val="22"/>
        </w:rPr>
        <w:t xml:space="preserve"> 1 maart 2023</w:t>
      </w:r>
      <w:r w:rsidR="00BE7157" w:rsidRPr="00BE7157">
        <w:rPr>
          <w:b/>
          <w:bCs/>
          <w:sz w:val="22"/>
          <w:szCs w:val="22"/>
        </w:rPr>
        <w:t>/</w:t>
      </w:r>
      <w:r w:rsidR="00D5271C" w:rsidRPr="00BE7157">
        <w:rPr>
          <w:b/>
          <w:bCs/>
          <w:sz w:val="22"/>
          <w:szCs w:val="22"/>
        </w:rPr>
        <w:t xml:space="preserve"> periode 3*</w:t>
      </w:r>
    </w:p>
    <w:p w14:paraId="347C09FA" w14:textId="15978C39" w:rsidR="00BE7157" w:rsidRPr="00D5271C" w:rsidRDefault="00BE7157" w:rsidP="00A130FA">
      <w:pPr>
        <w:rPr>
          <w:b/>
          <w:bCs/>
          <w:sz w:val="18"/>
          <w:szCs w:val="18"/>
        </w:rPr>
      </w:pPr>
      <w:r w:rsidRPr="000630C8">
        <w:rPr>
          <w:noProof/>
        </w:rPr>
        <w:drawing>
          <wp:inline distT="0" distB="0" distL="0" distR="0" wp14:anchorId="71EB165C" wp14:editId="62C5B557">
            <wp:extent cx="5494084" cy="7252923"/>
            <wp:effectExtent l="0" t="0" r="0" b="571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7583" cy="7270743"/>
                    </a:xfrm>
                    <a:prstGeom prst="rect">
                      <a:avLst/>
                    </a:prstGeom>
                    <a:noFill/>
                    <a:ln>
                      <a:noFill/>
                    </a:ln>
                  </pic:spPr>
                </pic:pic>
              </a:graphicData>
            </a:graphic>
          </wp:inline>
        </w:drawing>
      </w:r>
    </w:p>
    <w:p w14:paraId="35B11B17" w14:textId="7C38791C" w:rsidR="00A130FA" w:rsidRPr="002E1BBD" w:rsidRDefault="00963B95" w:rsidP="00A130FA">
      <w:pPr>
        <w:rPr>
          <w:sz w:val="18"/>
          <w:szCs w:val="18"/>
        </w:rPr>
      </w:pPr>
      <w:r>
        <w:rPr>
          <w:sz w:val="18"/>
          <w:szCs w:val="18"/>
        </w:rPr>
        <w:t>*</w:t>
      </w:r>
      <w:r w:rsidR="00A130FA" w:rsidRPr="002E1BBD">
        <w:rPr>
          <w:sz w:val="18"/>
          <w:szCs w:val="18"/>
        </w:rPr>
        <w:t xml:space="preserve"> Voor zover het wettelijk minimum (jeugd)loon niet hoger is.</w:t>
      </w:r>
    </w:p>
    <w:p w14:paraId="666923CF" w14:textId="39C76FCA" w:rsidR="00A130FA" w:rsidRDefault="00A130FA" w:rsidP="00A130FA">
      <w:pPr>
        <w:rPr>
          <w:sz w:val="18"/>
          <w:szCs w:val="18"/>
        </w:rPr>
      </w:pPr>
      <w:r w:rsidRPr="002E1BBD">
        <w:rPr>
          <w:sz w:val="18"/>
          <w:szCs w:val="18"/>
        </w:rPr>
        <w:t>* Uurloon bijlage 2 ex art 1.1. lid 20 sub a (1878)</w:t>
      </w:r>
    </w:p>
    <w:p w14:paraId="6B9B996B" w14:textId="77777777" w:rsidR="00C916C4" w:rsidRDefault="00C916C4" w:rsidP="00A130FA">
      <w:pPr>
        <w:rPr>
          <w:sz w:val="18"/>
          <w:szCs w:val="18"/>
        </w:rPr>
      </w:pPr>
    </w:p>
    <w:p w14:paraId="457A0E73" w14:textId="4BD5AB0C" w:rsidR="00C916C4" w:rsidRDefault="00C916C4">
      <w:pPr>
        <w:rPr>
          <w:sz w:val="18"/>
          <w:szCs w:val="18"/>
        </w:rPr>
      </w:pPr>
      <w:r>
        <w:rPr>
          <w:sz w:val="18"/>
          <w:szCs w:val="18"/>
        </w:rPr>
        <w:br w:type="page"/>
      </w:r>
    </w:p>
    <w:p w14:paraId="75F9CF77" w14:textId="06FAE59F" w:rsidR="000F76E3" w:rsidRPr="00B6154C" w:rsidRDefault="000F76E3" w:rsidP="00FB5E06">
      <w:pPr>
        <w:pStyle w:val="Kop1"/>
        <w:ind w:left="-142"/>
        <w:rPr>
          <w:rFonts w:asciiTheme="minorHAnsi" w:hAnsiTheme="minorHAnsi"/>
          <w:b w:val="0"/>
          <w:sz w:val="28"/>
          <w:szCs w:val="28"/>
        </w:rPr>
      </w:pPr>
      <w:bookmarkStart w:id="133" w:name="_Toc120614931"/>
      <w:r w:rsidRPr="00B6154C">
        <w:rPr>
          <w:rFonts w:asciiTheme="minorHAnsi" w:hAnsiTheme="minorHAnsi"/>
          <w:sz w:val="28"/>
          <w:szCs w:val="28"/>
        </w:rPr>
        <w:lastRenderedPageBreak/>
        <w:t>Bijlage 2</w:t>
      </w:r>
      <w:r w:rsidR="000133D4" w:rsidRPr="00B6154C">
        <w:rPr>
          <w:rFonts w:asciiTheme="minorHAnsi" w:hAnsiTheme="minorHAnsi"/>
          <w:sz w:val="28"/>
          <w:szCs w:val="28"/>
        </w:rPr>
        <w:t xml:space="preserve"> </w:t>
      </w:r>
      <w:r w:rsidRPr="00B6154C">
        <w:rPr>
          <w:rFonts w:asciiTheme="minorHAnsi" w:hAnsiTheme="minorHAnsi"/>
          <w:sz w:val="28"/>
          <w:szCs w:val="28"/>
        </w:rPr>
        <w:t xml:space="preserve"> Algemene bepalingen, definities en werkingssfeer</w:t>
      </w:r>
      <w:bookmarkEnd w:id="133"/>
    </w:p>
    <w:p w14:paraId="01ED9D35" w14:textId="297E65A2" w:rsidR="000F76E3" w:rsidRPr="00982E15" w:rsidRDefault="00047590" w:rsidP="00FB5E06">
      <w:pPr>
        <w:tabs>
          <w:tab w:val="left" w:pos="567"/>
          <w:tab w:val="left" w:pos="1134"/>
        </w:tabs>
        <w:ind w:left="-142"/>
        <w:rPr>
          <w:rFonts w:cstheme="minorHAnsi"/>
          <w:b/>
          <w:sz w:val="20"/>
          <w:szCs w:val="20"/>
        </w:rPr>
      </w:pPr>
      <w:bookmarkStart w:id="134" w:name="_Toc374971918"/>
      <w:bookmarkStart w:id="135" w:name="_Toc374972065"/>
      <w:bookmarkStart w:id="136" w:name="_Toc374973663"/>
      <w:bookmarkStart w:id="137" w:name="_Toc374973784"/>
      <w:bookmarkStart w:id="138" w:name="_Toc374974341"/>
      <w:bookmarkStart w:id="139" w:name="_Toc374974946"/>
      <w:bookmarkStart w:id="140" w:name="_Toc374975074"/>
      <w:bookmarkStart w:id="141" w:name="_Toc374975328"/>
      <w:bookmarkStart w:id="142" w:name="_Toc374975455"/>
      <w:bookmarkStart w:id="143" w:name="_Toc374975636"/>
      <w:bookmarkStart w:id="144" w:name="_Toc406163340"/>
      <w:bookmarkStart w:id="145" w:name="_Toc406163493"/>
      <w:bookmarkStart w:id="146" w:name="_Toc80105841"/>
      <w:bookmarkStart w:id="147" w:name="_Toc101885790"/>
      <w:r w:rsidRPr="00982E15">
        <w:rPr>
          <w:rFonts w:cstheme="minorHAnsi"/>
          <w:b/>
          <w:sz w:val="20"/>
          <w:szCs w:val="20"/>
        </w:rPr>
        <w:t>Artikel 1.1</w:t>
      </w:r>
      <w:r w:rsidR="00FB5E06">
        <w:rPr>
          <w:rFonts w:cstheme="minorHAnsi"/>
          <w:b/>
          <w:sz w:val="20"/>
          <w:szCs w:val="20"/>
        </w:rPr>
        <w:tab/>
      </w:r>
      <w:r w:rsidR="000F76E3" w:rsidRPr="00982E15">
        <w:rPr>
          <w:rFonts w:cstheme="minorHAnsi"/>
          <w:b/>
          <w:sz w:val="20"/>
          <w:szCs w:val="20"/>
        </w:rPr>
        <w:t>Definities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0F76E3" w:rsidRPr="00982E15">
        <w:rPr>
          <w:rFonts w:cstheme="minorHAnsi"/>
          <w:b/>
          <w:sz w:val="20"/>
          <w:szCs w:val="20"/>
        </w:rPr>
        <w:t xml:space="preserve"> </w:t>
      </w:r>
    </w:p>
    <w:p w14:paraId="13B49E4C" w14:textId="77777777" w:rsidR="000F76E3" w:rsidRPr="00B6154C" w:rsidRDefault="000F76E3" w:rsidP="00FB5E06">
      <w:pPr>
        <w:autoSpaceDE w:val="0"/>
        <w:autoSpaceDN w:val="0"/>
        <w:adjustRightInd w:val="0"/>
        <w:ind w:left="-142"/>
        <w:rPr>
          <w:rFonts w:cstheme="minorHAnsi"/>
          <w:color w:val="FF0000"/>
          <w:sz w:val="20"/>
          <w:szCs w:val="20"/>
        </w:rPr>
      </w:pPr>
      <w:r w:rsidRPr="00B6154C">
        <w:rPr>
          <w:rFonts w:cstheme="minorHAnsi"/>
          <w:sz w:val="20"/>
          <w:szCs w:val="20"/>
        </w:rPr>
        <w:t>In deze cao voor de Verpleeg-, Verzorgingshuizen, Thuiszorg en Jeugdgezondheidszorg (VVT) wordt verstaan onder:</w:t>
      </w:r>
      <w:r w:rsidRPr="00B6154C">
        <w:rPr>
          <w:rFonts w:cstheme="minorHAnsi"/>
          <w:color w:val="FF0000"/>
          <w:sz w:val="20"/>
          <w:szCs w:val="20"/>
        </w:rPr>
        <w:t xml:space="preserve"> </w:t>
      </w:r>
    </w:p>
    <w:p w14:paraId="37D584B1" w14:textId="77777777" w:rsidR="002E2FC6" w:rsidRPr="00B6154C" w:rsidRDefault="002E2FC6" w:rsidP="000F76E3">
      <w:pPr>
        <w:tabs>
          <w:tab w:val="left" w:pos="284"/>
          <w:tab w:val="left" w:pos="567"/>
          <w:tab w:val="left" w:pos="709"/>
          <w:tab w:val="left" w:pos="1877"/>
        </w:tabs>
        <w:autoSpaceDE w:val="0"/>
        <w:autoSpaceDN w:val="0"/>
        <w:adjustRightInd w:val="0"/>
        <w:rPr>
          <w:rFonts w:cstheme="minorHAnsi"/>
          <w:sz w:val="22"/>
          <w:szCs w:val="22"/>
        </w:rPr>
      </w:pPr>
    </w:p>
    <w:tbl>
      <w:tblPr>
        <w:tblW w:w="9464" w:type="dxa"/>
        <w:tblInd w:w="-284" w:type="dxa"/>
        <w:tblLayout w:type="fixed"/>
        <w:tblLook w:val="04A0" w:firstRow="1" w:lastRow="0" w:firstColumn="1" w:lastColumn="0" w:noHBand="0" w:noVBand="1"/>
      </w:tblPr>
      <w:tblGrid>
        <w:gridCol w:w="1945"/>
        <w:gridCol w:w="7519"/>
      </w:tblGrid>
      <w:tr w:rsidR="005B45A7" w:rsidRPr="00B6154C" w14:paraId="3199A6C8" w14:textId="77777777" w:rsidTr="007B6218">
        <w:tc>
          <w:tcPr>
            <w:tcW w:w="1945" w:type="dxa"/>
          </w:tcPr>
          <w:p w14:paraId="13298B41" w14:textId="1A776F20" w:rsidR="000F76E3" w:rsidRPr="00B6154C" w:rsidRDefault="000F76E3" w:rsidP="00FB5E06">
            <w:pPr>
              <w:tabs>
                <w:tab w:val="left" w:pos="1877"/>
              </w:tabs>
              <w:autoSpaceDE w:val="0"/>
              <w:autoSpaceDN w:val="0"/>
              <w:adjustRightInd w:val="0"/>
              <w:ind w:left="314" w:hanging="314"/>
              <w:rPr>
                <w:rFonts w:cstheme="minorHAnsi"/>
                <w:sz w:val="20"/>
                <w:szCs w:val="20"/>
              </w:rPr>
            </w:pPr>
            <w:r w:rsidRPr="00B6154C">
              <w:rPr>
                <w:rFonts w:cstheme="minorHAnsi"/>
                <w:b/>
                <w:sz w:val="20"/>
                <w:szCs w:val="20"/>
              </w:rPr>
              <w:t>1.</w:t>
            </w:r>
            <w:r w:rsidR="00FB5E06">
              <w:rPr>
                <w:rFonts w:cstheme="minorHAnsi"/>
                <w:b/>
                <w:sz w:val="20"/>
                <w:szCs w:val="20"/>
              </w:rPr>
              <w:t xml:space="preserve"> </w:t>
            </w:r>
            <w:r w:rsidRPr="00B6154C">
              <w:rPr>
                <w:rFonts w:cstheme="minorHAnsi"/>
                <w:b/>
                <w:sz w:val="20"/>
                <w:szCs w:val="20"/>
              </w:rPr>
              <w:t>Werkgever</w:t>
            </w:r>
          </w:p>
        </w:tc>
        <w:tc>
          <w:tcPr>
            <w:tcW w:w="7519" w:type="dxa"/>
          </w:tcPr>
          <w:p w14:paraId="3BCFE53A" w14:textId="77777777" w:rsidR="000F76E3" w:rsidRPr="00B6154C" w:rsidRDefault="000F76E3" w:rsidP="00F11F35">
            <w:pPr>
              <w:tabs>
                <w:tab w:val="left" w:pos="1877"/>
              </w:tabs>
              <w:autoSpaceDE w:val="0"/>
              <w:autoSpaceDN w:val="0"/>
              <w:rPr>
                <w:rFonts w:cstheme="minorHAnsi"/>
                <w:strike/>
                <w:sz w:val="20"/>
                <w:szCs w:val="20"/>
              </w:rPr>
            </w:pPr>
            <w:r w:rsidRPr="00B6154C">
              <w:rPr>
                <w:rFonts w:eastAsia="Wingdings" w:cstheme="minorHAnsi"/>
                <w:sz w:val="20"/>
                <w:szCs w:val="20"/>
                <w:u w:color="000000"/>
                <w:bdr w:val="nil"/>
              </w:rPr>
              <w:t xml:space="preserve">De organisatie als bedoeld in sub 1 dan wel sub 2 dan wel een combinatie daarvan: </w:t>
            </w:r>
          </w:p>
        </w:tc>
      </w:tr>
      <w:tr w:rsidR="005B45A7" w:rsidRPr="00B6154C" w14:paraId="668AE0D5" w14:textId="77777777" w:rsidTr="007B6218">
        <w:tc>
          <w:tcPr>
            <w:tcW w:w="1945" w:type="dxa"/>
          </w:tcPr>
          <w:p w14:paraId="6EA00FC9" w14:textId="77777777" w:rsidR="000F76E3" w:rsidRPr="00B6154C" w:rsidRDefault="000F76E3" w:rsidP="00F11F35">
            <w:pPr>
              <w:tabs>
                <w:tab w:val="left" w:pos="1877"/>
                <w:tab w:val="left" w:pos="2977"/>
              </w:tabs>
              <w:autoSpaceDE w:val="0"/>
              <w:autoSpaceDN w:val="0"/>
              <w:adjustRightInd w:val="0"/>
              <w:rPr>
                <w:rFonts w:cstheme="minorHAnsi"/>
                <w:b/>
                <w:sz w:val="20"/>
                <w:szCs w:val="20"/>
              </w:rPr>
            </w:pPr>
            <w:r w:rsidRPr="00B6154C">
              <w:rPr>
                <w:rFonts w:cstheme="minorHAnsi"/>
                <w:i/>
                <w:sz w:val="20"/>
                <w:szCs w:val="20"/>
              </w:rPr>
              <w:t>Verpleeg- en/of</w:t>
            </w:r>
            <w:r w:rsidRPr="00B6154C">
              <w:rPr>
                <w:rFonts w:cstheme="minorHAnsi"/>
                <w:b/>
                <w:sz w:val="20"/>
                <w:szCs w:val="20"/>
              </w:rPr>
              <w:t xml:space="preserve"> </w:t>
            </w:r>
            <w:r w:rsidRPr="00B6154C">
              <w:rPr>
                <w:rFonts w:cstheme="minorHAnsi"/>
                <w:i/>
                <w:sz w:val="20"/>
                <w:szCs w:val="20"/>
              </w:rPr>
              <w:t>Verzorgingshuis</w:t>
            </w:r>
          </w:p>
        </w:tc>
        <w:tc>
          <w:tcPr>
            <w:tcW w:w="7519" w:type="dxa"/>
          </w:tcPr>
          <w:p w14:paraId="0D8A76A7" w14:textId="77777777" w:rsidR="000F76E3" w:rsidRPr="00B6154C" w:rsidRDefault="000F76E3" w:rsidP="00F11F35">
            <w:pPr>
              <w:tabs>
                <w:tab w:val="left" w:pos="426"/>
                <w:tab w:val="left" w:pos="1877"/>
              </w:tabs>
              <w:autoSpaceDE w:val="0"/>
              <w:autoSpaceDN w:val="0"/>
              <w:rPr>
                <w:rFonts w:eastAsia="Wingdings" w:cstheme="minorHAnsi"/>
                <w:i/>
                <w:sz w:val="20"/>
                <w:szCs w:val="20"/>
                <w:u w:color="000000"/>
                <w:bdr w:val="nil"/>
              </w:rPr>
            </w:pPr>
            <w:r w:rsidRPr="00B6154C">
              <w:rPr>
                <w:rFonts w:eastAsia="Wingdings" w:cstheme="minorHAnsi"/>
                <w:i/>
                <w:sz w:val="20"/>
                <w:szCs w:val="20"/>
                <w:u w:color="000000"/>
                <w:bdr w:val="nil"/>
              </w:rPr>
              <w:t>1.</w:t>
            </w:r>
            <w:r w:rsidRPr="00B6154C">
              <w:rPr>
                <w:rFonts w:eastAsia="Wingdings" w:cstheme="minorHAnsi"/>
                <w:i/>
                <w:sz w:val="20"/>
                <w:szCs w:val="20"/>
                <w:u w:color="000000"/>
                <w:bdr w:val="nil"/>
              </w:rPr>
              <w:tab/>
              <w:t>Verpleeg- en/of Verzorgingshuis</w:t>
            </w:r>
          </w:p>
          <w:p w14:paraId="13F6960C" w14:textId="77777777" w:rsidR="000F76E3" w:rsidRPr="00B6154C" w:rsidRDefault="000F76E3" w:rsidP="00F11F35">
            <w:pPr>
              <w:tabs>
                <w:tab w:val="left" w:pos="1877"/>
              </w:tabs>
              <w:rPr>
                <w:rFonts w:eastAsia="Times New Roman" w:cstheme="minorHAnsi"/>
                <w:sz w:val="20"/>
                <w:szCs w:val="20"/>
                <w:lang w:eastAsia="nl-NL"/>
              </w:rPr>
            </w:pPr>
            <w:r w:rsidRPr="00B6154C">
              <w:rPr>
                <w:rFonts w:eastAsia="Times New Roman" w:cstheme="minorHAnsi"/>
                <w:sz w:val="20"/>
                <w:szCs w:val="20"/>
                <w:lang w:eastAsia="nl-NL"/>
              </w:rPr>
              <w:t>De privaatrechtelijke rechtspersoon die één of meer instellingen beheert of doet beheren, die ingevolge het wettelijk verzekerde pakket van langdurige zorg tenminste als vorm van zorg verblijf in een instelling aanbiedt, waaronder het verstrekken van eten en drinken, het schoonhouden van de woonruimte en het verstrekken van hulpmiddelen en (roerende) voorzieningen, alsmede ten minste één of meer van de navolgende vormen van zorg aanbiedt:</w:t>
            </w:r>
          </w:p>
          <w:p w14:paraId="75E718BB" w14:textId="4326D647" w:rsidR="000F76E3" w:rsidRPr="00B6154C" w:rsidRDefault="000F76E3" w:rsidP="00F11F35">
            <w:pPr>
              <w:tabs>
                <w:tab w:val="left" w:pos="1877"/>
              </w:tabs>
              <w:ind w:left="426" w:hanging="426"/>
              <w:rPr>
                <w:rFonts w:eastAsia="Times New Roman" w:cstheme="minorHAnsi"/>
                <w:sz w:val="20"/>
                <w:szCs w:val="20"/>
                <w:lang w:eastAsia="nl-NL"/>
              </w:rPr>
            </w:pPr>
            <w:r w:rsidRPr="00B6154C">
              <w:rPr>
                <w:rFonts w:eastAsia="Times New Roman" w:cstheme="minorHAnsi"/>
                <w:sz w:val="20"/>
                <w:szCs w:val="20"/>
                <w:lang w:eastAsia="nl-NL"/>
              </w:rPr>
              <w:t>a.</w:t>
            </w:r>
            <w:r w:rsidRPr="00B6154C">
              <w:rPr>
                <w:rFonts w:eastAsia="Times New Roman" w:cstheme="minorHAnsi"/>
                <w:sz w:val="20"/>
                <w:szCs w:val="20"/>
                <w:lang w:eastAsia="nl-NL"/>
              </w:rPr>
              <w:tab/>
              <w:t xml:space="preserve">Persoonlijke verzorging en/of begeleiding en/of en verpleging en/of behandeling en/of geriatrische revalidatiezorg bij of krachtens de Zorgverzekeringswet </w:t>
            </w:r>
            <w:r w:rsidRPr="00B6154C">
              <w:rPr>
                <w:rFonts w:eastAsia="Times New Roman" w:cstheme="minorHAnsi"/>
                <w:iCs/>
                <w:sz w:val="20"/>
                <w:szCs w:val="20"/>
                <w:lang w:eastAsia="nl-NL"/>
              </w:rPr>
              <w:t>(Staatsblad 2005, nr. 649, laatstelijk gewijzigd Stb. 2021, 102</w:t>
            </w:r>
            <w:r w:rsidR="008B6291">
              <w:rPr>
                <w:rFonts w:eastAsia="Times New Roman" w:cstheme="minorHAnsi"/>
                <w:iCs/>
                <w:sz w:val="20"/>
                <w:szCs w:val="20"/>
                <w:lang w:eastAsia="nl-NL"/>
              </w:rPr>
              <w:t xml:space="preserve"> </w:t>
            </w:r>
            <w:r w:rsidR="008B6291" w:rsidRPr="005D2A8B">
              <w:rPr>
                <w:rFonts w:eastAsia="Times New Roman" w:cstheme="minorHAnsi"/>
                <w:sz w:val="20"/>
                <w:szCs w:val="20"/>
                <w:lang w:eastAsia="nl-NL"/>
              </w:rPr>
              <w:t>en per 1 juli 2022 Stb. 2022, 104</w:t>
            </w:r>
            <w:r w:rsidRPr="00B6154C">
              <w:rPr>
                <w:rFonts w:eastAsia="Times New Roman" w:cstheme="minorHAnsi"/>
                <w:iCs/>
                <w:sz w:val="20"/>
                <w:szCs w:val="20"/>
                <w:lang w:eastAsia="nl-NL"/>
              </w:rPr>
              <w:t xml:space="preserve">) </w:t>
            </w:r>
            <w:r w:rsidRPr="00B6154C">
              <w:rPr>
                <w:rFonts w:eastAsia="Times New Roman" w:cstheme="minorHAnsi"/>
                <w:sz w:val="20"/>
                <w:szCs w:val="20"/>
                <w:lang w:eastAsia="nl-NL"/>
              </w:rPr>
              <w:t>en/of logeeropvang, voor zover deze instellingen, al dan niet in combinatie, voornamelijk werkzaam zijn ten behoeve van cliënten met een somatische en/of psychogeriatrische aandoening of beperking.</w:t>
            </w:r>
          </w:p>
          <w:p w14:paraId="3DACBDFD" w14:textId="14B1920E" w:rsidR="000F76E3" w:rsidRPr="00B6154C" w:rsidRDefault="000F76E3" w:rsidP="00F11F35">
            <w:pPr>
              <w:tabs>
                <w:tab w:val="left" w:pos="1877"/>
              </w:tabs>
              <w:ind w:left="426" w:hanging="426"/>
              <w:rPr>
                <w:rFonts w:eastAsia="Times New Roman" w:cstheme="minorHAnsi"/>
                <w:sz w:val="20"/>
                <w:szCs w:val="20"/>
                <w:lang w:eastAsia="nl-NL"/>
              </w:rPr>
            </w:pPr>
            <w:r w:rsidRPr="00B6154C">
              <w:rPr>
                <w:rFonts w:eastAsia="Times New Roman" w:cstheme="minorHAnsi"/>
                <w:iCs/>
                <w:sz w:val="20"/>
                <w:szCs w:val="20"/>
                <w:lang w:eastAsia="nl-NL"/>
              </w:rPr>
              <w:t>b.</w:t>
            </w:r>
            <w:r w:rsidRPr="00B6154C">
              <w:rPr>
                <w:rFonts w:eastAsia="Times New Roman" w:cstheme="minorHAnsi"/>
                <w:iCs/>
                <w:sz w:val="20"/>
                <w:szCs w:val="20"/>
                <w:lang w:eastAsia="nl-NL"/>
              </w:rPr>
              <w:tab/>
              <w:t>Een of meer bij of krachtens de Wet langdurige zorg (Stb. 2014, nr. 494, laatstelijk gewijzigd Stb. 202</w:t>
            </w:r>
            <w:r w:rsidR="000A7054">
              <w:rPr>
                <w:rFonts w:eastAsia="Times New Roman" w:cstheme="minorHAnsi"/>
                <w:iCs/>
                <w:sz w:val="20"/>
                <w:szCs w:val="20"/>
                <w:lang w:eastAsia="nl-NL"/>
              </w:rPr>
              <w:t>2</w:t>
            </w:r>
            <w:r w:rsidRPr="00B6154C">
              <w:rPr>
                <w:rFonts w:eastAsia="Times New Roman" w:cstheme="minorHAnsi"/>
                <w:iCs/>
                <w:sz w:val="20"/>
                <w:szCs w:val="20"/>
                <w:lang w:eastAsia="nl-NL"/>
              </w:rPr>
              <w:t xml:space="preserve">, </w:t>
            </w:r>
            <w:r w:rsidR="00024331">
              <w:rPr>
                <w:rFonts w:eastAsia="Times New Roman" w:cstheme="minorHAnsi"/>
                <w:iCs/>
                <w:sz w:val="20"/>
                <w:szCs w:val="20"/>
                <w:lang w:eastAsia="nl-NL"/>
              </w:rPr>
              <w:t>104</w:t>
            </w:r>
            <w:r w:rsidRPr="00B6154C">
              <w:rPr>
                <w:rFonts w:eastAsia="Times New Roman" w:cstheme="minorHAnsi"/>
                <w:iCs/>
                <w:sz w:val="20"/>
                <w:szCs w:val="20"/>
                <w:lang w:eastAsia="nl-NL"/>
              </w:rPr>
              <w:t>) en/of de Zorgverzekeringswet vormen van zorg zonder verblijf, waaronder persoonlijke verzorging, begeleiding en verpleging, wijkverpleging, modulair resp. volledig pakket thuis, extramurale palliatieve zorg en intensieve kindzorg, aan zelfstandig wonende cliënten, waaronder tevens zijn begrepen geclusterde bewoning in huur- of koopwoningen en/of aanleunwoningen.</w:t>
            </w:r>
          </w:p>
          <w:p w14:paraId="270156B9" w14:textId="77777777" w:rsidR="000F76E3" w:rsidRPr="00B6154C" w:rsidRDefault="000F76E3" w:rsidP="00F11F35">
            <w:pPr>
              <w:tabs>
                <w:tab w:val="left" w:pos="426"/>
                <w:tab w:val="left" w:pos="1877"/>
              </w:tabs>
              <w:autoSpaceDE w:val="0"/>
              <w:autoSpaceDN w:val="0"/>
              <w:adjustRightInd w:val="0"/>
              <w:ind w:left="426" w:hanging="426"/>
              <w:rPr>
                <w:rFonts w:eastAsia="Times New Roman" w:cstheme="minorHAnsi"/>
                <w:sz w:val="20"/>
                <w:szCs w:val="20"/>
                <w:lang w:eastAsia="nl-NL"/>
              </w:rPr>
            </w:pPr>
            <w:r w:rsidRPr="00B6154C">
              <w:rPr>
                <w:rFonts w:eastAsia="Times New Roman" w:cstheme="minorHAnsi"/>
                <w:sz w:val="20"/>
                <w:szCs w:val="20"/>
                <w:lang w:eastAsia="nl-NL"/>
              </w:rPr>
              <w:t>c.</w:t>
            </w:r>
            <w:r w:rsidRPr="00B6154C">
              <w:rPr>
                <w:rFonts w:eastAsia="Times New Roman" w:cstheme="minorHAnsi"/>
                <w:sz w:val="20"/>
                <w:szCs w:val="20"/>
                <w:lang w:eastAsia="nl-NL"/>
              </w:rPr>
              <w:tab/>
              <w:t xml:space="preserve">De door de in lid 1 bedoelde rechtspersoon beheerde voorziening die voornamelijk diensten verleent ten behoeve van deze instelling(en) en/of hun cliënten alsmede de door de rechtspersoon geëxploiteerde voorziening op het gebied van verzorging en/of huisvesting van ouderen. </w:t>
            </w:r>
          </w:p>
          <w:p w14:paraId="7968B971" w14:textId="77777777" w:rsidR="000F76E3" w:rsidRPr="00B6154C" w:rsidRDefault="000F76E3" w:rsidP="00F11F35">
            <w:pPr>
              <w:tabs>
                <w:tab w:val="left" w:pos="426"/>
                <w:tab w:val="left" w:pos="1877"/>
              </w:tabs>
              <w:autoSpaceDE w:val="0"/>
              <w:autoSpaceDN w:val="0"/>
              <w:adjustRightInd w:val="0"/>
              <w:ind w:left="426" w:hanging="426"/>
              <w:rPr>
                <w:rFonts w:eastAsia="Yu Gothic Light" w:cstheme="minorHAnsi"/>
                <w:sz w:val="20"/>
                <w:szCs w:val="20"/>
              </w:rPr>
            </w:pPr>
            <w:r w:rsidRPr="00B6154C">
              <w:rPr>
                <w:rFonts w:eastAsia="Times New Roman" w:cstheme="minorHAnsi"/>
                <w:sz w:val="20"/>
                <w:szCs w:val="20"/>
                <w:lang w:eastAsia="nl-NL"/>
              </w:rPr>
              <w:t>d.</w:t>
            </w:r>
            <w:r w:rsidRPr="00B6154C">
              <w:rPr>
                <w:rFonts w:eastAsia="Times New Roman" w:cstheme="minorHAnsi"/>
                <w:sz w:val="20"/>
                <w:szCs w:val="20"/>
                <w:lang w:eastAsia="nl-NL"/>
              </w:rPr>
              <w:tab/>
              <w:t>Behoudens verblijf in een instelling en het bepaalde in sub b, kunnen de overige vormen van zorg van lid 1 sub a zowel ten behoeve van intramuraal verblijvende en/of zelfstandig wonende cliënten worden verricht</w:t>
            </w:r>
            <w:r w:rsidRPr="00B6154C">
              <w:rPr>
                <w:rFonts w:eastAsia="Times New Roman" w:cstheme="minorHAnsi"/>
                <w:iCs/>
                <w:sz w:val="20"/>
                <w:szCs w:val="20"/>
                <w:lang w:eastAsia="nl-NL"/>
              </w:rPr>
              <w:t xml:space="preserve"> waaronder tevens zijn begrepen cliënten wonend in geclusterde (huur of koop) en aanleunwoningen.    </w:t>
            </w:r>
          </w:p>
          <w:p w14:paraId="0EC63FD1" w14:textId="4BDC9374" w:rsidR="000F76E3" w:rsidRPr="00B6154C" w:rsidRDefault="000F76E3" w:rsidP="000374CE">
            <w:pPr>
              <w:tabs>
                <w:tab w:val="left" w:pos="426"/>
                <w:tab w:val="left" w:pos="1877"/>
              </w:tabs>
              <w:ind w:left="426" w:hanging="426"/>
              <w:rPr>
                <w:rFonts w:cstheme="minorHAnsi"/>
                <w:strike/>
                <w:sz w:val="20"/>
                <w:szCs w:val="20"/>
              </w:rPr>
            </w:pPr>
            <w:r w:rsidRPr="00B6154C">
              <w:rPr>
                <w:rFonts w:eastAsia="Times New Roman" w:cstheme="minorHAnsi"/>
                <w:sz w:val="20"/>
                <w:szCs w:val="20"/>
                <w:lang w:eastAsia="nl-NL"/>
              </w:rPr>
              <w:t>e.</w:t>
            </w:r>
            <w:r w:rsidRPr="00B6154C">
              <w:rPr>
                <w:rFonts w:eastAsia="Times New Roman" w:cstheme="minorHAnsi"/>
                <w:sz w:val="20"/>
                <w:szCs w:val="20"/>
                <w:lang w:eastAsia="nl-NL"/>
              </w:rPr>
              <w:tab/>
              <w:t>Onder de in dit artikel genoemde rechtspersoon wordt verstaan zowel de rechtspersoon zonder winstoogmerk als de rechtspersoon met winstoogmerk, mits de winst volledig ten goede komt aan de zorg(instelling). Niet onder het begrip rechtspersoon valt de overheidswerkgever in de zin van de Wet Privatisering ABP (Stb. 1995, nr. 639, laatstelijk gewijzigd Stb. 2021,</w:t>
            </w:r>
            <w:r w:rsidR="00E75BFD">
              <w:rPr>
                <w:rFonts w:eastAsia="Times New Roman" w:cstheme="minorHAnsi"/>
                <w:sz w:val="20"/>
                <w:szCs w:val="20"/>
                <w:lang w:eastAsia="nl-NL"/>
              </w:rPr>
              <w:t>57</w:t>
            </w:r>
            <w:r w:rsidRPr="00B6154C">
              <w:rPr>
                <w:rFonts w:eastAsia="Times New Roman" w:cstheme="minorHAnsi"/>
                <w:sz w:val="20"/>
                <w:szCs w:val="20"/>
                <w:lang w:eastAsia="nl-NL"/>
              </w:rPr>
              <w:t>).</w:t>
            </w:r>
          </w:p>
        </w:tc>
      </w:tr>
      <w:tr w:rsidR="005B45A7" w:rsidRPr="00B6154C" w14:paraId="354CA768" w14:textId="77777777" w:rsidTr="007B6218">
        <w:tc>
          <w:tcPr>
            <w:tcW w:w="1945" w:type="dxa"/>
          </w:tcPr>
          <w:p w14:paraId="4E82AACE" w14:textId="77777777" w:rsidR="00684C56" w:rsidRPr="00B6154C" w:rsidRDefault="000F76E3" w:rsidP="00684C56">
            <w:pPr>
              <w:pStyle w:val="Lijstalinea"/>
              <w:tabs>
                <w:tab w:val="left" w:pos="1877"/>
                <w:tab w:val="left" w:pos="2977"/>
              </w:tabs>
              <w:autoSpaceDE w:val="0"/>
              <w:autoSpaceDN w:val="0"/>
              <w:adjustRightInd w:val="0"/>
              <w:ind w:left="0" w:hanging="74"/>
              <w:rPr>
                <w:rFonts w:cstheme="minorHAnsi"/>
                <w:i/>
                <w:sz w:val="20"/>
                <w:szCs w:val="20"/>
              </w:rPr>
            </w:pPr>
            <w:r w:rsidRPr="00B6154C">
              <w:rPr>
                <w:rFonts w:cstheme="minorHAnsi"/>
                <w:i/>
                <w:sz w:val="20"/>
                <w:szCs w:val="20"/>
              </w:rPr>
              <w:t>Thuiszorg</w:t>
            </w:r>
            <w:r w:rsidR="00684C56" w:rsidRPr="00B6154C">
              <w:rPr>
                <w:rFonts w:cstheme="minorHAnsi"/>
                <w:i/>
                <w:sz w:val="20"/>
                <w:szCs w:val="20"/>
              </w:rPr>
              <w:t>-</w:t>
            </w:r>
          </w:p>
          <w:p w14:paraId="06288386" w14:textId="05DF7E6D" w:rsidR="000F76E3" w:rsidRPr="00B6154C" w:rsidRDefault="000F76E3" w:rsidP="00684C56">
            <w:pPr>
              <w:pStyle w:val="Lijstalinea"/>
              <w:tabs>
                <w:tab w:val="left" w:pos="1877"/>
                <w:tab w:val="left" w:pos="2977"/>
              </w:tabs>
              <w:autoSpaceDE w:val="0"/>
              <w:autoSpaceDN w:val="0"/>
              <w:adjustRightInd w:val="0"/>
              <w:ind w:left="0" w:hanging="74"/>
              <w:rPr>
                <w:rFonts w:cstheme="minorHAnsi"/>
                <w:i/>
                <w:sz w:val="20"/>
                <w:szCs w:val="20"/>
              </w:rPr>
            </w:pPr>
            <w:r w:rsidRPr="00B6154C">
              <w:rPr>
                <w:rFonts w:cstheme="minorHAnsi"/>
                <w:i/>
                <w:sz w:val="20"/>
                <w:szCs w:val="20"/>
              </w:rPr>
              <w:t>organisatie</w:t>
            </w:r>
          </w:p>
        </w:tc>
        <w:tc>
          <w:tcPr>
            <w:tcW w:w="7519" w:type="dxa"/>
          </w:tcPr>
          <w:p w14:paraId="5B4A5AF5" w14:textId="77777777" w:rsidR="000F76E3" w:rsidRPr="00B6154C" w:rsidRDefault="000F76E3" w:rsidP="00F11F35">
            <w:pPr>
              <w:tabs>
                <w:tab w:val="left" w:pos="426"/>
                <w:tab w:val="left" w:pos="1877"/>
              </w:tabs>
              <w:autoSpaceDE w:val="0"/>
              <w:autoSpaceDN w:val="0"/>
              <w:rPr>
                <w:rFonts w:eastAsia="Wingdings" w:cstheme="minorHAnsi"/>
                <w:i/>
                <w:sz w:val="20"/>
                <w:szCs w:val="20"/>
                <w:u w:color="000000"/>
                <w:bdr w:val="nil"/>
              </w:rPr>
            </w:pPr>
            <w:r w:rsidRPr="00B6154C">
              <w:rPr>
                <w:rFonts w:eastAsia="Wingdings" w:cstheme="minorHAnsi"/>
                <w:i/>
                <w:sz w:val="20"/>
                <w:szCs w:val="20"/>
                <w:u w:color="000000"/>
                <w:bdr w:val="nil"/>
              </w:rPr>
              <w:t>2.</w:t>
            </w:r>
            <w:r w:rsidRPr="00B6154C">
              <w:rPr>
                <w:rFonts w:eastAsia="Wingdings" w:cstheme="minorHAnsi"/>
                <w:i/>
                <w:sz w:val="20"/>
                <w:szCs w:val="20"/>
                <w:u w:color="000000"/>
                <w:bdr w:val="nil"/>
              </w:rPr>
              <w:tab/>
              <w:t>Thuiszorgorganisatie</w:t>
            </w:r>
          </w:p>
          <w:p w14:paraId="4E905A72" w14:textId="77777777" w:rsidR="000F76E3" w:rsidRPr="00B6154C" w:rsidRDefault="000F76E3" w:rsidP="00F11F35">
            <w:pPr>
              <w:tabs>
                <w:tab w:val="left" w:pos="426"/>
                <w:tab w:val="left" w:pos="1877"/>
              </w:tabs>
              <w:autoSpaceDE w:val="0"/>
              <w:autoSpaceDN w:val="0"/>
              <w:rPr>
                <w:rFonts w:eastAsia="Wingdings" w:cstheme="minorHAnsi"/>
                <w:sz w:val="20"/>
                <w:szCs w:val="20"/>
                <w:u w:color="000000"/>
                <w:bdr w:val="nil"/>
              </w:rPr>
            </w:pPr>
            <w:r w:rsidRPr="00B6154C">
              <w:rPr>
                <w:rFonts w:eastAsia="Wingdings" w:cstheme="minorHAnsi"/>
                <w:sz w:val="20"/>
                <w:szCs w:val="20"/>
                <w:u w:color="000000"/>
                <w:bdr w:val="nil"/>
              </w:rPr>
              <w:t>De privaatrechtelijke organisatie, dan wel een al of niet juridisch zelfstandig onderdeel hiervan, al dan niet met rechtspersoonlijkheid en al dan niet met winstoogmerk, waarvan de activiteiten hoofdzakelijk een extramuraal karakter hebben en die zich voornamelijk richten op het verlenen van één of meer van de volgende ondersteunings- of zorgvormen:</w:t>
            </w:r>
          </w:p>
          <w:p w14:paraId="12EAA168" w14:textId="3D7C99A5" w:rsidR="000F76E3" w:rsidRPr="00B6154C" w:rsidRDefault="000F76E3" w:rsidP="002057B4">
            <w:pPr>
              <w:tabs>
                <w:tab w:val="left" w:pos="426"/>
                <w:tab w:val="left" w:pos="1877"/>
              </w:tabs>
              <w:autoSpaceDE w:val="0"/>
              <w:autoSpaceDN w:val="0"/>
              <w:ind w:left="426" w:hanging="426"/>
              <w:rPr>
                <w:rFonts w:eastAsia="Wingdings" w:cstheme="minorHAnsi"/>
                <w:sz w:val="20"/>
                <w:szCs w:val="20"/>
                <w:u w:color="000000"/>
                <w:bdr w:val="nil"/>
              </w:rPr>
            </w:pPr>
            <w:r w:rsidRPr="00B6154C">
              <w:rPr>
                <w:rFonts w:eastAsia="Wingdings" w:cstheme="minorHAnsi"/>
                <w:sz w:val="20"/>
                <w:szCs w:val="20"/>
                <w:u w:color="000000"/>
                <w:bdr w:val="nil"/>
              </w:rPr>
              <w:t>a.</w:t>
            </w:r>
            <w:r w:rsidRPr="00B6154C">
              <w:rPr>
                <w:rFonts w:eastAsia="Wingdings" w:cstheme="minorHAnsi"/>
                <w:sz w:val="20"/>
                <w:szCs w:val="20"/>
                <w:u w:color="000000"/>
                <w:bdr w:val="nil"/>
              </w:rPr>
              <w:tab/>
              <w:t>bij of krachtens de Wet maatschappelijke ondersteuning 2015 (</w:t>
            </w:r>
            <w:r w:rsidR="00317B3C" w:rsidRPr="00B6154C">
              <w:rPr>
                <w:rFonts w:eastAsia="Wingdings" w:cstheme="minorHAnsi"/>
                <w:sz w:val="20"/>
                <w:szCs w:val="20"/>
                <w:u w:color="000000"/>
                <w:bdr w:val="nil"/>
              </w:rPr>
              <w:t>Stb. 2014, nr. 281 laatstelijk gewijzigd Stb 202</w:t>
            </w:r>
            <w:r w:rsidR="008121F8">
              <w:rPr>
                <w:rFonts w:eastAsia="Wingdings" w:cstheme="minorHAnsi"/>
                <w:sz w:val="20"/>
                <w:szCs w:val="20"/>
                <w:u w:color="000000"/>
                <w:bdr w:val="nil"/>
              </w:rPr>
              <w:t>2</w:t>
            </w:r>
            <w:r w:rsidR="00317B3C" w:rsidRPr="00B6154C">
              <w:rPr>
                <w:rFonts w:eastAsia="Wingdings" w:cstheme="minorHAnsi"/>
                <w:sz w:val="20"/>
                <w:szCs w:val="20"/>
                <w:u w:color="000000"/>
                <w:bdr w:val="nil"/>
              </w:rPr>
              <w:t>,</w:t>
            </w:r>
            <w:r w:rsidR="00317B3C">
              <w:rPr>
                <w:rFonts w:eastAsia="Wingdings" w:cstheme="minorHAnsi"/>
                <w:sz w:val="20"/>
                <w:szCs w:val="20"/>
                <w:u w:color="000000"/>
                <w:bdr w:val="nil"/>
              </w:rPr>
              <w:t xml:space="preserve"> </w:t>
            </w:r>
            <w:r w:rsidR="00C14F35">
              <w:rPr>
                <w:rFonts w:eastAsia="Wingdings" w:cstheme="minorHAnsi"/>
                <w:sz w:val="20"/>
                <w:szCs w:val="20"/>
                <w:u w:color="000000"/>
                <w:bdr w:val="nil"/>
              </w:rPr>
              <w:t>188</w:t>
            </w:r>
            <w:r w:rsidR="00317B3C" w:rsidRPr="00B6154C">
              <w:rPr>
                <w:rFonts w:eastAsia="Wingdings" w:cstheme="minorHAnsi"/>
                <w:sz w:val="20"/>
                <w:szCs w:val="20"/>
                <w:u w:color="000000"/>
                <w:bdr w:val="nil"/>
              </w:rPr>
              <w:t>)</w:t>
            </w:r>
            <w:r w:rsidR="0032656E">
              <w:rPr>
                <w:rFonts w:eastAsia="Wingdings" w:cstheme="minorHAnsi"/>
                <w:sz w:val="20"/>
                <w:szCs w:val="20"/>
                <w:u w:color="000000"/>
                <w:bdr w:val="nil"/>
              </w:rPr>
              <w:t xml:space="preserve"> </w:t>
            </w:r>
            <w:r w:rsidRPr="00B6154C">
              <w:rPr>
                <w:rFonts w:eastAsia="Wingdings" w:cstheme="minorHAnsi"/>
                <w:sz w:val="20"/>
                <w:szCs w:val="20"/>
                <w:u w:color="000000"/>
                <w:bdr w:val="nil"/>
              </w:rPr>
              <w:t xml:space="preserve">geheel of gedeeltelijk gefinancierde algemene en/of maatwerkvoorzieningen ter </w:t>
            </w:r>
            <w:r w:rsidRPr="00B6154C">
              <w:rPr>
                <w:rFonts w:eastAsia="Times New Roman" w:cstheme="minorHAnsi"/>
                <w:sz w:val="20"/>
                <w:szCs w:val="20"/>
                <w:lang w:eastAsia="nl-NL"/>
              </w:rPr>
              <w:t>ondersteuning van de zelfredzaamheid en de participatie van personen met een beperking, aandoening of problematiek, zoveel mogelijk in de eigen leefomgeving,</w:t>
            </w:r>
            <w:r w:rsidRPr="00B6154C">
              <w:rPr>
                <w:rFonts w:eastAsia="Wingdings" w:cstheme="minorHAnsi"/>
                <w:sz w:val="20"/>
                <w:szCs w:val="20"/>
                <w:u w:color="000000"/>
                <w:bdr w:val="nil"/>
              </w:rPr>
              <w:t xml:space="preserve"> bestaande uit één of meer van de volgende, al dan niet in samenhang uitgevoerde vormen: </w:t>
            </w:r>
          </w:p>
          <w:p w14:paraId="4E3ECC07" w14:textId="77777777" w:rsidR="000F76E3" w:rsidRPr="00B6154C" w:rsidRDefault="000F76E3" w:rsidP="001A374E">
            <w:pPr>
              <w:numPr>
                <w:ilvl w:val="0"/>
                <w:numId w:val="8"/>
              </w:numPr>
              <w:tabs>
                <w:tab w:val="left" w:pos="1877"/>
              </w:tabs>
              <w:ind w:hanging="305"/>
              <w:contextualSpacing/>
              <w:rPr>
                <w:rFonts w:eastAsia="Times New Roman" w:cstheme="minorHAnsi"/>
                <w:i/>
                <w:sz w:val="20"/>
                <w:szCs w:val="20"/>
                <w:lang w:eastAsia="nl-NL"/>
              </w:rPr>
            </w:pPr>
            <w:r w:rsidRPr="00B6154C">
              <w:rPr>
                <w:rFonts w:eastAsia="Wingdings" w:cstheme="minorHAnsi"/>
                <w:sz w:val="20"/>
                <w:szCs w:val="20"/>
                <w:u w:color="000000"/>
                <w:bdr w:val="nil"/>
              </w:rPr>
              <w:t>hulp bij het huishouden, bestaande uit activiteiten zoals het schoonhouden van de woonruimte, strijken, bedden opmaken en boodschappen doen, waarbij tevens sprake kan zijn van het signaleren van veranderingen bij cliënten of het signaleren van bijzonderheden in de huishouding van de cliënt;</w:t>
            </w:r>
          </w:p>
          <w:p w14:paraId="5A25F9B0" w14:textId="77777777" w:rsidR="000F76E3" w:rsidRPr="00B6154C" w:rsidRDefault="000F76E3" w:rsidP="001A374E">
            <w:pPr>
              <w:numPr>
                <w:ilvl w:val="0"/>
                <w:numId w:val="8"/>
              </w:numPr>
              <w:tabs>
                <w:tab w:val="left" w:pos="1877"/>
              </w:tabs>
              <w:ind w:hanging="305"/>
              <w:contextualSpacing/>
              <w:rPr>
                <w:rFonts w:eastAsia="Times New Roman" w:cstheme="minorHAnsi"/>
                <w:i/>
                <w:sz w:val="20"/>
                <w:szCs w:val="20"/>
                <w:lang w:eastAsia="nl-NL"/>
              </w:rPr>
            </w:pPr>
            <w:r w:rsidRPr="00B6154C">
              <w:rPr>
                <w:rFonts w:eastAsia="Wingdings" w:cstheme="minorHAnsi"/>
                <w:sz w:val="20"/>
                <w:szCs w:val="20"/>
                <w:u w:color="000000"/>
                <w:bdr w:val="nil"/>
              </w:rPr>
              <w:t xml:space="preserve">extramurale begeleiding, zowel individueel als in groepsverband waaronder dagopvang en dagbesteding en in gezinsverband (gezinsbegeleiding), bestaande </w:t>
            </w:r>
            <w:r w:rsidRPr="00B6154C">
              <w:rPr>
                <w:rFonts w:eastAsia="Wingdings" w:cstheme="minorHAnsi"/>
                <w:sz w:val="20"/>
                <w:szCs w:val="20"/>
                <w:u w:color="000000"/>
                <w:bdr w:val="nil"/>
              </w:rPr>
              <w:lastRenderedPageBreak/>
              <w:t>uit ondersteunende activiteiten gericht op de bevordering van participatie en zelfredzaamheid van de cliënt.</w:t>
            </w:r>
          </w:p>
          <w:p w14:paraId="7DE8CA46" w14:textId="77777777" w:rsidR="000F76E3" w:rsidRPr="00B6154C" w:rsidRDefault="000F76E3" w:rsidP="00F11F35">
            <w:pPr>
              <w:tabs>
                <w:tab w:val="left" w:pos="1877"/>
              </w:tabs>
              <w:ind w:left="426"/>
              <w:contextualSpacing/>
              <w:rPr>
                <w:rFonts w:eastAsia="Times New Roman" w:cstheme="minorHAnsi"/>
                <w:i/>
                <w:sz w:val="20"/>
                <w:szCs w:val="20"/>
                <w:lang w:eastAsia="nl-NL"/>
              </w:rPr>
            </w:pPr>
            <w:r w:rsidRPr="00B6154C">
              <w:rPr>
                <w:rFonts w:eastAsia="Times New Roman" w:cstheme="minorHAnsi"/>
                <w:sz w:val="20"/>
                <w:szCs w:val="20"/>
                <w:lang w:eastAsia="nl-NL"/>
              </w:rPr>
              <w:t xml:space="preserve">Voor de toepassing van sub a. </w:t>
            </w:r>
            <w:r w:rsidRPr="00B6154C">
              <w:rPr>
                <w:rFonts w:eastAsia="Wingdings" w:cstheme="minorHAnsi"/>
                <w:sz w:val="20"/>
                <w:szCs w:val="20"/>
                <w:u w:color="000000"/>
                <w:bdr w:val="nil"/>
              </w:rPr>
              <w:t xml:space="preserve">wordt onder de bij of krachtens de Wet maatschappelijke ondersteuning 2015 gefinancierde algemene en/of maatwerkvoorzieningen tevens verstaan de financiering daarvan op grond van de decentralisatie- en/of integratie-uitkering van het Gemeentefonds. </w:t>
            </w:r>
          </w:p>
          <w:p w14:paraId="66A4CA80" w14:textId="77777777" w:rsidR="000F76E3" w:rsidRPr="00B6154C" w:rsidRDefault="000F76E3" w:rsidP="00F11F35">
            <w:pPr>
              <w:tabs>
                <w:tab w:val="left" w:pos="426"/>
                <w:tab w:val="left" w:pos="1877"/>
              </w:tabs>
              <w:rPr>
                <w:rFonts w:eastAsia="Times New Roman" w:cstheme="minorHAnsi"/>
                <w:iCs/>
                <w:sz w:val="20"/>
                <w:szCs w:val="20"/>
                <w:lang w:eastAsia="nl-NL"/>
              </w:rPr>
            </w:pPr>
            <w:r w:rsidRPr="00B6154C">
              <w:rPr>
                <w:rFonts w:eastAsia="Times New Roman" w:cstheme="minorHAnsi"/>
                <w:sz w:val="20"/>
                <w:szCs w:val="20"/>
                <w:lang w:eastAsia="nl-NL"/>
              </w:rPr>
              <w:t>b.</w:t>
            </w:r>
            <w:r w:rsidRPr="00B6154C">
              <w:rPr>
                <w:rFonts w:eastAsia="Times New Roman" w:cstheme="minorHAnsi"/>
                <w:sz w:val="20"/>
                <w:szCs w:val="20"/>
                <w:lang w:eastAsia="nl-NL"/>
              </w:rPr>
              <w:tab/>
            </w:r>
            <w:r w:rsidRPr="00B6154C">
              <w:rPr>
                <w:rFonts w:eastAsia="Times New Roman" w:cstheme="minorHAnsi"/>
                <w:iCs/>
                <w:sz w:val="20"/>
                <w:szCs w:val="20"/>
                <w:lang w:eastAsia="nl-NL"/>
              </w:rPr>
              <w:t>Jeugdgezondheidszorg, ingevolge:</w:t>
            </w:r>
          </w:p>
          <w:p w14:paraId="5AF98011" w14:textId="146ABA24" w:rsidR="000F76E3" w:rsidRPr="00B6154C" w:rsidRDefault="000F76E3" w:rsidP="001A374E">
            <w:pPr>
              <w:numPr>
                <w:ilvl w:val="0"/>
                <w:numId w:val="7"/>
              </w:numPr>
              <w:tabs>
                <w:tab w:val="left" w:pos="1877"/>
              </w:tabs>
              <w:ind w:hanging="305"/>
              <w:contextualSpacing/>
              <w:rPr>
                <w:rFonts w:eastAsia="Yu Gothic Light" w:cstheme="minorHAnsi"/>
                <w:sz w:val="20"/>
                <w:szCs w:val="20"/>
              </w:rPr>
            </w:pPr>
            <w:r w:rsidRPr="00B6154C">
              <w:rPr>
                <w:rFonts w:eastAsia="Yu Gothic Light" w:cstheme="minorHAnsi"/>
                <w:sz w:val="20"/>
                <w:szCs w:val="20"/>
              </w:rPr>
              <w:t>de publieke gezondheidszorg, waarbij een landelijk preventief gezondheidszorgpakket actief wordt aangeboden aan alle jeugdigen tot 18 jaar als bedoeld in of krachtens de Wet publieke gezondheid (</w:t>
            </w:r>
            <w:r w:rsidR="007B58E0" w:rsidRPr="00B6154C">
              <w:rPr>
                <w:rFonts w:eastAsia="Yu Gothic Light" w:cstheme="minorHAnsi"/>
                <w:sz w:val="20"/>
                <w:szCs w:val="20"/>
              </w:rPr>
              <w:t>(Stb. 2008, nr. 460, laatstelijk gewijzigd Stb</w:t>
            </w:r>
            <w:r w:rsidR="007B58E0" w:rsidRPr="005D2A8B">
              <w:rPr>
                <w:rFonts w:eastAsia="Yu Gothic Light" w:cstheme="minorHAnsi"/>
                <w:sz w:val="20"/>
                <w:szCs w:val="20"/>
              </w:rPr>
              <w:t>. 202</w:t>
            </w:r>
            <w:r w:rsidR="005E009E">
              <w:rPr>
                <w:rFonts w:eastAsia="Yu Gothic Light" w:cstheme="minorHAnsi"/>
                <w:sz w:val="20"/>
                <w:szCs w:val="20"/>
              </w:rPr>
              <w:t>0</w:t>
            </w:r>
            <w:r w:rsidR="007B58E0" w:rsidRPr="005D2A8B">
              <w:rPr>
                <w:rFonts w:eastAsia="Yu Gothic Light" w:cstheme="minorHAnsi"/>
                <w:sz w:val="20"/>
                <w:szCs w:val="20"/>
              </w:rPr>
              <w:t xml:space="preserve">, </w:t>
            </w:r>
            <w:r w:rsidR="005E009E">
              <w:rPr>
                <w:rFonts w:eastAsia="Yu Gothic Light" w:cstheme="minorHAnsi"/>
                <w:sz w:val="20"/>
                <w:szCs w:val="20"/>
              </w:rPr>
              <w:t>374</w:t>
            </w:r>
            <w:r w:rsidR="007B58E0" w:rsidRPr="00B6154C">
              <w:rPr>
                <w:rFonts w:eastAsia="Yu Gothic Light" w:cstheme="minorHAnsi"/>
                <w:sz w:val="20"/>
                <w:szCs w:val="20"/>
              </w:rPr>
              <w:t>).</w:t>
            </w:r>
            <w:r w:rsidRPr="00B6154C">
              <w:rPr>
                <w:rFonts w:eastAsia="Yu Gothic Light" w:cstheme="minorHAnsi"/>
                <w:sz w:val="20"/>
                <w:szCs w:val="20"/>
              </w:rPr>
              <w:t xml:space="preserve"> Hieronder wordt tenminste verstaan: </w:t>
            </w:r>
            <w:r w:rsidRPr="00B6154C">
              <w:rPr>
                <w:rFonts w:eastAsia="Yu Gothic Light" w:cstheme="minorHAnsi"/>
                <w:sz w:val="20"/>
                <w:szCs w:val="20"/>
                <w:lang w:eastAsia="nl-NL"/>
              </w:rPr>
              <w:t xml:space="preserve">het op systematische wijze volgen en signaleren van ontwikkelingen in de gezondheidstoestand van jeugdigen en van gezondheid bevorderende en –bedreigende factoren, het ramen van de behoeften aan zorg, de vroegtijdige opsporing en preventie van specifieke stoornissen, het aanbieden van vaccinaties voortkomend uit het rijksvaccinatieprogramma, het geven van voorlichting, advies, instructie en begeleiding en het formuleren van maatregelen ter beïnvloeding van gezondheidsbedreigingen en/of </w:t>
            </w:r>
          </w:p>
          <w:p w14:paraId="30B2F7C6" w14:textId="57D03CAC" w:rsidR="000F76E3" w:rsidRPr="00B6154C" w:rsidRDefault="000F76E3" w:rsidP="001A374E">
            <w:pPr>
              <w:numPr>
                <w:ilvl w:val="0"/>
                <w:numId w:val="7"/>
              </w:numPr>
              <w:tabs>
                <w:tab w:val="left" w:pos="1877"/>
              </w:tabs>
              <w:ind w:hanging="305"/>
              <w:contextualSpacing/>
              <w:rPr>
                <w:rFonts w:eastAsia="Yu Gothic Light" w:cstheme="minorHAnsi"/>
                <w:sz w:val="20"/>
                <w:szCs w:val="20"/>
              </w:rPr>
            </w:pPr>
            <w:r w:rsidRPr="00B6154C">
              <w:rPr>
                <w:rFonts w:eastAsia="Yu Gothic Light" w:cstheme="minorHAnsi"/>
                <w:sz w:val="20"/>
                <w:szCs w:val="20"/>
              </w:rPr>
              <w:t xml:space="preserve">preventie en jeugdhulp als bedoeld in of krachtens de Jeugdwet (Stb. 2014, 105, laatstelijk gewijzigd Stb. 2021, </w:t>
            </w:r>
            <w:r w:rsidR="006C5265">
              <w:rPr>
                <w:rFonts w:eastAsia="Yu Gothic Light" w:cstheme="minorHAnsi"/>
                <w:sz w:val="20"/>
                <w:szCs w:val="20"/>
              </w:rPr>
              <w:t>57</w:t>
            </w:r>
            <w:r w:rsidRPr="00B6154C">
              <w:rPr>
                <w:rFonts w:eastAsia="Yu Gothic Light" w:cstheme="minorHAnsi"/>
                <w:sz w:val="20"/>
                <w:szCs w:val="20"/>
              </w:rPr>
              <w:t>), gericht op normaliseren, herstel van eigen regie dan wel voorkomen van verlies van eigen regie in het gezin.</w:t>
            </w:r>
          </w:p>
          <w:p w14:paraId="5CD83A79" w14:textId="77777777" w:rsidR="000F76E3" w:rsidRPr="00B6154C" w:rsidRDefault="000F76E3" w:rsidP="00F11F35">
            <w:pPr>
              <w:tabs>
                <w:tab w:val="left" w:pos="1877"/>
              </w:tabs>
              <w:ind w:left="426" w:hanging="426"/>
              <w:contextualSpacing/>
              <w:rPr>
                <w:rFonts w:eastAsia="Times New Roman" w:cstheme="minorHAnsi"/>
                <w:iCs/>
                <w:sz w:val="20"/>
                <w:szCs w:val="20"/>
                <w:lang w:eastAsia="nl-NL"/>
              </w:rPr>
            </w:pPr>
            <w:r w:rsidRPr="00B6154C">
              <w:rPr>
                <w:rFonts w:eastAsia="Yu Gothic Light" w:cstheme="minorHAnsi"/>
                <w:sz w:val="20"/>
                <w:szCs w:val="20"/>
              </w:rPr>
              <w:t>c.</w:t>
            </w:r>
            <w:r w:rsidRPr="00B6154C">
              <w:rPr>
                <w:rFonts w:eastAsia="Yu Gothic Light" w:cstheme="minorHAnsi"/>
                <w:sz w:val="20"/>
                <w:szCs w:val="20"/>
              </w:rPr>
              <w:tab/>
              <w:t xml:space="preserve">Een </w:t>
            </w:r>
            <w:r w:rsidRPr="00B6154C">
              <w:rPr>
                <w:rFonts w:eastAsia="Times New Roman" w:cstheme="minorHAnsi"/>
                <w:iCs/>
                <w:sz w:val="20"/>
                <w:szCs w:val="20"/>
                <w:lang w:eastAsia="nl-NL"/>
              </w:rPr>
              <w:t>of meer bij of krachtens de Wet langdurige zorg en/of de Zorgverzekeringswet bepaalde vormen van zorg zonder verblijf, waaronder persoonlijke verzorging, begeleiding en verpleging, wijkverpleging, modulair resp. volledig pakket thuis, extramurale palliatieve zorg en intensieve kindzorg, aan zelfstandig wonende cliënten, waaronder tevens zijn begrepen geclusterde bewoning in huur- of koopwoningen en/of aanleunwoningen.</w:t>
            </w:r>
          </w:p>
          <w:p w14:paraId="6E482219" w14:textId="1FF8D2C7" w:rsidR="000F76E3" w:rsidRPr="00B6154C" w:rsidRDefault="000F76E3" w:rsidP="002057B4">
            <w:pPr>
              <w:tabs>
                <w:tab w:val="left" w:pos="492"/>
                <w:tab w:val="left" w:pos="1877"/>
              </w:tabs>
              <w:ind w:left="492" w:hanging="492"/>
              <w:contextualSpacing/>
              <w:rPr>
                <w:rFonts w:eastAsia="Yu Gothic Light" w:cstheme="minorHAnsi"/>
                <w:sz w:val="20"/>
                <w:szCs w:val="20"/>
              </w:rPr>
            </w:pPr>
            <w:r w:rsidRPr="00B6154C">
              <w:rPr>
                <w:rFonts w:eastAsia="Times New Roman" w:cstheme="minorHAnsi"/>
                <w:iCs/>
                <w:sz w:val="20"/>
                <w:szCs w:val="20"/>
                <w:lang w:eastAsia="nl-NL"/>
              </w:rPr>
              <w:t>d.</w:t>
            </w:r>
            <w:r w:rsidRPr="00B6154C">
              <w:rPr>
                <w:rFonts w:eastAsia="Times New Roman" w:cstheme="minorHAnsi"/>
                <w:iCs/>
                <w:sz w:val="20"/>
                <w:szCs w:val="20"/>
                <w:lang w:eastAsia="nl-NL"/>
              </w:rPr>
              <w:tab/>
              <w:t>Uitlenen van verpleegartikelen door de thuiszorgorganisaties als bedoeld in de leden a,</w:t>
            </w:r>
            <w:r w:rsidR="00934D50" w:rsidRPr="00B6154C">
              <w:rPr>
                <w:rFonts w:eastAsia="Times New Roman" w:cstheme="minorHAnsi"/>
                <w:iCs/>
                <w:sz w:val="20"/>
                <w:szCs w:val="20"/>
                <w:lang w:eastAsia="nl-NL"/>
              </w:rPr>
              <w:t xml:space="preserve"> </w:t>
            </w:r>
            <w:r w:rsidRPr="00B6154C">
              <w:rPr>
                <w:rFonts w:eastAsia="Times New Roman" w:cstheme="minorHAnsi"/>
                <w:iCs/>
                <w:sz w:val="20"/>
                <w:szCs w:val="20"/>
                <w:lang w:eastAsia="nl-NL"/>
              </w:rPr>
              <w:t>b en/of c</w:t>
            </w:r>
            <w:r w:rsidR="002057B4" w:rsidRPr="00B6154C">
              <w:rPr>
                <w:rFonts w:eastAsia="Times New Roman" w:cstheme="minorHAnsi"/>
                <w:iCs/>
                <w:sz w:val="20"/>
                <w:szCs w:val="20"/>
                <w:lang w:eastAsia="nl-NL"/>
              </w:rPr>
              <w:t>.</w:t>
            </w:r>
          </w:p>
          <w:p w14:paraId="605119BB" w14:textId="77777777" w:rsidR="000F76E3" w:rsidRPr="00B6154C" w:rsidRDefault="000F76E3" w:rsidP="00F11F35">
            <w:pPr>
              <w:tabs>
                <w:tab w:val="left" w:pos="1877"/>
              </w:tabs>
              <w:autoSpaceDE w:val="0"/>
              <w:autoSpaceDN w:val="0"/>
              <w:adjustRightInd w:val="0"/>
              <w:ind w:left="426" w:hanging="426"/>
              <w:rPr>
                <w:rFonts w:eastAsia="Times New Roman" w:cstheme="minorHAnsi"/>
                <w:sz w:val="20"/>
                <w:szCs w:val="20"/>
                <w:lang w:eastAsia="nl-NL"/>
              </w:rPr>
            </w:pPr>
            <w:r w:rsidRPr="00B6154C">
              <w:rPr>
                <w:rFonts w:eastAsia="Times New Roman" w:cstheme="minorHAnsi"/>
                <w:sz w:val="20"/>
                <w:szCs w:val="20"/>
                <w:lang w:eastAsia="nl-NL"/>
              </w:rPr>
              <w:t>e.</w:t>
            </w:r>
            <w:r w:rsidRPr="00B6154C">
              <w:rPr>
                <w:rFonts w:eastAsia="Times New Roman" w:cstheme="minorHAnsi"/>
                <w:sz w:val="20"/>
                <w:szCs w:val="20"/>
                <w:lang w:eastAsia="nl-NL"/>
              </w:rPr>
              <w:tab/>
              <w:t>De privaatrechtelijke organisatie die beheerd wordt door een thuiszorgorganisatie en die uitsluitend dan wel nagenoeg uitsluitend activiteiten verricht ten behoeve van die organisatie.</w:t>
            </w:r>
          </w:p>
          <w:p w14:paraId="2255167E" w14:textId="77777777" w:rsidR="000F76E3" w:rsidRPr="00B6154C" w:rsidRDefault="000F76E3" w:rsidP="00F11F35">
            <w:pPr>
              <w:tabs>
                <w:tab w:val="left" w:pos="1877"/>
              </w:tabs>
              <w:autoSpaceDE w:val="0"/>
              <w:autoSpaceDN w:val="0"/>
              <w:adjustRightInd w:val="0"/>
              <w:ind w:left="426" w:hanging="426"/>
              <w:rPr>
                <w:rFonts w:cstheme="minorHAnsi"/>
                <w:sz w:val="20"/>
                <w:szCs w:val="20"/>
              </w:rPr>
            </w:pPr>
            <w:r w:rsidRPr="00B6154C">
              <w:rPr>
                <w:rFonts w:eastAsia="Times New Roman" w:cstheme="minorHAnsi"/>
                <w:sz w:val="20"/>
                <w:szCs w:val="20"/>
                <w:lang w:eastAsia="nl-NL"/>
              </w:rPr>
              <w:t>3.</w:t>
            </w:r>
            <w:r w:rsidRPr="00B6154C">
              <w:rPr>
                <w:rFonts w:eastAsia="Times New Roman" w:cstheme="minorHAnsi"/>
                <w:sz w:val="20"/>
                <w:szCs w:val="20"/>
                <w:lang w:eastAsia="nl-NL"/>
              </w:rPr>
              <w:tab/>
              <w:t>De zorg en ondersteuning in de wetgeving van artikel 1.1 lid 1 (werkgever) kan, onder de in deze wetgeving bepaalde voorwaarden, plaatsvinden zowel in de vorm van zorg en ondersteuning in natura dan wel gefinancierd worden op basis van een persoonsgebonden budget.</w:t>
            </w:r>
            <w:r w:rsidRPr="00B6154C">
              <w:rPr>
                <w:rFonts w:eastAsia="Times New Roman" w:cstheme="minorHAnsi"/>
                <w:sz w:val="20"/>
                <w:szCs w:val="20"/>
                <w:lang w:eastAsia="nl-NL"/>
              </w:rPr>
              <w:br/>
            </w:r>
          </w:p>
        </w:tc>
      </w:tr>
      <w:tr w:rsidR="005B45A7" w:rsidRPr="00B6154C" w14:paraId="2AF3A1E4" w14:textId="77777777" w:rsidTr="00D95033">
        <w:trPr>
          <w:trHeight w:val="2628"/>
        </w:trPr>
        <w:tc>
          <w:tcPr>
            <w:tcW w:w="1945" w:type="dxa"/>
          </w:tcPr>
          <w:p w14:paraId="58BF0D22" w14:textId="77777777" w:rsidR="000F76E3" w:rsidRPr="00B6154C" w:rsidRDefault="000F76E3" w:rsidP="00F11F35">
            <w:pPr>
              <w:pStyle w:val="Lijstalinea"/>
              <w:tabs>
                <w:tab w:val="left" w:pos="1877"/>
                <w:tab w:val="left" w:pos="2977"/>
              </w:tabs>
              <w:autoSpaceDE w:val="0"/>
              <w:autoSpaceDN w:val="0"/>
              <w:adjustRightInd w:val="0"/>
              <w:spacing w:line="120" w:lineRule="auto"/>
              <w:ind w:left="210"/>
              <w:rPr>
                <w:rFonts w:cstheme="minorHAnsi"/>
                <w:i/>
                <w:sz w:val="20"/>
                <w:szCs w:val="20"/>
              </w:rPr>
            </w:pPr>
          </w:p>
          <w:p w14:paraId="3467AEB7" w14:textId="51CBF3D8" w:rsidR="000F76E3" w:rsidRPr="00B6154C" w:rsidRDefault="000F76E3" w:rsidP="00FB5E06">
            <w:pPr>
              <w:pStyle w:val="Lijstalinea"/>
              <w:numPr>
                <w:ilvl w:val="0"/>
                <w:numId w:val="3"/>
              </w:numPr>
              <w:tabs>
                <w:tab w:val="left" w:pos="1877"/>
                <w:tab w:val="left" w:pos="2977"/>
              </w:tabs>
              <w:autoSpaceDE w:val="0"/>
              <w:autoSpaceDN w:val="0"/>
              <w:adjustRightInd w:val="0"/>
              <w:ind w:left="314" w:hanging="286"/>
              <w:rPr>
                <w:rFonts w:cstheme="minorHAnsi"/>
                <w:i/>
                <w:sz w:val="20"/>
                <w:szCs w:val="20"/>
              </w:rPr>
            </w:pPr>
            <w:r w:rsidRPr="00B6154C">
              <w:rPr>
                <w:rFonts w:cstheme="minorHAnsi"/>
                <w:b/>
                <w:sz w:val="20"/>
                <w:szCs w:val="20"/>
              </w:rPr>
              <w:t>Medewerker</w:t>
            </w:r>
          </w:p>
        </w:tc>
        <w:tc>
          <w:tcPr>
            <w:tcW w:w="7519" w:type="dxa"/>
          </w:tcPr>
          <w:p w14:paraId="08A66266" w14:textId="45616C7C" w:rsidR="000F76E3" w:rsidRPr="00B6154C" w:rsidRDefault="000F76E3" w:rsidP="00F11F35">
            <w:pPr>
              <w:tabs>
                <w:tab w:val="left" w:pos="284"/>
                <w:tab w:val="left" w:pos="567"/>
                <w:tab w:val="left" w:pos="709"/>
                <w:tab w:val="left" w:pos="1877"/>
              </w:tabs>
              <w:autoSpaceDE w:val="0"/>
              <w:autoSpaceDN w:val="0"/>
              <w:adjustRightInd w:val="0"/>
              <w:ind w:left="33"/>
              <w:rPr>
                <w:rFonts w:cstheme="minorHAnsi"/>
                <w:sz w:val="20"/>
                <w:szCs w:val="20"/>
              </w:rPr>
            </w:pPr>
            <w:r w:rsidRPr="00B6154C">
              <w:rPr>
                <w:rFonts w:cstheme="minorHAnsi"/>
                <w:sz w:val="20"/>
                <w:szCs w:val="20"/>
              </w:rPr>
              <w:t>Als je op basis van een arbeidsovereenkomst werkzaam bent bij je werkgever. In deze cao wordt de</w:t>
            </w:r>
            <w:r w:rsidR="004B6F3A" w:rsidRPr="00B6154C">
              <w:rPr>
                <w:rFonts w:cstheme="minorHAnsi"/>
                <w:sz w:val="20"/>
                <w:szCs w:val="20"/>
              </w:rPr>
              <w:t xml:space="preserve"> </w:t>
            </w:r>
            <w:r w:rsidRPr="00B6154C">
              <w:rPr>
                <w:rFonts w:cstheme="minorHAnsi"/>
                <w:sz w:val="20"/>
                <w:szCs w:val="20"/>
              </w:rPr>
              <w:t>werknemer aangeduid als medewerker, en voor zover mogelijk, aangesproken met ‘je’.</w:t>
            </w:r>
          </w:p>
          <w:p w14:paraId="72199434" w14:textId="77777777" w:rsidR="000F76E3" w:rsidRPr="00B6154C" w:rsidRDefault="000F76E3" w:rsidP="00F11F35">
            <w:pPr>
              <w:tabs>
                <w:tab w:val="left" w:pos="567"/>
                <w:tab w:val="left" w:pos="709"/>
                <w:tab w:val="left" w:pos="1877"/>
              </w:tabs>
              <w:autoSpaceDE w:val="0"/>
              <w:autoSpaceDN w:val="0"/>
              <w:adjustRightInd w:val="0"/>
              <w:spacing w:line="120" w:lineRule="auto"/>
              <w:ind w:left="318" w:hanging="318"/>
              <w:rPr>
                <w:rFonts w:cstheme="minorHAnsi"/>
                <w:sz w:val="20"/>
                <w:szCs w:val="20"/>
              </w:rPr>
            </w:pPr>
          </w:p>
          <w:p w14:paraId="5A579516" w14:textId="77777777" w:rsidR="000F76E3" w:rsidRPr="00B6154C" w:rsidRDefault="000F76E3" w:rsidP="00F11F35">
            <w:pPr>
              <w:tabs>
                <w:tab w:val="left" w:pos="284"/>
                <w:tab w:val="left" w:pos="567"/>
                <w:tab w:val="left" w:pos="709"/>
                <w:tab w:val="left" w:pos="1877"/>
              </w:tabs>
              <w:autoSpaceDE w:val="0"/>
              <w:autoSpaceDN w:val="0"/>
              <w:adjustRightInd w:val="0"/>
              <w:ind w:left="33"/>
              <w:rPr>
                <w:rFonts w:cstheme="minorHAnsi"/>
                <w:sz w:val="20"/>
                <w:szCs w:val="20"/>
              </w:rPr>
            </w:pPr>
            <w:r w:rsidRPr="00B6154C">
              <w:rPr>
                <w:rFonts w:cstheme="minorHAnsi"/>
                <w:sz w:val="20"/>
                <w:szCs w:val="20"/>
              </w:rPr>
              <w:t>Je bent geen medewerker op grond van de cao, als:</w:t>
            </w:r>
          </w:p>
          <w:p w14:paraId="6CFF531E" w14:textId="77777777" w:rsidR="000F76E3" w:rsidRPr="00B6154C" w:rsidRDefault="000F76E3" w:rsidP="004E103F">
            <w:pPr>
              <w:pStyle w:val="Lijstalinea"/>
              <w:numPr>
                <w:ilvl w:val="1"/>
                <w:numId w:val="2"/>
              </w:numPr>
              <w:tabs>
                <w:tab w:val="left" w:pos="1877"/>
                <w:tab w:val="left" w:pos="3119"/>
              </w:tabs>
              <w:autoSpaceDE w:val="0"/>
              <w:autoSpaceDN w:val="0"/>
              <w:adjustRightInd w:val="0"/>
              <w:ind w:left="401" w:hanging="368"/>
              <w:rPr>
                <w:rFonts w:cstheme="minorHAnsi"/>
                <w:sz w:val="20"/>
                <w:szCs w:val="20"/>
              </w:rPr>
            </w:pPr>
            <w:r w:rsidRPr="00B6154C">
              <w:rPr>
                <w:rFonts w:cstheme="minorHAnsi"/>
                <w:sz w:val="20"/>
                <w:szCs w:val="20"/>
              </w:rPr>
              <w:t>je directeur en eindverantwoordelijke bent belast met de beleidsvoorbereiding en het beheer van de organisatie en daarvoor rechtstreeks verantwoording verschuldigd is aan het bestuur of de raad van toezicht;</w:t>
            </w:r>
          </w:p>
          <w:p w14:paraId="1A2495D8" w14:textId="279073B9" w:rsidR="000F76E3" w:rsidRPr="00B6154C" w:rsidRDefault="000F76E3" w:rsidP="004E103F">
            <w:pPr>
              <w:pStyle w:val="Lijstalinea"/>
              <w:numPr>
                <w:ilvl w:val="1"/>
                <w:numId w:val="2"/>
              </w:numPr>
              <w:tabs>
                <w:tab w:val="left" w:pos="1877"/>
                <w:tab w:val="left" w:pos="2977"/>
              </w:tabs>
              <w:autoSpaceDE w:val="0"/>
              <w:autoSpaceDN w:val="0"/>
              <w:adjustRightInd w:val="0"/>
              <w:ind w:left="387" w:hanging="353"/>
              <w:rPr>
                <w:rFonts w:cstheme="minorHAnsi"/>
                <w:sz w:val="20"/>
                <w:szCs w:val="20"/>
              </w:rPr>
            </w:pPr>
            <w:r w:rsidRPr="00B6154C">
              <w:rPr>
                <w:rFonts w:cstheme="minorHAnsi"/>
                <w:sz w:val="20"/>
                <w:szCs w:val="20"/>
              </w:rPr>
              <w:t>je werkzaam bent als vakantiekracht</w:t>
            </w:r>
            <w:r w:rsidR="00F81742" w:rsidRPr="00B6154C">
              <w:rPr>
                <w:rFonts w:cstheme="minorHAnsi"/>
                <w:sz w:val="20"/>
                <w:szCs w:val="20"/>
              </w:rPr>
              <w:fldChar w:fldCharType="begin"/>
            </w:r>
            <w:r w:rsidR="00F81742" w:rsidRPr="00B6154C">
              <w:instrText xml:space="preserve"> XE "</w:instrText>
            </w:r>
            <w:r w:rsidR="0055325D" w:rsidRPr="00B6154C">
              <w:rPr>
                <w:rFonts w:cstheme="minorHAnsi"/>
                <w:sz w:val="20"/>
                <w:szCs w:val="20"/>
              </w:rPr>
              <w:instrText>V</w:instrText>
            </w:r>
            <w:r w:rsidR="00F81742" w:rsidRPr="00B6154C">
              <w:rPr>
                <w:rFonts w:cstheme="minorHAnsi"/>
                <w:sz w:val="20"/>
                <w:szCs w:val="20"/>
              </w:rPr>
              <w:instrText>akantiekracht</w:instrText>
            </w:r>
            <w:r w:rsidR="00F81742" w:rsidRPr="00B6154C">
              <w:instrText xml:space="preserve">" </w:instrText>
            </w:r>
            <w:r w:rsidR="00F81742" w:rsidRPr="00B6154C">
              <w:rPr>
                <w:rFonts w:cstheme="minorHAnsi"/>
                <w:sz w:val="20"/>
                <w:szCs w:val="20"/>
              </w:rPr>
              <w:fldChar w:fldCharType="end"/>
            </w:r>
            <w:r w:rsidRPr="00B6154C">
              <w:rPr>
                <w:rFonts w:cstheme="minorHAnsi"/>
                <w:sz w:val="20"/>
                <w:szCs w:val="20"/>
              </w:rPr>
              <w:t>;</w:t>
            </w:r>
          </w:p>
          <w:p w14:paraId="08954156" w14:textId="77777777" w:rsidR="000F76E3" w:rsidRPr="00B6154C" w:rsidRDefault="000F76E3" w:rsidP="004E103F">
            <w:pPr>
              <w:pStyle w:val="Lijstalinea"/>
              <w:numPr>
                <w:ilvl w:val="1"/>
                <w:numId w:val="2"/>
              </w:numPr>
              <w:tabs>
                <w:tab w:val="left" w:pos="1877"/>
                <w:tab w:val="left" w:pos="2977"/>
                <w:tab w:val="left" w:pos="3119"/>
              </w:tabs>
              <w:autoSpaceDE w:val="0"/>
              <w:autoSpaceDN w:val="0"/>
              <w:adjustRightInd w:val="0"/>
              <w:ind w:left="387" w:hanging="353"/>
              <w:rPr>
                <w:rFonts w:cstheme="minorHAnsi"/>
                <w:sz w:val="20"/>
                <w:szCs w:val="20"/>
              </w:rPr>
            </w:pPr>
            <w:r w:rsidRPr="00B6154C">
              <w:rPr>
                <w:rFonts w:cstheme="minorHAnsi"/>
                <w:sz w:val="20"/>
                <w:szCs w:val="20"/>
              </w:rPr>
              <w:t>je incidenteel doceerwerkzaamheden verricht als uurdocent.</w:t>
            </w:r>
          </w:p>
          <w:p w14:paraId="60F826C1" w14:textId="61CC400F" w:rsidR="00684C56" w:rsidRPr="00B6154C" w:rsidRDefault="00684C56" w:rsidP="00F53A16">
            <w:pPr>
              <w:tabs>
                <w:tab w:val="left" w:pos="567"/>
                <w:tab w:val="left" w:pos="709"/>
                <w:tab w:val="left" w:pos="1877"/>
              </w:tabs>
              <w:autoSpaceDE w:val="0"/>
              <w:autoSpaceDN w:val="0"/>
              <w:adjustRightInd w:val="0"/>
              <w:rPr>
                <w:rFonts w:cstheme="minorHAnsi"/>
                <w:sz w:val="20"/>
                <w:szCs w:val="20"/>
              </w:rPr>
            </w:pPr>
          </w:p>
        </w:tc>
      </w:tr>
      <w:tr w:rsidR="005B45A7" w:rsidRPr="00B6154C" w14:paraId="0A636D8B" w14:textId="77777777" w:rsidTr="007B6218">
        <w:tc>
          <w:tcPr>
            <w:tcW w:w="1945" w:type="dxa"/>
          </w:tcPr>
          <w:p w14:paraId="31CC017A" w14:textId="2A8744A1" w:rsidR="00BC38AF" w:rsidRPr="00B6154C" w:rsidRDefault="00B30B5A" w:rsidP="00DD69A2">
            <w:pPr>
              <w:tabs>
                <w:tab w:val="left" w:pos="1877"/>
              </w:tabs>
              <w:autoSpaceDE w:val="0"/>
              <w:autoSpaceDN w:val="0"/>
              <w:adjustRightInd w:val="0"/>
              <w:ind w:left="314" w:hanging="284"/>
              <w:rPr>
                <w:rFonts w:cstheme="minorHAnsi"/>
                <w:b/>
                <w:bCs/>
                <w:iCs/>
                <w:sz w:val="20"/>
                <w:szCs w:val="20"/>
              </w:rPr>
            </w:pPr>
            <w:r w:rsidRPr="00B6154C">
              <w:rPr>
                <w:rFonts w:cstheme="minorHAnsi"/>
                <w:b/>
                <w:bCs/>
                <w:iCs/>
                <w:sz w:val="20"/>
                <w:szCs w:val="20"/>
              </w:rPr>
              <w:t>3.</w:t>
            </w:r>
            <w:r w:rsidR="0099243A" w:rsidRPr="00B6154C">
              <w:rPr>
                <w:rFonts w:cstheme="minorHAnsi"/>
                <w:b/>
                <w:bCs/>
                <w:iCs/>
                <w:sz w:val="20"/>
                <w:szCs w:val="20"/>
              </w:rPr>
              <w:t xml:space="preserve"> </w:t>
            </w:r>
            <w:r w:rsidR="00DD69A2">
              <w:rPr>
                <w:rFonts w:cstheme="minorHAnsi"/>
                <w:b/>
                <w:bCs/>
                <w:iCs/>
                <w:sz w:val="20"/>
                <w:szCs w:val="20"/>
              </w:rPr>
              <w:tab/>
            </w:r>
            <w:r w:rsidR="008C68AC" w:rsidRPr="00B6154C">
              <w:rPr>
                <w:rFonts w:cstheme="minorHAnsi"/>
                <w:b/>
                <w:bCs/>
                <w:iCs/>
                <w:sz w:val="20"/>
                <w:szCs w:val="20"/>
              </w:rPr>
              <w:t>Aantoonbaar</w:t>
            </w:r>
            <w:r w:rsidR="0098506C" w:rsidRPr="00B6154C">
              <w:rPr>
                <w:rFonts w:cstheme="minorHAnsi"/>
                <w:b/>
                <w:bCs/>
                <w:iCs/>
                <w:sz w:val="20"/>
                <w:szCs w:val="20"/>
              </w:rPr>
              <w:t xml:space="preserve"> </w:t>
            </w:r>
            <w:r w:rsidR="008C68AC" w:rsidRPr="00B6154C">
              <w:rPr>
                <w:rFonts w:cstheme="minorHAnsi"/>
                <w:b/>
                <w:bCs/>
                <w:iCs/>
                <w:sz w:val="20"/>
                <w:szCs w:val="20"/>
              </w:rPr>
              <w:t>bekwaam</w:t>
            </w:r>
            <w:r w:rsidR="00F81742" w:rsidRPr="00B6154C">
              <w:rPr>
                <w:rFonts w:cstheme="minorHAnsi"/>
                <w:b/>
                <w:bCs/>
                <w:iCs/>
                <w:sz w:val="20"/>
                <w:szCs w:val="20"/>
              </w:rPr>
              <w:fldChar w:fldCharType="begin"/>
            </w:r>
            <w:r w:rsidR="00F81742" w:rsidRPr="00B6154C">
              <w:instrText xml:space="preserve"> XE "</w:instrText>
            </w:r>
            <w:r w:rsidR="00F81742" w:rsidRPr="00B6154C">
              <w:rPr>
                <w:rFonts w:cstheme="minorHAnsi"/>
                <w:iCs/>
                <w:sz w:val="20"/>
                <w:szCs w:val="20"/>
              </w:rPr>
              <w:instrText>Aantoonbaar bekwaam</w:instrText>
            </w:r>
            <w:r w:rsidR="00F81742" w:rsidRPr="00B6154C">
              <w:instrText xml:space="preserve">" </w:instrText>
            </w:r>
            <w:r w:rsidR="00F81742" w:rsidRPr="00B6154C">
              <w:rPr>
                <w:rFonts w:cstheme="minorHAnsi"/>
                <w:b/>
                <w:bCs/>
                <w:iCs/>
                <w:sz w:val="20"/>
                <w:szCs w:val="20"/>
              </w:rPr>
              <w:fldChar w:fldCharType="end"/>
            </w:r>
          </w:p>
        </w:tc>
        <w:tc>
          <w:tcPr>
            <w:tcW w:w="7519" w:type="dxa"/>
          </w:tcPr>
          <w:p w14:paraId="67596EDA" w14:textId="71D2E77A" w:rsidR="00BB1EC3" w:rsidRPr="00B6154C" w:rsidRDefault="00BB1EC3" w:rsidP="00BB1EC3">
            <w:pPr>
              <w:tabs>
                <w:tab w:val="left" w:pos="284"/>
                <w:tab w:val="left" w:pos="567"/>
                <w:tab w:val="left" w:pos="709"/>
                <w:tab w:val="left" w:pos="1877"/>
              </w:tabs>
              <w:autoSpaceDE w:val="0"/>
              <w:autoSpaceDN w:val="0"/>
              <w:adjustRightInd w:val="0"/>
              <w:ind w:left="33"/>
              <w:rPr>
                <w:rFonts w:cstheme="minorHAnsi"/>
                <w:sz w:val="20"/>
                <w:szCs w:val="20"/>
              </w:rPr>
            </w:pPr>
            <w:r w:rsidRPr="00B6154C">
              <w:rPr>
                <w:rFonts w:cstheme="minorHAnsi"/>
                <w:sz w:val="20"/>
                <w:szCs w:val="20"/>
              </w:rPr>
              <w:t xml:space="preserve">je bent verantwoordelijk om zelf een professionele afweging te maken of je beschikt over de bekwaamheid (kennis en vaardigheid) voor de uitvoering van je werkzaamheden en taken. Je werkgever faciliteert zorgprofessionals in hun deskundigheid en maakt inzichtelijk welke bij/nascholing, cursus en/of training medewerkers hebben gevolgd door een actuele bekwaamheidsregistratie bij te houden per individuele medewerker in een leermanagementsysteem. </w:t>
            </w:r>
          </w:p>
          <w:p w14:paraId="7A618620" w14:textId="4716251E" w:rsidR="00BC38AF" w:rsidRPr="00B6154C" w:rsidRDefault="00466928" w:rsidP="00DD69A2">
            <w:pPr>
              <w:tabs>
                <w:tab w:val="left" w:pos="284"/>
                <w:tab w:val="left" w:pos="567"/>
                <w:tab w:val="left" w:pos="709"/>
                <w:tab w:val="left" w:pos="1877"/>
              </w:tabs>
              <w:autoSpaceDE w:val="0"/>
              <w:autoSpaceDN w:val="0"/>
              <w:adjustRightInd w:val="0"/>
              <w:ind w:left="33"/>
              <w:rPr>
                <w:rFonts w:cstheme="minorHAnsi"/>
                <w:sz w:val="20"/>
                <w:szCs w:val="20"/>
              </w:rPr>
            </w:pPr>
            <w:r w:rsidRPr="00B6154C">
              <w:rPr>
                <w:rFonts w:cstheme="minorHAnsi"/>
                <w:sz w:val="20"/>
                <w:szCs w:val="20"/>
              </w:rPr>
              <w:t xml:space="preserve"> </w:t>
            </w:r>
          </w:p>
        </w:tc>
      </w:tr>
      <w:tr w:rsidR="005B45A7" w:rsidRPr="00B6154C" w14:paraId="00AA57CF" w14:textId="77777777" w:rsidTr="007B6218">
        <w:tc>
          <w:tcPr>
            <w:tcW w:w="1945" w:type="dxa"/>
          </w:tcPr>
          <w:p w14:paraId="5F967142" w14:textId="7174450A" w:rsidR="000F76E3" w:rsidRPr="00B6154C" w:rsidRDefault="003E3A88" w:rsidP="00DD69A2">
            <w:pPr>
              <w:tabs>
                <w:tab w:val="left" w:pos="273"/>
                <w:tab w:val="left" w:pos="1877"/>
                <w:tab w:val="left" w:pos="2977"/>
              </w:tabs>
              <w:autoSpaceDE w:val="0"/>
              <w:autoSpaceDN w:val="0"/>
              <w:adjustRightInd w:val="0"/>
              <w:rPr>
                <w:rFonts w:cstheme="minorHAnsi"/>
                <w:b/>
                <w:sz w:val="20"/>
                <w:szCs w:val="20"/>
              </w:rPr>
            </w:pPr>
            <w:r w:rsidRPr="00B6154C">
              <w:rPr>
                <w:rFonts w:cstheme="minorHAnsi"/>
                <w:b/>
                <w:sz w:val="20"/>
                <w:szCs w:val="20"/>
              </w:rPr>
              <w:t>4.</w:t>
            </w:r>
            <w:r w:rsidR="00B30B5A" w:rsidRPr="00B6154C">
              <w:rPr>
                <w:rFonts w:cstheme="minorHAnsi"/>
                <w:b/>
                <w:sz w:val="20"/>
                <w:szCs w:val="20"/>
              </w:rPr>
              <w:t xml:space="preserve"> </w:t>
            </w:r>
            <w:r w:rsidR="00DD69A2">
              <w:rPr>
                <w:rFonts w:cstheme="minorHAnsi"/>
                <w:b/>
                <w:sz w:val="20"/>
                <w:szCs w:val="20"/>
              </w:rPr>
              <w:tab/>
            </w:r>
            <w:r w:rsidR="00207E5B" w:rsidRPr="00B6154C">
              <w:rPr>
                <w:rFonts w:cstheme="minorHAnsi"/>
                <w:b/>
                <w:sz w:val="20"/>
                <w:szCs w:val="20"/>
              </w:rPr>
              <w:t>Aanwezigheids</w:t>
            </w:r>
            <w:r w:rsidR="000F76E3" w:rsidRPr="00B6154C">
              <w:rPr>
                <w:rFonts w:cstheme="minorHAnsi"/>
                <w:b/>
                <w:sz w:val="20"/>
                <w:szCs w:val="20"/>
              </w:rPr>
              <w:t xml:space="preserve">-  </w:t>
            </w:r>
            <w:r w:rsidR="00DD69A2">
              <w:rPr>
                <w:rFonts w:cstheme="minorHAnsi"/>
                <w:b/>
                <w:sz w:val="20"/>
                <w:szCs w:val="20"/>
              </w:rPr>
              <w:tab/>
            </w:r>
            <w:r w:rsidR="000F76E3" w:rsidRPr="00B6154C">
              <w:rPr>
                <w:rFonts w:cstheme="minorHAnsi"/>
                <w:b/>
                <w:sz w:val="20"/>
                <w:szCs w:val="20"/>
              </w:rPr>
              <w:t>en Slaapdienst</w:t>
            </w:r>
            <w:r w:rsidR="00F81742" w:rsidRPr="00B6154C">
              <w:rPr>
                <w:rFonts w:cstheme="minorHAnsi"/>
                <w:b/>
                <w:sz w:val="20"/>
                <w:szCs w:val="20"/>
              </w:rPr>
              <w:fldChar w:fldCharType="begin"/>
            </w:r>
            <w:r w:rsidR="00F81742" w:rsidRPr="00B6154C">
              <w:instrText xml:space="preserve"> XE "</w:instrText>
            </w:r>
            <w:r w:rsidR="00F81742" w:rsidRPr="00B6154C">
              <w:rPr>
                <w:rFonts w:cstheme="minorHAnsi"/>
                <w:bCs/>
              </w:rPr>
              <w:instrText>Slaapdienst</w:instrText>
            </w:r>
            <w:r w:rsidR="00F81742" w:rsidRPr="00B6154C">
              <w:instrText xml:space="preserve">" </w:instrText>
            </w:r>
            <w:r w:rsidR="00F81742" w:rsidRPr="00B6154C">
              <w:rPr>
                <w:rFonts w:cstheme="minorHAnsi"/>
                <w:b/>
                <w:sz w:val="20"/>
                <w:szCs w:val="20"/>
              </w:rPr>
              <w:fldChar w:fldCharType="end"/>
            </w:r>
            <w:r w:rsidR="000F76E3" w:rsidRPr="00B6154C">
              <w:rPr>
                <w:rFonts w:cstheme="minorHAnsi"/>
                <w:b/>
                <w:sz w:val="20"/>
                <w:szCs w:val="20"/>
              </w:rPr>
              <w:t xml:space="preserve"> </w:t>
            </w:r>
          </w:p>
        </w:tc>
        <w:tc>
          <w:tcPr>
            <w:tcW w:w="7519" w:type="dxa"/>
          </w:tcPr>
          <w:p w14:paraId="2B5E83A3" w14:textId="668FC18F" w:rsidR="0033769E" w:rsidRPr="00B6154C" w:rsidRDefault="000373DA" w:rsidP="00F11F35">
            <w:pPr>
              <w:tabs>
                <w:tab w:val="left" w:pos="1877"/>
              </w:tabs>
              <w:rPr>
                <w:rFonts w:cstheme="minorHAnsi"/>
                <w:b/>
                <w:bCs/>
                <w:sz w:val="20"/>
                <w:szCs w:val="20"/>
              </w:rPr>
            </w:pPr>
            <w:r w:rsidRPr="00B6154C">
              <w:rPr>
                <w:rFonts w:cstheme="minorHAnsi"/>
                <w:b/>
                <w:bCs/>
                <w:sz w:val="20"/>
                <w:szCs w:val="20"/>
              </w:rPr>
              <w:t>Per 1 januari 2023</w:t>
            </w:r>
          </w:p>
          <w:p w14:paraId="2983CB1E" w14:textId="75C95A8D" w:rsidR="000F76E3" w:rsidRPr="00B6154C" w:rsidRDefault="000F76E3" w:rsidP="00F11F35">
            <w:pPr>
              <w:tabs>
                <w:tab w:val="left" w:pos="1877"/>
              </w:tabs>
              <w:rPr>
                <w:rFonts w:eastAsia="Yu Gothic Light" w:cstheme="minorHAnsi"/>
                <w:sz w:val="20"/>
                <w:szCs w:val="20"/>
                <w:lang w:eastAsia="nl-NL"/>
              </w:rPr>
            </w:pPr>
            <w:r w:rsidRPr="00B6154C">
              <w:rPr>
                <w:rFonts w:cstheme="minorHAnsi"/>
                <w:sz w:val="20"/>
                <w:szCs w:val="20"/>
              </w:rPr>
              <w:lastRenderedPageBreak/>
              <w:t xml:space="preserve">Als je in een aaneengesloten periode van maximaal 24 uur verplicht </w:t>
            </w:r>
            <w:r w:rsidR="0011705B" w:rsidRPr="00B6154C">
              <w:rPr>
                <w:rFonts w:cstheme="minorHAnsi"/>
                <w:sz w:val="20"/>
                <w:szCs w:val="20"/>
              </w:rPr>
              <w:t>op de we</w:t>
            </w:r>
            <w:r w:rsidR="001C0F2F" w:rsidRPr="00B6154C">
              <w:rPr>
                <w:rFonts w:cstheme="minorHAnsi"/>
                <w:sz w:val="20"/>
                <w:szCs w:val="20"/>
              </w:rPr>
              <w:t>rkplek</w:t>
            </w:r>
            <w:r w:rsidRPr="00B6154C">
              <w:rPr>
                <w:rFonts w:cstheme="minorHAnsi"/>
                <w:sz w:val="20"/>
                <w:szCs w:val="20"/>
              </w:rPr>
              <w:t xml:space="preserve"> aanwezig bent om </w:t>
            </w:r>
            <w:r w:rsidR="0004241D" w:rsidRPr="00B6154C">
              <w:rPr>
                <w:rFonts w:cstheme="minorHAnsi"/>
                <w:sz w:val="20"/>
                <w:szCs w:val="20"/>
              </w:rPr>
              <w:t xml:space="preserve">op </w:t>
            </w:r>
            <w:r w:rsidR="003A3217" w:rsidRPr="00B6154C">
              <w:rPr>
                <w:rFonts w:cstheme="minorHAnsi"/>
                <w:sz w:val="20"/>
                <w:szCs w:val="20"/>
              </w:rPr>
              <w:t>oproep</w:t>
            </w:r>
            <w:r w:rsidRPr="00B6154C">
              <w:rPr>
                <w:rFonts w:cstheme="minorHAnsi"/>
                <w:sz w:val="20"/>
                <w:szCs w:val="20"/>
              </w:rPr>
              <w:t xml:space="preserve"> je werk uit te voeren als de zorgverlening dat nodig maakt. Als het nodig is, wordt er van je verwacht dat je zo snel mogelijk kunt beginnen met het verrichten van je werkzaamheden. In deze aan</w:t>
            </w:r>
            <w:r w:rsidR="00ED604F" w:rsidRPr="00B6154C">
              <w:rPr>
                <w:rFonts w:cstheme="minorHAnsi"/>
                <w:sz w:val="20"/>
                <w:szCs w:val="20"/>
              </w:rPr>
              <w:t>een</w:t>
            </w:r>
            <w:r w:rsidRPr="00B6154C">
              <w:rPr>
                <w:rFonts w:cstheme="minorHAnsi"/>
                <w:sz w:val="20"/>
                <w:szCs w:val="20"/>
              </w:rPr>
              <w:t xml:space="preserve">gesloten periode van 24 uur kun je  voorafgaand en aansluitend aan deze slaap- en aanwezigheidsdienst ook een reguliere dienst verrichten. </w:t>
            </w:r>
          </w:p>
          <w:p w14:paraId="1FA7BA7F" w14:textId="77777777" w:rsidR="000F76E3" w:rsidRPr="00B6154C" w:rsidRDefault="000F76E3" w:rsidP="00F11F35">
            <w:pPr>
              <w:tabs>
                <w:tab w:val="left" w:pos="567"/>
                <w:tab w:val="left" w:pos="709"/>
                <w:tab w:val="left" w:pos="1877"/>
              </w:tabs>
              <w:autoSpaceDE w:val="0"/>
              <w:autoSpaceDN w:val="0"/>
              <w:adjustRightInd w:val="0"/>
              <w:spacing w:line="120" w:lineRule="auto"/>
              <w:ind w:left="318" w:hanging="318"/>
              <w:rPr>
                <w:rFonts w:cstheme="minorHAnsi"/>
                <w:sz w:val="20"/>
                <w:szCs w:val="20"/>
              </w:rPr>
            </w:pPr>
          </w:p>
        </w:tc>
      </w:tr>
      <w:tr w:rsidR="005B45A7" w:rsidRPr="00B6154C" w14:paraId="22C8DB7E" w14:textId="77777777" w:rsidTr="007B6218">
        <w:tc>
          <w:tcPr>
            <w:tcW w:w="1945" w:type="dxa"/>
          </w:tcPr>
          <w:p w14:paraId="21F7401F" w14:textId="59492798" w:rsidR="000F76E3" w:rsidRPr="00B6154C" w:rsidRDefault="00847067" w:rsidP="001A374E">
            <w:pPr>
              <w:pStyle w:val="Lijstalinea"/>
              <w:numPr>
                <w:ilvl w:val="0"/>
                <w:numId w:val="138"/>
              </w:numPr>
              <w:tabs>
                <w:tab w:val="left" w:pos="317"/>
                <w:tab w:val="left" w:pos="1877"/>
                <w:tab w:val="left" w:pos="2977"/>
              </w:tabs>
              <w:autoSpaceDE w:val="0"/>
              <w:autoSpaceDN w:val="0"/>
              <w:adjustRightInd w:val="0"/>
              <w:ind w:left="314" w:hanging="314"/>
              <w:rPr>
                <w:rFonts w:cstheme="minorHAnsi"/>
                <w:b/>
                <w:sz w:val="20"/>
                <w:szCs w:val="20"/>
              </w:rPr>
            </w:pPr>
            <w:r w:rsidRPr="00B6154C">
              <w:rPr>
                <w:rFonts w:cstheme="minorHAnsi"/>
                <w:b/>
                <w:sz w:val="20"/>
                <w:szCs w:val="20"/>
              </w:rPr>
              <w:lastRenderedPageBreak/>
              <w:t>A</w:t>
            </w:r>
            <w:r w:rsidR="000F76E3" w:rsidRPr="00B6154C">
              <w:rPr>
                <w:rFonts w:cstheme="minorHAnsi"/>
                <w:b/>
                <w:sz w:val="20"/>
                <w:szCs w:val="20"/>
              </w:rPr>
              <w:t>rbeidsduur</w:t>
            </w:r>
          </w:p>
        </w:tc>
        <w:tc>
          <w:tcPr>
            <w:tcW w:w="7519" w:type="dxa"/>
          </w:tcPr>
          <w:p w14:paraId="2563A747" w14:textId="77777777" w:rsidR="000F76E3" w:rsidRPr="00B6154C" w:rsidRDefault="000F76E3" w:rsidP="00F11F35">
            <w:pPr>
              <w:tabs>
                <w:tab w:val="left" w:pos="284"/>
                <w:tab w:val="left" w:pos="567"/>
                <w:tab w:val="left" w:pos="709"/>
                <w:tab w:val="left" w:pos="1877"/>
              </w:tabs>
              <w:autoSpaceDE w:val="0"/>
              <w:autoSpaceDN w:val="0"/>
              <w:adjustRightInd w:val="0"/>
              <w:rPr>
                <w:rFonts w:cstheme="minorHAnsi"/>
                <w:sz w:val="20"/>
                <w:szCs w:val="20"/>
              </w:rPr>
            </w:pPr>
            <w:r w:rsidRPr="00B6154C">
              <w:rPr>
                <w:rFonts w:cstheme="minorHAnsi"/>
                <w:sz w:val="20"/>
                <w:szCs w:val="20"/>
              </w:rPr>
              <w:t>Het tussen jou en je werkgever overeengekomen gemiddeld aantal uren per week voor het verrichten van je werkzaamheden, inclusief:</w:t>
            </w:r>
          </w:p>
          <w:p w14:paraId="7B150EBE" w14:textId="77777777" w:rsidR="000F76E3" w:rsidRPr="00B6154C" w:rsidRDefault="000F76E3" w:rsidP="004E103F">
            <w:pPr>
              <w:pStyle w:val="Lijstalinea"/>
              <w:numPr>
                <w:ilvl w:val="0"/>
                <w:numId w:val="4"/>
              </w:numPr>
              <w:tabs>
                <w:tab w:val="left" w:pos="1877"/>
              </w:tabs>
              <w:autoSpaceDE w:val="0"/>
              <w:autoSpaceDN w:val="0"/>
              <w:adjustRightInd w:val="0"/>
              <w:rPr>
                <w:rFonts w:cstheme="minorHAnsi"/>
                <w:sz w:val="20"/>
                <w:szCs w:val="20"/>
              </w:rPr>
            </w:pPr>
            <w:r w:rsidRPr="00B6154C">
              <w:rPr>
                <w:rFonts w:cstheme="minorHAnsi"/>
                <w:sz w:val="20"/>
                <w:szCs w:val="20"/>
              </w:rPr>
              <w:t>alle verlofuren waarover salaris wordt betaald;</w:t>
            </w:r>
          </w:p>
          <w:p w14:paraId="71E37D34" w14:textId="36D76EB0" w:rsidR="000F76E3" w:rsidRPr="00B6154C" w:rsidRDefault="000F76E3" w:rsidP="004E103F">
            <w:pPr>
              <w:pStyle w:val="Lijstalinea"/>
              <w:numPr>
                <w:ilvl w:val="0"/>
                <w:numId w:val="4"/>
              </w:numPr>
              <w:tabs>
                <w:tab w:val="left" w:pos="1877"/>
              </w:tabs>
              <w:autoSpaceDE w:val="0"/>
              <w:autoSpaceDN w:val="0"/>
              <w:adjustRightInd w:val="0"/>
              <w:rPr>
                <w:rFonts w:cstheme="minorHAnsi"/>
                <w:sz w:val="20"/>
                <w:szCs w:val="20"/>
              </w:rPr>
            </w:pPr>
            <w:r w:rsidRPr="00B6154C">
              <w:rPr>
                <w:rFonts w:cstheme="minorHAnsi"/>
                <w:sz w:val="20"/>
                <w:szCs w:val="20"/>
              </w:rPr>
              <w:t>vergoedingen in tijd volgens regelingen in deze cao;</w:t>
            </w:r>
          </w:p>
          <w:p w14:paraId="6CAC872C" w14:textId="5B0F9C09" w:rsidR="00AC6D05" w:rsidRPr="00B6154C" w:rsidRDefault="000F76E3" w:rsidP="004E103F">
            <w:pPr>
              <w:pStyle w:val="Lijstalinea"/>
              <w:numPr>
                <w:ilvl w:val="0"/>
                <w:numId w:val="4"/>
              </w:numPr>
              <w:tabs>
                <w:tab w:val="left" w:pos="1877"/>
              </w:tabs>
              <w:autoSpaceDE w:val="0"/>
              <w:autoSpaceDN w:val="0"/>
              <w:adjustRightInd w:val="0"/>
              <w:rPr>
                <w:rFonts w:cstheme="minorHAnsi"/>
                <w:sz w:val="20"/>
                <w:szCs w:val="20"/>
              </w:rPr>
            </w:pPr>
            <w:r w:rsidRPr="00B6154C">
              <w:rPr>
                <w:rFonts w:cstheme="minorHAnsi"/>
                <w:sz w:val="20"/>
                <w:szCs w:val="20"/>
              </w:rPr>
              <w:t>verzuim tijdens vastgestelde werktijden door ziekte/arbeidsongeschiktheid.</w:t>
            </w:r>
          </w:p>
          <w:p w14:paraId="2761A897" w14:textId="217517EA" w:rsidR="000F76E3" w:rsidRPr="00B6154C" w:rsidRDefault="00B56278" w:rsidP="00F11F35">
            <w:pPr>
              <w:tabs>
                <w:tab w:val="left" w:pos="284"/>
                <w:tab w:val="left" w:pos="567"/>
                <w:tab w:val="left" w:pos="709"/>
                <w:tab w:val="left" w:pos="1877"/>
              </w:tabs>
              <w:autoSpaceDE w:val="0"/>
              <w:autoSpaceDN w:val="0"/>
              <w:adjustRightInd w:val="0"/>
              <w:rPr>
                <w:rFonts w:cstheme="minorHAnsi"/>
                <w:sz w:val="20"/>
                <w:szCs w:val="20"/>
              </w:rPr>
            </w:pPr>
            <w:r w:rsidRPr="00B6154C">
              <w:rPr>
                <w:rFonts w:cstheme="minorHAnsi"/>
                <w:sz w:val="20"/>
                <w:szCs w:val="20"/>
              </w:rPr>
              <w:t>Als je</w:t>
            </w:r>
            <w:r w:rsidR="000F76E3" w:rsidRPr="00B6154C">
              <w:rPr>
                <w:rFonts w:cstheme="minorHAnsi"/>
                <w:sz w:val="20"/>
                <w:szCs w:val="20"/>
              </w:rPr>
              <w:t xml:space="preserve"> ambulant</w:t>
            </w:r>
            <w:r w:rsidRPr="00B6154C">
              <w:rPr>
                <w:rFonts w:cstheme="minorHAnsi"/>
                <w:sz w:val="20"/>
                <w:szCs w:val="20"/>
              </w:rPr>
              <w:t xml:space="preserve"> bent</w:t>
            </w:r>
            <w:r w:rsidR="000F76E3" w:rsidRPr="00B6154C">
              <w:rPr>
                <w:rFonts w:cstheme="minorHAnsi"/>
                <w:sz w:val="20"/>
                <w:szCs w:val="20"/>
              </w:rPr>
              <w:t xml:space="preserve">, dan </w:t>
            </w:r>
            <w:r w:rsidRPr="00B6154C">
              <w:rPr>
                <w:rFonts w:cstheme="minorHAnsi"/>
                <w:sz w:val="20"/>
                <w:szCs w:val="20"/>
              </w:rPr>
              <w:t xml:space="preserve">geldt </w:t>
            </w:r>
            <w:r w:rsidR="000F76E3" w:rsidRPr="00B6154C">
              <w:rPr>
                <w:rFonts w:cstheme="minorHAnsi"/>
                <w:sz w:val="20"/>
                <w:szCs w:val="20"/>
              </w:rPr>
              <w:t xml:space="preserve">voor jou ook </w:t>
            </w:r>
            <w:r w:rsidRPr="00B6154C">
              <w:rPr>
                <w:rFonts w:cstheme="minorHAnsi"/>
                <w:sz w:val="20"/>
                <w:szCs w:val="20"/>
              </w:rPr>
              <w:t xml:space="preserve">het </w:t>
            </w:r>
            <w:r w:rsidR="000F76E3" w:rsidRPr="00B6154C">
              <w:rPr>
                <w:rFonts w:cstheme="minorHAnsi"/>
                <w:sz w:val="20"/>
                <w:szCs w:val="20"/>
              </w:rPr>
              <w:t>volgende:</w:t>
            </w:r>
          </w:p>
          <w:p w14:paraId="688D7DAC" w14:textId="13BE7105" w:rsidR="000F76E3" w:rsidRPr="00B6154C" w:rsidRDefault="00D504E4" w:rsidP="004E103F">
            <w:pPr>
              <w:pStyle w:val="Lijstalinea"/>
              <w:numPr>
                <w:ilvl w:val="0"/>
                <w:numId w:val="4"/>
              </w:numPr>
              <w:tabs>
                <w:tab w:val="left" w:pos="1877"/>
              </w:tabs>
              <w:autoSpaceDE w:val="0"/>
              <w:autoSpaceDN w:val="0"/>
              <w:adjustRightInd w:val="0"/>
              <w:rPr>
                <w:rFonts w:cstheme="minorHAnsi"/>
                <w:sz w:val="20"/>
                <w:szCs w:val="20"/>
              </w:rPr>
            </w:pPr>
            <w:r w:rsidRPr="00B6154C">
              <w:rPr>
                <w:rFonts w:cstheme="minorHAnsi"/>
                <w:sz w:val="20"/>
                <w:szCs w:val="20"/>
              </w:rPr>
              <w:t>De reistijd</w:t>
            </w:r>
            <w:r w:rsidR="00F81742" w:rsidRPr="00B6154C">
              <w:rPr>
                <w:rFonts w:cstheme="minorHAnsi"/>
                <w:sz w:val="20"/>
                <w:szCs w:val="20"/>
              </w:rPr>
              <w:fldChar w:fldCharType="begin"/>
            </w:r>
            <w:r w:rsidR="00F81742" w:rsidRPr="00B6154C">
              <w:instrText xml:space="preserve"> XE "</w:instrText>
            </w:r>
            <w:r w:rsidR="00F66684" w:rsidRPr="00B6154C">
              <w:rPr>
                <w:rFonts w:cstheme="minorHAnsi"/>
              </w:rPr>
              <w:instrText>R</w:instrText>
            </w:r>
            <w:r w:rsidR="00F81742" w:rsidRPr="00B6154C">
              <w:rPr>
                <w:rFonts w:cstheme="minorHAnsi"/>
              </w:rPr>
              <w:instrText>eistijd</w:instrText>
            </w:r>
            <w:r w:rsidR="00F81742" w:rsidRPr="00B6154C">
              <w:instrText xml:space="preserve">" </w:instrText>
            </w:r>
            <w:r w:rsidR="00F81742" w:rsidRPr="00B6154C">
              <w:rPr>
                <w:rFonts w:cstheme="minorHAnsi"/>
                <w:sz w:val="20"/>
                <w:szCs w:val="20"/>
              </w:rPr>
              <w:fldChar w:fldCharType="end"/>
            </w:r>
            <w:r w:rsidR="00903596" w:rsidRPr="00B6154C">
              <w:rPr>
                <w:rFonts w:cstheme="minorHAnsi"/>
                <w:sz w:val="20"/>
                <w:szCs w:val="20"/>
              </w:rPr>
              <w:t xml:space="preserve"> die je hebt, </w:t>
            </w:r>
            <w:r w:rsidR="0026539A" w:rsidRPr="00B6154C">
              <w:rPr>
                <w:rFonts w:cstheme="minorHAnsi"/>
                <w:sz w:val="20"/>
                <w:szCs w:val="20"/>
              </w:rPr>
              <w:t xml:space="preserve">als gevolg van </w:t>
            </w:r>
            <w:r w:rsidR="00F710E2" w:rsidRPr="00B6154C">
              <w:rPr>
                <w:rFonts w:cstheme="minorHAnsi"/>
                <w:sz w:val="20"/>
                <w:szCs w:val="20"/>
              </w:rPr>
              <w:t>de door je werkgever opgedragen werkzaamheden</w:t>
            </w:r>
            <w:r w:rsidR="00AB4B32" w:rsidRPr="00B6154C">
              <w:rPr>
                <w:rFonts w:cstheme="minorHAnsi"/>
                <w:sz w:val="20"/>
                <w:szCs w:val="20"/>
              </w:rPr>
              <w:t xml:space="preserve"> en die naast je woon-werkverkeer plaatsvind</w:t>
            </w:r>
            <w:r w:rsidR="005A5B8E" w:rsidRPr="00B6154C">
              <w:rPr>
                <w:rFonts w:cstheme="minorHAnsi"/>
                <w:sz w:val="20"/>
                <w:szCs w:val="20"/>
              </w:rPr>
              <w:t>t</w:t>
            </w:r>
            <w:r w:rsidR="00903596" w:rsidRPr="00B6154C">
              <w:rPr>
                <w:rFonts w:cstheme="minorHAnsi"/>
                <w:sz w:val="20"/>
                <w:szCs w:val="20"/>
              </w:rPr>
              <w:t>,</w:t>
            </w:r>
            <w:r w:rsidR="001D2F0C" w:rsidRPr="00B6154C">
              <w:rPr>
                <w:rFonts w:cstheme="minorHAnsi"/>
                <w:sz w:val="20"/>
                <w:szCs w:val="20"/>
              </w:rPr>
              <w:t xml:space="preserve"> </w:t>
            </w:r>
            <w:r w:rsidR="007F20A7" w:rsidRPr="00B6154C">
              <w:rPr>
                <w:rFonts w:cstheme="minorHAnsi"/>
                <w:sz w:val="20"/>
                <w:szCs w:val="20"/>
              </w:rPr>
              <w:t>is</w:t>
            </w:r>
            <w:r w:rsidR="009962F9" w:rsidRPr="00B6154C">
              <w:rPr>
                <w:rFonts w:cstheme="minorHAnsi"/>
                <w:sz w:val="20"/>
                <w:szCs w:val="20"/>
              </w:rPr>
              <w:t xml:space="preserve"> </w:t>
            </w:r>
            <w:r w:rsidR="00D755BB" w:rsidRPr="00B6154C">
              <w:rPr>
                <w:rFonts w:cstheme="minorHAnsi"/>
                <w:sz w:val="20"/>
                <w:szCs w:val="20"/>
              </w:rPr>
              <w:t xml:space="preserve">betaalde werktijd en </w:t>
            </w:r>
            <w:r w:rsidR="004A5E39" w:rsidRPr="00B6154C">
              <w:rPr>
                <w:rFonts w:cstheme="minorHAnsi"/>
                <w:sz w:val="20"/>
                <w:szCs w:val="20"/>
              </w:rPr>
              <w:t>wordt gerekend als arbeidsduur</w:t>
            </w:r>
            <w:r w:rsidR="00F81742" w:rsidRPr="00B6154C">
              <w:rPr>
                <w:rFonts w:cstheme="minorHAnsi"/>
                <w:sz w:val="20"/>
                <w:szCs w:val="20"/>
              </w:rPr>
              <w:fldChar w:fldCharType="begin"/>
            </w:r>
            <w:r w:rsidR="00F81742" w:rsidRPr="00B6154C">
              <w:instrText xml:space="preserve"> XE "</w:instrText>
            </w:r>
            <w:r w:rsidR="0028028D" w:rsidRPr="00B6154C">
              <w:rPr>
                <w:rFonts w:cstheme="minorHAnsi"/>
              </w:rPr>
              <w:instrText>A</w:instrText>
            </w:r>
            <w:r w:rsidR="00F81742" w:rsidRPr="00B6154C">
              <w:rPr>
                <w:rFonts w:cstheme="minorHAnsi"/>
              </w:rPr>
              <w:instrText>rbeidsduur</w:instrText>
            </w:r>
            <w:r w:rsidR="00F81742" w:rsidRPr="00B6154C">
              <w:instrText xml:space="preserve">" </w:instrText>
            </w:r>
            <w:r w:rsidR="00F81742" w:rsidRPr="00B6154C">
              <w:rPr>
                <w:rFonts w:cstheme="minorHAnsi"/>
                <w:sz w:val="20"/>
                <w:szCs w:val="20"/>
              </w:rPr>
              <w:fldChar w:fldCharType="end"/>
            </w:r>
            <w:r w:rsidR="004A5E39" w:rsidRPr="00B6154C">
              <w:rPr>
                <w:rFonts w:cstheme="minorHAnsi"/>
                <w:sz w:val="20"/>
                <w:szCs w:val="20"/>
              </w:rPr>
              <w:t>.</w:t>
            </w:r>
            <w:r w:rsidR="0047268E" w:rsidRPr="00B6154C">
              <w:rPr>
                <w:rFonts w:cstheme="minorHAnsi"/>
                <w:sz w:val="20"/>
                <w:szCs w:val="20"/>
              </w:rPr>
              <w:t xml:space="preserve"> </w:t>
            </w:r>
            <w:r w:rsidR="000F76E3" w:rsidRPr="00B6154C">
              <w:rPr>
                <w:rFonts w:cstheme="minorHAnsi"/>
                <w:sz w:val="20"/>
                <w:szCs w:val="20"/>
              </w:rPr>
              <w:t xml:space="preserve">Dit betekent dat reistijd, </w:t>
            </w:r>
            <w:r w:rsidR="002664E9" w:rsidRPr="00B6154C">
              <w:rPr>
                <w:rFonts w:cstheme="minorHAnsi"/>
                <w:sz w:val="20"/>
                <w:szCs w:val="20"/>
              </w:rPr>
              <w:t xml:space="preserve"> </w:t>
            </w:r>
            <w:r w:rsidR="000F76E3" w:rsidRPr="00B6154C">
              <w:rPr>
                <w:rFonts w:cstheme="minorHAnsi"/>
                <w:sz w:val="20"/>
                <w:szCs w:val="20"/>
              </w:rPr>
              <w:t>die je nodig hebt om aaneengesloten van de ene cliënt naar de volgende cliënt te reizen, wordt gerekend als betaalde werktijd en dus als arbeidsduur.</w:t>
            </w:r>
          </w:p>
          <w:p w14:paraId="06CDDDF6" w14:textId="2AF0D70F" w:rsidR="000F76E3" w:rsidRPr="00B6154C" w:rsidRDefault="00B82BC4" w:rsidP="00DA1275">
            <w:pPr>
              <w:pStyle w:val="Lijstalinea"/>
              <w:numPr>
                <w:ilvl w:val="0"/>
                <w:numId w:val="4"/>
              </w:numPr>
              <w:tabs>
                <w:tab w:val="left" w:pos="1877"/>
              </w:tabs>
              <w:autoSpaceDE w:val="0"/>
              <w:autoSpaceDN w:val="0"/>
              <w:adjustRightInd w:val="0"/>
              <w:rPr>
                <w:rFonts w:cstheme="minorHAnsi"/>
                <w:sz w:val="20"/>
                <w:szCs w:val="20"/>
              </w:rPr>
            </w:pPr>
            <w:r w:rsidRPr="00B6154C">
              <w:rPr>
                <w:sz w:val="20"/>
                <w:szCs w:val="20"/>
              </w:rPr>
              <w:t xml:space="preserve">Bij thuiszorgwerkzaamheden (extramuraal): De reistijd/reistijden die je hebt als gevolg van onderbreking(en) van werktijd binnen een dienst is/zijn betaalde werktijd en wordt/worden gerekend als arbeidsduur </w:t>
            </w:r>
            <w:r w:rsidR="00A53F87">
              <w:rPr>
                <w:sz w:val="20"/>
                <w:szCs w:val="20"/>
              </w:rPr>
              <w:br/>
            </w:r>
          </w:p>
        </w:tc>
      </w:tr>
      <w:tr w:rsidR="005B45A7" w:rsidRPr="00B6154C" w14:paraId="32E201EB" w14:textId="77777777" w:rsidTr="007B6218">
        <w:tc>
          <w:tcPr>
            <w:tcW w:w="1945" w:type="dxa"/>
          </w:tcPr>
          <w:p w14:paraId="0E99424C" w14:textId="42D0DB82" w:rsidR="000F76E3" w:rsidRPr="00DD69A2" w:rsidRDefault="001F04D5" w:rsidP="001A374E">
            <w:pPr>
              <w:pStyle w:val="Lijstalinea"/>
              <w:numPr>
                <w:ilvl w:val="0"/>
                <w:numId w:val="138"/>
              </w:numPr>
              <w:tabs>
                <w:tab w:val="left" w:pos="1877"/>
                <w:tab w:val="left" w:pos="2977"/>
              </w:tabs>
              <w:autoSpaceDE w:val="0"/>
              <w:autoSpaceDN w:val="0"/>
              <w:adjustRightInd w:val="0"/>
              <w:ind w:left="210" w:hanging="284"/>
              <w:rPr>
                <w:rFonts w:cstheme="minorHAnsi"/>
                <w:b/>
                <w:sz w:val="20"/>
                <w:szCs w:val="20"/>
              </w:rPr>
            </w:pPr>
            <w:r w:rsidRPr="00DD69A2">
              <w:rPr>
                <w:b/>
                <w:bCs/>
                <w:sz w:val="20"/>
                <w:szCs w:val="20"/>
              </w:rPr>
              <w:t>Bereikbaarheids</w:t>
            </w:r>
            <w:r w:rsidR="000C7513" w:rsidRPr="00DD69A2">
              <w:rPr>
                <w:b/>
                <w:bCs/>
                <w:sz w:val="20"/>
                <w:szCs w:val="20"/>
              </w:rPr>
              <w:t>-</w:t>
            </w:r>
          </w:p>
          <w:p w14:paraId="28912910" w14:textId="39D6781E" w:rsidR="000F76E3" w:rsidRPr="00B6154C" w:rsidRDefault="00DD69A2" w:rsidP="00DD69A2">
            <w:pPr>
              <w:tabs>
                <w:tab w:val="left" w:pos="172"/>
              </w:tabs>
              <w:ind w:hanging="110"/>
              <w:rPr>
                <w:sz w:val="20"/>
                <w:szCs w:val="20"/>
              </w:rPr>
            </w:pPr>
            <w:r>
              <w:rPr>
                <w:b/>
                <w:bCs/>
                <w:sz w:val="20"/>
                <w:szCs w:val="20"/>
              </w:rPr>
              <w:tab/>
            </w:r>
            <w:r>
              <w:rPr>
                <w:b/>
                <w:bCs/>
                <w:sz w:val="20"/>
                <w:szCs w:val="20"/>
              </w:rPr>
              <w:tab/>
            </w:r>
            <w:r w:rsidR="000F76E3" w:rsidRPr="00B6154C">
              <w:rPr>
                <w:b/>
                <w:bCs/>
                <w:sz w:val="20"/>
                <w:szCs w:val="20"/>
              </w:rPr>
              <w:t>dienst</w:t>
            </w:r>
          </w:p>
        </w:tc>
        <w:tc>
          <w:tcPr>
            <w:tcW w:w="7519" w:type="dxa"/>
          </w:tcPr>
          <w:p w14:paraId="1FB4A2D3" w14:textId="77777777" w:rsidR="000373DA" w:rsidRPr="00B6154C" w:rsidRDefault="000373DA" w:rsidP="00F11F35">
            <w:pPr>
              <w:tabs>
                <w:tab w:val="left" w:pos="284"/>
                <w:tab w:val="left" w:pos="567"/>
                <w:tab w:val="left" w:pos="709"/>
                <w:tab w:val="left" w:pos="1877"/>
              </w:tabs>
              <w:autoSpaceDE w:val="0"/>
              <w:autoSpaceDN w:val="0"/>
              <w:adjustRightInd w:val="0"/>
              <w:rPr>
                <w:rFonts w:cstheme="minorHAnsi"/>
                <w:b/>
                <w:bCs/>
                <w:sz w:val="20"/>
                <w:szCs w:val="20"/>
              </w:rPr>
            </w:pPr>
            <w:r w:rsidRPr="00B6154C">
              <w:rPr>
                <w:rFonts w:cstheme="minorHAnsi"/>
                <w:b/>
                <w:bCs/>
                <w:sz w:val="20"/>
                <w:szCs w:val="20"/>
              </w:rPr>
              <w:t>Per 1 januari 2023</w:t>
            </w:r>
          </w:p>
          <w:p w14:paraId="63E12147" w14:textId="7DAB0C85" w:rsidR="000F76E3" w:rsidRPr="00B6154C" w:rsidRDefault="00412AFE" w:rsidP="00F11F35">
            <w:pPr>
              <w:tabs>
                <w:tab w:val="left" w:pos="284"/>
                <w:tab w:val="left" w:pos="567"/>
                <w:tab w:val="left" w:pos="709"/>
                <w:tab w:val="left" w:pos="1877"/>
              </w:tabs>
              <w:autoSpaceDE w:val="0"/>
              <w:autoSpaceDN w:val="0"/>
              <w:adjustRightInd w:val="0"/>
              <w:rPr>
                <w:rFonts w:eastAsia="Yu Gothic Light" w:cstheme="minorHAnsi"/>
                <w:sz w:val="20"/>
                <w:szCs w:val="20"/>
                <w:lang w:eastAsia="nl-NL"/>
              </w:rPr>
            </w:pPr>
            <w:r w:rsidRPr="00B6154C">
              <w:rPr>
                <w:rFonts w:cstheme="minorHAnsi"/>
                <w:sz w:val="20"/>
                <w:szCs w:val="20"/>
              </w:rPr>
              <w:t>Als je buiten je ingeroosterde werktijd in een aaneengesloten periode van maximaal 24 uur verplicht bent</w:t>
            </w:r>
            <w:r w:rsidR="00BD55E0" w:rsidRPr="00B6154C">
              <w:rPr>
                <w:rFonts w:cstheme="minorHAnsi"/>
                <w:sz w:val="20"/>
                <w:szCs w:val="20"/>
              </w:rPr>
              <w:t>,</w:t>
            </w:r>
            <w:r w:rsidRPr="00B6154C">
              <w:rPr>
                <w:rFonts w:cstheme="minorHAnsi"/>
                <w:sz w:val="20"/>
                <w:szCs w:val="20"/>
              </w:rPr>
              <w:t xml:space="preserve"> om vanaf een andere plek dan je werkplek bereikbaar te zijn om uitsluitend in geval van calamiteiten in de zorgverlening of in het werk op te komen</w:t>
            </w:r>
            <w:r w:rsidR="00CD6911" w:rsidRPr="00B6154C">
              <w:rPr>
                <w:rFonts w:cstheme="minorHAnsi"/>
                <w:sz w:val="20"/>
                <w:szCs w:val="20"/>
              </w:rPr>
              <w:t>.</w:t>
            </w:r>
            <w:r w:rsidR="00207E5B" w:rsidRPr="00B6154C">
              <w:rPr>
                <w:rFonts w:cstheme="minorHAnsi"/>
                <w:sz w:val="20"/>
                <w:szCs w:val="20"/>
              </w:rPr>
              <w:t xml:space="preserve"> </w:t>
            </w:r>
            <w:r w:rsidR="000F76E3" w:rsidRPr="00B6154C">
              <w:rPr>
                <w:rFonts w:cstheme="minorHAnsi"/>
                <w:sz w:val="20"/>
                <w:szCs w:val="20"/>
              </w:rPr>
              <w:t>Als je wordt opgeroepen</w:t>
            </w:r>
            <w:r w:rsidR="005A2451" w:rsidRPr="00B6154C">
              <w:rPr>
                <w:rFonts w:cstheme="minorHAnsi"/>
                <w:sz w:val="20"/>
                <w:szCs w:val="20"/>
              </w:rPr>
              <w:t>,</w:t>
            </w:r>
            <w:r w:rsidR="000F76E3" w:rsidRPr="00B6154C">
              <w:rPr>
                <w:rFonts w:cstheme="minorHAnsi"/>
                <w:sz w:val="20"/>
                <w:szCs w:val="20"/>
              </w:rPr>
              <w:t xml:space="preserve"> wordt </w:t>
            </w:r>
            <w:r w:rsidR="005A2451" w:rsidRPr="00B6154C">
              <w:rPr>
                <w:rFonts w:cstheme="minorHAnsi"/>
                <w:sz w:val="20"/>
                <w:szCs w:val="20"/>
              </w:rPr>
              <w:t xml:space="preserve">er </w:t>
            </w:r>
            <w:r w:rsidR="000F76E3" w:rsidRPr="00B6154C">
              <w:rPr>
                <w:rFonts w:cstheme="minorHAnsi"/>
                <w:sz w:val="20"/>
                <w:szCs w:val="20"/>
              </w:rPr>
              <w:t>van je verwacht dat je zo snel mogelijk kunt beginnen met het verrichten van je werkzaamheden. In deze aan</w:t>
            </w:r>
            <w:r w:rsidR="003150B9" w:rsidRPr="00B6154C">
              <w:rPr>
                <w:rFonts w:cstheme="minorHAnsi"/>
                <w:sz w:val="20"/>
                <w:szCs w:val="20"/>
              </w:rPr>
              <w:t>een</w:t>
            </w:r>
            <w:r w:rsidR="000F76E3" w:rsidRPr="00B6154C">
              <w:rPr>
                <w:rFonts w:cstheme="minorHAnsi"/>
                <w:sz w:val="20"/>
                <w:szCs w:val="20"/>
              </w:rPr>
              <w:t xml:space="preserve">gesloten periode van 24 uur kun je  voorafgaand en aansluitend aan deze bereikbaarheidsdienst ook een reguliere dienst verrichten. </w:t>
            </w:r>
            <w:r w:rsidR="000F76E3" w:rsidRPr="00B6154C">
              <w:rPr>
                <w:rFonts w:eastAsia="Yu Gothic Light" w:cstheme="minorHAnsi"/>
                <w:sz w:val="20"/>
                <w:szCs w:val="20"/>
                <w:lang w:eastAsia="nl-NL"/>
              </w:rPr>
              <w:t xml:space="preserve">Een bereikbaarheidsdienst is mogelijk voor arbeid die bestaat </w:t>
            </w:r>
            <w:r w:rsidR="00BC0BA8" w:rsidRPr="00B6154C">
              <w:rPr>
                <w:rFonts w:eastAsia="Yu Gothic Light" w:cstheme="minorHAnsi"/>
                <w:sz w:val="20"/>
                <w:szCs w:val="20"/>
                <w:lang w:eastAsia="nl-NL"/>
              </w:rPr>
              <w:t>uit alleen</w:t>
            </w:r>
            <w:r w:rsidR="009D2F26" w:rsidRPr="00B6154C">
              <w:rPr>
                <w:rFonts w:eastAsia="Yu Gothic Light" w:cstheme="minorHAnsi"/>
                <w:sz w:val="20"/>
                <w:szCs w:val="20"/>
                <w:lang w:eastAsia="nl-NL"/>
              </w:rPr>
              <w:t xml:space="preserve"> </w:t>
            </w:r>
            <w:r w:rsidR="000F76E3" w:rsidRPr="00B6154C">
              <w:rPr>
                <w:rFonts w:eastAsia="Yu Gothic Light" w:cstheme="minorHAnsi"/>
                <w:sz w:val="20"/>
                <w:szCs w:val="20"/>
                <w:lang w:eastAsia="nl-NL"/>
              </w:rPr>
              <w:t>verpleging en/of verzorging en voor arbeid verricht door een arts of arts in opleiding.</w:t>
            </w:r>
          </w:p>
          <w:p w14:paraId="4EC69229" w14:textId="77777777" w:rsidR="000F76E3" w:rsidRPr="00B6154C" w:rsidRDefault="000F76E3" w:rsidP="00F0231F">
            <w:pPr>
              <w:tabs>
                <w:tab w:val="left" w:pos="567"/>
                <w:tab w:val="left" w:pos="709"/>
                <w:tab w:val="left" w:pos="1877"/>
              </w:tabs>
              <w:autoSpaceDE w:val="0"/>
              <w:autoSpaceDN w:val="0"/>
              <w:adjustRightInd w:val="0"/>
              <w:rPr>
                <w:rFonts w:cstheme="minorHAnsi"/>
                <w:sz w:val="20"/>
                <w:szCs w:val="20"/>
              </w:rPr>
            </w:pPr>
          </w:p>
        </w:tc>
      </w:tr>
      <w:tr w:rsidR="005B45A7" w:rsidRPr="00B6154C" w14:paraId="56B4859A" w14:textId="77777777" w:rsidTr="007B6218">
        <w:tc>
          <w:tcPr>
            <w:tcW w:w="1945" w:type="dxa"/>
          </w:tcPr>
          <w:p w14:paraId="37799546" w14:textId="183E1506" w:rsidR="00C66306" w:rsidRPr="00B6154C" w:rsidRDefault="00C66306" w:rsidP="001A374E">
            <w:pPr>
              <w:pStyle w:val="Lijstalinea"/>
              <w:numPr>
                <w:ilvl w:val="0"/>
                <w:numId w:val="138"/>
              </w:numPr>
              <w:tabs>
                <w:tab w:val="left" w:pos="1877"/>
              </w:tabs>
              <w:autoSpaceDE w:val="0"/>
              <w:autoSpaceDN w:val="0"/>
              <w:adjustRightInd w:val="0"/>
              <w:ind w:left="210" w:hanging="284"/>
              <w:rPr>
                <w:rFonts w:cstheme="minorHAnsi"/>
                <w:b/>
                <w:sz w:val="20"/>
                <w:szCs w:val="20"/>
              </w:rPr>
            </w:pPr>
            <w:proofErr w:type="spellStart"/>
            <w:r w:rsidRPr="00B6154C">
              <w:rPr>
                <w:rFonts w:cstheme="minorHAnsi"/>
                <w:b/>
                <w:sz w:val="20"/>
                <w:szCs w:val="20"/>
              </w:rPr>
              <w:t>Beroepsbege</w:t>
            </w:r>
            <w:proofErr w:type="spellEnd"/>
            <w:r w:rsidRPr="00B6154C">
              <w:rPr>
                <w:rFonts w:cstheme="minorHAnsi"/>
                <w:b/>
                <w:sz w:val="20"/>
                <w:szCs w:val="20"/>
              </w:rPr>
              <w:t>-</w:t>
            </w:r>
          </w:p>
          <w:p w14:paraId="0E10A2EC" w14:textId="47162440" w:rsidR="00430DAB" w:rsidRPr="00B6154C" w:rsidRDefault="00C66306" w:rsidP="00770A88">
            <w:pPr>
              <w:tabs>
                <w:tab w:val="left" w:pos="1877"/>
              </w:tabs>
              <w:autoSpaceDE w:val="0"/>
              <w:autoSpaceDN w:val="0"/>
              <w:adjustRightInd w:val="0"/>
              <w:ind w:left="-74"/>
              <w:rPr>
                <w:rFonts w:cstheme="minorHAnsi"/>
                <w:b/>
                <w:sz w:val="20"/>
                <w:szCs w:val="20"/>
              </w:rPr>
            </w:pPr>
            <w:r w:rsidRPr="00B6154C">
              <w:rPr>
                <w:rFonts w:cstheme="minorHAnsi"/>
                <w:b/>
                <w:sz w:val="20"/>
                <w:szCs w:val="20"/>
              </w:rPr>
              <w:t>leidende</w:t>
            </w:r>
            <w:r w:rsidR="000F76E3" w:rsidRPr="00B6154C">
              <w:rPr>
                <w:rFonts w:cstheme="minorHAnsi"/>
                <w:b/>
                <w:sz w:val="20"/>
                <w:szCs w:val="20"/>
              </w:rPr>
              <w:t xml:space="preserve"> Leerweg (BBL)</w:t>
            </w:r>
          </w:p>
          <w:p w14:paraId="237051BD" w14:textId="0B273F66" w:rsidR="000F76E3" w:rsidRPr="00B6154C" w:rsidRDefault="000F76E3" w:rsidP="00770A88">
            <w:pPr>
              <w:tabs>
                <w:tab w:val="left" w:pos="1877"/>
              </w:tabs>
              <w:autoSpaceDE w:val="0"/>
              <w:autoSpaceDN w:val="0"/>
              <w:adjustRightInd w:val="0"/>
              <w:ind w:left="-74"/>
              <w:rPr>
                <w:rFonts w:cstheme="minorHAnsi"/>
                <w:b/>
                <w:sz w:val="20"/>
                <w:szCs w:val="20"/>
              </w:rPr>
            </w:pPr>
          </w:p>
        </w:tc>
        <w:tc>
          <w:tcPr>
            <w:tcW w:w="7519" w:type="dxa"/>
          </w:tcPr>
          <w:p w14:paraId="26FC906F" w14:textId="77777777" w:rsidR="000F76E3" w:rsidRPr="00B6154C" w:rsidRDefault="000F76E3" w:rsidP="00F11F35">
            <w:pPr>
              <w:tabs>
                <w:tab w:val="left" w:pos="284"/>
                <w:tab w:val="left" w:pos="567"/>
                <w:tab w:val="left" w:pos="709"/>
                <w:tab w:val="left" w:pos="1877"/>
              </w:tabs>
              <w:autoSpaceDE w:val="0"/>
              <w:autoSpaceDN w:val="0"/>
              <w:adjustRightInd w:val="0"/>
              <w:ind w:left="33" w:hanging="33"/>
              <w:rPr>
                <w:rFonts w:cstheme="minorHAnsi"/>
                <w:sz w:val="20"/>
                <w:szCs w:val="20"/>
              </w:rPr>
            </w:pPr>
            <w:r w:rsidRPr="00B6154C">
              <w:rPr>
                <w:rFonts w:cstheme="minorHAnsi"/>
                <w:sz w:val="20"/>
                <w:szCs w:val="20"/>
              </w:rPr>
              <w:t xml:space="preserve">Onderwijs, waarbij je naast leerling tijdens de beroepspraktijkvorming ook medewerker bent en waarbij de eindverantwoordelijkheid voor de opleiding berust bij de onderwijsinstelling. Vanaf kwalificatieniveau 5 wordt deze leerweg aangeduid met de term duale leerweg. </w:t>
            </w:r>
          </w:p>
          <w:p w14:paraId="3714E4D3" w14:textId="77777777" w:rsidR="00DF13C4" w:rsidRPr="00B6154C" w:rsidRDefault="00DF13C4" w:rsidP="00F11F35">
            <w:pPr>
              <w:tabs>
                <w:tab w:val="left" w:pos="284"/>
                <w:tab w:val="left" w:pos="567"/>
                <w:tab w:val="left" w:pos="709"/>
                <w:tab w:val="left" w:pos="1877"/>
              </w:tabs>
              <w:autoSpaceDE w:val="0"/>
              <w:autoSpaceDN w:val="0"/>
              <w:adjustRightInd w:val="0"/>
              <w:ind w:left="33" w:hanging="33"/>
              <w:rPr>
                <w:rFonts w:cstheme="minorHAnsi"/>
                <w:sz w:val="20"/>
                <w:szCs w:val="20"/>
              </w:rPr>
            </w:pPr>
          </w:p>
          <w:p w14:paraId="423DC4D2" w14:textId="77777777" w:rsidR="000F76E3" w:rsidRPr="00B6154C" w:rsidRDefault="000F76E3" w:rsidP="00F11F35">
            <w:pPr>
              <w:tabs>
                <w:tab w:val="left" w:pos="567"/>
                <w:tab w:val="left" w:pos="709"/>
                <w:tab w:val="left" w:pos="1877"/>
              </w:tabs>
              <w:autoSpaceDE w:val="0"/>
              <w:autoSpaceDN w:val="0"/>
              <w:adjustRightInd w:val="0"/>
              <w:spacing w:line="120" w:lineRule="auto"/>
              <w:ind w:left="318" w:hanging="318"/>
              <w:rPr>
                <w:rFonts w:cstheme="minorHAnsi"/>
                <w:sz w:val="20"/>
                <w:szCs w:val="20"/>
              </w:rPr>
            </w:pPr>
          </w:p>
        </w:tc>
      </w:tr>
      <w:tr w:rsidR="005B45A7" w:rsidRPr="00B6154C" w14:paraId="0807B158" w14:textId="77777777" w:rsidTr="007B6218">
        <w:tc>
          <w:tcPr>
            <w:tcW w:w="1945" w:type="dxa"/>
          </w:tcPr>
          <w:p w14:paraId="33FC2532" w14:textId="0CD7CC2F" w:rsidR="00430DAB" w:rsidRPr="00B6154C" w:rsidRDefault="00430DAB" w:rsidP="001A374E">
            <w:pPr>
              <w:pStyle w:val="Lijstalinea"/>
              <w:numPr>
                <w:ilvl w:val="0"/>
                <w:numId w:val="138"/>
              </w:numPr>
              <w:tabs>
                <w:tab w:val="left" w:pos="1877"/>
              </w:tabs>
              <w:autoSpaceDE w:val="0"/>
              <w:autoSpaceDN w:val="0"/>
              <w:adjustRightInd w:val="0"/>
              <w:ind w:left="210" w:hanging="284"/>
              <w:rPr>
                <w:rFonts w:cstheme="minorHAnsi"/>
                <w:b/>
                <w:sz w:val="20"/>
                <w:szCs w:val="20"/>
              </w:rPr>
            </w:pPr>
            <w:r w:rsidRPr="00B6154C">
              <w:rPr>
                <w:rFonts w:cstheme="minorHAnsi"/>
                <w:b/>
                <w:sz w:val="20"/>
                <w:szCs w:val="20"/>
              </w:rPr>
              <w:t>CAO-bedragen</w:t>
            </w:r>
          </w:p>
        </w:tc>
        <w:tc>
          <w:tcPr>
            <w:tcW w:w="7519" w:type="dxa"/>
          </w:tcPr>
          <w:p w14:paraId="6B2BBD3D" w14:textId="66125F50" w:rsidR="00430DAB" w:rsidRPr="00B6154C" w:rsidRDefault="00430DAB" w:rsidP="00F11F35">
            <w:pPr>
              <w:tabs>
                <w:tab w:val="left" w:pos="284"/>
                <w:tab w:val="left" w:pos="567"/>
                <w:tab w:val="left" w:pos="709"/>
                <w:tab w:val="left" w:pos="1877"/>
              </w:tabs>
              <w:autoSpaceDE w:val="0"/>
              <w:autoSpaceDN w:val="0"/>
              <w:adjustRightInd w:val="0"/>
              <w:ind w:left="33" w:hanging="33"/>
              <w:rPr>
                <w:rFonts w:cstheme="minorHAnsi"/>
                <w:sz w:val="20"/>
                <w:szCs w:val="20"/>
              </w:rPr>
            </w:pPr>
            <w:r w:rsidRPr="00B6154C">
              <w:rPr>
                <w:rFonts w:cstheme="minorHAnsi"/>
                <w:sz w:val="20"/>
                <w:szCs w:val="20"/>
              </w:rPr>
              <w:t xml:space="preserve">De in de cao vermelde bedragen zijn </w:t>
            </w:r>
            <w:proofErr w:type="spellStart"/>
            <w:r w:rsidRPr="00B6154C">
              <w:rPr>
                <w:rFonts w:cstheme="minorHAnsi"/>
                <w:sz w:val="20"/>
                <w:szCs w:val="20"/>
              </w:rPr>
              <w:t>bruto-bedragen</w:t>
            </w:r>
            <w:proofErr w:type="spellEnd"/>
            <w:r w:rsidR="007F4658" w:rsidRPr="00B6154C">
              <w:rPr>
                <w:rFonts w:cstheme="minorHAnsi"/>
                <w:sz w:val="20"/>
                <w:szCs w:val="20"/>
              </w:rPr>
              <w:t>,</w:t>
            </w:r>
            <w:r w:rsidRPr="00B6154C">
              <w:rPr>
                <w:rFonts w:cstheme="minorHAnsi"/>
                <w:sz w:val="20"/>
                <w:szCs w:val="20"/>
              </w:rPr>
              <w:t xml:space="preserve"> tenzij anders vermeld in de cao</w:t>
            </w:r>
            <w:r w:rsidR="00C66306" w:rsidRPr="00B6154C">
              <w:rPr>
                <w:rFonts w:cstheme="minorHAnsi"/>
                <w:sz w:val="20"/>
                <w:szCs w:val="20"/>
              </w:rPr>
              <w:br/>
            </w:r>
          </w:p>
        </w:tc>
      </w:tr>
      <w:tr w:rsidR="005B45A7" w:rsidRPr="00B6154C" w14:paraId="49E7330E" w14:textId="77777777" w:rsidTr="007B6218">
        <w:tc>
          <w:tcPr>
            <w:tcW w:w="1945" w:type="dxa"/>
          </w:tcPr>
          <w:p w14:paraId="66765290" w14:textId="39F1C534" w:rsidR="000F76E3" w:rsidRPr="00B6154C" w:rsidRDefault="00DF769E" w:rsidP="001A374E">
            <w:pPr>
              <w:pStyle w:val="Lijstalinea"/>
              <w:numPr>
                <w:ilvl w:val="0"/>
                <w:numId w:val="138"/>
              </w:numPr>
              <w:tabs>
                <w:tab w:val="left" w:pos="1877"/>
              </w:tabs>
              <w:autoSpaceDE w:val="0"/>
              <w:autoSpaceDN w:val="0"/>
              <w:adjustRightInd w:val="0"/>
              <w:ind w:left="210" w:hanging="284"/>
              <w:rPr>
                <w:rFonts w:cstheme="minorHAnsi"/>
                <w:b/>
                <w:sz w:val="20"/>
                <w:szCs w:val="20"/>
              </w:rPr>
            </w:pPr>
            <w:r w:rsidRPr="00B6154C">
              <w:rPr>
                <w:rFonts w:cstheme="minorHAnsi"/>
                <w:b/>
                <w:sz w:val="20"/>
                <w:szCs w:val="20"/>
              </w:rPr>
              <w:t>Consignatie</w:t>
            </w:r>
            <w:r w:rsidR="00AA2E39" w:rsidRPr="00B6154C">
              <w:rPr>
                <w:rFonts w:cstheme="minorHAnsi"/>
                <w:b/>
                <w:sz w:val="20"/>
                <w:szCs w:val="20"/>
              </w:rPr>
              <w:t>-</w:t>
            </w:r>
            <w:r w:rsidR="000F76E3" w:rsidRPr="00B6154C">
              <w:rPr>
                <w:rFonts w:cstheme="minorHAnsi"/>
                <w:b/>
                <w:sz w:val="20"/>
                <w:szCs w:val="20"/>
              </w:rPr>
              <w:t>dienst</w:t>
            </w:r>
          </w:p>
        </w:tc>
        <w:tc>
          <w:tcPr>
            <w:tcW w:w="7519" w:type="dxa"/>
          </w:tcPr>
          <w:p w14:paraId="1BE0E8B3" w14:textId="77777777" w:rsidR="00880DBC" w:rsidRPr="00B6154C" w:rsidRDefault="00207E5B" w:rsidP="00F11F35">
            <w:pPr>
              <w:tabs>
                <w:tab w:val="left" w:pos="1877"/>
              </w:tabs>
              <w:ind w:left="33" w:hanging="33"/>
              <w:rPr>
                <w:rFonts w:cstheme="minorHAnsi"/>
                <w:b/>
                <w:bCs/>
                <w:sz w:val="20"/>
                <w:szCs w:val="20"/>
              </w:rPr>
            </w:pPr>
            <w:r w:rsidRPr="00B6154C">
              <w:rPr>
                <w:rFonts w:cstheme="minorHAnsi"/>
                <w:b/>
                <w:bCs/>
                <w:sz w:val="20"/>
                <w:szCs w:val="20"/>
              </w:rPr>
              <w:t>Per 1</w:t>
            </w:r>
            <w:r w:rsidR="00880DBC" w:rsidRPr="00B6154C">
              <w:rPr>
                <w:rFonts w:cstheme="minorHAnsi"/>
                <w:b/>
                <w:bCs/>
                <w:sz w:val="20"/>
                <w:szCs w:val="20"/>
              </w:rPr>
              <w:t xml:space="preserve"> januari 2023</w:t>
            </w:r>
          </w:p>
          <w:p w14:paraId="644A548C" w14:textId="36D170CB" w:rsidR="000F76E3" w:rsidRPr="00B6154C" w:rsidRDefault="000F76E3" w:rsidP="00F11F35">
            <w:pPr>
              <w:tabs>
                <w:tab w:val="left" w:pos="1877"/>
              </w:tabs>
              <w:ind w:left="33" w:hanging="33"/>
              <w:rPr>
                <w:rFonts w:eastAsia="Yu Gothic Light" w:cstheme="minorHAnsi"/>
                <w:sz w:val="20"/>
                <w:szCs w:val="20"/>
                <w:lang w:eastAsia="nl-NL"/>
              </w:rPr>
            </w:pPr>
            <w:r w:rsidRPr="00B6154C">
              <w:rPr>
                <w:rFonts w:cstheme="minorHAnsi"/>
                <w:sz w:val="20"/>
                <w:szCs w:val="20"/>
              </w:rPr>
              <w:t xml:space="preserve">Als je in een periode tussen twee opeenvolgende diensten of tijdens een pauze uitsluitend verplicht bent bereikbaar te zijn om in geval van onvoorziene omstandigheden op oproep zo spoedig mogelijk de overeengekomen arbeid te verrichten dan is er sprake van een consignatiedienst. </w:t>
            </w:r>
            <w:r w:rsidRPr="00B6154C">
              <w:rPr>
                <w:rFonts w:eastAsia="Yu Gothic Light" w:cstheme="minorHAnsi"/>
                <w:sz w:val="20"/>
                <w:szCs w:val="20"/>
                <w:lang w:eastAsia="nl-NL"/>
              </w:rPr>
              <w:t>Een consignatiedienst geldt voor alle medewerkers.</w:t>
            </w:r>
          </w:p>
          <w:p w14:paraId="129A70D4" w14:textId="77777777" w:rsidR="000F76E3" w:rsidRPr="00B6154C" w:rsidRDefault="000F76E3" w:rsidP="00F0231F">
            <w:pPr>
              <w:tabs>
                <w:tab w:val="left" w:pos="567"/>
                <w:tab w:val="left" w:pos="709"/>
                <w:tab w:val="left" w:pos="1877"/>
              </w:tabs>
              <w:autoSpaceDE w:val="0"/>
              <w:autoSpaceDN w:val="0"/>
              <w:adjustRightInd w:val="0"/>
              <w:ind w:left="318" w:hanging="318"/>
              <w:rPr>
                <w:rFonts w:cstheme="minorHAnsi"/>
                <w:sz w:val="20"/>
                <w:szCs w:val="20"/>
              </w:rPr>
            </w:pPr>
          </w:p>
        </w:tc>
      </w:tr>
      <w:tr w:rsidR="005B45A7" w:rsidRPr="00B6154C" w14:paraId="7F748BAA" w14:textId="77777777" w:rsidTr="007B6218">
        <w:tc>
          <w:tcPr>
            <w:tcW w:w="1945" w:type="dxa"/>
          </w:tcPr>
          <w:p w14:paraId="52BD1FDC" w14:textId="070E0414" w:rsidR="002F500A" w:rsidRPr="00B6154C" w:rsidRDefault="0099243A" w:rsidP="001A374E">
            <w:pPr>
              <w:pStyle w:val="Lijstalinea"/>
              <w:numPr>
                <w:ilvl w:val="0"/>
                <w:numId w:val="138"/>
              </w:numPr>
              <w:tabs>
                <w:tab w:val="left" w:pos="1877"/>
              </w:tabs>
              <w:autoSpaceDE w:val="0"/>
              <w:autoSpaceDN w:val="0"/>
              <w:adjustRightInd w:val="0"/>
              <w:ind w:left="317" w:hanging="426"/>
              <w:rPr>
                <w:rFonts w:cstheme="minorHAnsi"/>
                <w:b/>
                <w:sz w:val="20"/>
                <w:szCs w:val="20"/>
              </w:rPr>
            </w:pPr>
            <w:r w:rsidRPr="00B6154C">
              <w:rPr>
                <w:rFonts w:cstheme="minorHAnsi"/>
                <w:b/>
                <w:sz w:val="20"/>
                <w:szCs w:val="20"/>
              </w:rPr>
              <w:t>F</w:t>
            </w:r>
            <w:r w:rsidR="002F500A" w:rsidRPr="00B6154C">
              <w:rPr>
                <w:rFonts w:cstheme="minorHAnsi"/>
                <w:b/>
                <w:sz w:val="20"/>
                <w:szCs w:val="20"/>
              </w:rPr>
              <w:t>eestdag</w:t>
            </w:r>
          </w:p>
        </w:tc>
        <w:tc>
          <w:tcPr>
            <w:tcW w:w="7519" w:type="dxa"/>
          </w:tcPr>
          <w:p w14:paraId="0DA1044E" w14:textId="6124B6A1" w:rsidR="002F500A" w:rsidRPr="00B6154C" w:rsidRDefault="002F500A" w:rsidP="002F500A">
            <w:pPr>
              <w:rPr>
                <w:rFonts w:cstheme="minorHAnsi"/>
                <w:sz w:val="20"/>
                <w:szCs w:val="20"/>
              </w:rPr>
            </w:pPr>
            <w:r w:rsidRPr="00B6154C">
              <w:rPr>
                <w:rFonts w:cstheme="minorHAnsi"/>
                <w:sz w:val="20"/>
                <w:szCs w:val="20"/>
              </w:rPr>
              <w:t xml:space="preserve">Onder feestdagen worden verstaan: de door de overheid erkende feest- en gedenkdagen: Nieuwjaarsdag, Eerste en Tweede Paasdag, Hemelvaartsdag, Eerste en Tweede Pinksterdag, Eerste en Tweede Kerstdag, Koningsdag </w:t>
            </w:r>
            <w:proofErr w:type="spellStart"/>
            <w:r w:rsidRPr="00B6154C">
              <w:rPr>
                <w:rFonts w:cstheme="minorHAnsi"/>
                <w:sz w:val="20"/>
                <w:szCs w:val="20"/>
              </w:rPr>
              <w:t>òf</w:t>
            </w:r>
            <w:proofErr w:type="spellEnd"/>
            <w:r w:rsidRPr="00B6154C">
              <w:rPr>
                <w:rFonts w:cstheme="minorHAnsi"/>
                <w:sz w:val="20"/>
                <w:szCs w:val="20"/>
              </w:rPr>
              <w:t xml:space="preserve"> de door de overheid aangewezen dag waarop Koningsdag gevierd wordt en 5 mei. </w:t>
            </w:r>
          </w:p>
          <w:p w14:paraId="3C7C1669" w14:textId="77777777" w:rsidR="002F500A" w:rsidRPr="00B6154C" w:rsidRDefault="002F500A" w:rsidP="00F11F35">
            <w:pPr>
              <w:tabs>
                <w:tab w:val="left" w:pos="1877"/>
              </w:tabs>
              <w:ind w:left="33" w:hanging="33"/>
              <w:rPr>
                <w:rFonts w:cstheme="minorHAnsi"/>
                <w:sz w:val="20"/>
                <w:szCs w:val="20"/>
              </w:rPr>
            </w:pPr>
          </w:p>
        </w:tc>
      </w:tr>
      <w:tr w:rsidR="005B45A7" w:rsidRPr="00B6154C" w14:paraId="3CADAEAB" w14:textId="77777777" w:rsidTr="007B6218">
        <w:tc>
          <w:tcPr>
            <w:tcW w:w="1945" w:type="dxa"/>
          </w:tcPr>
          <w:p w14:paraId="459E8936" w14:textId="64FF872D" w:rsidR="000F76E3" w:rsidRPr="00B6154C" w:rsidRDefault="00D01AAB" w:rsidP="001A374E">
            <w:pPr>
              <w:pStyle w:val="Lijstalinea"/>
              <w:numPr>
                <w:ilvl w:val="0"/>
                <w:numId w:val="138"/>
              </w:numPr>
              <w:tabs>
                <w:tab w:val="left" w:pos="1877"/>
              </w:tabs>
              <w:autoSpaceDE w:val="0"/>
              <w:autoSpaceDN w:val="0"/>
              <w:adjustRightInd w:val="0"/>
              <w:ind w:left="312" w:hanging="426"/>
              <w:rPr>
                <w:rFonts w:cstheme="minorHAnsi"/>
                <w:b/>
                <w:sz w:val="20"/>
                <w:szCs w:val="20"/>
              </w:rPr>
            </w:pPr>
            <w:r w:rsidRPr="00B6154C">
              <w:rPr>
                <w:rFonts w:cstheme="minorHAnsi"/>
                <w:b/>
                <w:sz w:val="20"/>
                <w:szCs w:val="20"/>
              </w:rPr>
              <w:t>Leerling-werknemer</w:t>
            </w:r>
          </w:p>
        </w:tc>
        <w:tc>
          <w:tcPr>
            <w:tcW w:w="7519" w:type="dxa"/>
          </w:tcPr>
          <w:p w14:paraId="1080B7F5" w14:textId="77777777" w:rsidR="00D01AAB" w:rsidRPr="00B6154C" w:rsidRDefault="00D01AAB" w:rsidP="00D01AAB">
            <w:pPr>
              <w:tabs>
                <w:tab w:val="left" w:pos="1877"/>
              </w:tabs>
              <w:autoSpaceDE w:val="0"/>
              <w:autoSpaceDN w:val="0"/>
              <w:adjustRightInd w:val="0"/>
              <w:ind w:left="33"/>
              <w:rPr>
                <w:rFonts w:cstheme="minorHAnsi"/>
                <w:sz w:val="20"/>
                <w:szCs w:val="20"/>
              </w:rPr>
            </w:pPr>
            <w:r w:rsidRPr="00B6154C">
              <w:rPr>
                <w:rFonts w:cstheme="minorHAnsi"/>
                <w:sz w:val="20"/>
                <w:szCs w:val="20"/>
              </w:rPr>
              <w:t>Als je in het kader van de Wet Educatie- en Beroepsonderwijs een Beroepsbegeleidende leerweg (BBL) – opleiding of een HBO-duale opleiding volgt en een (leer)arbeidsovereenkomst met je werkgever hebt.</w:t>
            </w:r>
          </w:p>
          <w:p w14:paraId="351DE2C9" w14:textId="2248B674" w:rsidR="00D01AAB" w:rsidRPr="00B6154C" w:rsidRDefault="00D01AAB" w:rsidP="00D01AAB">
            <w:pPr>
              <w:tabs>
                <w:tab w:val="left" w:pos="1877"/>
              </w:tabs>
              <w:autoSpaceDE w:val="0"/>
              <w:autoSpaceDN w:val="0"/>
              <w:adjustRightInd w:val="0"/>
              <w:ind w:left="33"/>
              <w:rPr>
                <w:rFonts w:cstheme="minorHAnsi"/>
                <w:sz w:val="20"/>
                <w:szCs w:val="20"/>
              </w:rPr>
            </w:pPr>
            <w:r w:rsidRPr="00B6154C">
              <w:rPr>
                <w:rFonts w:cstheme="minorHAnsi"/>
                <w:sz w:val="20"/>
                <w:szCs w:val="20"/>
              </w:rPr>
              <w:t>In deze cao wordt de leerling-werknemer</w:t>
            </w:r>
            <w:r w:rsidR="00F81742" w:rsidRPr="00B6154C">
              <w:rPr>
                <w:rFonts w:cstheme="minorHAnsi"/>
                <w:sz w:val="20"/>
                <w:szCs w:val="20"/>
              </w:rPr>
              <w:fldChar w:fldCharType="begin"/>
            </w:r>
            <w:r w:rsidR="00F81742" w:rsidRPr="00B6154C">
              <w:instrText xml:space="preserve"> XE "</w:instrText>
            </w:r>
            <w:r w:rsidR="00F66684" w:rsidRPr="00B6154C">
              <w:rPr>
                <w:rFonts w:cstheme="minorHAnsi"/>
                <w:sz w:val="20"/>
                <w:szCs w:val="20"/>
              </w:rPr>
              <w:instrText>L</w:instrText>
            </w:r>
            <w:r w:rsidR="00F81742" w:rsidRPr="00B6154C">
              <w:rPr>
                <w:rFonts w:cstheme="minorHAnsi"/>
                <w:sz w:val="20"/>
                <w:szCs w:val="20"/>
              </w:rPr>
              <w:instrText>eerling-werknemer</w:instrText>
            </w:r>
            <w:r w:rsidR="00F81742" w:rsidRPr="00B6154C">
              <w:instrText xml:space="preserve">" </w:instrText>
            </w:r>
            <w:r w:rsidR="00F81742" w:rsidRPr="00B6154C">
              <w:rPr>
                <w:rFonts w:cstheme="minorHAnsi"/>
                <w:sz w:val="20"/>
                <w:szCs w:val="20"/>
              </w:rPr>
              <w:fldChar w:fldCharType="end"/>
            </w:r>
            <w:r w:rsidRPr="00B6154C">
              <w:rPr>
                <w:rFonts w:cstheme="minorHAnsi"/>
                <w:sz w:val="20"/>
                <w:szCs w:val="20"/>
              </w:rPr>
              <w:t>, voor zover mogelijk, aangesproken met ‘je’.</w:t>
            </w:r>
          </w:p>
          <w:p w14:paraId="7835A2A6" w14:textId="77777777" w:rsidR="000F76E3" w:rsidRPr="00B6154C" w:rsidRDefault="000F76E3" w:rsidP="00F0231F">
            <w:pPr>
              <w:tabs>
                <w:tab w:val="left" w:pos="567"/>
                <w:tab w:val="left" w:pos="709"/>
                <w:tab w:val="left" w:pos="1877"/>
              </w:tabs>
              <w:autoSpaceDE w:val="0"/>
              <w:autoSpaceDN w:val="0"/>
              <w:adjustRightInd w:val="0"/>
              <w:ind w:left="318" w:hanging="318"/>
              <w:rPr>
                <w:rFonts w:cstheme="minorHAnsi"/>
                <w:sz w:val="20"/>
                <w:szCs w:val="20"/>
              </w:rPr>
            </w:pPr>
          </w:p>
        </w:tc>
      </w:tr>
      <w:tr w:rsidR="005B45A7" w:rsidRPr="00B6154C" w14:paraId="0F7B4930" w14:textId="77777777" w:rsidTr="007B6218">
        <w:tc>
          <w:tcPr>
            <w:tcW w:w="1945" w:type="dxa"/>
          </w:tcPr>
          <w:p w14:paraId="6E12B368" w14:textId="42E5F640" w:rsidR="000F76E3" w:rsidRPr="00B6154C" w:rsidRDefault="00D2318B" w:rsidP="001A374E">
            <w:pPr>
              <w:pStyle w:val="Lijstalinea"/>
              <w:numPr>
                <w:ilvl w:val="0"/>
                <w:numId w:val="138"/>
              </w:numPr>
              <w:tabs>
                <w:tab w:val="left" w:pos="1877"/>
              </w:tabs>
              <w:autoSpaceDE w:val="0"/>
              <w:autoSpaceDN w:val="0"/>
              <w:adjustRightInd w:val="0"/>
              <w:ind w:left="316" w:hanging="426"/>
              <w:rPr>
                <w:rFonts w:cstheme="minorHAnsi"/>
                <w:b/>
                <w:sz w:val="20"/>
                <w:szCs w:val="20"/>
              </w:rPr>
            </w:pPr>
            <w:r w:rsidRPr="00B6154C">
              <w:rPr>
                <w:rFonts w:cstheme="minorHAnsi"/>
                <w:b/>
                <w:sz w:val="20"/>
                <w:szCs w:val="20"/>
              </w:rPr>
              <w:lastRenderedPageBreak/>
              <w:t>Mantelzorg</w:t>
            </w:r>
          </w:p>
        </w:tc>
        <w:tc>
          <w:tcPr>
            <w:tcW w:w="7519" w:type="dxa"/>
          </w:tcPr>
          <w:p w14:paraId="3D7B44BC" w14:textId="72893CA4" w:rsidR="000F76E3" w:rsidRPr="00B6154C" w:rsidRDefault="00D2318B" w:rsidP="00F11F35">
            <w:pPr>
              <w:tabs>
                <w:tab w:val="left" w:pos="1877"/>
              </w:tabs>
              <w:autoSpaceDE w:val="0"/>
              <w:autoSpaceDN w:val="0"/>
              <w:adjustRightInd w:val="0"/>
              <w:ind w:left="33"/>
              <w:rPr>
                <w:rFonts w:cstheme="minorHAnsi"/>
                <w:sz w:val="20"/>
                <w:szCs w:val="20"/>
              </w:rPr>
            </w:pPr>
            <w:r w:rsidRPr="00B6154C">
              <w:rPr>
                <w:rFonts w:cstheme="minorHAnsi"/>
                <w:sz w:val="20"/>
                <w:szCs w:val="20"/>
              </w:rPr>
              <w:t xml:space="preserve">Onder Mantelzorg wordt verstaan: zorg aan een hulpbehoevende door één of </w:t>
            </w:r>
            <w:r w:rsidR="00CE023B" w:rsidRPr="00B6154C">
              <w:rPr>
                <w:rFonts w:cstheme="minorHAnsi"/>
                <w:sz w:val="20"/>
                <w:szCs w:val="20"/>
              </w:rPr>
              <w:t>meerdere</w:t>
            </w:r>
            <w:r w:rsidRPr="00B6154C">
              <w:rPr>
                <w:rFonts w:cstheme="minorHAnsi"/>
                <w:sz w:val="20"/>
                <w:szCs w:val="20"/>
              </w:rPr>
              <w:t xml:space="preserve"> leden van diens directe omgeving, waarbij de zorgverlening direct voortvloe</w:t>
            </w:r>
            <w:r w:rsidR="00CE023B" w:rsidRPr="00B6154C">
              <w:rPr>
                <w:rFonts w:cstheme="minorHAnsi"/>
                <w:sz w:val="20"/>
                <w:szCs w:val="20"/>
              </w:rPr>
              <w:t>it uit de sociale of familiare relatie.</w:t>
            </w:r>
          </w:p>
          <w:p w14:paraId="3D08A3A8" w14:textId="77777777" w:rsidR="000F76E3" w:rsidRPr="00B6154C" w:rsidRDefault="000F76E3" w:rsidP="00F0231F">
            <w:pPr>
              <w:tabs>
                <w:tab w:val="left" w:pos="567"/>
                <w:tab w:val="left" w:pos="709"/>
                <w:tab w:val="left" w:pos="1877"/>
              </w:tabs>
              <w:autoSpaceDE w:val="0"/>
              <w:autoSpaceDN w:val="0"/>
              <w:adjustRightInd w:val="0"/>
              <w:ind w:left="318" w:hanging="318"/>
              <w:rPr>
                <w:rFonts w:cstheme="minorHAnsi"/>
                <w:sz w:val="20"/>
                <w:szCs w:val="20"/>
              </w:rPr>
            </w:pPr>
          </w:p>
        </w:tc>
      </w:tr>
      <w:tr w:rsidR="005B45A7" w:rsidRPr="00B6154C" w14:paraId="56159379" w14:textId="77777777" w:rsidTr="007B6218">
        <w:tc>
          <w:tcPr>
            <w:tcW w:w="1945" w:type="dxa"/>
          </w:tcPr>
          <w:p w14:paraId="76ED90F5" w14:textId="2F219F10" w:rsidR="00B67B10" w:rsidRPr="00B6154C" w:rsidRDefault="009E056B" w:rsidP="001A374E">
            <w:pPr>
              <w:pStyle w:val="Lijstalinea"/>
              <w:numPr>
                <w:ilvl w:val="0"/>
                <w:numId w:val="138"/>
              </w:numPr>
              <w:tabs>
                <w:tab w:val="left" w:pos="317"/>
              </w:tabs>
              <w:autoSpaceDE w:val="0"/>
              <w:autoSpaceDN w:val="0"/>
              <w:adjustRightInd w:val="0"/>
              <w:ind w:left="175" w:hanging="284"/>
              <w:rPr>
                <w:rFonts w:cstheme="minorHAnsi"/>
                <w:b/>
                <w:sz w:val="20"/>
                <w:szCs w:val="20"/>
              </w:rPr>
            </w:pPr>
            <w:r w:rsidRPr="00B6154C">
              <w:rPr>
                <w:rFonts w:cstheme="minorHAnsi"/>
                <w:b/>
                <w:sz w:val="20"/>
                <w:szCs w:val="20"/>
              </w:rPr>
              <w:t xml:space="preserve">  </w:t>
            </w:r>
            <w:r w:rsidR="00802539" w:rsidRPr="00B6154C">
              <w:rPr>
                <w:rFonts w:cstheme="minorHAnsi"/>
                <w:b/>
                <w:sz w:val="20"/>
                <w:szCs w:val="20"/>
              </w:rPr>
              <w:t>N</w:t>
            </w:r>
            <w:r w:rsidR="0098506C" w:rsidRPr="00B6154C">
              <w:rPr>
                <w:rFonts w:cstheme="minorHAnsi"/>
                <w:b/>
                <w:sz w:val="20"/>
                <w:szCs w:val="20"/>
              </w:rPr>
              <w:t>achtdienst</w:t>
            </w:r>
          </w:p>
          <w:p w14:paraId="7D9E6ECA" w14:textId="77777777" w:rsidR="00B67B10" w:rsidRPr="00B6154C" w:rsidRDefault="00B67B10" w:rsidP="00B67B10">
            <w:pPr>
              <w:tabs>
                <w:tab w:val="left" w:pos="1877"/>
              </w:tabs>
              <w:autoSpaceDE w:val="0"/>
              <w:autoSpaceDN w:val="0"/>
              <w:adjustRightInd w:val="0"/>
              <w:rPr>
                <w:rFonts w:cstheme="minorHAnsi"/>
                <w:b/>
                <w:sz w:val="20"/>
                <w:szCs w:val="20"/>
              </w:rPr>
            </w:pPr>
          </w:p>
          <w:p w14:paraId="58E7229D" w14:textId="77777777" w:rsidR="009E056B" w:rsidRPr="00B6154C" w:rsidRDefault="009E056B" w:rsidP="00B67B10">
            <w:pPr>
              <w:tabs>
                <w:tab w:val="left" w:pos="1877"/>
              </w:tabs>
              <w:autoSpaceDE w:val="0"/>
              <w:autoSpaceDN w:val="0"/>
              <w:adjustRightInd w:val="0"/>
              <w:rPr>
                <w:rFonts w:cstheme="minorHAnsi"/>
                <w:b/>
                <w:sz w:val="20"/>
                <w:szCs w:val="20"/>
              </w:rPr>
            </w:pPr>
          </w:p>
          <w:p w14:paraId="0F664A3E" w14:textId="3897A346" w:rsidR="000F76E3" w:rsidRPr="00B6154C" w:rsidRDefault="00B67B10" w:rsidP="001A374E">
            <w:pPr>
              <w:pStyle w:val="Lijstalinea"/>
              <w:numPr>
                <w:ilvl w:val="0"/>
                <w:numId w:val="138"/>
              </w:numPr>
              <w:ind w:left="316" w:hanging="426"/>
              <w:rPr>
                <w:b/>
                <w:bCs/>
                <w:sz w:val="20"/>
                <w:szCs w:val="20"/>
              </w:rPr>
            </w:pPr>
            <w:r w:rsidRPr="00B6154C">
              <w:rPr>
                <w:b/>
                <w:bCs/>
                <w:sz w:val="20"/>
                <w:szCs w:val="20"/>
              </w:rPr>
              <w:t>P</w:t>
            </w:r>
            <w:r w:rsidR="000F76E3" w:rsidRPr="00B6154C">
              <w:rPr>
                <w:b/>
                <w:bCs/>
                <w:sz w:val="20"/>
                <w:szCs w:val="20"/>
              </w:rPr>
              <w:t>eriode</w:t>
            </w:r>
          </w:p>
          <w:p w14:paraId="07B37229" w14:textId="503985FD" w:rsidR="0098506C" w:rsidRPr="00B6154C" w:rsidRDefault="0098506C" w:rsidP="0098506C">
            <w:pPr>
              <w:pStyle w:val="Lijstalinea"/>
              <w:ind w:left="316"/>
              <w:rPr>
                <w:rFonts w:cstheme="minorHAnsi"/>
                <w:b/>
                <w:sz w:val="20"/>
                <w:szCs w:val="20"/>
              </w:rPr>
            </w:pPr>
          </w:p>
        </w:tc>
        <w:tc>
          <w:tcPr>
            <w:tcW w:w="7519" w:type="dxa"/>
          </w:tcPr>
          <w:p w14:paraId="66A46E15" w14:textId="55DD2352" w:rsidR="00B67B10" w:rsidRPr="00B6154C" w:rsidRDefault="00B67B10" w:rsidP="00B67B10">
            <w:pPr>
              <w:pStyle w:val="Tekstopmerking"/>
              <w:rPr>
                <w:rFonts w:cstheme="minorHAnsi"/>
              </w:rPr>
            </w:pPr>
            <w:r w:rsidRPr="00B6154C">
              <w:rPr>
                <w:rFonts w:eastAsia="Times New Roman" w:cstheme="minorHAnsi"/>
              </w:rPr>
              <w:t>Nachtdienst</w:t>
            </w:r>
            <w:r w:rsidR="00F81742" w:rsidRPr="00B6154C">
              <w:rPr>
                <w:rFonts w:eastAsia="Times New Roman" w:cstheme="minorHAnsi"/>
              </w:rPr>
              <w:fldChar w:fldCharType="begin"/>
            </w:r>
            <w:r w:rsidR="00F81742" w:rsidRPr="00B6154C">
              <w:instrText xml:space="preserve"> XE "</w:instrText>
            </w:r>
            <w:r w:rsidR="00F81742" w:rsidRPr="00B6154C">
              <w:rPr>
                <w:rFonts w:eastAsia="Times New Roman" w:cstheme="minorHAnsi"/>
              </w:rPr>
              <w:instrText>Nachtdienst</w:instrText>
            </w:r>
            <w:r w:rsidR="00F81742" w:rsidRPr="00B6154C">
              <w:instrText xml:space="preserve">" </w:instrText>
            </w:r>
            <w:r w:rsidR="00F81742" w:rsidRPr="00B6154C">
              <w:rPr>
                <w:rFonts w:eastAsia="Times New Roman" w:cstheme="minorHAnsi"/>
              </w:rPr>
              <w:fldChar w:fldCharType="end"/>
            </w:r>
            <w:r w:rsidRPr="00B6154C">
              <w:rPr>
                <w:rFonts w:eastAsia="Times New Roman" w:cstheme="minorHAnsi"/>
              </w:rPr>
              <w:t>: Als je meer dan één uur tussen 00.00 en 06.00 uur werkt dan is er sprake van een nachtdienst.</w:t>
            </w:r>
          </w:p>
          <w:p w14:paraId="4D200893" w14:textId="77777777" w:rsidR="00B67B10" w:rsidRPr="00B6154C" w:rsidRDefault="00B67B10" w:rsidP="00B67B10">
            <w:pPr>
              <w:pStyle w:val="Tekstopmerking"/>
              <w:rPr>
                <w:rFonts w:cstheme="minorHAnsi"/>
              </w:rPr>
            </w:pPr>
          </w:p>
          <w:p w14:paraId="1BD4932F" w14:textId="34F720BC" w:rsidR="0075433F" w:rsidRPr="00B6154C" w:rsidRDefault="0075433F" w:rsidP="0075433F">
            <w:pPr>
              <w:tabs>
                <w:tab w:val="left" w:pos="1877"/>
              </w:tabs>
              <w:autoSpaceDE w:val="0"/>
              <w:autoSpaceDN w:val="0"/>
              <w:adjustRightInd w:val="0"/>
              <w:rPr>
                <w:rFonts w:cstheme="minorHAnsi"/>
                <w:sz w:val="20"/>
                <w:szCs w:val="20"/>
              </w:rPr>
            </w:pPr>
            <w:r w:rsidRPr="00B6154C">
              <w:rPr>
                <w:rFonts w:cstheme="minorHAnsi"/>
                <w:sz w:val="20"/>
                <w:szCs w:val="20"/>
              </w:rPr>
              <w:t>Een aaneengesloten tijdvak van vier weken.</w:t>
            </w:r>
          </w:p>
          <w:p w14:paraId="50BBF793" w14:textId="77777777" w:rsidR="000F76E3" w:rsidRPr="00B6154C" w:rsidRDefault="000F76E3" w:rsidP="0075433F">
            <w:pPr>
              <w:tabs>
                <w:tab w:val="left" w:pos="1877"/>
              </w:tabs>
              <w:autoSpaceDE w:val="0"/>
              <w:autoSpaceDN w:val="0"/>
              <w:adjustRightInd w:val="0"/>
              <w:rPr>
                <w:rFonts w:cstheme="minorHAnsi"/>
                <w:sz w:val="20"/>
                <w:szCs w:val="20"/>
              </w:rPr>
            </w:pPr>
          </w:p>
        </w:tc>
      </w:tr>
      <w:tr w:rsidR="005B45A7" w:rsidRPr="00B6154C" w14:paraId="09136125" w14:textId="77777777" w:rsidTr="007B6218">
        <w:tc>
          <w:tcPr>
            <w:tcW w:w="1945" w:type="dxa"/>
          </w:tcPr>
          <w:p w14:paraId="2363BFC9" w14:textId="0FAD0739" w:rsidR="000F76E3" w:rsidRPr="00B6154C" w:rsidRDefault="00B67B10" w:rsidP="001A374E">
            <w:pPr>
              <w:pStyle w:val="Lijstalinea"/>
              <w:numPr>
                <w:ilvl w:val="0"/>
                <w:numId w:val="138"/>
              </w:numPr>
              <w:tabs>
                <w:tab w:val="left" w:pos="1877"/>
              </w:tabs>
              <w:autoSpaceDE w:val="0"/>
              <w:autoSpaceDN w:val="0"/>
              <w:adjustRightInd w:val="0"/>
              <w:ind w:left="320" w:hanging="424"/>
              <w:rPr>
                <w:rFonts w:cstheme="minorHAnsi"/>
                <w:b/>
                <w:sz w:val="20"/>
                <w:szCs w:val="20"/>
              </w:rPr>
            </w:pPr>
            <w:r w:rsidRPr="00B6154C">
              <w:rPr>
                <w:rFonts w:cstheme="minorHAnsi"/>
                <w:b/>
                <w:sz w:val="20"/>
                <w:szCs w:val="20"/>
              </w:rPr>
              <w:t>P</w:t>
            </w:r>
            <w:r w:rsidR="000F76E3" w:rsidRPr="00B6154C">
              <w:rPr>
                <w:rFonts w:cstheme="minorHAnsi"/>
                <w:b/>
                <w:sz w:val="20"/>
                <w:szCs w:val="20"/>
              </w:rPr>
              <w:t>eriodiek</w:t>
            </w:r>
          </w:p>
          <w:p w14:paraId="14C77754" w14:textId="5F74EAE2" w:rsidR="00B67B10" w:rsidRPr="00B6154C" w:rsidRDefault="00B67B10" w:rsidP="00B67B10">
            <w:pPr>
              <w:pStyle w:val="Lijstalinea"/>
              <w:tabs>
                <w:tab w:val="left" w:pos="1877"/>
              </w:tabs>
              <w:autoSpaceDE w:val="0"/>
              <w:autoSpaceDN w:val="0"/>
              <w:adjustRightInd w:val="0"/>
              <w:ind w:left="210"/>
              <w:rPr>
                <w:rFonts w:cstheme="minorHAnsi"/>
                <w:b/>
                <w:sz w:val="20"/>
                <w:szCs w:val="20"/>
              </w:rPr>
            </w:pPr>
          </w:p>
        </w:tc>
        <w:tc>
          <w:tcPr>
            <w:tcW w:w="7519" w:type="dxa"/>
          </w:tcPr>
          <w:p w14:paraId="43399A59" w14:textId="77777777" w:rsidR="000F76E3" w:rsidRPr="00B6154C" w:rsidRDefault="000F76E3" w:rsidP="00F11F35">
            <w:pPr>
              <w:tabs>
                <w:tab w:val="left" w:pos="1877"/>
              </w:tabs>
              <w:autoSpaceDE w:val="0"/>
              <w:autoSpaceDN w:val="0"/>
              <w:adjustRightInd w:val="0"/>
              <w:ind w:left="33"/>
              <w:rPr>
                <w:rFonts w:cstheme="minorHAnsi"/>
                <w:sz w:val="20"/>
                <w:szCs w:val="20"/>
              </w:rPr>
            </w:pPr>
            <w:r w:rsidRPr="00B6154C">
              <w:rPr>
                <w:rFonts w:cstheme="minorHAnsi"/>
                <w:sz w:val="20"/>
                <w:szCs w:val="20"/>
              </w:rPr>
              <w:t>Het verschil tussen twee opeenvolgende bedragen in een salarisschaal.</w:t>
            </w:r>
          </w:p>
          <w:p w14:paraId="13E31117" w14:textId="77777777" w:rsidR="000F76E3" w:rsidRPr="00B6154C" w:rsidRDefault="000F76E3" w:rsidP="00E30065">
            <w:pPr>
              <w:tabs>
                <w:tab w:val="left" w:pos="567"/>
                <w:tab w:val="left" w:pos="709"/>
                <w:tab w:val="left" w:pos="1877"/>
              </w:tabs>
              <w:autoSpaceDE w:val="0"/>
              <w:autoSpaceDN w:val="0"/>
              <w:adjustRightInd w:val="0"/>
              <w:ind w:left="318" w:hanging="318"/>
              <w:rPr>
                <w:rFonts w:cstheme="minorHAnsi"/>
                <w:sz w:val="20"/>
                <w:szCs w:val="20"/>
              </w:rPr>
            </w:pPr>
          </w:p>
        </w:tc>
      </w:tr>
      <w:tr w:rsidR="005B45A7" w:rsidRPr="00B6154C" w14:paraId="5B28DB32" w14:textId="77777777" w:rsidTr="007B6218">
        <w:tc>
          <w:tcPr>
            <w:tcW w:w="1945" w:type="dxa"/>
          </w:tcPr>
          <w:p w14:paraId="47828E59" w14:textId="01DE22BA" w:rsidR="000F76E3" w:rsidRPr="00B6154C" w:rsidRDefault="00B67B10" w:rsidP="001A374E">
            <w:pPr>
              <w:pStyle w:val="Lijstalinea"/>
              <w:numPr>
                <w:ilvl w:val="0"/>
                <w:numId w:val="138"/>
              </w:numPr>
              <w:tabs>
                <w:tab w:val="left" w:pos="1877"/>
              </w:tabs>
              <w:autoSpaceDE w:val="0"/>
              <w:autoSpaceDN w:val="0"/>
              <w:adjustRightInd w:val="0"/>
              <w:ind w:left="316" w:hanging="426"/>
              <w:rPr>
                <w:rFonts w:cstheme="minorHAnsi"/>
                <w:b/>
                <w:sz w:val="20"/>
                <w:szCs w:val="20"/>
              </w:rPr>
            </w:pPr>
            <w:r w:rsidRPr="00B6154C">
              <w:rPr>
                <w:rFonts w:cstheme="minorHAnsi"/>
                <w:b/>
                <w:sz w:val="20"/>
                <w:szCs w:val="20"/>
              </w:rPr>
              <w:t>R</w:t>
            </w:r>
            <w:r w:rsidR="000F76E3" w:rsidRPr="00B6154C">
              <w:rPr>
                <w:rFonts w:cstheme="minorHAnsi"/>
                <w:b/>
                <w:sz w:val="20"/>
                <w:szCs w:val="20"/>
              </w:rPr>
              <w:t>elatiepartner</w:t>
            </w:r>
            <w:r w:rsidR="00F81742" w:rsidRPr="00B6154C">
              <w:rPr>
                <w:rFonts w:cstheme="minorHAnsi"/>
                <w:b/>
                <w:sz w:val="20"/>
                <w:szCs w:val="20"/>
              </w:rPr>
              <w:fldChar w:fldCharType="begin"/>
            </w:r>
            <w:r w:rsidR="00F81742" w:rsidRPr="00B6154C">
              <w:instrText xml:space="preserve"> XE "</w:instrText>
            </w:r>
            <w:r w:rsidR="00F81742" w:rsidRPr="00B6154C">
              <w:rPr>
                <w:rFonts w:cstheme="minorHAnsi"/>
                <w:bCs/>
                <w:sz w:val="20"/>
                <w:szCs w:val="20"/>
              </w:rPr>
              <w:instrText>Relatiepartner</w:instrText>
            </w:r>
            <w:r w:rsidR="00F81742" w:rsidRPr="00B6154C">
              <w:instrText xml:space="preserve">" </w:instrText>
            </w:r>
            <w:r w:rsidR="00F81742" w:rsidRPr="00B6154C">
              <w:rPr>
                <w:rFonts w:cstheme="minorHAnsi"/>
                <w:b/>
                <w:sz w:val="20"/>
                <w:szCs w:val="20"/>
              </w:rPr>
              <w:fldChar w:fldCharType="end"/>
            </w:r>
          </w:p>
        </w:tc>
        <w:tc>
          <w:tcPr>
            <w:tcW w:w="7519" w:type="dxa"/>
          </w:tcPr>
          <w:p w14:paraId="769BD83A" w14:textId="77777777" w:rsidR="000F76E3" w:rsidRPr="00B6154C" w:rsidRDefault="000F76E3" w:rsidP="00F11F35">
            <w:pPr>
              <w:tabs>
                <w:tab w:val="left" w:pos="1877"/>
              </w:tabs>
              <w:autoSpaceDE w:val="0"/>
              <w:autoSpaceDN w:val="0"/>
              <w:adjustRightInd w:val="0"/>
              <w:ind w:left="317" w:hanging="283"/>
              <w:rPr>
                <w:rFonts w:cstheme="minorHAnsi"/>
                <w:sz w:val="20"/>
                <w:szCs w:val="20"/>
              </w:rPr>
            </w:pPr>
            <w:r w:rsidRPr="00B6154C">
              <w:rPr>
                <w:rFonts w:cstheme="minorHAnsi"/>
                <w:sz w:val="20"/>
                <w:szCs w:val="20"/>
              </w:rPr>
              <w:t>-</w:t>
            </w:r>
            <w:r w:rsidRPr="00B6154C">
              <w:rPr>
                <w:rFonts w:cstheme="minorHAnsi"/>
                <w:sz w:val="20"/>
                <w:szCs w:val="20"/>
              </w:rPr>
              <w:tab/>
              <w:t xml:space="preserve">echtgenoot of geregistreerd partner of </w:t>
            </w:r>
          </w:p>
          <w:p w14:paraId="53C3187D" w14:textId="77777777" w:rsidR="000F76E3" w:rsidRPr="00B6154C" w:rsidRDefault="000F76E3" w:rsidP="00F11F35">
            <w:pPr>
              <w:tabs>
                <w:tab w:val="left" w:pos="1877"/>
              </w:tabs>
              <w:autoSpaceDE w:val="0"/>
              <w:autoSpaceDN w:val="0"/>
              <w:adjustRightInd w:val="0"/>
              <w:ind w:left="317" w:hanging="283"/>
              <w:rPr>
                <w:rFonts w:cstheme="minorHAnsi"/>
                <w:sz w:val="20"/>
                <w:szCs w:val="20"/>
              </w:rPr>
            </w:pPr>
            <w:r w:rsidRPr="00B6154C">
              <w:rPr>
                <w:rFonts w:cstheme="minorHAnsi"/>
                <w:sz w:val="20"/>
                <w:szCs w:val="20"/>
              </w:rPr>
              <w:t>-</w:t>
            </w:r>
            <w:r w:rsidRPr="00B6154C">
              <w:rPr>
                <w:rFonts w:cstheme="minorHAnsi"/>
                <w:sz w:val="20"/>
                <w:szCs w:val="20"/>
              </w:rPr>
              <w:tab/>
              <w:t>degene met wie je duurzaam samenleeft, een gemeenschappelijke huishouding voert; dit laatste blijkt uit een notariële akte die je (desgevraagd) aan je werkgever geeft.</w:t>
            </w:r>
          </w:p>
          <w:p w14:paraId="7E8F5124" w14:textId="77777777" w:rsidR="000F76E3" w:rsidRPr="00B6154C" w:rsidRDefault="000F76E3" w:rsidP="00E30065">
            <w:pPr>
              <w:tabs>
                <w:tab w:val="left" w:pos="567"/>
                <w:tab w:val="left" w:pos="709"/>
                <w:tab w:val="left" w:pos="1877"/>
              </w:tabs>
              <w:autoSpaceDE w:val="0"/>
              <w:autoSpaceDN w:val="0"/>
              <w:adjustRightInd w:val="0"/>
              <w:rPr>
                <w:rFonts w:cstheme="minorHAnsi"/>
                <w:sz w:val="20"/>
                <w:szCs w:val="20"/>
              </w:rPr>
            </w:pPr>
          </w:p>
        </w:tc>
      </w:tr>
      <w:tr w:rsidR="005B45A7" w:rsidRPr="00B6154C" w14:paraId="264E4A44" w14:textId="77777777" w:rsidTr="007B6218">
        <w:tc>
          <w:tcPr>
            <w:tcW w:w="1945" w:type="dxa"/>
          </w:tcPr>
          <w:p w14:paraId="496DF697" w14:textId="54B5FEDF" w:rsidR="000F76E3" w:rsidRPr="00B6154C" w:rsidRDefault="000F76E3" w:rsidP="001A374E">
            <w:pPr>
              <w:pStyle w:val="Lijstalinea"/>
              <w:numPr>
                <w:ilvl w:val="0"/>
                <w:numId w:val="138"/>
              </w:numPr>
              <w:tabs>
                <w:tab w:val="left" w:pos="1877"/>
              </w:tabs>
              <w:autoSpaceDE w:val="0"/>
              <w:autoSpaceDN w:val="0"/>
              <w:adjustRightInd w:val="0"/>
              <w:ind w:left="316" w:hanging="426"/>
              <w:rPr>
                <w:rFonts w:cstheme="minorHAnsi"/>
                <w:b/>
                <w:sz w:val="20"/>
                <w:szCs w:val="20"/>
              </w:rPr>
            </w:pPr>
            <w:r w:rsidRPr="00B6154C">
              <w:rPr>
                <w:rFonts w:cstheme="minorHAnsi"/>
                <w:b/>
                <w:sz w:val="20"/>
                <w:szCs w:val="20"/>
              </w:rPr>
              <w:t>Salaris</w:t>
            </w:r>
          </w:p>
        </w:tc>
        <w:tc>
          <w:tcPr>
            <w:tcW w:w="7519" w:type="dxa"/>
          </w:tcPr>
          <w:p w14:paraId="1A99C823" w14:textId="3AB96B2F" w:rsidR="000F76E3" w:rsidRPr="00B6154C" w:rsidRDefault="000F76E3" w:rsidP="00F11F35">
            <w:pPr>
              <w:tabs>
                <w:tab w:val="left" w:pos="1877"/>
              </w:tabs>
              <w:autoSpaceDE w:val="0"/>
              <w:autoSpaceDN w:val="0"/>
              <w:adjustRightInd w:val="0"/>
              <w:rPr>
                <w:rFonts w:cstheme="minorHAnsi"/>
                <w:sz w:val="20"/>
                <w:szCs w:val="20"/>
              </w:rPr>
            </w:pPr>
            <w:r w:rsidRPr="00B6154C">
              <w:rPr>
                <w:rFonts w:cstheme="minorHAnsi"/>
                <w:sz w:val="20"/>
                <w:szCs w:val="20"/>
              </w:rPr>
              <w:t>Het salaris</w:t>
            </w:r>
            <w:r w:rsidR="00F66684" w:rsidRPr="00B6154C">
              <w:rPr>
                <w:rFonts w:cstheme="minorHAnsi"/>
                <w:sz w:val="20"/>
                <w:szCs w:val="20"/>
              </w:rPr>
              <w:fldChar w:fldCharType="begin"/>
            </w:r>
            <w:r w:rsidR="00F66684" w:rsidRPr="00B6154C">
              <w:instrText xml:space="preserve"> XE "S</w:instrText>
            </w:r>
            <w:r w:rsidR="00F66684" w:rsidRPr="00B6154C">
              <w:rPr>
                <w:rFonts w:cstheme="minorHAnsi"/>
              </w:rPr>
              <w:instrText>alaris</w:instrText>
            </w:r>
            <w:r w:rsidR="00F66684" w:rsidRPr="00B6154C">
              <w:instrText xml:space="preserve">" </w:instrText>
            </w:r>
            <w:r w:rsidR="00F66684" w:rsidRPr="00B6154C">
              <w:rPr>
                <w:rFonts w:cstheme="minorHAnsi"/>
                <w:sz w:val="20"/>
                <w:szCs w:val="20"/>
              </w:rPr>
              <w:fldChar w:fldCharType="end"/>
            </w:r>
            <w:r w:rsidRPr="00B6154C">
              <w:rPr>
                <w:rFonts w:cstheme="minorHAnsi"/>
                <w:sz w:val="20"/>
                <w:szCs w:val="20"/>
              </w:rPr>
              <w:t xml:space="preserve"> dat je maandelijks of per vier weken evenredig over </w:t>
            </w:r>
            <w:r w:rsidR="00FC221D" w:rsidRPr="00B6154C">
              <w:rPr>
                <w:rFonts w:cstheme="minorHAnsi"/>
                <w:sz w:val="20"/>
                <w:szCs w:val="20"/>
              </w:rPr>
              <w:t xml:space="preserve">je </w:t>
            </w:r>
            <w:r w:rsidRPr="00B6154C">
              <w:rPr>
                <w:rFonts w:cstheme="minorHAnsi"/>
                <w:sz w:val="20"/>
                <w:szCs w:val="20"/>
              </w:rPr>
              <w:t xml:space="preserve">contractuele arbeidsduur op jaarbasis, los van het aantal feitelijk gewerkte uren per maand, ontvangt van je werkgever, zoals vermeld in de salaristabel in Hoofdstuk 4 en bijlage 1. </w:t>
            </w:r>
          </w:p>
          <w:p w14:paraId="189FB2EB" w14:textId="0AE18ED9" w:rsidR="000F76E3" w:rsidRPr="00B6154C" w:rsidRDefault="000F76E3" w:rsidP="00F11F35">
            <w:pPr>
              <w:tabs>
                <w:tab w:val="left" w:pos="1877"/>
              </w:tabs>
              <w:autoSpaceDE w:val="0"/>
              <w:autoSpaceDN w:val="0"/>
              <w:adjustRightInd w:val="0"/>
              <w:rPr>
                <w:rFonts w:cstheme="minorHAnsi"/>
                <w:sz w:val="20"/>
                <w:szCs w:val="20"/>
              </w:rPr>
            </w:pPr>
            <w:r w:rsidRPr="00B6154C">
              <w:rPr>
                <w:rFonts w:cstheme="minorHAnsi"/>
                <w:sz w:val="20"/>
                <w:szCs w:val="20"/>
              </w:rPr>
              <w:t>Het salaris is een bruto</w:t>
            </w:r>
            <w:r w:rsidR="00344EE2" w:rsidRPr="00B6154C">
              <w:rPr>
                <w:rFonts w:cstheme="minorHAnsi"/>
                <w:sz w:val="20"/>
                <w:szCs w:val="20"/>
              </w:rPr>
              <w:t xml:space="preserve"> </w:t>
            </w:r>
            <w:r w:rsidRPr="00B6154C">
              <w:rPr>
                <w:rFonts w:cstheme="minorHAnsi"/>
                <w:sz w:val="20"/>
                <w:szCs w:val="20"/>
              </w:rPr>
              <w:t xml:space="preserve">bedrag waarop de werkgever sociale premies en belastingen inhoudt. Dit is exclusief toeslagen, bijdragen, uitkeringen, vergoedingen en tegemoetkoming op basis van deze cao. </w:t>
            </w:r>
          </w:p>
          <w:p w14:paraId="419FB0CC" w14:textId="77777777" w:rsidR="000F76E3" w:rsidRPr="00B6154C" w:rsidRDefault="000F76E3" w:rsidP="00E30065">
            <w:pPr>
              <w:tabs>
                <w:tab w:val="left" w:pos="567"/>
                <w:tab w:val="left" w:pos="709"/>
                <w:tab w:val="left" w:pos="1877"/>
              </w:tabs>
              <w:autoSpaceDE w:val="0"/>
              <w:autoSpaceDN w:val="0"/>
              <w:adjustRightInd w:val="0"/>
              <w:rPr>
                <w:rFonts w:cstheme="minorHAnsi"/>
                <w:sz w:val="20"/>
                <w:szCs w:val="20"/>
              </w:rPr>
            </w:pPr>
          </w:p>
        </w:tc>
      </w:tr>
      <w:tr w:rsidR="005B45A7" w:rsidRPr="00B6154C" w14:paraId="06502E66" w14:textId="77777777" w:rsidTr="00C66306">
        <w:trPr>
          <w:trHeight w:val="913"/>
        </w:trPr>
        <w:tc>
          <w:tcPr>
            <w:tcW w:w="1945" w:type="dxa"/>
          </w:tcPr>
          <w:p w14:paraId="2483E979" w14:textId="79D41E0F" w:rsidR="000F76E3" w:rsidRPr="00B6154C" w:rsidRDefault="000F76E3" w:rsidP="001A374E">
            <w:pPr>
              <w:pStyle w:val="Lijstalinea"/>
              <w:numPr>
                <w:ilvl w:val="0"/>
                <w:numId w:val="138"/>
              </w:numPr>
              <w:tabs>
                <w:tab w:val="left" w:pos="1877"/>
              </w:tabs>
              <w:autoSpaceDE w:val="0"/>
              <w:autoSpaceDN w:val="0"/>
              <w:adjustRightInd w:val="0"/>
              <w:ind w:left="316" w:hanging="426"/>
              <w:rPr>
                <w:rFonts w:cstheme="minorHAnsi"/>
                <w:b/>
                <w:sz w:val="20"/>
                <w:szCs w:val="20"/>
              </w:rPr>
            </w:pPr>
            <w:r w:rsidRPr="00B6154C">
              <w:rPr>
                <w:rFonts w:cstheme="minorHAnsi"/>
                <w:b/>
                <w:sz w:val="20"/>
                <w:szCs w:val="20"/>
              </w:rPr>
              <w:t>Stagiair</w:t>
            </w:r>
          </w:p>
        </w:tc>
        <w:tc>
          <w:tcPr>
            <w:tcW w:w="7519" w:type="dxa"/>
          </w:tcPr>
          <w:p w14:paraId="73A08778" w14:textId="296E19D4" w:rsidR="000F76E3" w:rsidRPr="00B6154C" w:rsidRDefault="000F76E3" w:rsidP="00F11F35">
            <w:pPr>
              <w:pStyle w:val="Tekstopmerking"/>
              <w:rPr>
                <w:rFonts w:cstheme="minorHAnsi"/>
              </w:rPr>
            </w:pPr>
            <w:r w:rsidRPr="00B6154C">
              <w:rPr>
                <w:rFonts w:cstheme="minorHAnsi"/>
              </w:rPr>
              <w:t>Je bent een leerling als je een MBO of HBO, of een daarmee vergelijkbare opleiding volgt, en een stage loopt van ten</w:t>
            </w:r>
            <w:r w:rsidR="001303FD" w:rsidRPr="00B6154C">
              <w:rPr>
                <w:rFonts w:cstheme="minorHAnsi"/>
              </w:rPr>
              <w:t xml:space="preserve"> </w:t>
            </w:r>
            <w:r w:rsidRPr="00B6154C">
              <w:rPr>
                <w:rFonts w:cstheme="minorHAnsi"/>
              </w:rPr>
              <w:t>minste 144 uur per studiejaar bij een werkgever.</w:t>
            </w:r>
          </w:p>
          <w:p w14:paraId="5351DB20" w14:textId="37B5CF69" w:rsidR="000F76E3" w:rsidRPr="00B6154C" w:rsidRDefault="000F76E3" w:rsidP="00C66306">
            <w:pPr>
              <w:tabs>
                <w:tab w:val="left" w:pos="1877"/>
              </w:tabs>
              <w:autoSpaceDE w:val="0"/>
              <w:autoSpaceDN w:val="0"/>
              <w:adjustRightInd w:val="0"/>
              <w:rPr>
                <w:rFonts w:cstheme="minorHAnsi"/>
                <w:sz w:val="20"/>
                <w:szCs w:val="20"/>
              </w:rPr>
            </w:pPr>
            <w:r w:rsidRPr="00B6154C">
              <w:rPr>
                <w:rFonts w:cstheme="minorHAnsi"/>
                <w:sz w:val="20"/>
                <w:szCs w:val="20"/>
              </w:rPr>
              <w:t xml:space="preserve"> In deze cao wordt de stagiair, voor zover mogelijk, aangesproken met ‘je’.</w:t>
            </w:r>
          </w:p>
        </w:tc>
      </w:tr>
      <w:tr w:rsidR="005B45A7" w:rsidRPr="00B6154C" w14:paraId="4668441F" w14:textId="77777777" w:rsidTr="007B6218">
        <w:tc>
          <w:tcPr>
            <w:tcW w:w="1945" w:type="dxa"/>
          </w:tcPr>
          <w:p w14:paraId="1FCF32E8" w14:textId="100A29CB" w:rsidR="00791AEB" w:rsidRPr="00B6154C" w:rsidRDefault="0098506C" w:rsidP="001A374E">
            <w:pPr>
              <w:pStyle w:val="Lijstalinea"/>
              <w:numPr>
                <w:ilvl w:val="0"/>
                <w:numId w:val="138"/>
              </w:numPr>
              <w:tabs>
                <w:tab w:val="left" w:pos="1877"/>
              </w:tabs>
              <w:autoSpaceDE w:val="0"/>
              <w:autoSpaceDN w:val="0"/>
              <w:adjustRightInd w:val="0"/>
              <w:ind w:left="316" w:hanging="426"/>
              <w:rPr>
                <w:rFonts w:cstheme="minorHAnsi"/>
                <w:b/>
                <w:sz w:val="20"/>
                <w:szCs w:val="20"/>
              </w:rPr>
            </w:pPr>
            <w:r w:rsidRPr="00B6154C">
              <w:rPr>
                <w:rFonts w:cstheme="minorHAnsi"/>
                <w:b/>
                <w:sz w:val="20"/>
                <w:szCs w:val="20"/>
              </w:rPr>
              <w:t>T</w:t>
            </w:r>
            <w:r w:rsidR="006B43AD" w:rsidRPr="00B6154C">
              <w:rPr>
                <w:rFonts w:cstheme="minorHAnsi"/>
                <w:b/>
                <w:sz w:val="20"/>
                <w:szCs w:val="20"/>
              </w:rPr>
              <w:t>erminale zorg</w:t>
            </w:r>
          </w:p>
        </w:tc>
        <w:tc>
          <w:tcPr>
            <w:tcW w:w="7519" w:type="dxa"/>
          </w:tcPr>
          <w:p w14:paraId="1772CE4D" w14:textId="7DD591F4" w:rsidR="00E032D1" w:rsidRPr="00B6154C" w:rsidRDefault="00B1089B" w:rsidP="00F11F35">
            <w:pPr>
              <w:pStyle w:val="Tekstopmerking"/>
              <w:rPr>
                <w:rFonts w:cstheme="minorHAnsi"/>
              </w:rPr>
            </w:pPr>
            <w:r w:rsidRPr="00B6154C">
              <w:rPr>
                <w:rFonts w:cstheme="minorHAnsi"/>
              </w:rPr>
              <w:t xml:space="preserve">De zorg voor cliënten </w:t>
            </w:r>
            <w:r w:rsidR="007D5E2A" w:rsidRPr="00B6154C">
              <w:rPr>
                <w:rFonts w:cstheme="minorHAnsi"/>
              </w:rPr>
              <w:t xml:space="preserve">die </w:t>
            </w:r>
            <w:r w:rsidR="00C636EA" w:rsidRPr="00B6154C">
              <w:rPr>
                <w:rFonts w:cstheme="minorHAnsi"/>
              </w:rPr>
              <w:t>in de</w:t>
            </w:r>
            <w:r w:rsidRPr="00B6154C">
              <w:rPr>
                <w:rFonts w:cstheme="minorHAnsi"/>
              </w:rPr>
              <w:t xml:space="preserve"> </w:t>
            </w:r>
            <w:r w:rsidR="007D5E2A" w:rsidRPr="00B6154C">
              <w:rPr>
                <w:rFonts w:cstheme="minorHAnsi"/>
              </w:rPr>
              <w:t>laatste (terminale)</w:t>
            </w:r>
            <w:r w:rsidR="009F5E61" w:rsidRPr="00B6154C">
              <w:rPr>
                <w:rFonts w:cstheme="minorHAnsi"/>
              </w:rPr>
              <w:t xml:space="preserve"> levensfase verkeren</w:t>
            </w:r>
            <w:r w:rsidR="00E032D1" w:rsidRPr="00B6154C">
              <w:rPr>
                <w:rFonts w:cstheme="minorHAnsi"/>
              </w:rPr>
              <w:t>.</w:t>
            </w:r>
          </w:p>
          <w:p w14:paraId="6AE0A008" w14:textId="4F03554D" w:rsidR="00AA73A0" w:rsidRPr="00B6154C" w:rsidRDefault="00C636EA" w:rsidP="00C66306">
            <w:pPr>
              <w:pStyle w:val="Tekstopmerking"/>
              <w:rPr>
                <w:rFonts w:cstheme="minorHAnsi"/>
              </w:rPr>
            </w:pPr>
            <w:r w:rsidRPr="00B6154C">
              <w:rPr>
                <w:rFonts w:cstheme="minorHAnsi"/>
              </w:rPr>
              <w:t xml:space="preserve"> </w:t>
            </w:r>
          </w:p>
        </w:tc>
      </w:tr>
      <w:tr w:rsidR="005B45A7" w:rsidRPr="00B6154C" w14:paraId="293F7D66" w14:textId="77777777" w:rsidTr="007B6218">
        <w:tc>
          <w:tcPr>
            <w:tcW w:w="1945" w:type="dxa"/>
          </w:tcPr>
          <w:p w14:paraId="4D10B561" w14:textId="4AB4169B" w:rsidR="000F76E3" w:rsidRPr="00B6154C" w:rsidRDefault="007B6218" w:rsidP="001A374E">
            <w:pPr>
              <w:pStyle w:val="Lijstalinea"/>
              <w:numPr>
                <w:ilvl w:val="0"/>
                <w:numId w:val="138"/>
              </w:numPr>
              <w:tabs>
                <w:tab w:val="left" w:pos="1877"/>
              </w:tabs>
              <w:autoSpaceDE w:val="0"/>
              <w:autoSpaceDN w:val="0"/>
              <w:adjustRightInd w:val="0"/>
              <w:ind w:left="316" w:hanging="426"/>
              <w:rPr>
                <w:rFonts w:cstheme="minorHAnsi"/>
                <w:b/>
                <w:sz w:val="20"/>
                <w:szCs w:val="20"/>
              </w:rPr>
            </w:pPr>
            <w:r w:rsidRPr="00B6154C">
              <w:rPr>
                <w:rFonts w:cstheme="minorHAnsi"/>
                <w:b/>
                <w:sz w:val="20"/>
                <w:szCs w:val="20"/>
              </w:rPr>
              <w:t>Uurloon</w:t>
            </w:r>
            <w:r w:rsidR="00F81742" w:rsidRPr="00B6154C">
              <w:rPr>
                <w:rFonts w:cstheme="minorHAnsi"/>
                <w:b/>
                <w:sz w:val="20"/>
                <w:szCs w:val="20"/>
              </w:rPr>
              <w:fldChar w:fldCharType="begin"/>
            </w:r>
            <w:r w:rsidR="00F81742" w:rsidRPr="00B6154C">
              <w:instrText xml:space="preserve"> XE </w:instrText>
            </w:r>
            <w:r w:rsidR="00F81742" w:rsidRPr="00B6154C">
              <w:rPr>
                <w:sz w:val="20"/>
                <w:szCs w:val="20"/>
              </w:rPr>
              <w:instrText>"</w:instrText>
            </w:r>
            <w:r w:rsidR="00F81742" w:rsidRPr="00B6154C">
              <w:rPr>
                <w:rFonts w:cstheme="minorHAnsi"/>
                <w:bCs/>
                <w:sz w:val="20"/>
                <w:szCs w:val="20"/>
              </w:rPr>
              <w:instrText>Uurloon</w:instrText>
            </w:r>
            <w:r w:rsidR="00F81742" w:rsidRPr="00B6154C">
              <w:instrText xml:space="preserve">" </w:instrText>
            </w:r>
            <w:r w:rsidR="00F81742" w:rsidRPr="00B6154C">
              <w:rPr>
                <w:rFonts w:cstheme="minorHAnsi"/>
                <w:b/>
                <w:sz w:val="20"/>
                <w:szCs w:val="20"/>
              </w:rPr>
              <w:fldChar w:fldCharType="end"/>
            </w:r>
          </w:p>
        </w:tc>
        <w:tc>
          <w:tcPr>
            <w:tcW w:w="7519" w:type="dxa"/>
          </w:tcPr>
          <w:p w14:paraId="150B182B" w14:textId="77777777" w:rsidR="000F76E3" w:rsidRPr="00B6154C" w:rsidRDefault="000F76E3" w:rsidP="004E103F">
            <w:pPr>
              <w:pStyle w:val="Lijstalinea"/>
              <w:numPr>
                <w:ilvl w:val="0"/>
                <w:numId w:val="5"/>
              </w:numPr>
              <w:tabs>
                <w:tab w:val="left" w:pos="1877"/>
              </w:tabs>
              <w:autoSpaceDE w:val="0"/>
              <w:autoSpaceDN w:val="0"/>
              <w:adjustRightInd w:val="0"/>
              <w:ind w:left="317" w:hanging="317"/>
              <w:rPr>
                <w:rFonts w:cstheme="minorHAnsi"/>
                <w:sz w:val="20"/>
                <w:szCs w:val="20"/>
              </w:rPr>
            </w:pPr>
            <w:r w:rsidRPr="00B6154C">
              <w:rPr>
                <w:rFonts w:cstheme="minorHAnsi"/>
                <w:sz w:val="20"/>
                <w:szCs w:val="20"/>
              </w:rPr>
              <w:t>voor de berekening van de in de cao opgenomen vergoedingen en toeslagen: 12 maal het maandsalaris gedeeld door 1878* of het periodesalaris gedeeld door 144;</w:t>
            </w:r>
          </w:p>
          <w:p w14:paraId="65AAD980" w14:textId="77777777" w:rsidR="000F76E3" w:rsidRPr="00B6154C" w:rsidRDefault="000F76E3" w:rsidP="004E103F">
            <w:pPr>
              <w:pStyle w:val="Lijstalinea"/>
              <w:numPr>
                <w:ilvl w:val="0"/>
                <w:numId w:val="5"/>
              </w:numPr>
              <w:tabs>
                <w:tab w:val="left" w:pos="1877"/>
              </w:tabs>
              <w:autoSpaceDE w:val="0"/>
              <w:autoSpaceDN w:val="0"/>
              <w:adjustRightInd w:val="0"/>
              <w:ind w:left="317" w:hanging="317"/>
              <w:rPr>
                <w:rFonts w:cstheme="minorHAnsi"/>
                <w:sz w:val="20"/>
                <w:szCs w:val="20"/>
              </w:rPr>
            </w:pPr>
            <w:r w:rsidRPr="00B6154C">
              <w:rPr>
                <w:rFonts w:cstheme="minorHAnsi"/>
                <w:sz w:val="20"/>
                <w:szCs w:val="20"/>
              </w:rPr>
              <w:t xml:space="preserve">voor de overige </w:t>
            </w:r>
            <w:proofErr w:type="spellStart"/>
            <w:r w:rsidRPr="00B6154C">
              <w:rPr>
                <w:rFonts w:cstheme="minorHAnsi"/>
                <w:sz w:val="20"/>
                <w:szCs w:val="20"/>
              </w:rPr>
              <w:t>uurloongerelateerde</w:t>
            </w:r>
            <w:proofErr w:type="spellEnd"/>
            <w:r w:rsidRPr="00B6154C">
              <w:rPr>
                <w:rFonts w:cstheme="minorHAnsi"/>
                <w:sz w:val="20"/>
                <w:szCs w:val="20"/>
              </w:rPr>
              <w:t xml:space="preserve"> arbeidsvoorwaarden: het maandsalaris delen door 156 of het periodesalaris delen door 144.</w:t>
            </w:r>
          </w:p>
          <w:p w14:paraId="6666DFF6" w14:textId="77777777" w:rsidR="000F76E3" w:rsidRPr="00B6154C" w:rsidRDefault="000F76E3" w:rsidP="00F11F35">
            <w:pPr>
              <w:tabs>
                <w:tab w:val="left" w:pos="567"/>
                <w:tab w:val="left" w:pos="709"/>
                <w:tab w:val="left" w:pos="1877"/>
              </w:tabs>
              <w:autoSpaceDE w:val="0"/>
              <w:autoSpaceDN w:val="0"/>
              <w:adjustRightInd w:val="0"/>
              <w:spacing w:line="120" w:lineRule="auto"/>
              <w:ind w:left="318" w:hanging="318"/>
              <w:rPr>
                <w:rFonts w:cstheme="minorHAnsi"/>
                <w:sz w:val="20"/>
                <w:szCs w:val="20"/>
              </w:rPr>
            </w:pPr>
          </w:p>
          <w:p w14:paraId="13AABFC1" w14:textId="77777777" w:rsidR="000F76E3" w:rsidRPr="00B6154C" w:rsidRDefault="000F76E3" w:rsidP="004E103F">
            <w:pPr>
              <w:pStyle w:val="Lijstalinea"/>
              <w:numPr>
                <w:ilvl w:val="0"/>
                <w:numId w:val="6"/>
              </w:numPr>
              <w:tabs>
                <w:tab w:val="left" w:pos="176"/>
                <w:tab w:val="left" w:pos="1877"/>
              </w:tabs>
              <w:autoSpaceDE w:val="0"/>
              <w:autoSpaceDN w:val="0"/>
              <w:adjustRightInd w:val="0"/>
              <w:ind w:left="317" w:hanging="284"/>
              <w:rPr>
                <w:rFonts w:cstheme="minorHAnsi"/>
                <w:sz w:val="20"/>
                <w:szCs w:val="20"/>
              </w:rPr>
            </w:pPr>
            <w:r w:rsidRPr="00B6154C">
              <w:rPr>
                <w:rFonts w:cstheme="minorHAnsi"/>
                <w:sz w:val="20"/>
                <w:szCs w:val="20"/>
              </w:rPr>
              <w:t>1878 betreft een gemiddeld aantal uren op jaarbasis gemeten over een periode van 7 jaar.</w:t>
            </w:r>
          </w:p>
          <w:p w14:paraId="188B0B5C" w14:textId="77777777" w:rsidR="000F76E3" w:rsidRPr="00B6154C" w:rsidRDefault="000F76E3" w:rsidP="00F11F35">
            <w:pPr>
              <w:tabs>
                <w:tab w:val="left" w:pos="567"/>
                <w:tab w:val="left" w:pos="709"/>
                <w:tab w:val="left" w:pos="1877"/>
              </w:tabs>
              <w:autoSpaceDE w:val="0"/>
              <w:autoSpaceDN w:val="0"/>
              <w:adjustRightInd w:val="0"/>
              <w:spacing w:line="120" w:lineRule="auto"/>
              <w:ind w:left="318" w:hanging="318"/>
              <w:rPr>
                <w:rFonts w:cstheme="minorHAnsi"/>
                <w:sz w:val="20"/>
                <w:szCs w:val="20"/>
              </w:rPr>
            </w:pPr>
          </w:p>
        </w:tc>
      </w:tr>
      <w:tr w:rsidR="005B45A7" w:rsidRPr="00B6154C" w14:paraId="5C52D2DA" w14:textId="77777777" w:rsidTr="007B6218">
        <w:tc>
          <w:tcPr>
            <w:tcW w:w="1945" w:type="dxa"/>
          </w:tcPr>
          <w:p w14:paraId="03BA75A5" w14:textId="15A8D4C1" w:rsidR="000F76E3" w:rsidRPr="00B6154C" w:rsidRDefault="000F76E3" w:rsidP="001A374E">
            <w:pPr>
              <w:pStyle w:val="Lijstalinea"/>
              <w:numPr>
                <w:ilvl w:val="0"/>
                <w:numId w:val="138"/>
              </w:numPr>
              <w:tabs>
                <w:tab w:val="left" w:pos="1877"/>
              </w:tabs>
              <w:autoSpaceDE w:val="0"/>
              <w:autoSpaceDN w:val="0"/>
              <w:adjustRightInd w:val="0"/>
              <w:ind w:left="316" w:hanging="426"/>
              <w:rPr>
                <w:rFonts w:cstheme="minorHAnsi"/>
                <w:b/>
                <w:sz w:val="20"/>
                <w:szCs w:val="20"/>
              </w:rPr>
            </w:pPr>
            <w:r w:rsidRPr="00B6154C">
              <w:rPr>
                <w:rFonts w:cstheme="minorHAnsi"/>
                <w:b/>
                <w:sz w:val="20"/>
                <w:szCs w:val="20"/>
              </w:rPr>
              <w:t>Vakantiekracht</w:t>
            </w:r>
          </w:p>
        </w:tc>
        <w:tc>
          <w:tcPr>
            <w:tcW w:w="7519" w:type="dxa"/>
          </w:tcPr>
          <w:p w14:paraId="233FE846" w14:textId="485021BD" w:rsidR="000F76E3" w:rsidRPr="00B6154C" w:rsidRDefault="000F76E3" w:rsidP="00F11F35">
            <w:pPr>
              <w:tabs>
                <w:tab w:val="left" w:pos="1877"/>
              </w:tabs>
              <w:autoSpaceDE w:val="0"/>
              <w:autoSpaceDN w:val="0"/>
              <w:adjustRightInd w:val="0"/>
              <w:rPr>
                <w:rFonts w:cstheme="minorHAnsi"/>
                <w:sz w:val="20"/>
                <w:szCs w:val="20"/>
              </w:rPr>
            </w:pPr>
            <w:r w:rsidRPr="00B6154C">
              <w:rPr>
                <w:rFonts w:cstheme="minorHAnsi"/>
                <w:sz w:val="20"/>
                <w:szCs w:val="20"/>
              </w:rPr>
              <w:t>Je bent incidenteel tijdens de schoolvakanties werkzaam voor een periode niet langer dan ten hoogste 6 aaneengesloten weken. Je bent geen</w:t>
            </w:r>
            <w:r w:rsidR="009569F6" w:rsidRPr="00B6154C">
              <w:rPr>
                <w:rFonts w:cstheme="minorHAnsi"/>
                <w:sz w:val="20"/>
                <w:szCs w:val="20"/>
              </w:rPr>
              <w:t xml:space="preserve"> </w:t>
            </w:r>
            <w:r w:rsidRPr="00B6154C">
              <w:rPr>
                <w:rFonts w:cstheme="minorHAnsi"/>
                <w:sz w:val="20"/>
                <w:szCs w:val="20"/>
              </w:rPr>
              <w:t>medewerker in de zin van deze cao.</w:t>
            </w:r>
          </w:p>
          <w:p w14:paraId="65BE9B25" w14:textId="6165291D" w:rsidR="000F76E3" w:rsidRPr="00B6154C" w:rsidRDefault="000F76E3" w:rsidP="00156FA6">
            <w:pPr>
              <w:tabs>
                <w:tab w:val="left" w:pos="567"/>
                <w:tab w:val="left" w:pos="709"/>
                <w:tab w:val="left" w:pos="1877"/>
              </w:tabs>
              <w:autoSpaceDE w:val="0"/>
              <w:autoSpaceDN w:val="0"/>
              <w:adjustRightInd w:val="0"/>
              <w:spacing w:line="120" w:lineRule="auto"/>
              <w:rPr>
                <w:rFonts w:cstheme="minorHAnsi"/>
                <w:sz w:val="20"/>
                <w:szCs w:val="20"/>
              </w:rPr>
            </w:pPr>
          </w:p>
        </w:tc>
      </w:tr>
      <w:tr w:rsidR="005B45A7" w:rsidRPr="00B6154C" w14:paraId="47A76620" w14:textId="77777777" w:rsidTr="007B6218">
        <w:tc>
          <w:tcPr>
            <w:tcW w:w="1945" w:type="dxa"/>
          </w:tcPr>
          <w:p w14:paraId="3482C761" w14:textId="599218EA" w:rsidR="000F76E3" w:rsidRPr="00B6154C" w:rsidRDefault="007B6218" w:rsidP="001A374E">
            <w:pPr>
              <w:pStyle w:val="Lijstalinea"/>
              <w:numPr>
                <w:ilvl w:val="0"/>
                <w:numId w:val="138"/>
              </w:numPr>
              <w:tabs>
                <w:tab w:val="left" w:pos="1877"/>
              </w:tabs>
              <w:autoSpaceDE w:val="0"/>
              <w:autoSpaceDN w:val="0"/>
              <w:adjustRightInd w:val="0"/>
              <w:ind w:left="316" w:hanging="426"/>
              <w:rPr>
                <w:rFonts w:cstheme="minorHAnsi"/>
                <w:b/>
                <w:sz w:val="20"/>
                <w:szCs w:val="20"/>
              </w:rPr>
            </w:pPr>
            <w:r w:rsidRPr="00B6154C">
              <w:rPr>
                <w:rFonts w:cstheme="minorHAnsi"/>
                <w:b/>
                <w:sz w:val="20"/>
                <w:szCs w:val="20"/>
              </w:rPr>
              <w:t>Weekend</w:t>
            </w:r>
          </w:p>
        </w:tc>
        <w:tc>
          <w:tcPr>
            <w:tcW w:w="7519" w:type="dxa"/>
          </w:tcPr>
          <w:p w14:paraId="041D3DCB" w14:textId="77777777" w:rsidR="000F76E3" w:rsidRPr="00B6154C" w:rsidRDefault="000F76E3" w:rsidP="00DF13C4">
            <w:pPr>
              <w:tabs>
                <w:tab w:val="left" w:pos="1877"/>
              </w:tabs>
              <w:autoSpaceDE w:val="0"/>
              <w:autoSpaceDN w:val="0"/>
              <w:adjustRightInd w:val="0"/>
              <w:ind w:left="33"/>
              <w:rPr>
                <w:rFonts w:cstheme="minorHAnsi"/>
                <w:sz w:val="20"/>
                <w:szCs w:val="20"/>
              </w:rPr>
            </w:pPr>
            <w:r w:rsidRPr="00B6154C">
              <w:rPr>
                <w:rFonts w:cstheme="minorHAnsi"/>
                <w:sz w:val="20"/>
                <w:szCs w:val="20"/>
              </w:rPr>
              <w:t>Een periode van 48 uur vallend op zaterdag en zondag.</w:t>
            </w:r>
          </w:p>
          <w:p w14:paraId="45F79F4F" w14:textId="5160A816" w:rsidR="00DF13C4" w:rsidRPr="00B6154C" w:rsidRDefault="00DF13C4" w:rsidP="00DF13C4">
            <w:pPr>
              <w:tabs>
                <w:tab w:val="left" w:pos="1877"/>
              </w:tabs>
              <w:autoSpaceDE w:val="0"/>
              <w:autoSpaceDN w:val="0"/>
              <w:adjustRightInd w:val="0"/>
              <w:ind w:left="33"/>
              <w:rPr>
                <w:rFonts w:cstheme="minorHAnsi"/>
                <w:sz w:val="20"/>
                <w:szCs w:val="20"/>
              </w:rPr>
            </w:pPr>
          </w:p>
        </w:tc>
      </w:tr>
      <w:tr w:rsidR="005B45A7" w:rsidRPr="00B6154C" w14:paraId="0355510F" w14:textId="77777777" w:rsidTr="007B6218">
        <w:trPr>
          <w:trHeight w:val="658"/>
        </w:trPr>
        <w:tc>
          <w:tcPr>
            <w:tcW w:w="1945" w:type="dxa"/>
          </w:tcPr>
          <w:p w14:paraId="7C05BDF3" w14:textId="54D29F66" w:rsidR="000F76E3" w:rsidRPr="00B6154C" w:rsidRDefault="000F76E3" w:rsidP="001A374E">
            <w:pPr>
              <w:pStyle w:val="Lijstalinea"/>
              <w:numPr>
                <w:ilvl w:val="0"/>
                <w:numId w:val="138"/>
              </w:numPr>
              <w:tabs>
                <w:tab w:val="left" w:pos="1877"/>
              </w:tabs>
              <w:autoSpaceDE w:val="0"/>
              <w:autoSpaceDN w:val="0"/>
              <w:adjustRightInd w:val="0"/>
              <w:ind w:left="316" w:hanging="426"/>
              <w:rPr>
                <w:rFonts w:cstheme="minorHAnsi"/>
                <w:b/>
                <w:sz w:val="20"/>
                <w:szCs w:val="20"/>
              </w:rPr>
            </w:pPr>
            <w:r w:rsidRPr="00B6154C">
              <w:rPr>
                <w:rFonts w:cstheme="minorHAnsi"/>
                <w:b/>
                <w:sz w:val="20"/>
                <w:szCs w:val="20"/>
              </w:rPr>
              <w:t>Werktijden</w:t>
            </w:r>
          </w:p>
        </w:tc>
        <w:tc>
          <w:tcPr>
            <w:tcW w:w="7519" w:type="dxa"/>
          </w:tcPr>
          <w:p w14:paraId="73183926" w14:textId="761E1BE6" w:rsidR="000F76E3" w:rsidRPr="00B6154C" w:rsidRDefault="000F76E3" w:rsidP="00B061E8">
            <w:pPr>
              <w:tabs>
                <w:tab w:val="left" w:pos="1877"/>
              </w:tabs>
              <w:autoSpaceDE w:val="0"/>
              <w:autoSpaceDN w:val="0"/>
              <w:adjustRightInd w:val="0"/>
              <w:ind w:left="33"/>
              <w:rPr>
                <w:rFonts w:cstheme="minorHAnsi"/>
                <w:sz w:val="20"/>
                <w:szCs w:val="20"/>
              </w:rPr>
            </w:pPr>
            <w:r w:rsidRPr="00B6154C">
              <w:rPr>
                <w:rFonts w:cstheme="minorHAnsi"/>
                <w:sz w:val="20"/>
                <w:szCs w:val="20"/>
              </w:rPr>
              <w:t>De uren waarop dient te worden gewerkt.</w:t>
            </w:r>
          </w:p>
        </w:tc>
      </w:tr>
    </w:tbl>
    <w:p w14:paraId="789109F0" w14:textId="3DD0E788" w:rsidR="002E5227" w:rsidRPr="002E5227" w:rsidRDefault="002E5227" w:rsidP="00B061E8">
      <w:pPr>
        <w:rPr>
          <w:rFonts w:cstheme="minorHAnsi"/>
          <w:b/>
          <w:bCs/>
          <w:sz w:val="20"/>
          <w:szCs w:val="20"/>
        </w:rPr>
      </w:pPr>
      <w:r w:rsidRPr="002E5227">
        <w:rPr>
          <w:rFonts w:cstheme="minorHAnsi"/>
          <w:b/>
          <w:bCs/>
          <w:sz w:val="20"/>
          <w:szCs w:val="20"/>
        </w:rPr>
        <w:t>Artikel 1.2  Werkingssfeer, toepassingen ontheffingen</w:t>
      </w:r>
    </w:p>
    <w:p w14:paraId="0E5B848A" w14:textId="026618FB" w:rsidR="002E5227" w:rsidRPr="002E5227" w:rsidRDefault="002E5227" w:rsidP="00B061E8">
      <w:pPr>
        <w:tabs>
          <w:tab w:val="left" w:pos="284"/>
        </w:tabs>
        <w:ind w:left="-142"/>
        <w:rPr>
          <w:rFonts w:cstheme="minorHAnsi"/>
          <w:sz w:val="20"/>
          <w:szCs w:val="20"/>
        </w:rPr>
      </w:pPr>
      <w:r w:rsidRPr="002E5227">
        <w:rPr>
          <w:rFonts w:cstheme="minorHAnsi"/>
          <w:sz w:val="20"/>
          <w:szCs w:val="20"/>
        </w:rPr>
        <w:t>1.</w:t>
      </w:r>
      <w:r>
        <w:rPr>
          <w:rFonts w:cstheme="minorHAnsi"/>
          <w:sz w:val="20"/>
          <w:szCs w:val="20"/>
        </w:rPr>
        <w:tab/>
      </w:r>
      <w:r w:rsidRPr="002E5227">
        <w:rPr>
          <w:rFonts w:cstheme="minorHAnsi"/>
          <w:sz w:val="20"/>
          <w:szCs w:val="20"/>
        </w:rPr>
        <w:t xml:space="preserve">Deze cao is van toepassing op de individuele arbeidsovereenkomst met je werkgever, zoals bedoeld in 1.1 </w:t>
      </w:r>
      <w:r>
        <w:rPr>
          <w:rFonts w:cstheme="minorHAnsi"/>
          <w:sz w:val="20"/>
          <w:szCs w:val="20"/>
        </w:rPr>
        <w:tab/>
      </w:r>
      <w:r w:rsidRPr="002E5227">
        <w:rPr>
          <w:rFonts w:cstheme="minorHAnsi"/>
          <w:sz w:val="20"/>
          <w:szCs w:val="20"/>
        </w:rPr>
        <w:t>lid 1.</w:t>
      </w:r>
    </w:p>
    <w:p w14:paraId="67F84EA3" w14:textId="1BA194E5" w:rsidR="002E5227" w:rsidRPr="002E5227" w:rsidRDefault="002E5227" w:rsidP="002E5227">
      <w:pPr>
        <w:tabs>
          <w:tab w:val="left" w:pos="284"/>
        </w:tabs>
        <w:ind w:left="-142"/>
        <w:rPr>
          <w:rFonts w:cstheme="minorHAnsi"/>
          <w:sz w:val="20"/>
          <w:szCs w:val="20"/>
        </w:rPr>
      </w:pPr>
      <w:r w:rsidRPr="002E5227">
        <w:rPr>
          <w:rFonts w:cstheme="minorHAnsi"/>
          <w:sz w:val="20"/>
          <w:szCs w:val="20"/>
        </w:rPr>
        <w:t>2.</w:t>
      </w:r>
      <w:r>
        <w:rPr>
          <w:rFonts w:cstheme="minorHAnsi"/>
          <w:sz w:val="20"/>
          <w:szCs w:val="20"/>
        </w:rPr>
        <w:t xml:space="preserve"> </w:t>
      </w:r>
      <w:r>
        <w:rPr>
          <w:rFonts w:cstheme="minorHAnsi"/>
          <w:sz w:val="20"/>
          <w:szCs w:val="20"/>
        </w:rPr>
        <w:tab/>
      </w:r>
      <w:r w:rsidRPr="002E5227">
        <w:rPr>
          <w:rFonts w:cstheme="minorHAnsi"/>
          <w:sz w:val="20"/>
          <w:szCs w:val="20"/>
        </w:rPr>
        <w:t xml:space="preserve">Als je de AOW-gerechtigde leeftijd hebt bereikt en je hebt een arbeidsovereenkomst met je werkgever dan </w:t>
      </w:r>
      <w:r>
        <w:rPr>
          <w:rFonts w:cstheme="minorHAnsi"/>
          <w:sz w:val="20"/>
          <w:szCs w:val="20"/>
        </w:rPr>
        <w:tab/>
      </w:r>
      <w:r w:rsidRPr="002E5227">
        <w:rPr>
          <w:rFonts w:cstheme="minorHAnsi"/>
          <w:sz w:val="20"/>
          <w:szCs w:val="20"/>
        </w:rPr>
        <w:t xml:space="preserve">is de cao VVT daarop van toepassing behoudens voor zover in de Wet werken na de AOW-gerechtigde </w:t>
      </w:r>
      <w:r>
        <w:rPr>
          <w:rFonts w:cstheme="minorHAnsi"/>
          <w:sz w:val="20"/>
          <w:szCs w:val="20"/>
        </w:rPr>
        <w:tab/>
      </w:r>
      <w:r w:rsidRPr="002E5227">
        <w:rPr>
          <w:rFonts w:cstheme="minorHAnsi"/>
          <w:sz w:val="20"/>
          <w:szCs w:val="20"/>
        </w:rPr>
        <w:t xml:space="preserve">leeftijd (Stb. 2015, nr. 376, laatstelijk gewijzigd Stb </w:t>
      </w:r>
      <w:r w:rsidR="000A497F">
        <w:rPr>
          <w:rFonts w:cstheme="minorHAnsi"/>
          <w:sz w:val="20"/>
          <w:szCs w:val="20"/>
        </w:rPr>
        <w:t>2021</w:t>
      </w:r>
      <w:r w:rsidR="004D6F8E">
        <w:rPr>
          <w:rFonts w:cstheme="minorHAnsi"/>
          <w:sz w:val="20"/>
          <w:szCs w:val="20"/>
        </w:rPr>
        <w:t>, 627</w:t>
      </w:r>
      <w:r w:rsidRPr="002E5227">
        <w:rPr>
          <w:rFonts w:cstheme="minorHAnsi"/>
          <w:sz w:val="20"/>
          <w:szCs w:val="20"/>
        </w:rPr>
        <w:t xml:space="preserve">) van de cao VVT afwijkende bepalingen zijn </w:t>
      </w:r>
      <w:r w:rsidR="00195BD5">
        <w:rPr>
          <w:rFonts w:cstheme="minorHAnsi"/>
          <w:sz w:val="20"/>
          <w:szCs w:val="20"/>
        </w:rPr>
        <w:tab/>
      </w:r>
      <w:r w:rsidRPr="002E5227">
        <w:rPr>
          <w:rFonts w:cstheme="minorHAnsi"/>
          <w:sz w:val="20"/>
          <w:szCs w:val="20"/>
        </w:rPr>
        <w:t xml:space="preserve">opgenomen. Vanaf de inwerkingtreding van deze wet gelden deze wettelijke bepalingen in plaats van de ter </w:t>
      </w:r>
      <w:r w:rsidR="00195BD5">
        <w:rPr>
          <w:rFonts w:cstheme="minorHAnsi"/>
          <w:sz w:val="20"/>
          <w:szCs w:val="20"/>
        </w:rPr>
        <w:tab/>
      </w:r>
      <w:r w:rsidRPr="002E5227">
        <w:rPr>
          <w:rFonts w:cstheme="minorHAnsi"/>
          <w:sz w:val="20"/>
          <w:szCs w:val="20"/>
        </w:rPr>
        <w:t>zake geldende bepalingen uit de cao VVT.</w:t>
      </w:r>
    </w:p>
    <w:p w14:paraId="2AD37887" w14:textId="1ACCFE08" w:rsidR="002E5227" w:rsidRPr="002E5227" w:rsidRDefault="002E5227" w:rsidP="00195BD5">
      <w:pPr>
        <w:tabs>
          <w:tab w:val="left" w:pos="284"/>
        </w:tabs>
        <w:ind w:left="-142"/>
        <w:rPr>
          <w:rFonts w:cstheme="minorHAnsi"/>
          <w:sz w:val="20"/>
          <w:szCs w:val="20"/>
        </w:rPr>
      </w:pPr>
      <w:r w:rsidRPr="002E5227">
        <w:rPr>
          <w:rFonts w:cstheme="minorHAnsi"/>
          <w:sz w:val="20"/>
          <w:szCs w:val="20"/>
        </w:rPr>
        <w:t>3.</w:t>
      </w:r>
      <w:r>
        <w:rPr>
          <w:rFonts w:cstheme="minorHAnsi"/>
          <w:sz w:val="20"/>
          <w:szCs w:val="20"/>
        </w:rPr>
        <w:t xml:space="preserve"> </w:t>
      </w:r>
      <w:r w:rsidR="00195BD5">
        <w:rPr>
          <w:rFonts w:cstheme="minorHAnsi"/>
          <w:sz w:val="20"/>
          <w:szCs w:val="20"/>
        </w:rPr>
        <w:tab/>
      </w:r>
      <w:r w:rsidRPr="002E5227">
        <w:rPr>
          <w:rFonts w:cstheme="minorHAnsi"/>
          <w:sz w:val="20"/>
          <w:szCs w:val="20"/>
        </w:rPr>
        <w:t xml:space="preserve">Op verzoek van de werkgever kunnen cao-partijen bij deze cao besluiten de bepalingen van de cao VVT niet </w:t>
      </w:r>
      <w:r w:rsidR="00195BD5">
        <w:rPr>
          <w:rFonts w:cstheme="minorHAnsi"/>
          <w:sz w:val="20"/>
          <w:szCs w:val="20"/>
        </w:rPr>
        <w:tab/>
      </w:r>
      <w:r w:rsidRPr="002E5227">
        <w:rPr>
          <w:rFonts w:cstheme="minorHAnsi"/>
          <w:sz w:val="20"/>
          <w:szCs w:val="20"/>
        </w:rPr>
        <w:t xml:space="preserve">van toepassing te verklaren op de arbeidsovereenkomst tussen deze werkgever en al zijn medewerkers of </w:t>
      </w:r>
      <w:r w:rsidR="00195BD5">
        <w:rPr>
          <w:rFonts w:cstheme="minorHAnsi"/>
          <w:sz w:val="20"/>
          <w:szCs w:val="20"/>
        </w:rPr>
        <w:tab/>
      </w:r>
      <w:r w:rsidRPr="002E5227">
        <w:rPr>
          <w:rFonts w:cstheme="minorHAnsi"/>
          <w:sz w:val="20"/>
          <w:szCs w:val="20"/>
        </w:rPr>
        <w:t>een gedeelte van zijn medewerkers als:</w:t>
      </w:r>
    </w:p>
    <w:p w14:paraId="0DC3A4CB" w14:textId="6F22CCBA" w:rsidR="002E5227" w:rsidRPr="002E5227" w:rsidRDefault="00195BD5" w:rsidP="00374C4F">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w:t>
      </w:r>
      <w:r w:rsidR="00374C4F">
        <w:rPr>
          <w:rFonts w:cstheme="minorHAnsi"/>
          <w:sz w:val="20"/>
          <w:szCs w:val="20"/>
        </w:rPr>
        <w:tab/>
      </w:r>
      <w:r w:rsidR="002E5227" w:rsidRPr="002E5227">
        <w:rPr>
          <w:rFonts w:cstheme="minorHAnsi"/>
          <w:sz w:val="20"/>
          <w:szCs w:val="20"/>
        </w:rPr>
        <w:t xml:space="preserve">de arbeidsverhouding tussen de werkgever en zijn medewerkers onder de werkingssfeer van </w:t>
      </w:r>
      <w:r w:rsidR="00374C4F">
        <w:rPr>
          <w:rFonts w:cstheme="minorHAnsi"/>
          <w:sz w:val="20"/>
          <w:szCs w:val="20"/>
        </w:rPr>
        <w:tab/>
      </w:r>
      <w:r w:rsidR="00374C4F">
        <w:rPr>
          <w:rFonts w:cstheme="minorHAnsi"/>
          <w:sz w:val="20"/>
          <w:szCs w:val="20"/>
        </w:rPr>
        <w:tab/>
      </w:r>
      <w:r w:rsidR="00374C4F">
        <w:rPr>
          <w:rFonts w:cstheme="minorHAnsi"/>
          <w:sz w:val="20"/>
          <w:szCs w:val="20"/>
        </w:rPr>
        <w:tab/>
      </w:r>
      <w:r w:rsidR="002E5227" w:rsidRPr="002E5227">
        <w:rPr>
          <w:rFonts w:cstheme="minorHAnsi"/>
          <w:sz w:val="20"/>
          <w:szCs w:val="20"/>
        </w:rPr>
        <w:t>meerdere cao’s valt; of</w:t>
      </w:r>
    </w:p>
    <w:p w14:paraId="2595B9BE" w14:textId="00C0F7EE" w:rsidR="002E5227" w:rsidRPr="002E5227" w:rsidRDefault="00374C4F" w:rsidP="00374C4F">
      <w:pPr>
        <w:tabs>
          <w:tab w:val="left" w:pos="284"/>
          <w:tab w:val="left" w:pos="567"/>
        </w:tabs>
        <w:ind w:left="-142"/>
        <w:rPr>
          <w:rFonts w:cstheme="minorHAnsi"/>
          <w:sz w:val="20"/>
          <w:szCs w:val="20"/>
        </w:rPr>
      </w:pPr>
      <w:r>
        <w:rPr>
          <w:rFonts w:cstheme="minorHAnsi"/>
          <w:sz w:val="20"/>
          <w:szCs w:val="20"/>
        </w:rPr>
        <w:lastRenderedPageBreak/>
        <w:tab/>
        <w:t>-</w:t>
      </w:r>
      <w:r>
        <w:rPr>
          <w:rFonts w:cstheme="minorHAnsi"/>
          <w:sz w:val="20"/>
          <w:szCs w:val="20"/>
        </w:rPr>
        <w:tab/>
      </w:r>
      <w:r w:rsidR="002E5227" w:rsidRPr="002E5227">
        <w:rPr>
          <w:rFonts w:cstheme="minorHAnsi"/>
          <w:sz w:val="20"/>
          <w:szCs w:val="20"/>
        </w:rPr>
        <w:t>er sprake is van toepassing van meerdere cao’s in concernverband.</w:t>
      </w:r>
    </w:p>
    <w:p w14:paraId="7C037820" w14:textId="160C4A3E" w:rsidR="002E5227" w:rsidRPr="002E5227" w:rsidRDefault="00374C4F" w:rsidP="00374C4F">
      <w:pPr>
        <w:tabs>
          <w:tab w:val="left" w:pos="284"/>
        </w:tabs>
        <w:ind w:left="-142"/>
        <w:rPr>
          <w:rFonts w:cstheme="minorHAnsi"/>
          <w:sz w:val="20"/>
          <w:szCs w:val="20"/>
        </w:rPr>
      </w:pPr>
      <w:r>
        <w:rPr>
          <w:rFonts w:cstheme="minorHAnsi"/>
          <w:sz w:val="20"/>
          <w:szCs w:val="20"/>
        </w:rPr>
        <w:tab/>
      </w:r>
      <w:r w:rsidR="002E5227" w:rsidRPr="002E5227">
        <w:rPr>
          <w:rFonts w:cstheme="minorHAnsi"/>
          <w:sz w:val="20"/>
          <w:szCs w:val="20"/>
        </w:rPr>
        <w:t xml:space="preserve">In dat geval kan de werkgever toestemming aan het Sociaal overleg Verpleeg-, Verzorgingshuizen, Thuiszorg </w:t>
      </w:r>
      <w:r>
        <w:rPr>
          <w:rFonts w:cstheme="minorHAnsi"/>
          <w:sz w:val="20"/>
          <w:szCs w:val="20"/>
        </w:rPr>
        <w:tab/>
      </w:r>
      <w:r w:rsidR="002E5227" w:rsidRPr="002E5227">
        <w:rPr>
          <w:rFonts w:cstheme="minorHAnsi"/>
          <w:sz w:val="20"/>
          <w:szCs w:val="20"/>
        </w:rPr>
        <w:t xml:space="preserve">en Jeugdgezondheidszorg vragen (SOVVT). In bijlage 3 staan de regels waaraan een verzoek van de </w:t>
      </w:r>
      <w:r>
        <w:rPr>
          <w:rFonts w:cstheme="minorHAnsi"/>
          <w:sz w:val="20"/>
          <w:szCs w:val="20"/>
        </w:rPr>
        <w:tab/>
      </w:r>
      <w:r w:rsidR="002E5227" w:rsidRPr="002E5227">
        <w:rPr>
          <w:rFonts w:cstheme="minorHAnsi"/>
          <w:sz w:val="20"/>
          <w:szCs w:val="20"/>
        </w:rPr>
        <w:t>werkgever moet voldoen.</w:t>
      </w:r>
    </w:p>
    <w:p w14:paraId="2C24561E" w14:textId="7A45CEC5" w:rsidR="002E5227" w:rsidRPr="002E5227" w:rsidRDefault="002E5227" w:rsidP="00374C4F">
      <w:pPr>
        <w:tabs>
          <w:tab w:val="left" w:pos="284"/>
        </w:tabs>
        <w:ind w:left="-142"/>
        <w:rPr>
          <w:rFonts w:cstheme="minorHAnsi"/>
          <w:sz w:val="20"/>
          <w:szCs w:val="20"/>
        </w:rPr>
      </w:pPr>
      <w:r w:rsidRPr="002E5227">
        <w:rPr>
          <w:rFonts w:cstheme="minorHAnsi"/>
          <w:sz w:val="20"/>
          <w:szCs w:val="20"/>
        </w:rPr>
        <w:t>4.</w:t>
      </w:r>
      <w:r>
        <w:rPr>
          <w:rFonts w:cstheme="minorHAnsi"/>
          <w:sz w:val="20"/>
          <w:szCs w:val="20"/>
        </w:rPr>
        <w:t xml:space="preserve"> </w:t>
      </w:r>
      <w:r w:rsidR="00374C4F">
        <w:rPr>
          <w:rFonts w:cstheme="minorHAnsi"/>
          <w:sz w:val="20"/>
          <w:szCs w:val="20"/>
        </w:rPr>
        <w:tab/>
      </w:r>
      <w:r w:rsidRPr="002E5227">
        <w:rPr>
          <w:rFonts w:cstheme="minorHAnsi"/>
          <w:sz w:val="20"/>
          <w:szCs w:val="20"/>
        </w:rPr>
        <w:t xml:space="preserve">Ondernemend </w:t>
      </w:r>
      <w:proofErr w:type="spellStart"/>
      <w:r w:rsidRPr="002E5227">
        <w:rPr>
          <w:rFonts w:cstheme="minorHAnsi"/>
          <w:sz w:val="20"/>
          <w:szCs w:val="20"/>
        </w:rPr>
        <w:t>werknemerschap</w:t>
      </w:r>
      <w:proofErr w:type="spellEnd"/>
      <w:r w:rsidRPr="002E5227">
        <w:rPr>
          <w:rFonts w:cstheme="minorHAnsi"/>
          <w:sz w:val="20"/>
          <w:szCs w:val="20"/>
        </w:rPr>
        <w:t xml:space="preserve"> combineert de vrijheden van het ondernemerschap met de </w:t>
      </w:r>
      <w:r w:rsidR="00374C4F">
        <w:rPr>
          <w:rFonts w:cstheme="minorHAnsi"/>
          <w:sz w:val="20"/>
          <w:szCs w:val="20"/>
        </w:rPr>
        <w:tab/>
      </w:r>
      <w:r w:rsidRPr="002E5227">
        <w:rPr>
          <w:rFonts w:cstheme="minorHAnsi"/>
          <w:sz w:val="20"/>
          <w:szCs w:val="20"/>
        </w:rPr>
        <w:t xml:space="preserve">basiszekerheden van het </w:t>
      </w:r>
      <w:proofErr w:type="spellStart"/>
      <w:r w:rsidRPr="002E5227">
        <w:rPr>
          <w:rFonts w:cstheme="minorHAnsi"/>
          <w:sz w:val="20"/>
          <w:szCs w:val="20"/>
        </w:rPr>
        <w:t>werknemerschap</w:t>
      </w:r>
      <w:proofErr w:type="spellEnd"/>
      <w:r w:rsidRPr="002E5227">
        <w:rPr>
          <w:rFonts w:cstheme="minorHAnsi"/>
          <w:sz w:val="20"/>
          <w:szCs w:val="20"/>
        </w:rPr>
        <w:t xml:space="preserve">, waarbij op werkinhoud en organisatie van het werk grote </w:t>
      </w:r>
      <w:r w:rsidR="00374C4F">
        <w:rPr>
          <w:rFonts w:cstheme="minorHAnsi"/>
          <w:sz w:val="20"/>
          <w:szCs w:val="20"/>
        </w:rPr>
        <w:tab/>
      </w:r>
      <w:r w:rsidRPr="002E5227">
        <w:rPr>
          <w:rFonts w:cstheme="minorHAnsi"/>
          <w:sz w:val="20"/>
          <w:szCs w:val="20"/>
        </w:rPr>
        <w:t xml:space="preserve">autonomie bestaan. </w:t>
      </w:r>
    </w:p>
    <w:p w14:paraId="0908855C" w14:textId="631A5818" w:rsidR="002E5227" w:rsidRPr="002E5227" w:rsidRDefault="00374C4F" w:rsidP="00374C4F">
      <w:pPr>
        <w:tabs>
          <w:tab w:val="left" w:pos="284"/>
        </w:tabs>
        <w:ind w:left="-142"/>
        <w:rPr>
          <w:rFonts w:cstheme="minorHAnsi"/>
          <w:sz w:val="20"/>
          <w:szCs w:val="20"/>
        </w:rPr>
      </w:pPr>
      <w:r>
        <w:rPr>
          <w:rFonts w:cstheme="minorHAnsi"/>
          <w:sz w:val="20"/>
          <w:szCs w:val="20"/>
        </w:rPr>
        <w:tab/>
      </w:r>
      <w:r w:rsidR="002E5227" w:rsidRPr="002E5227">
        <w:rPr>
          <w:rFonts w:cstheme="minorHAnsi"/>
          <w:sz w:val="20"/>
          <w:szCs w:val="20"/>
        </w:rPr>
        <w:t xml:space="preserve">Uitgangspunten van het ondernemend </w:t>
      </w:r>
      <w:proofErr w:type="spellStart"/>
      <w:r w:rsidR="002E5227" w:rsidRPr="002E5227">
        <w:rPr>
          <w:rFonts w:cstheme="minorHAnsi"/>
          <w:sz w:val="20"/>
          <w:szCs w:val="20"/>
        </w:rPr>
        <w:t>werknemerschap</w:t>
      </w:r>
      <w:proofErr w:type="spellEnd"/>
      <w:r w:rsidR="002E5227" w:rsidRPr="002E5227">
        <w:rPr>
          <w:rFonts w:cstheme="minorHAnsi"/>
          <w:sz w:val="20"/>
          <w:szCs w:val="20"/>
        </w:rPr>
        <w:t xml:space="preserve"> zijn: </w:t>
      </w:r>
    </w:p>
    <w:p w14:paraId="26F0C056" w14:textId="2DE11126" w:rsidR="002E5227" w:rsidRPr="002E5227" w:rsidRDefault="00374C4F" w:rsidP="00374C4F">
      <w:pPr>
        <w:tabs>
          <w:tab w:val="left" w:pos="284"/>
          <w:tab w:val="left" w:pos="567"/>
        </w:tabs>
        <w:ind w:left="-142"/>
        <w:rPr>
          <w:rFonts w:cstheme="minorHAnsi"/>
          <w:sz w:val="20"/>
          <w:szCs w:val="20"/>
        </w:rPr>
      </w:pPr>
      <w:r>
        <w:rPr>
          <w:rFonts w:cstheme="minorHAnsi"/>
          <w:sz w:val="20"/>
          <w:szCs w:val="20"/>
        </w:rPr>
        <w:tab/>
        <w:t>-</w:t>
      </w:r>
      <w:r>
        <w:rPr>
          <w:rFonts w:cstheme="minorHAnsi"/>
          <w:sz w:val="20"/>
          <w:szCs w:val="20"/>
        </w:rPr>
        <w:tab/>
      </w:r>
      <w:r w:rsidR="002E5227" w:rsidRPr="002E5227">
        <w:rPr>
          <w:rFonts w:cstheme="minorHAnsi"/>
          <w:sz w:val="20"/>
          <w:szCs w:val="20"/>
        </w:rPr>
        <w:t xml:space="preserve">als je als ondernemend werknemer werkzaam bent, heb je een arbeidsovereenkomst en de wettelijke </w:t>
      </w:r>
      <w:r>
        <w:rPr>
          <w:rFonts w:cstheme="minorHAnsi"/>
          <w:sz w:val="20"/>
          <w:szCs w:val="20"/>
        </w:rPr>
        <w:tab/>
      </w:r>
      <w:r>
        <w:rPr>
          <w:rFonts w:cstheme="minorHAnsi"/>
          <w:sz w:val="20"/>
          <w:szCs w:val="20"/>
        </w:rPr>
        <w:tab/>
      </w:r>
      <w:r w:rsidR="002E5227" w:rsidRPr="002E5227">
        <w:rPr>
          <w:rFonts w:cstheme="minorHAnsi"/>
          <w:sz w:val="20"/>
          <w:szCs w:val="20"/>
        </w:rPr>
        <w:t xml:space="preserve">bescherming die daarbij geldt; </w:t>
      </w:r>
    </w:p>
    <w:p w14:paraId="7D0F79A2" w14:textId="59831FC6" w:rsidR="002E5227" w:rsidRPr="002E5227" w:rsidRDefault="00374C4F" w:rsidP="00374C4F">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w:t>
      </w:r>
      <w:r w:rsidR="002E5227" w:rsidRPr="002E5227">
        <w:rPr>
          <w:rFonts w:cstheme="minorHAnsi"/>
          <w:sz w:val="20"/>
          <w:szCs w:val="20"/>
        </w:rPr>
        <w:tab/>
        <w:t xml:space="preserve">je hebt een pakket arbeidsvoorwaarden waarbij je salaris, vakantiegeld, eindejaarsuitkering en </w:t>
      </w:r>
      <w:r>
        <w:rPr>
          <w:rFonts w:cstheme="minorHAnsi"/>
          <w:sz w:val="20"/>
          <w:szCs w:val="20"/>
        </w:rPr>
        <w:tab/>
      </w:r>
      <w:r>
        <w:rPr>
          <w:rFonts w:cstheme="minorHAnsi"/>
          <w:sz w:val="20"/>
          <w:szCs w:val="20"/>
        </w:rPr>
        <w:tab/>
      </w:r>
      <w:r>
        <w:rPr>
          <w:rFonts w:cstheme="minorHAnsi"/>
          <w:sz w:val="20"/>
          <w:szCs w:val="20"/>
        </w:rPr>
        <w:tab/>
      </w:r>
      <w:r w:rsidR="002E5227" w:rsidRPr="002E5227">
        <w:rPr>
          <w:rFonts w:cstheme="minorHAnsi"/>
          <w:sz w:val="20"/>
          <w:szCs w:val="20"/>
        </w:rPr>
        <w:t xml:space="preserve">toeslagen gekapitaliseerd uitbetaald worden, </w:t>
      </w:r>
    </w:p>
    <w:p w14:paraId="55BA2640" w14:textId="20D91602" w:rsidR="002E5227" w:rsidRPr="002E5227" w:rsidRDefault="00374C4F" w:rsidP="00374C4F">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w:t>
      </w:r>
      <w:r w:rsidR="002E5227" w:rsidRPr="002E5227">
        <w:rPr>
          <w:rFonts w:cstheme="minorHAnsi"/>
          <w:sz w:val="20"/>
          <w:szCs w:val="20"/>
        </w:rPr>
        <w:tab/>
        <w:t xml:space="preserve">basiszekerheden als pensioen, loondoorbetaling bij ziekte en de transitievergoedingsregeling blijven </w:t>
      </w:r>
      <w:r>
        <w:rPr>
          <w:rFonts w:cstheme="minorHAnsi"/>
          <w:sz w:val="20"/>
          <w:szCs w:val="20"/>
        </w:rPr>
        <w:tab/>
      </w:r>
      <w:r>
        <w:rPr>
          <w:rFonts w:cstheme="minorHAnsi"/>
          <w:sz w:val="20"/>
          <w:szCs w:val="20"/>
        </w:rPr>
        <w:tab/>
      </w:r>
      <w:r w:rsidR="002E5227" w:rsidRPr="002E5227">
        <w:rPr>
          <w:rFonts w:cstheme="minorHAnsi"/>
          <w:sz w:val="20"/>
          <w:szCs w:val="20"/>
        </w:rPr>
        <w:t xml:space="preserve">onverkort van toepassing; </w:t>
      </w:r>
    </w:p>
    <w:p w14:paraId="615A3C64" w14:textId="646AC8FA" w:rsidR="002E5227" w:rsidRPr="002E5227" w:rsidRDefault="00374C4F" w:rsidP="00374C4F">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w:t>
      </w:r>
      <w:r w:rsidR="002E5227" w:rsidRPr="002E5227">
        <w:rPr>
          <w:rFonts w:cstheme="minorHAnsi"/>
          <w:sz w:val="20"/>
          <w:szCs w:val="20"/>
        </w:rPr>
        <w:tab/>
        <w:t xml:space="preserve">als ondernemend </w:t>
      </w:r>
      <w:proofErr w:type="spellStart"/>
      <w:r w:rsidR="002E5227" w:rsidRPr="002E5227">
        <w:rPr>
          <w:rFonts w:cstheme="minorHAnsi"/>
          <w:sz w:val="20"/>
          <w:szCs w:val="20"/>
        </w:rPr>
        <w:t>werknemerschap</w:t>
      </w:r>
      <w:proofErr w:type="spellEnd"/>
      <w:r w:rsidR="002E5227" w:rsidRPr="002E5227">
        <w:rPr>
          <w:rFonts w:cstheme="minorHAnsi"/>
          <w:sz w:val="20"/>
          <w:szCs w:val="20"/>
        </w:rPr>
        <w:t xml:space="preserve"> niet meer passend voor je is, bijvoorbeeld wegens gewijzigde </w:t>
      </w:r>
      <w:r>
        <w:rPr>
          <w:rFonts w:cstheme="minorHAnsi"/>
          <w:sz w:val="20"/>
          <w:szCs w:val="20"/>
        </w:rPr>
        <w:tab/>
      </w:r>
      <w:r>
        <w:rPr>
          <w:rFonts w:cstheme="minorHAnsi"/>
          <w:sz w:val="20"/>
          <w:szCs w:val="20"/>
        </w:rPr>
        <w:tab/>
      </w:r>
      <w:r>
        <w:rPr>
          <w:rFonts w:cstheme="minorHAnsi"/>
          <w:sz w:val="20"/>
          <w:szCs w:val="20"/>
        </w:rPr>
        <w:tab/>
      </w:r>
      <w:r w:rsidR="002E5227" w:rsidRPr="002E5227">
        <w:rPr>
          <w:rFonts w:cstheme="minorHAnsi"/>
          <w:sz w:val="20"/>
          <w:szCs w:val="20"/>
        </w:rPr>
        <w:t xml:space="preserve">privésituatie, kan je de keuze voor ondernemend </w:t>
      </w:r>
      <w:proofErr w:type="spellStart"/>
      <w:r w:rsidR="002E5227" w:rsidRPr="002E5227">
        <w:rPr>
          <w:rFonts w:cstheme="minorHAnsi"/>
          <w:sz w:val="20"/>
          <w:szCs w:val="20"/>
        </w:rPr>
        <w:t>werknemerschap</w:t>
      </w:r>
      <w:proofErr w:type="spellEnd"/>
      <w:r w:rsidR="002E5227" w:rsidRPr="002E5227">
        <w:rPr>
          <w:rFonts w:cstheme="minorHAnsi"/>
          <w:sz w:val="20"/>
          <w:szCs w:val="20"/>
        </w:rPr>
        <w:t xml:space="preserve"> herroepen. </w:t>
      </w:r>
    </w:p>
    <w:p w14:paraId="5DCBABAE" w14:textId="3960D789" w:rsidR="002E5227" w:rsidRPr="002E5227" w:rsidRDefault="00374C4F" w:rsidP="00854A94">
      <w:pPr>
        <w:tabs>
          <w:tab w:val="left" w:pos="284"/>
        </w:tabs>
        <w:ind w:left="-142"/>
        <w:rPr>
          <w:rFonts w:cstheme="minorHAnsi"/>
          <w:sz w:val="20"/>
          <w:szCs w:val="20"/>
        </w:rPr>
      </w:pPr>
      <w:r>
        <w:rPr>
          <w:rFonts w:cstheme="minorHAnsi"/>
          <w:sz w:val="20"/>
          <w:szCs w:val="20"/>
        </w:rPr>
        <w:tab/>
      </w:r>
      <w:r w:rsidR="002E5227" w:rsidRPr="002E5227">
        <w:rPr>
          <w:rFonts w:cstheme="minorHAnsi"/>
          <w:sz w:val="20"/>
          <w:szCs w:val="20"/>
        </w:rPr>
        <w:t xml:space="preserve">Als je werkgever en jij op basis van ondernemend </w:t>
      </w:r>
      <w:proofErr w:type="spellStart"/>
      <w:r w:rsidR="002E5227" w:rsidRPr="002E5227">
        <w:rPr>
          <w:rFonts w:cstheme="minorHAnsi"/>
          <w:sz w:val="20"/>
          <w:szCs w:val="20"/>
        </w:rPr>
        <w:t>werknemerschap</w:t>
      </w:r>
      <w:proofErr w:type="spellEnd"/>
      <w:r w:rsidR="002E5227" w:rsidRPr="002E5227">
        <w:rPr>
          <w:rFonts w:cstheme="minorHAnsi"/>
          <w:sz w:val="20"/>
          <w:szCs w:val="20"/>
        </w:rPr>
        <w:t xml:space="preserve"> willen werken dan kunnen cao-partijen </w:t>
      </w:r>
      <w:r w:rsidR="00854A94">
        <w:rPr>
          <w:rFonts w:cstheme="minorHAnsi"/>
          <w:sz w:val="20"/>
          <w:szCs w:val="20"/>
        </w:rPr>
        <w:tab/>
      </w:r>
      <w:r w:rsidR="002E5227" w:rsidRPr="002E5227">
        <w:rPr>
          <w:rFonts w:cstheme="minorHAnsi"/>
          <w:sz w:val="20"/>
          <w:szCs w:val="20"/>
        </w:rPr>
        <w:t xml:space="preserve">een </w:t>
      </w:r>
      <w:r w:rsidR="00414B60">
        <w:rPr>
          <w:rFonts w:cstheme="minorHAnsi"/>
          <w:sz w:val="20"/>
          <w:szCs w:val="20"/>
        </w:rPr>
        <w:t>o</w:t>
      </w:r>
      <w:r w:rsidR="002E5227" w:rsidRPr="002E5227">
        <w:rPr>
          <w:rFonts w:cstheme="minorHAnsi"/>
          <w:sz w:val="20"/>
          <w:szCs w:val="20"/>
        </w:rPr>
        <w:t xml:space="preserve">ntheffing verlenen tot het toepassen van een aantal artikelen van de cao VVT. Ontheffing is mogelijk </w:t>
      </w:r>
      <w:r w:rsidR="00854A94">
        <w:rPr>
          <w:rFonts w:cstheme="minorHAnsi"/>
          <w:sz w:val="20"/>
          <w:szCs w:val="20"/>
        </w:rPr>
        <w:tab/>
      </w:r>
      <w:r w:rsidR="002E5227" w:rsidRPr="002E5227">
        <w:rPr>
          <w:rFonts w:cstheme="minorHAnsi"/>
          <w:sz w:val="20"/>
          <w:szCs w:val="20"/>
        </w:rPr>
        <w:t xml:space="preserve">op een of meer van de onderdelen a t/m d: </w:t>
      </w:r>
    </w:p>
    <w:p w14:paraId="69862CDE" w14:textId="01724979" w:rsidR="002E5227" w:rsidRPr="002E5227" w:rsidRDefault="00374C4F" w:rsidP="00374C4F">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a.</w:t>
      </w:r>
      <w:r w:rsidR="002E5227">
        <w:rPr>
          <w:rFonts w:cstheme="minorHAnsi"/>
          <w:sz w:val="20"/>
          <w:szCs w:val="20"/>
        </w:rPr>
        <w:t xml:space="preserve"> </w:t>
      </w:r>
      <w:r>
        <w:rPr>
          <w:rFonts w:cstheme="minorHAnsi"/>
          <w:sz w:val="20"/>
          <w:szCs w:val="20"/>
        </w:rPr>
        <w:tab/>
      </w:r>
      <w:r w:rsidR="002E5227" w:rsidRPr="002E5227">
        <w:rPr>
          <w:rFonts w:cstheme="minorHAnsi"/>
          <w:sz w:val="20"/>
          <w:szCs w:val="20"/>
        </w:rPr>
        <w:t xml:space="preserve">Hoofdstuk 4: Wat levert het op Het betreft de bepalingen inzake het salaris, de periodieke verhoging, </w:t>
      </w:r>
      <w:r>
        <w:rPr>
          <w:rFonts w:cstheme="minorHAnsi"/>
          <w:sz w:val="20"/>
          <w:szCs w:val="20"/>
        </w:rPr>
        <w:tab/>
      </w:r>
      <w:r>
        <w:rPr>
          <w:rFonts w:cstheme="minorHAnsi"/>
          <w:sz w:val="20"/>
          <w:szCs w:val="20"/>
        </w:rPr>
        <w:tab/>
      </w:r>
      <w:r w:rsidR="002E5227" w:rsidRPr="002E5227">
        <w:rPr>
          <w:rFonts w:cstheme="minorHAnsi"/>
          <w:sz w:val="20"/>
          <w:szCs w:val="20"/>
        </w:rPr>
        <w:t xml:space="preserve">vakantiegeld, eindejaarsuitkering. Bedragen worden in afwijking van de cao gekapitaliseerd per </w:t>
      </w:r>
      <w:r>
        <w:rPr>
          <w:rFonts w:cstheme="minorHAnsi"/>
          <w:sz w:val="20"/>
          <w:szCs w:val="20"/>
        </w:rPr>
        <w:tab/>
      </w:r>
      <w:r>
        <w:rPr>
          <w:rFonts w:cstheme="minorHAnsi"/>
          <w:sz w:val="20"/>
          <w:szCs w:val="20"/>
        </w:rPr>
        <w:tab/>
      </w:r>
      <w:r>
        <w:rPr>
          <w:rFonts w:cstheme="minorHAnsi"/>
          <w:sz w:val="20"/>
          <w:szCs w:val="20"/>
        </w:rPr>
        <w:tab/>
      </w:r>
      <w:r w:rsidR="002E5227" w:rsidRPr="002E5227">
        <w:rPr>
          <w:rFonts w:cstheme="minorHAnsi"/>
          <w:sz w:val="20"/>
          <w:szCs w:val="20"/>
        </w:rPr>
        <w:t xml:space="preserve">maand/vier weken uitbetaald in de vorm van een tarief. </w:t>
      </w:r>
    </w:p>
    <w:p w14:paraId="5B7427C0" w14:textId="4FA52829" w:rsidR="002E5227" w:rsidRPr="002E5227" w:rsidRDefault="00374C4F" w:rsidP="00374C4F">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b.</w:t>
      </w:r>
      <w:r>
        <w:rPr>
          <w:rFonts w:cstheme="minorHAnsi"/>
          <w:sz w:val="20"/>
          <w:szCs w:val="20"/>
        </w:rPr>
        <w:tab/>
      </w:r>
      <w:r w:rsidR="002E5227" w:rsidRPr="002E5227">
        <w:rPr>
          <w:rFonts w:cstheme="minorHAnsi"/>
          <w:sz w:val="20"/>
          <w:szCs w:val="20"/>
        </w:rPr>
        <w:t xml:space="preserve">Hoofdstuk 3: Heb je tijd. Het betreft de werk- en rusttijden algemeen en per (bijzondere) dienst. Je </w:t>
      </w:r>
      <w:r w:rsidR="00DD2B9B">
        <w:rPr>
          <w:rFonts w:cstheme="minorHAnsi"/>
          <w:sz w:val="20"/>
          <w:szCs w:val="20"/>
        </w:rPr>
        <w:tab/>
      </w:r>
      <w:r w:rsidR="00DD2B9B">
        <w:rPr>
          <w:rFonts w:cstheme="minorHAnsi"/>
          <w:sz w:val="20"/>
          <w:szCs w:val="20"/>
        </w:rPr>
        <w:tab/>
      </w:r>
      <w:r w:rsidR="002E5227" w:rsidRPr="002E5227">
        <w:rPr>
          <w:rFonts w:cstheme="minorHAnsi"/>
          <w:sz w:val="20"/>
          <w:szCs w:val="20"/>
        </w:rPr>
        <w:t>werkgever en jij hanteren de wettelijke grenzen van de Arbeidstijdenwet en het Arbeidstijdenbesluit.</w:t>
      </w:r>
    </w:p>
    <w:p w14:paraId="1225C832" w14:textId="00EEB1BB" w:rsidR="002E5227" w:rsidRPr="002E5227" w:rsidRDefault="00DD2B9B" w:rsidP="00DD2B9B">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c.</w:t>
      </w:r>
      <w:r w:rsidR="002E5227" w:rsidRPr="002E5227">
        <w:rPr>
          <w:rFonts w:cstheme="minorHAnsi"/>
          <w:sz w:val="20"/>
          <w:szCs w:val="20"/>
        </w:rPr>
        <w:tab/>
        <w:t xml:space="preserve">Hoofdstuk 4 Wat levert het op Het betreft de bepalingen inzake (vergoedingen) onregelmatige dienst, </w:t>
      </w:r>
      <w:r>
        <w:rPr>
          <w:rFonts w:cstheme="minorHAnsi"/>
          <w:sz w:val="20"/>
          <w:szCs w:val="20"/>
        </w:rPr>
        <w:tab/>
      </w:r>
      <w:r>
        <w:rPr>
          <w:rFonts w:cstheme="minorHAnsi"/>
          <w:sz w:val="20"/>
          <w:szCs w:val="20"/>
        </w:rPr>
        <w:tab/>
      </w:r>
      <w:r w:rsidR="002E5227" w:rsidRPr="002E5227">
        <w:rPr>
          <w:rFonts w:cstheme="minorHAnsi"/>
          <w:sz w:val="20"/>
          <w:szCs w:val="20"/>
        </w:rPr>
        <w:t xml:space="preserve">bereikbaarheidsdienst, slaapdienst, meer-uren en overwerk. Kapitalisatie vindt plaats o.g.v. de </w:t>
      </w:r>
      <w:r>
        <w:rPr>
          <w:rFonts w:cstheme="minorHAnsi"/>
          <w:sz w:val="20"/>
          <w:szCs w:val="20"/>
        </w:rPr>
        <w:tab/>
      </w:r>
      <w:r>
        <w:rPr>
          <w:rFonts w:cstheme="minorHAnsi"/>
          <w:sz w:val="20"/>
          <w:szCs w:val="20"/>
        </w:rPr>
        <w:tab/>
      </w:r>
      <w:r>
        <w:rPr>
          <w:rFonts w:cstheme="minorHAnsi"/>
          <w:sz w:val="20"/>
          <w:szCs w:val="20"/>
        </w:rPr>
        <w:tab/>
      </w:r>
      <w:r w:rsidR="002E5227" w:rsidRPr="002E5227">
        <w:rPr>
          <w:rFonts w:cstheme="minorHAnsi"/>
          <w:sz w:val="20"/>
          <w:szCs w:val="20"/>
        </w:rPr>
        <w:t xml:space="preserve">gemiddelde beloning van de toeslagen/inconveniënten van het voorafgaande kalenderjaar, met </w:t>
      </w:r>
      <w:r>
        <w:rPr>
          <w:rFonts w:cstheme="minorHAnsi"/>
          <w:sz w:val="20"/>
          <w:szCs w:val="20"/>
        </w:rPr>
        <w:tab/>
      </w:r>
      <w:r>
        <w:rPr>
          <w:rFonts w:cstheme="minorHAnsi"/>
          <w:sz w:val="20"/>
          <w:szCs w:val="20"/>
        </w:rPr>
        <w:tab/>
      </w:r>
      <w:r>
        <w:rPr>
          <w:rFonts w:cstheme="minorHAnsi"/>
          <w:sz w:val="20"/>
          <w:szCs w:val="20"/>
        </w:rPr>
        <w:tab/>
      </w:r>
      <w:r w:rsidR="002E5227" w:rsidRPr="002E5227">
        <w:rPr>
          <w:rFonts w:cstheme="minorHAnsi"/>
          <w:sz w:val="20"/>
          <w:szCs w:val="20"/>
        </w:rPr>
        <w:t xml:space="preserve">halfjaarlijkse bijstellingsmogelijkheid o.g.v. de gemiddelde feitelijke inzet op onregelmatige tijdstippen. </w:t>
      </w:r>
    </w:p>
    <w:p w14:paraId="4E7DD8AA" w14:textId="4F4527ED" w:rsidR="002E5227" w:rsidRPr="002E5227" w:rsidRDefault="00DD2B9B" w:rsidP="00DD2B9B">
      <w:pPr>
        <w:tabs>
          <w:tab w:val="left" w:pos="284"/>
          <w:tab w:val="left" w:pos="567"/>
        </w:tabs>
        <w:rPr>
          <w:rFonts w:cstheme="minorHAnsi"/>
          <w:sz w:val="20"/>
          <w:szCs w:val="20"/>
        </w:rPr>
      </w:pPr>
      <w:r>
        <w:rPr>
          <w:rFonts w:cstheme="minorHAnsi"/>
          <w:sz w:val="20"/>
          <w:szCs w:val="20"/>
        </w:rPr>
        <w:tab/>
      </w:r>
      <w:r w:rsidR="002E5227" w:rsidRPr="002E5227">
        <w:rPr>
          <w:rFonts w:cstheme="minorHAnsi"/>
          <w:sz w:val="20"/>
          <w:szCs w:val="20"/>
        </w:rPr>
        <w:t>d.</w:t>
      </w:r>
      <w:r>
        <w:rPr>
          <w:rFonts w:cstheme="minorHAnsi"/>
          <w:sz w:val="20"/>
          <w:szCs w:val="20"/>
        </w:rPr>
        <w:tab/>
      </w:r>
      <w:r w:rsidR="002E5227" w:rsidRPr="002E5227">
        <w:rPr>
          <w:rFonts w:cstheme="minorHAnsi"/>
          <w:sz w:val="20"/>
          <w:szCs w:val="20"/>
        </w:rPr>
        <w:t xml:space="preserve">Hoofdstuk 6: Een goede balans tussen werk en privé, wat betreft de bepalingen inzake de </w:t>
      </w:r>
      <w:r w:rsidR="00315F0D">
        <w:rPr>
          <w:rFonts w:cstheme="minorHAnsi"/>
          <w:sz w:val="20"/>
          <w:szCs w:val="20"/>
        </w:rPr>
        <w:tab/>
      </w:r>
      <w:r w:rsidR="00315F0D">
        <w:rPr>
          <w:rFonts w:cstheme="minorHAnsi"/>
          <w:sz w:val="20"/>
          <w:szCs w:val="20"/>
        </w:rPr>
        <w:tab/>
      </w:r>
      <w:r w:rsidR="00315F0D">
        <w:rPr>
          <w:rFonts w:cstheme="minorHAnsi"/>
          <w:sz w:val="20"/>
          <w:szCs w:val="20"/>
        </w:rPr>
        <w:tab/>
      </w:r>
      <w:r w:rsidR="002E5227" w:rsidRPr="002E5227">
        <w:rPr>
          <w:rFonts w:cstheme="minorHAnsi"/>
          <w:sz w:val="20"/>
          <w:szCs w:val="20"/>
        </w:rPr>
        <w:t xml:space="preserve">bovenwettelijke en extra bovenwettelijke vakantie-uren (= boven 144 uur per jaar op fulltime basis). Dit </w:t>
      </w:r>
      <w:r w:rsidR="00300C55">
        <w:rPr>
          <w:rFonts w:cstheme="minorHAnsi"/>
          <w:sz w:val="20"/>
          <w:szCs w:val="20"/>
        </w:rPr>
        <w:tab/>
      </w:r>
      <w:r w:rsidR="00300C55">
        <w:rPr>
          <w:rFonts w:cstheme="minorHAnsi"/>
          <w:sz w:val="20"/>
          <w:szCs w:val="20"/>
        </w:rPr>
        <w:tab/>
      </w:r>
      <w:r w:rsidR="002E5227" w:rsidRPr="002E5227">
        <w:rPr>
          <w:rFonts w:cstheme="minorHAnsi"/>
          <w:sz w:val="20"/>
          <w:szCs w:val="20"/>
        </w:rPr>
        <w:t xml:space="preserve">verlof wordt in geld in het tarief verwerkt en dat geld kan je desgewenst gebruiken om vakantie-uren te </w:t>
      </w:r>
      <w:r w:rsidR="00300C55">
        <w:rPr>
          <w:rFonts w:cstheme="minorHAnsi"/>
          <w:sz w:val="20"/>
          <w:szCs w:val="20"/>
        </w:rPr>
        <w:tab/>
      </w:r>
      <w:r w:rsidR="00300C55">
        <w:rPr>
          <w:rFonts w:cstheme="minorHAnsi"/>
          <w:sz w:val="20"/>
          <w:szCs w:val="20"/>
        </w:rPr>
        <w:tab/>
      </w:r>
      <w:r w:rsidR="002E5227" w:rsidRPr="002E5227">
        <w:rPr>
          <w:rFonts w:cstheme="minorHAnsi"/>
          <w:sz w:val="20"/>
          <w:szCs w:val="20"/>
        </w:rPr>
        <w:t>kopen.</w:t>
      </w:r>
    </w:p>
    <w:p w14:paraId="4CEDDBEE" w14:textId="67FD27B7" w:rsidR="002E5227" w:rsidRPr="002E5227" w:rsidRDefault="00300C55" w:rsidP="00F36A41">
      <w:pPr>
        <w:tabs>
          <w:tab w:val="left" w:pos="284"/>
        </w:tabs>
        <w:ind w:left="-142"/>
        <w:rPr>
          <w:rFonts w:cstheme="minorHAnsi"/>
          <w:sz w:val="20"/>
          <w:szCs w:val="20"/>
        </w:rPr>
      </w:pPr>
      <w:r>
        <w:rPr>
          <w:rFonts w:cstheme="minorHAnsi"/>
          <w:sz w:val="20"/>
          <w:szCs w:val="20"/>
        </w:rPr>
        <w:tab/>
      </w:r>
      <w:r w:rsidR="002E5227" w:rsidRPr="002E5227">
        <w:rPr>
          <w:rFonts w:cstheme="minorHAnsi"/>
          <w:sz w:val="20"/>
          <w:szCs w:val="20"/>
        </w:rPr>
        <w:t xml:space="preserve">Geen ontheffing wordt verleend van de overige bepalingen van de cao VVT. In het bijzonder betreft dit: </w:t>
      </w:r>
    </w:p>
    <w:p w14:paraId="5C1B220F" w14:textId="0256B307" w:rsidR="002E5227" w:rsidRPr="002E5227" w:rsidRDefault="00414B60" w:rsidP="00414B60">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w:t>
      </w:r>
      <w:r w:rsidR="002E5227" w:rsidRPr="002E5227">
        <w:rPr>
          <w:rFonts w:cstheme="minorHAnsi"/>
          <w:sz w:val="20"/>
          <w:szCs w:val="20"/>
        </w:rPr>
        <w:tab/>
        <w:t xml:space="preserve">je pensioen PFZW, loondoorbetaling bij ziekte en de transitievergoeding. De basis voor de berekening </w:t>
      </w:r>
      <w:r>
        <w:rPr>
          <w:rFonts w:cstheme="minorHAnsi"/>
          <w:sz w:val="20"/>
          <w:szCs w:val="20"/>
        </w:rPr>
        <w:tab/>
      </w:r>
      <w:r>
        <w:rPr>
          <w:rFonts w:cstheme="minorHAnsi"/>
          <w:sz w:val="20"/>
          <w:szCs w:val="20"/>
        </w:rPr>
        <w:tab/>
      </w:r>
      <w:r w:rsidR="002E5227" w:rsidRPr="002E5227">
        <w:rPr>
          <w:rFonts w:cstheme="minorHAnsi"/>
          <w:sz w:val="20"/>
          <w:szCs w:val="20"/>
        </w:rPr>
        <w:t xml:space="preserve">van deze arbeidsvoorwaarden is het gekapitaliseerde bedrag dat de medewerker maandelijks/vier </w:t>
      </w:r>
      <w:r>
        <w:rPr>
          <w:rFonts w:cstheme="minorHAnsi"/>
          <w:sz w:val="20"/>
          <w:szCs w:val="20"/>
        </w:rPr>
        <w:tab/>
      </w:r>
      <w:r>
        <w:rPr>
          <w:rFonts w:cstheme="minorHAnsi"/>
          <w:sz w:val="20"/>
          <w:szCs w:val="20"/>
        </w:rPr>
        <w:tab/>
      </w:r>
      <w:r w:rsidR="002E5227" w:rsidRPr="002E5227">
        <w:rPr>
          <w:rFonts w:cstheme="minorHAnsi"/>
          <w:sz w:val="20"/>
          <w:szCs w:val="20"/>
        </w:rPr>
        <w:t xml:space="preserve">wekelijks </w:t>
      </w:r>
      <w:r>
        <w:rPr>
          <w:rFonts w:cstheme="minorHAnsi"/>
          <w:sz w:val="20"/>
          <w:szCs w:val="20"/>
        </w:rPr>
        <w:tab/>
      </w:r>
      <w:r w:rsidR="002E5227" w:rsidRPr="002E5227">
        <w:rPr>
          <w:rFonts w:cstheme="minorHAnsi"/>
          <w:sz w:val="20"/>
          <w:szCs w:val="20"/>
        </w:rPr>
        <w:t xml:space="preserve">ontvangt; </w:t>
      </w:r>
    </w:p>
    <w:p w14:paraId="17F6892C" w14:textId="531EC31F" w:rsidR="002E5227" w:rsidRPr="002E5227" w:rsidRDefault="00414B60" w:rsidP="00414B60">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w:t>
      </w:r>
      <w:r w:rsidR="002E5227" w:rsidRPr="002E5227">
        <w:rPr>
          <w:rFonts w:cstheme="minorHAnsi"/>
          <w:sz w:val="20"/>
          <w:szCs w:val="20"/>
        </w:rPr>
        <w:tab/>
        <w:t xml:space="preserve">de vergoeding voor je reiskosten; </w:t>
      </w:r>
    </w:p>
    <w:p w14:paraId="67F909CA" w14:textId="1E543474" w:rsidR="002E5227" w:rsidRPr="002E5227" w:rsidRDefault="00414B60" w:rsidP="00414B60">
      <w:pPr>
        <w:tabs>
          <w:tab w:val="left" w:pos="284"/>
          <w:tab w:val="left" w:pos="567"/>
        </w:tabs>
        <w:ind w:left="-142"/>
        <w:rPr>
          <w:rFonts w:cstheme="minorHAnsi"/>
          <w:sz w:val="20"/>
          <w:szCs w:val="20"/>
        </w:rPr>
      </w:pPr>
      <w:r>
        <w:rPr>
          <w:rFonts w:cstheme="minorHAnsi"/>
          <w:sz w:val="20"/>
          <w:szCs w:val="20"/>
        </w:rPr>
        <w:tab/>
      </w:r>
      <w:r w:rsidR="002E5227" w:rsidRPr="002E5227">
        <w:rPr>
          <w:rFonts w:cstheme="minorHAnsi"/>
          <w:sz w:val="20"/>
          <w:szCs w:val="20"/>
        </w:rPr>
        <w:t>-</w:t>
      </w:r>
      <w:r w:rsidR="002E5227" w:rsidRPr="002E5227">
        <w:rPr>
          <w:rFonts w:cstheme="minorHAnsi"/>
          <w:sz w:val="20"/>
          <w:szCs w:val="20"/>
        </w:rPr>
        <w:tab/>
        <w:t xml:space="preserve">vergoeding van door jou of je werkgever gewenste scholing betreft een individueel overlegonderwerp </w:t>
      </w:r>
      <w:r>
        <w:rPr>
          <w:rFonts w:cstheme="minorHAnsi"/>
          <w:sz w:val="20"/>
          <w:szCs w:val="20"/>
        </w:rPr>
        <w:tab/>
      </w:r>
      <w:r>
        <w:rPr>
          <w:rFonts w:cstheme="minorHAnsi"/>
          <w:sz w:val="20"/>
          <w:szCs w:val="20"/>
        </w:rPr>
        <w:tab/>
      </w:r>
      <w:r w:rsidR="002E5227" w:rsidRPr="002E5227">
        <w:rPr>
          <w:rFonts w:cstheme="minorHAnsi"/>
          <w:sz w:val="20"/>
          <w:szCs w:val="20"/>
        </w:rPr>
        <w:t xml:space="preserve">met je werkgever; </w:t>
      </w:r>
    </w:p>
    <w:p w14:paraId="57F97C0C" w14:textId="136F48AE" w:rsidR="002E5227" w:rsidRPr="002E5227" w:rsidRDefault="00414B60" w:rsidP="00414B60">
      <w:pPr>
        <w:tabs>
          <w:tab w:val="left" w:pos="284"/>
          <w:tab w:val="left" w:pos="567"/>
        </w:tabs>
        <w:ind w:left="-142"/>
        <w:rPr>
          <w:rFonts w:cstheme="minorHAnsi"/>
          <w:sz w:val="20"/>
          <w:szCs w:val="20"/>
        </w:rPr>
      </w:pPr>
      <w:r>
        <w:rPr>
          <w:rFonts w:cstheme="minorHAnsi"/>
          <w:sz w:val="20"/>
          <w:szCs w:val="20"/>
        </w:rPr>
        <w:tab/>
        <w:t>-</w:t>
      </w:r>
      <w:r>
        <w:rPr>
          <w:rFonts w:cstheme="minorHAnsi"/>
          <w:sz w:val="20"/>
          <w:szCs w:val="20"/>
        </w:rPr>
        <w:tab/>
      </w:r>
      <w:r w:rsidR="002E5227" w:rsidRPr="002E5227">
        <w:rPr>
          <w:rFonts w:cstheme="minorHAnsi"/>
          <w:sz w:val="20"/>
          <w:szCs w:val="20"/>
        </w:rPr>
        <w:t xml:space="preserve">de cao-bepalingen inzake de aanvullende regelingen op het verlof van de Wet Arbeid en zorg,  zoals </w:t>
      </w:r>
      <w:r>
        <w:rPr>
          <w:rFonts w:cstheme="minorHAnsi"/>
          <w:sz w:val="20"/>
          <w:szCs w:val="20"/>
        </w:rPr>
        <w:tab/>
      </w:r>
      <w:r>
        <w:rPr>
          <w:rFonts w:cstheme="minorHAnsi"/>
          <w:sz w:val="20"/>
          <w:szCs w:val="20"/>
        </w:rPr>
        <w:tab/>
      </w:r>
      <w:r w:rsidR="002E5227" w:rsidRPr="002E5227">
        <w:rPr>
          <w:rFonts w:cstheme="minorHAnsi"/>
          <w:sz w:val="20"/>
          <w:szCs w:val="20"/>
        </w:rPr>
        <w:t>(tand)</w:t>
      </w:r>
      <w:proofErr w:type="spellStart"/>
      <w:r w:rsidR="002E5227" w:rsidRPr="002E5227">
        <w:rPr>
          <w:rFonts w:cstheme="minorHAnsi"/>
          <w:sz w:val="20"/>
          <w:szCs w:val="20"/>
        </w:rPr>
        <w:t>artsbezoek</w:t>
      </w:r>
      <w:proofErr w:type="spellEnd"/>
      <w:r w:rsidR="002E5227" w:rsidRPr="002E5227">
        <w:rPr>
          <w:rFonts w:cstheme="minorHAnsi"/>
          <w:sz w:val="20"/>
          <w:szCs w:val="20"/>
        </w:rPr>
        <w:t xml:space="preserve">, calamiteitenverlof, zorgverlof en verlenging bevallingsverlof. </w:t>
      </w:r>
    </w:p>
    <w:p w14:paraId="1918C742" w14:textId="5EA10B28" w:rsidR="002E5227" w:rsidRPr="002E5227" w:rsidRDefault="00414B60" w:rsidP="00414B60">
      <w:pPr>
        <w:tabs>
          <w:tab w:val="left" w:pos="284"/>
        </w:tabs>
        <w:ind w:left="-142"/>
        <w:rPr>
          <w:rFonts w:cstheme="minorHAnsi"/>
          <w:sz w:val="20"/>
          <w:szCs w:val="20"/>
        </w:rPr>
      </w:pPr>
      <w:r>
        <w:rPr>
          <w:rFonts w:cstheme="minorHAnsi"/>
          <w:sz w:val="20"/>
          <w:szCs w:val="20"/>
        </w:rPr>
        <w:tab/>
      </w:r>
      <w:r w:rsidR="002E5227" w:rsidRPr="002E5227">
        <w:rPr>
          <w:rFonts w:cstheme="minorHAnsi"/>
          <w:sz w:val="20"/>
          <w:szCs w:val="20"/>
        </w:rPr>
        <w:t xml:space="preserve">Als jij en je werkgever een ontheffing willen aanvragen dan zijn de bepalingen nummer 1, 2, 5 en 6 van de </w:t>
      </w:r>
      <w:r>
        <w:rPr>
          <w:rFonts w:cstheme="minorHAnsi"/>
          <w:sz w:val="20"/>
          <w:szCs w:val="20"/>
        </w:rPr>
        <w:tab/>
      </w:r>
      <w:r w:rsidR="002E5227" w:rsidRPr="002E5227">
        <w:rPr>
          <w:rFonts w:cstheme="minorHAnsi"/>
          <w:sz w:val="20"/>
          <w:szCs w:val="20"/>
        </w:rPr>
        <w:t>bijlage 3 van toepassing.</w:t>
      </w:r>
    </w:p>
    <w:p w14:paraId="66A0DBDB" w14:textId="260AAD5C" w:rsidR="002E5227" w:rsidRPr="002E5227" w:rsidRDefault="002E5227" w:rsidP="00414B60">
      <w:pPr>
        <w:tabs>
          <w:tab w:val="left" w:pos="284"/>
        </w:tabs>
        <w:ind w:left="-142"/>
        <w:rPr>
          <w:rFonts w:cstheme="minorHAnsi"/>
          <w:sz w:val="20"/>
          <w:szCs w:val="20"/>
        </w:rPr>
      </w:pPr>
      <w:r w:rsidRPr="002E5227">
        <w:rPr>
          <w:rFonts w:cstheme="minorHAnsi"/>
          <w:sz w:val="20"/>
          <w:szCs w:val="20"/>
        </w:rPr>
        <w:t>5.</w:t>
      </w:r>
      <w:r w:rsidR="00414B60">
        <w:rPr>
          <w:rFonts w:cstheme="minorHAnsi"/>
          <w:sz w:val="20"/>
          <w:szCs w:val="20"/>
        </w:rPr>
        <w:tab/>
      </w:r>
      <w:r w:rsidRPr="002E5227">
        <w:rPr>
          <w:rFonts w:cstheme="minorHAnsi"/>
          <w:sz w:val="20"/>
          <w:szCs w:val="20"/>
        </w:rPr>
        <w:t xml:space="preserve">Als een werkgever (gedeeltelijk) niet onder de werkingssfeer van deze cao valt, kan hij cao-partijen </w:t>
      </w:r>
      <w:r w:rsidR="00414B60">
        <w:rPr>
          <w:rFonts w:cstheme="minorHAnsi"/>
          <w:sz w:val="20"/>
          <w:szCs w:val="20"/>
        </w:rPr>
        <w:tab/>
      </w:r>
      <w:r w:rsidRPr="002E5227">
        <w:rPr>
          <w:rFonts w:cstheme="minorHAnsi"/>
          <w:sz w:val="20"/>
          <w:szCs w:val="20"/>
        </w:rPr>
        <w:t xml:space="preserve">verzoeken deze cao volledig te mogen toepassen op de arbeidsovereenkomsten met alle medewerkers die </w:t>
      </w:r>
      <w:r w:rsidR="00414B60">
        <w:rPr>
          <w:rFonts w:cstheme="minorHAnsi"/>
          <w:sz w:val="20"/>
          <w:szCs w:val="20"/>
        </w:rPr>
        <w:tab/>
      </w:r>
      <w:r w:rsidRPr="002E5227">
        <w:rPr>
          <w:rFonts w:cstheme="minorHAnsi"/>
          <w:sz w:val="20"/>
          <w:szCs w:val="20"/>
        </w:rPr>
        <w:t xml:space="preserve">voorafgaand aan de toetreding tot deze cao onder de werkingssfeer van een andere cao vielen. Partijen bij </w:t>
      </w:r>
      <w:r w:rsidR="00414B60">
        <w:rPr>
          <w:rFonts w:cstheme="minorHAnsi"/>
          <w:sz w:val="20"/>
          <w:szCs w:val="20"/>
        </w:rPr>
        <w:tab/>
      </w:r>
      <w:r w:rsidRPr="002E5227">
        <w:rPr>
          <w:rFonts w:cstheme="minorHAnsi"/>
          <w:sz w:val="20"/>
          <w:szCs w:val="20"/>
        </w:rPr>
        <w:t>de cao kunnen aan een dergelijke toetreding bepaalde voorwaarden verbinden.</w:t>
      </w:r>
    </w:p>
    <w:p w14:paraId="441F5931" w14:textId="541EC6D5" w:rsidR="002E5227" w:rsidRPr="002E5227" w:rsidRDefault="002E5227" w:rsidP="00414B60">
      <w:pPr>
        <w:tabs>
          <w:tab w:val="left" w:pos="284"/>
        </w:tabs>
        <w:ind w:left="-142"/>
        <w:rPr>
          <w:rFonts w:cstheme="minorHAnsi"/>
          <w:sz w:val="20"/>
          <w:szCs w:val="20"/>
        </w:rPr>
      </w:pPr>
      <w:r w:rsidRPr="002E5227">
        <w:rPr>
          <w:rFonts w:cstheme="minorHAnsi"/>
          <w:sz w:val="20"/>
          <w:szCs w:val="20"/>
        </w:rPr>
        <w:t>6.</w:t>
      </w:r>
      <w:r w:rsidR="00414B60">
        <w:rPr>
          <w:rFonts w:cstheme="minorHAnsi"/>
          <w:sz w:val="20"/>
          <w:szCs w:val="20"/>
        </w:rPr>
        <w:tab/>
      </w:r>
      <w:r w:rsidRPr="002E5227">
        <w:rPr>
          <w:rFonts w:cstheme="minorHAnsi"/>
          <w:sz w:val="20"/>
          <w:szCs w:val="20"/>
        </w:rPr>
        <w:t xml:space="preserve">Partijen bij deze cao kunnen een commissie instellen die bevoegd is om, bij strijdigheid van de </w:t>
      </w:r>
      <w:r w:rsidR="00414B60">
        <w:rPr>
          <w:rFonts w:cstheme="minorHAnsi"/>
          <w:sz w:val="20"/>
          <w:szCs w:val="20"/>
        </w:rPr>
        <w:tab/>
      </w:r>
      <w:r w:rsidRPr="002E5227">
        <w:rPr>
          <w:rFonts w:cstheme="minorHAnsi"/>
          <w:sz w:val="20"/>
          <w:szCs w:val="20"/>
        </w:rPr>
        <w:t xml:space="preserve">werkingssfeer van deze cao met een andere bindende regeling van arbeidsvoorwaarden, in overleg met de </w:t>
      </w:r>
      <w:r w:rsidR="00414B60">
        <w:rPr>
          <w:rFonts w:cstheme="minorHAnsi"/>
          <w:sz w:val="20"/>
          <w:szCs w:val="20"/>
        </w:rPr>
        <w:tab/>
      </w:r>
      <w:r w:rsidRPr="002E5227">
        <w:rPr>
          <w:rFonts w:cstheme="minorHAnsi"/>
          <w:sz w:val="20"/>
          <w:szCs w:val="20"/>
        </w:rPr>
        <w:t>partijen bij de betreffende regeling een oplossing vast te stellen.</w:t>
      </w:r>
    </w:p>
    <w:p w14:paraId="01AD9794" w14:textId="1F43B68C" w:rsidR="002E5227" w:rsidRPr="002E5227" w:rsidRDefault="002E5227" w:rsidP="00414B60">
      <w:pPr>
        <w:tabs>
          <w:tab w:val="left" w:pos="284"/>
        </w:tabs>
        <w:ind w:left="-142"/>
        <w:rPr>
          <w:rFonts w:cstheme="minorHAnsi"/>
          <w:sz w:val="20"/>
          <w:szCs w:val="20"/>
        </w:rPr>
      </w:pPr>
      <w:r w:rsidRPr="002E5227">
        <w:rPr>
          <w:rFonts w:cstheme="minorHAnsi"/>
          <w:sz w:val="20"/>
          <w:szCs w:val="20"/>
        </w:rPr>
        <w:t>7.</w:t>
      </w:r>
      <w:r w:rsidR="00414B60">
        <w:rPr>
          <w:rFonts w:cstheme="minorHAnsi"/>
          <w:sz w:val="20"/>
          <w:szCs w:val="20"/>
        </w:rPr>
        <w:tab/>
      </w:r>
      <w:r w:rsidRPr="002E5227">
        <w:rPr>
          <w:rFonts w:cstheme="minorHAnsi"/>
          <w:sz w:val="20"/>
          <w:szCs w:val="20"/>
        </w:rPr>
        <w:t xml:space="preserve">Als een van partijen bij deze cao vindt dat toepassing van de in deze cao genoemde bepalingen, bijlagen of </w:t>
      </w:r>
      <w:r w:rsidR="00414B60">
        <w:rPr>
          <w:rFonts w:cstheme="minorHAnsi"/>
          <w:sz w:val="20"/>
          <w:szCs w:val="20"/>
        </w:rPr>
        <w:tab/>
      </w:r>
      <w:r w:rsidRPr="002E5227">
        <w:rPr>
          <w:rFonts w:cstheme="minorHAnsi"/>
          <w:sz w:val="20"/>
          <w:szCs w:val="20"/>
        </w:rPr>
        <w:t xml:space="preserve">onderdelen daarvan in hun onderling verband bezien binnen de instelling of categorieën van instellingen of </w:t>
      </w:r>
      <w:r w:rsidR="00414B60">
        <w:rPr>
          <w:rFonts w:cstheme="minorHAnsi"/>
          <w:sz w:val="20"/>
          <w:szCs w:val="20"/>
        </w:rPr>
        <w:tab/>
      </w:r>
      <w:r w:rsidRPr="002E5227">
        <w:rPr>
          <w:rFonts w:cstheme="minorHAnsi"/>
          <w:sz w:val="20"/>
          <w:szCs w:val="20"/>
        </w:rPr>
        <w:t xml:space="preserve">voor een bepaalde categorie van medewerkers binnen de instelling(en) zal leiden tot niet door partijen </w:t>
      </w:r>
      <w:r w:rsidR="00414B60">
        <w:rPr>
          <w:rFonts w:cstheme="minorHAnsi"/>
          <w:sz w:val="20"/>
          <w:szCs w:val="20"/>
        </w:rPr>
        <w:tab/>
      </w:r>
      <w:r w:rsidRPr="002E5227">
        <w:rPr>
          <w:rFonts w:cstheme="minorHAnsi"/>
          <w:sz w:val="20"/>
          <w:szCs w:val="20"/>
        </w:rPr>
        <w:t xml:space="preserve">bedoelde effecten van de cao, kunnen partijen nadere uitvoeringsregelingen vaststellen, die van toepassing </w:t>
      </w:r>
      <w:r w:rsidR="00414B60">
        <w:rPr>
          <w:rFonts w:cstheme="minorHAnsi"/>
          <w:sz w:val="20"/>
          <w:szCs w:val="20"/>
        </w:rPr>
        <w:tab/>
      </w:r>
      <w:r w:rsidRPr="002E5227">
        <w:rPr>
          <w:rFonts w:cstheme="minorHAnsi"/>
          <w:sz w:val="20"/>
          <w:szCs w:val="20"/>
        </w:rPr>
        <w:t>zijn op de instellingen of categorieën van medewerkers.</w:t>
      </w:r>
    </w:p>
    <w:p w14:paraId="3ED3CDBB" w14:textId="59BF3AF1" w:rsidR="000F76E3" w:rsidRPr="00B061E8" w:rsidRDefault="002E5227" w:rsidP="00B061E8">
      <w:pPr>
        <w:tabs>
          <w:tab w:val="left" w:pos="284"/>
        </w:tabs>
        <w:ind w:left="-142"/>
        <w:rPr>
          <w:rFonts w:cstheme="minorHAnsi"/>
          <w:sz w:val="20"/>
          <w:szCs w:val="20"/>
        </w:rPr>
      </w:pPr>
      <w:r w:rsidRPr="002E5227">
        <w:rPr>
          <w:rFonts w:cstheme="minorHAnsi"/>
          <w:sz w:val="20"/>
          <w:szCs w:val="20"/>
        </w:rPr>
        <w:t>8.</w:t>
      </w:r>
      <w:r w:rsidR="00414B60">
        <w:rPr>
          <w:rFonts w:cstheme="minorHAnsi"/>
          <w:sz w:val="20"/>
          <w:szCs w:val="20"/>
        </w:rPr>
        <w:tab/>
      </w:r>
      <w:r w:rsidRPr="002E5227">
        <w:rPr>
          <w:rFonts w:cstheme="minorHAnsi"/>
          <w:sz w:val="20"/>
          <w:szCs w:val="20"/>
        </w:rPr>
        <w:t xml:space="preserve">De bepalingen van de cao zijn slechts van toepassing als deze niet in strijd zijn met dwingendrechtelijke </w:t>
      </w:r>
      <w:r w:rsidR="00414B60">
        <w:rPr>
          <w:rFonts w:cstheme="minorHAnsi"/>
          <w:sz w:val="20"/>
          <w:szCs w:val="20"/>
        </w:rPr>
        <w:tab/>
      </w:r>
      <w:r w:rsidRPr="002E5227">
        <w:rPr>
          <w:rFonts w:cstheme="minorHAnsi"/>
          <w:sz w:val="20"/>
          <w:szCs w:val="20"/>
        </w:rPr>
        <w:t>bepalingen</w:t>
      </w:r>
      <w:r w:rsidR="00B061E8">
        <w:rPr>
          <w:rFonts w:cstheme="minorHAnsi"/>
          <w:sz w:val="20"/>
          <w:szCs w:val="20"/>
        </w:rPr>
        <w:t>.</w:t>
      </w:r>
      <w:r w:rsidR="000F76E3" w:rsidRPr="00B6154C">
        <w:rPr>
          <w:b/>
          <w:bCs/>
        </w:rPr>
        <w:br w:type="page"/>
      </w:r>
    </w:p>
    <w:p w14:paraId="5E8855C6" w14:textId="4A2D8A3F" w:rsidR="000F76E3" w:rsidRPr="00B6154C" w:rsidRDefault="000F76E3" w:rsidP="00736551">
      <w:pPr>
        <w:pStyle w:val="Kop1"/>
        <w:rPr>
          <w:rFonts w:asciiTheme="minorHAnsi" w:hAnsiTheme="minorHAnsi"/>
          <w:b w:val="0"/>
          <w:sz w:val="28"/>
          <w:szCs w:val="28"/>
        </w:rPr>
      </w:pPr>
      <w:bookmarkStart w:id="148" w:name="_Toc120614932"/>
      <w:r w:rsidRPr="00B6154C">
        <w:rPr>
          <w:rFonts w:asciiTheme="minorHAnsi" w:hAnsiTheme="minorHAnsi"/>
          <w:sz w:val="28"/>
          <w:szCs w:val="28"/>
        </w:rPr>
        <w:lastRenderedPageBreak/>
        <w:t xml:space="preserve">Bijlage 3 </w:t>
      </w:r>
      <w:r w:rsidR="00260A7B" w:rsidRPr="00B6154C">
        <w:rPr>
          <w:rFonts w:asciiTheme="minorHAnsi" w:hAnsiTheme="minorHAnsi"/>
          <w:sz w:val="28"/>
          <w:szCs w:val="28"/>
        </w:rPr>
        <w:t xml:space="preserve"> </w:t>
      </w:r>
      <w:r w:rsidRPr="00B6154C">
        <w:rPr>
          <w:rFonts w:asciiTheme="minorHAnsi" w:hAnsiTheme="minorHAnsi"/>
          <w:sz w:val="28"/>
          <w:szCs w:val="28"/>
        </w:rPr>
        <w:t>Regeling ontheffing cao</w:t>
      </w:r>
      <w:bookmarkEnd w:id="148"/>
      <w:r w:rsidR="00235BC1" w:rsidRPr="00B6154C">
        <w:rPr>
          <w:rFonts w:asciiTheme="minorHAnsi" w:hAnsiTheme="minorHAnsi"/>
          <w:b w:val="0"/>
          <w:bCs/>
          <w:sz w:val="28"/>
          <w:szCs w:val="28"/>
        </w:rPr>
        <w:fldChar w:fldCharType="begin"/>
      </w:r>
      <w:r w:rsidR="00235BC1" w:rsidRPr="00B6154C">
        <w:rPr>
          <w:b w:val="0"/>
          <w:bCs/>
        </w:rPr>
        <w:instrText xml:space="preserve"> </w:instrText>
      </w:r>
      <w:r w:rsidR="00235BC1" w:rsidRPr="00B6154C">
        <w:rPr>
          <w:rFonts w:asciiTheme="minorHAnsi" w:hAnsiTheme="minorHAnsi" w:cstheme="minorHAnsi"/>
          <w:b w:val="0"/>
          <w:bCs/>
          <w:sz w:val="22"/>
          <w:szCs w:val="22"/>
        </w:rPr>
        <w:instrText>XE "</w:instrText>
      </w:r>
      <w:r w:rsidR="003D655B" w:rsidRPr="00B6154C">
        <w:rPr>
          <w:rFonts w:asciiTheme="minorHAnsi" w:eastAsiaTheme="minorHAnsi" w:hAnsiTheme="minorHAnsi" w:cstheme="minorBidi"/>
          <w:b w:val="0"/>
          <w:sz w:val="24"/>
          <w:szCs w:val="24"/>
        </w:rPr>
        <w:instrText>O</w:instrText>
      </w:r>
      <w:r w:rsidR="00235BC1" w:rsidRPr="00B6154C">
        <w:rPr>
          <w:rFonts w:asciiTheme="minorHAnsi" w:eastAsiaTheme="minorHAnsi" w:hAnsiTheme="minorHAnsi" w:cstheme="minorBidi"/>
          <w:b w:val="0"/>
          <w:sz w:val="24"/>
          <w:szCs w:val="24"/>
        </w:rPr>
        <w:instrText>ntheffing</w:instrText>
      </w:r>
      <w:r w:rsidR="00235BC1" w:rsidRPr="00B6154C">
        <w:rPr>
          <w:rFonts w:asciiTheme="minorHAnsi" w:hAnsiTheme="minorHAnsi" w:cstheme="minorHAnsi"/>
          <w:b w:val="0"/>
          <w:bCs/>
          <w:sz w:val="22"/>
          <w:szCs w:val="22"/>
        </w:rPr>
        <w:instrText xml:space="preserve"> cao"</w:instrText>
      </w:r>
      <w:r w:rsidR="00235BC1" w:rsidRPr="00B6154C">
        <w:rPr>
          <w:b w:val="0"/>
          <w:bCs/>
        </w:rPr>
        <w:instrText xml:space="preserve"> </w:instrText>
      </w:r>
      <w:r w:rsidR="00235BC1" w:rsidRPr="00B6154C">
        <w:rPr>
          <w:rFonts w:asciiTheme="minorHAnsi" w:hAnsiTheme="minorHAnsi"/>
          <w:b w:val="0"/>
          <w:bCs/>
          <w:sz w:val="28"/>
          <w:szCs w:val="28"/>
        </w:rPr>
        <w:fldChar w:fldCharType="end"/>
      </w:r>
      <w:r w:rsidR="009E056B" w:rsidRPr="00B6154C">
        <w:rPr>
          <w:rFonts w:asciiTheme="minorHAnsi" w:hAnsiTheme="minorHAnsi"/>
          <w:sz w:val="28"/>
          <w:szCs w:val="28"/>
        </w:rPr>
        <w:br/>
      </w:r>
    </w:p>
    <w:p w14:paraId="7B175813" w14:textId="39972CBE" w:rsidR="000F76E3" w:rsidRPr="00B6154C" w:rsidRDefault="000F76E3" w:rsidP="0084314C">
      <w:pPr>
        <w:spacing w:line="240" w:lineRule="exact"/>
        <w:rPr>
          <w:rFonts w:cs="Times New Roman"/>
          <w:sz w:val="20"/>
          <w:szCs w:val="20"/>
        </w:rPr>
      </w:pPr>
      <w:r w:rsidRPr="00B6154C">
        <w:rPr>
          <w:rFonts w:cs="Times New Roman"/>
          <w:sz w:val="20"/>
          <w:szCs w:val="20"/>
        </w:rPr>
        <w:t>Aan een ontheffingsverzoek</w:t>
      </w:r>
      <w:r w:rsidR="00870758" w:rsidRPr="00B6154C">
        <w:rPr>
          <w:rFonts w:cs="Times New Roman"/>
          <w:sz w:val="20"/>
          <w:szCs w:val="20"/>
        </w:rPr>
        <w:fldChar w:fldCharType="begin"/>
      </w:r>
      <w:r w:rsidR="00870758" w:rsidRPr="00B6154C">
        <w:instrText xml:space="preserve"> XE "</w:instrText>
      </w:r>
      <w:r w:rsidR="00870758" w:rsidRPr="00B6154C">
        <w:rPr>
          <w:rFonts w:cs="Times New Roman"/>
          <w:sz w:val="22"/>
          <w:szCs w:val="22"/>
        </w:rPr>
        <w:instrText>Ontheffingsverzoek</w:instrText>
      </w:r>
      <w:r w:rsidR="00870758" w:rsidRPr="00B6154C">
        <w:instrText xml:space="preserve">" </w:instrText>
      </w:r>
      <w:r w:rsidR="00870758" w:rsidRPr="00B6154C">
        <w:rPr>
          <w:rFonts w:cs="Times New Roman"/>
          <w:sz w:val="20"/>
          <w:szCs w:val="20"/>
        </w:rPr>
        <w:fldChar w:fldCharType="end"/>
      </w:r>
      <w:r w:rsidRPr="00B6154C">
        <w:rPr>
          <w:rFonts w:cs="Times New Roman"/>
          <w:sz w:val="20"/>
          <w:szCs w:val="20"/>
        </w:rPr>
        <w:t xml:space="preserve"> als bedoeld in bijlage 2 artikel 1.2 lid 3 cao worden de volgende regels gesteld:</w:t>
      </w:r>
    </w:p>
    <w:p w14:paraId="499AD347" w14:textId="77777777" w:rsidR="000F76E3" w:rsidRPr="00B6154C" w:rsidRDefault="000F76E3" w:rsidP="001A374E">
      <w:pPr>
        <w:numPr>
          <w:ilvl w:val="0"/>
          <w:numId w:val="22"/>
        </w:numPr>
        <w:spacing w:after="160" w:line="240" w:lineRule="exact"/>
        <w:contextualSpacing/>
        <w:rPr>
          <w:rFonts w:cs="Times New Roman"/>
          <w:sz w:val="20"/>
          <w:szCs w:val="20"/>
        </w:rPr>
      </w:pPr>
      <w:r w:rsidRPr="00B6154C">
        <w:rPr>
          <w:rFonts w:cs="Times New Roman"/>
          <w:sz w:val="20"/>
          <w:szCs w:val="20"/>
        </w:rPr>
        <w:t>De werkgever stuurt een schriftelijk verzoek voor het verkrijgen van een ontheffing tot toepassing van de cao Verpleeg-, Verzorgingshuizen, Thuiszorg en Jeugdgezondheidszorg (VVT) naar het Sociaal overleg Verpleeg-, Verzorgingshuizen, Thuiszorg en Jeugdgezondheidszorg (SOVVT), p/a Postbus 8258 3503 RG Utrecht.</w:t>
      </w:r>
    </w:p>
    <w:p w14:paraId="53A826BB" w14:textId="77777777" w:rsidR="000F76E3" w:rsidRPr="00B6154C" w:rsidRDefault="000F76E3" w:rsidP="001A374E">
      <w:pPr>
        <w:numPr>
          <w:ilvl w:val="0"/>
          <w:numId w:val="22"/>
        </w:numPr>
        <w:spacing w:after="160" w:line="240" w:lineRule="exact"/>
        <w:contextualSpacing/>
        <w:rPr>
          <w:rFonts w:cs="Times New Roman"/>
          <w:sz w:val="20"/>
          <w:szCs w:val="20"/>
        </w:rPr>
      </w:pPr>
      <w:r w:rsidRPr="00B6154C">
        <w:rPr>
          <w:rFonts w:cs="Times New Roman"/>
          <w:sz w:val="20"/>
          <w:szCs w:val="20"/>
        </w:rPr>
        <w:t>De werkgever motiveert het verzoek inhoudelijk.</w:t>
      </w:r>
    </w:p>
    <w:p w14:paraId="74E2A8E6" w14:textId="77777777" w:rsidR="000F76E3" w:rsidRPr="00B6154C" w:rsidRDefault="000F76E3" w:rsidP="001A374E">
      <w:pPr>
        <w:numPr>
          <w:ilvl w:val="0"/>
          <w:numId w:val="22"/>
        </w:numPr>
        <w:spacing w:after="160" w:line="240" w:lineRule="exact"/>
        <w:contextualSpacing/>
        <w:rPr>
          <w:rFonts w:cs="Times New Roman"/>
          <w:sz w:val="20"/>
          <w:szCs w:val="20"/>
        </w:rPr>
      </w:pPr>
      <w:r w:rsidRPr="00B6154C">
        <w:rPr>
          <w:rFonts w:cs="Times New Roman"/>
          <w:sz w:val="20"/>
          <w:szCs w:val="20"/>
        </w:rPr>
        <w:t>Het verzoek dient aan de volgende criteria te voldoen:</w:t>
      </w:r>
    </w:p>
    <w:p w14:paraId="36767F02" w14:textId="77777777" w:rsidR="000F76E3" w:rsidRPr="00B6154C" w:rsidRDefault="000F76E3" w:rsidP="001A374E">
      <w:pPr>
        <w:numPr>
          <w:ilvl w:val="1"/>
          <w:numId w:val="21"/>
        </w:numPr>
        <w:spacing w:after="160" w:line="240" w:lineRule="exact"/>
        <w:contextualSpacing/>
        <w:rPr>
          <w:rFonts w:cs="Times New Roman"/>
          <w:sz w:val="20"/>
          <w:szCs w:val="20"/>
        </w:rPr>
      </w:pPr>
      <w:r w:rsidRPr="00B6154C">
        <w:rPr>
          <w:rFonts w:cs="Times New Roman"/>
          <w:sz w:val="20"/>
          <w:szCs w:val="20"/>
        </w:rPr>
        <w:t>Er dient sprake te zijn van integratie van activiteiten van de instelling(en) waarvoor ontheffing wordt gevraagd en de instelling(en) die vallen onder de cao, waarvoor toetreding wordt gevraagd.</w:t>
      </w:r>
    </w:p>
    <w:p w14:paraId="7AF34883" w14:textId="75800722" w:rsidR="000F76E3" w:rsidRPr="00B6154C" w:rsidRDefault="000F76E3" w:rsidP="001A374E">
      <w:pPr>
        <w:numPr>
          <w:ilvl w:val="1"/>
          <w:numId w:val="21"/>
        </w:numPr>
        <w:spacing w:after="160" w:line="240" w:lineRule="exact"/>
        <w:contextualSpacing/>
        <w:rPr>
          <w:rFonts w:cs="Times New Roman"/>
          <w:sz w:val="20"/>
          <w:szCs w:val="20"/>
        </w:rPr>
      </w:pPr>
      <w:r w:rsidRPr="00B6154C">
        <w:rPr>
          <w:rFonts w:cs="Times New Roman"/>
          <w:sz w:val="20"/>
          <w:szCs w:val="20"/>
        </w:rPr>
        <w:t xml:space="preserve">De arbeidsvoorwaarden voor de werknemers dienen voldoende gewaarborgd te zijn en dienen onder een andere </w:t>
      </w:r>
      <w:r w:rsidR="001A468C" w:rsidRPr="00B6154C">
        <w:rPr>
          <w:rFonts w:cs="Times New Roman"/>
          <w:sz w:val="20"/>
          <w:szCs w:val="20"/>
        </w:rPr>
        <w:t xml:space="preserve"> cao</w:t>
      </w:r>
      <w:r w:rsidRPr="00B6154C">
        <w:rPr>
          <w:rFonts w:cs="Times New Roman"/>
          <w:sz w:val="20"/>
          <w:szCs w:val="20"/>
        </w:rPr>
        <w:t>-XX te vallen, waarvoor toetreding is gevraagd en verkregen.</w:t>
      </w:r>
    </w:p>
    <w:p w14:paraId="6231D328" w14:textId="5C044A2B" w:rsidR="000F76E3" w:rsidRPr="00B6154C" w:rsidRDefault="000F76E3" w:rsidP="001A374E">
      <w:pPr>
        <w:numPr>
          <w:ilvl w:val="1"/>
          <w:numId w:val="21"/>
        </w:numPr>
        <w:spacing w:after="160" w:line="240" w:lineRule="exact"/>
        <w:contextualSpacing/>
        <w:rPr>
          <w:rFonts w:cs="Times New Roman"/>
          <w:sz w:val="20"/>
          <w:szCs w:val="20"/>
        </w:rPr>
      </w:pPr>
      <w:r w:rsidRPr="00B6154C">
        <w:rPr>
          <w:rFonts w:cs="Times New Roman"/>
          <w:sz w:val="20"/>
          <w:szCs w:val="20"/>
        </w:rPr>
        <w:t xml:space="preserve">Met (regionale) vertegenwoordigers van de werknemersorganisaties, betrokken bij de </w:t>
      </w:r>
      <w:r w:rsidR="001A468C" w:rsidRPr="00B6154C">
        <w:rPr>
          <w:rFonts w:cs="Times New Roman"/>
          <w:sz w:val="20"/>
          <w:szCs w:val="20"/>
        </w:rPr>
        <w:t>cao</w:t>
      </w:r>
      <w:r w:rsidRPr="00B6154C">
        <w:rPr>
          <w:rFonts w:cs="Times New Roman"/>
          <w:sz w:val="20"/>
          <w:szCs w:val="20"/>
        </w:rPr>
        <w:t xml:space="preserve"> VVT, en het medezeggenschapsorgaan is overeenstemming bereikt over een sociaal plan, waarin de gevolgen van de ontheffing voor de betreffende werknemers zijn geregeld.</w:t>
      </w:r>
    </w:p>
    <w:p w14:paraId="2C7E9241" w14:textId="2D0358FF" w:rsidR="000F76E3" w:rsidRPr="00B6154C" w:rsidRDefault="000F76E3" w:rsidP="001A374E">
      <w:pPr>
        <w:numPr>
          <w:ilvl w:val="0"/>
          <w:numId w:val="22"/>
        </w:numPr>
        <w:spacing w:after="160" w:line="240" w:lineRule="exact"/>
        <w:contextualSpacing/>
        <w:rPr>
          <w:rFonts w:cs="Times New Roman"/>
          <w:sz w:val="20"/>
          <w:szCs w:val="20"/>
        </w:rPr>
      </w:pPr>
      <w:r w:rsidRPr="00B6154C">
        <w:rPr>
          <w:rFonts w:cs="Times New Roman"/>
          <w:sz w:val="20"/>
          <w:szCs w:val="20"/>
        </w:rPr>
        <w:t xml:space="preserve">De werkgever verstrekt eveneens een opgave van de totale loonsom van de VVT-instelling(en) versus de loonsom van de instelling(en) vallend onder de </w:t>
      </w:r>
      <w:r w:rsidR="001A468C" w:rsidRPr="00B6154C">
        <w:rPr>
          <w:rFonts w:cs="Times New Roman"/>
          <w:sz w:val="20"/>
          <w:szCs w:val="20"/>
        </w:rPr>
        <w:t>cao</w:t>
      </w:r>
      <w:r w:rsidRPr="00B6154C">
        <w:rPr>
          <w:rFonts w:cs="Times New Roman"/>
          <w:sz w:val="20"/>
          <w:szCs w:val="20"/>
        </w:rPr>
        <w:t>-XX waarvoor toetreding wordt geregeld.</w:t>
      </w:r>
    </w:p>
    <w:p w14:paraId="0EBD9099" w14:textId="77777777" w:rsidR="000F76E3" w:rsidRPr="00B6154C" w:rsidRDefault="000F76E3" w:rsidP="001A374E">
      <w:pPr>
        <w:numPr>
          <w:ilvl w:val="0"/>
          <w:numId w:val="22"/>
        </w:numPr>
        <w:spacing w:after="160" w:line="240" w:lineRule="exact"/>
        <w:contextualSpacing/>
        <w:rPr>
          <w:rFonts w:cs="Times New Roman"/>
          <w:sz w:val="20"/>
          <w:szCs w:val="20"/>
        </w:rPr>
      </w:pPr>
      <w:r w:rsidRPr="00B6154C">
        <w:rPr>
          <w:rFonts w:cs="Times New Roman"/>
          <w:sz w:val="20"/>
          <w:szCs w:val="20"/>
        </w:rPr>
        <w:t xml:space="preserve">Het secretariaat controleert of de aanvraag compleet is en neemt contact op met de werkgever. Daarbij gelden de volgende termijnen: </w:t>
      </w:r>
    </w:p>
    <w:p w14:paraId="1960EDEA" w14:textId="77777777" w:rsidR="000F76E3" w:rsidRPr="00B6154C" w:rsidRDefault="000F76E3" w:rsidP="001A374E">
      <w:pPr>
        <w:numPr>
          <w:ilvl w:val="0"/>
          <w:numId w:val="24"/>
        </w:numPr>
        <w:spacing w:after="160" w:line="240" w:lineRule="exact"/>
        <w:ind w:left="1134"/>
        <w:contextualSpacing/>
        <w:rPr>
          <w:rFonts w:cs="Times New Roman"/>
          <w:sz w:val="20"/>
          <w:szCs w:val="20"/>
        </w:rPr>
      </w:pPr>
      <w:r w:rsidRPr="00B6154C">
        <w:rPr>
          <w:rFonts w:cs="Times New Roman"/>
          <w:sz w:val="20"/>
          <w:szCs w:val="20"/>
        </w:rPr>
        <w:t>Voor een ambtelijke voorbereiding wordt een periode van 3 weken ingeschat.</w:t>
      </w:r>
    </w:p>
    <w:p w14:paraId="3693E38E" w14:textId="77777777" w:rsidR="000F76E3" w:rsidRPr="00B6154C" w:rsidRDefault="000F76E3" w:rsidP="001A374E">
      <w:pPr>
        <w:numPr>
          <w:ilvl w:val="0"/>
          <w:numId w:val="24"/>
        </w:numPr>
        <w:spacing w:after="160" w:line="240" w:lineRule="exact"/>
        <w:ind w:left="1134"/>
        <w:contextualSpacing/>
        <w:rPr>
          <w:rFonts w:cs="Times New Roman"/>
          <w:sz w:val="20"/>
          <w:szCs w:val="20"/>
        </w:rPr>
      </w:pPr>
      <w:r w:rsidRPr="00B6154C">
        <w:rPr>
          <w:rFonts w:cs="Times New Roman"/>
          <w:sz w:val="20"/>
          <w:szCs w:val="20"/>
        </w:rPr>
        <w:t>De behandeling van het verzoek wordt geagendeerd voor het eerstvolgende reguliere SOVVT. Het SOVVT vergadert minimaal 6 keer per jaar.</w:t>
      </w:r>
    </w:p>
    <w:p w14:paraId="628D853E" w14:textId="77777777" w:rsidR="000F76E3" w:rsidRPr="00B6154C" w:rsidRDefault="000F76E3" w:rsidP="001A374E">
      <w:pPr>
        <w:numPr>
          <w:ilvl w:val="0"/>
          <w:numId w:val="24"/>
        </w:numPr>
        <w:spacing w:after="160" w:line="240" w:lineRule="exact"/>
        <w:ind w:left="1134"/>
        <w:contextualSpacing/>
        <w:rPr>
          <w:rFonts w:cs="Times New Roman"/>
          <w:sz w:val="20"/>
          <w:szCs w:val="20"/>
        </w:rPr>
      </w:pPr>
      <w:r w:rsidRPr="00B6154C">
        <w:rPr>
          <w:rFonts w:cs="Times New Roman"/>
          <w:sz w:val="20"/>
          <w:szCs w:val="20"/>
        </w:rPr>
        <w:t xml:space="preserve">De uitspraak waarbij het verzoek tot ontheffing wordt ingewilligd, kan slechts bij eenstemmigheid worden gegeven.  </w:t>
      </w:r>
    </w:p>
    <w:p w14:paraId="6A3D8060" w14:textId="77777777" w:rsidR="000F76E3" w:rsidRPr="00B6154C" w:rsidRDefault="000F76E3" w:rsidP="001A374E">
      <w:pPr>
        <w:numPr>
          <w:ilvl w:val="0"/>
          <w:numId w:val="24"/>
        </w:numPr>
        <w:spacing w:after="160" w:line="240" w:lineRule="exact"/>
        <w:ind w:left="1134"/>
        <w:contextualSpacing/>
        <w:rPr>
          <w:rFonts w:cs="Times New Roman"/>
          <w:sz w:val="20"/>
          <w:szCs w:val="20"/>
        </w:rPr>
      </w:pPr>
      <w:r w:rsidRPr="00B6154C">
        <w:rPr>
          <w:rFonts w:cs="Times New Roman"/>
          <w:sz w:val="20"/>
          <w:szCs w:val="20"/>
        </w:rPr>
        <w:t xml:space="preserve">Na behandeling van het verzoek in het SOVVT neemt het secretariaat binnen 5 werkdagen contact op met de werkgever en wordt de uitkomst van de behandeling meegedeeld: </w:t>
      </w:r>
    </w:p>
    <w:p w14:paraId="5472CF72" w14:textId="77777777" w:rsidR="000F76E3" w:rsidRPr="00B6154C" w:rsidRDefault="000F76E3" w:rsidP="001A374E">
      <w:pPr>
        <w:numPr>
          <w:ilvl w:val="1"/>
          <w:numId w:val="21"/>
        </w:numPr>
        <w:tabs>
          <w:tab w:val="left" w:pos="1418"/>
        </w:tabs>
        <w:spacing w:after="160" w:line="240" w:lineRule="exact"/>
        <w:ind w:left="1276" w:hanging="142"/>
        <w:contextualSpacing/>
        <w:rPr>
          <w:rFonts w:cs="Times New Roman"/>
          <w:sz w:val="20"/>
          <w:szCs w:val="20"/>
        </w:rPr>
      </w:pPr>
      <w:r w:rsidRPr="00B6154C">
        <w:rPr>
          <w:rFonts w:cs="Times New Roman"/>
          <w:sz w:val="20"/>
          <w:szCs w:val="20"/>
        </w:rPr>
        <w:t>Mocht aanvullende informatie nodig zijn om een uitspraak over het verzoek te doen, dan wordt deze aangeleverd door de werkgever. Afhankelijk van de aard van deze aanvullende informatie wordt opnieuw bepaald wanneer de behandeling van het aangevulde verzoek kan plaatsvinden.</w:t>
      </w:r>
    </w:p>
    <w:p w14:paraId="538D29D2" w14:textId="77777777" w:rsidR="000F76E3" w:rsidRPr="00B6154C" w:rsidRDefault="000F76E3" w:rsidP="001A374E">
      <w:pPr>
        <w:numPr>
          <w:ilvl w:val="1"/>
          <w:numId w:val="21"/>
        </w:numPr>
        <w:tabs>
          <w:tab w:val="left" w:pos="1418"/>
        </w:tabs>
        <w:spacing w:after="160" w:line="240" w:lineRule="exact"/>
        <w:ind w:left="1276" w:hanging="142"/>
        <w:contextualSpacing/>
        <w:rPr>
          <w:rFonts w:cs="Times New Roman"/>
          <w:sz w:val="20"/>
          <w:szCs w:val="20"/>
        </w:rPr>
      </w:pPr>
      <w:r w:rsidRPr="00B6154C">
        <w:rPr>
          <w:rFonts w:cs="Times New Roman"/>
          <w:sz w:val="20"/>
          <w:szCs w:val="20"/>
        </w:rPr>
        <w:t xml:space="preserve">Als geconstateerd wordt dat ontheffing kan worden verleend, ontvangt de werkgever en de OR/ PVT daarvan een schriftelijke bevestiging onder vermelding van de overwegingen die tot de uitspraak hebben geleid. </w:t>
      </w:r>
    </w:p>
    <w:p w14:paraId="698A3C39" w14:textId="77777777" w:rsidR="000F76E3" w:rsidRPr="00B6154C" w:rsidRDefault="000F76E3" w:rsidP="001A374E">
      <w:pPr>
        <w:numPr>
          <w:ilvl w:val="0"/>
          <w:numId w:val="22"/>
        </w:numPr>
        <w:spacing w:after="160" w:line="240" w:lineRule="exact"/>
        <w:contextualSpacing/>
        <w:rPr>
          <w:rFonts w:cs="Times New Roman"/>
          <w:sz w:val="20"/>
          <w:szCs w:val="20"/>
        </w:rPr>
      </w:pPr>
      <w:r w:rsidRPr="00B6154C">
        <w:rPr>
          <w:rFonts w:cs="Times New Roman"/>
          <w:sz w:val="20"/>
          <w:szCs w:val="20"/>
        </w:rPr>
        <w:t xml:space="preserve">Als het verzoek tot ontheffing wordt ingewilligd kan het SOVVT aan haar uitspraak voorwaarden verbinden. </w:t>
      </w:r>
    </w:p>
    <w:p w14:paraId="773535DD" w14:textId="2E5276B5" w:rsidR="000F76E3" w:rsidRPr="00B6154C" w:rsidRDefault="000F76E3" w:rsidP="001A374E">
      <w:pPr>
        <w:numPr>
          <w:ilvl w:val="0"/>
          <w:numId w:val="22"/>
        </w:numPr>
        <w:tabs>
          <w:tab w:val="left" w:pos="-1440"/>
          <w:tab w:val="left" w:pos="-720"/>
          <w:tab w:val="left" w:pos="1418"/>
          <w:tab w:val="left" w:pos="1701"/>
        </w:tabs>
        <w:spacing w:line="240" w:lineRule="exact"/>
        <w:rPr>
          <w:rFonts w:eastAsia="Times New Roman" w:cs="Times New Roman"/>
          <w:bCs/>
          <w:sz w:val="20"/>
          <w:szCs w:val="20"/>
          <w:lang w:eastAsia="nl-NL"/>
        </w:rPr>
      </w:pPr>
      <w:r w:rsidRPr="00B6154C">
        <w:rPr>
          <w:rFonts w:eastAsia="Times New Roman" w:cs="Times New Roman"/>
          <w:bCs/>
          <w:sz w:val="20"/>
          <w:szCs w:val="20"/>
          <w:lang w:eastAsia="nl-NL"/>
        </w:rPr>
        <w:t xml:space="preserve">Als op grond van de Wet op de </w:t>
      </w:r>
      <w:r w:rsidR="008D512D" w:rsidRPr="00B6154C">
        <w:rPr>
          <w:rFonts w:eastAsia="Times New Roman" w:cs="Times New Roman"/>
          <w:bCs/>
          <w:sz w:val="20"/>
          <w:szCs w:val="20"/>
          <w:lang w:eastAsia="nl-NL"/>
        </w:rPr>
        <w:t>c</w:t>
      </w:r>
      <w:r w:rsidRPr="00B6154C">
        <w:rPr>
          <w:rFonts w:eastAsia="Times New Roman" w:cs="Times New Roman"/>
          <w:bCs/>
          <w:sz w:val="20"/>
          <w:szCs w:val="20"/>
          <w:lang w:eastAsia="nl-NL"/>
        </w:rPr>
        <w:t xml:space="preserve">ollectieve arbeidsovereenkomst geen sprake is van (van rechtswege) gebondenheid aan de </w:t>
      </w:r>
      <w:r w:rsidR="001A468C" w:rsidRPr="00B6154C">
        <w:rPr>
          <w:rFonts w:eastAsia="Times New Roman" w:cs="Times New Roman"/>
          <w:bCs/>
          <w:sz w:val="20"/>
          <w:szCs w:val="20"/>
          <w:lang w:eastAsia="nl-NL"/>
        </w:rPr>
        <w:t>cao</w:t>
      </w:r>
      <w:r w:rsidRPr="00B6154C">
        <w:rPr>
          <w:rFonts w:eastAsia="Times New Roman" w:cs="Times New Roman"/>
          <w:bCs/>
          <w:sz w:val="20"/>
          <w:szCs w:val="20"/>
          <w:lang w:eastAsia="nl-NL"/>
        </w:rPr>
        <w:t xml:space="preserve">-XX (waarvoor toetreding wordt geregeld) van de arbeidsovereenkomsten van de werknemers waarvoor ontheffing is verleend, dient als voorwaarde voor ontheffing in elke bestaande en nieuw te sluiten arbeidsovereenkomst met de werknemers werkzaam bij/voor de instellingen en voorzieningen waarvoor ontheffing is verleend, de navolgende bepaling te worden opgenomen: “De </w:t>
      </w:r>
      <w:r w:rsidR="008D512D" w:rsidRPr="00B6154C">
        <w:rPr>
          <w:rFonts w:eastAsia="Times New Roman" w:cs="Times New Roman"/>
          <w:bCs/>
          <w:sz w:val="20"/>
          <w:szCs w:val="20"/>
          <w:lang w:eastAsia="nl-NL"/>
        </w:rPr>
        <w:t>cao</w:t>
      </w:r>
      <w:r w:rsidRPr="00B6154C">
        <w:rPr>
          <w:rFonts w:eastAsia="Times New Roman" w:cs="Times New Roman"/>
          <w:bCs/>
          <w:sz w:val="20"/>
          <w:szCs w:val="20"/>
          <w:lang w:eastAsia="nl-NL"/>
        </w:rPr>
        <w:t xml:space="preserve">-XX, de daarbij behorende bijlagen en regelingen alsmede alle toekomstige wijzigingen daarin, is van toepassing verklaard en maakt integraal onderdeel uit van deze arbeidsovereenkomst. De werknemer verklaart dat hij/zij bekend is met de inhoud van de </w:t>
      </w:r>
      <w:r w:rsidR="008D512D" w:rsidRPr="00B6154C">
        <w:rPr>
          <w:rFonts w:eastAsia="Times New Roman" w:cs="Times New Roman"/>
          <w:bCs/>
          <w:sz w:val="20"/>
          <w:szCs w:val="20"/>
          <w:lang w:eastAsia="nl-NL"/>
        </w:rPr>
        <w:t>cao</w:t>
      </w:r>
      <w:r w:rsidRPr="00B6154C">
        <w:rPr>
          <w:rFonts w:eastAsia="Times New Roman" w:cs="Times New Roman"/>
          <w:bCs/>
          <w:sz w:val="20"/>
          <w:szCs w:val="20"/>
          <w:lang w:eastAsia="nl-NL"/>
        </w:rPr>
        <w:t xml:space="preserve">-XX, de daarbij behorende bijlagen en regelingen en daarmee akkoord te gaan”. Opname van deze bepaling geldt alleen voor de werknemers die vallen onder de werknemersdefinitie van de </w:t>
      </w:r>
      <w:r w:rsidR="008D512D" w:rsidRPr="00B6154C">
        <w:rPr>
          <w:rFonts w:eastAsia="Times New Roman" w:cs="Times New Roman"/>
          <w:bCs/>
          <w:sz w:val="20"/>
          <w:szCs w:val="20"/>
          <w:lang w:eastAsia="nl-NL"/>
        </w:rPr>
        <w:t>cao</w:t>
      </w:r>
      <w:r w:rsidRPr="00B6154C">
        <w:rPr>
          <w:rFonts w:eastAsia="Times New Roman" w:cs="Times New Roman"/>
          <w:bCs/>
          <w:sz w:val="20"/>
          <w:szCs w:val="20"/>
          <w:lang w:eastAsia="nl-NL"/>
        </w:rPr>
        <w:t>-XX.</w:t>
      </w:r>
    </w:p>
    <w:p w14:paraId="4F605359" w14:textId="01E60B27" w:rsidR="000F76E3" w:rsidRPr="00B6154C" w:rsidRDefault="000F76E3" w:rsidP="001A374E">
      <w:pPr>
        <w:numPr>
          <w:ilvl w:val="0"/>
          <w:numId w:val="22"/>
        </w:numPr>
        <w:tabs>
          <w:tab w:val="left" w:pos="-1440"/>
          <w:tab w:val="left" w:pos="-720"/>
          <w:tab w:val="left" w:pos="1418"/>
          <w:tab w:val="left" w:pos="1701"/>
        </w:tabs>
        <w:spacing w:line="240" w:lineRule="exact"/>
        <w:contextualSpacing/>
        <w:rPr>
          <w:rFonts w:eastAsia="Times New Roman" w:cs="Times New Roman"/>
          <w:bCs/>
          <w:sz w:val="20"/>
          <w:szCs w:val="20"/>
          <w:lang w:eastAsia="nl-NL"/>
        </w:rPr>
      </w:pPr>
      <w:r w:rsidRPr="00B6154C">
        <w:rPr>
          <w:rFonts w:cs="Times New Roman"/>
          <w:sz w:val="20"/>
          <w:szCs w:val="20"/>
        </w:rPr>
        <w:t>Een toekenning van ontheffing schept voor het SOVVT geen verplichtingen met betrekking tot de (financiële)</w:t>
      </w:r>
      <w:r w:rsidRPr="00B6154C">
        <w:rPr>
          <w:rFonts w:eastAsia="Times New Roman" w:cs="Times New Roman"/>
          <w:bCs/>
          <w:sz w:val="20"/>
          <w:szCs w:val="20"/>
          <w:lang w:eastAsia="nl-NL"/>
        </w:rPr>
        <w:t xml:space="preserve"> consequenties welke voortvloeien uit de toepassing van een andere cao dan wel de toepassing van andere arbeidsvoorwaarden dan de (arbeidsvoorwaarden van de) </w:t>
      </w:r>
      <w:r w:rsidR="008D512D" w:rsidRPr="00B6154C">
        <w:rPr>
          <w:rFonts w:eastAsia="Times New Roman" w:cs="Times New Roman"/>
          <w:bCs/>
          <w:sz w:val="20"/>
          <w:szCs w:val="20"/>
          <w:lang w:eastAsia="nl-NL"/>
        </w:rPr>
        <w:t>cao</w:t>
      </w:r>
      <w:r w:rsidRPr="00B6154C">
        <w:rPr>
          <w:rFonts w:eastAsia="Times New Roman" w:cs="Times New Roman"/>
          <w:bCs/>
          <w:sz w:val="20"/>
          <w:szCs w:val="20"/>
          <w:lang w:eastAsia="nl-NL"/>
        </w:rPr>
        <w:t xml:space="preserve"> VVT.</w:t>
      </w:r>
    </w:p>
    <w:p w14:paraId="3D6A651C" w14:textId="13F316D2" w:rsidR="000F76E3" w:rsidRPr="00B6154C" w:rsidRDefault="000F76E3" w:rsidP="001A374E">
      <w:pPr>
        <w:numPr>
          <w:ilvl w:val="0"/>
          <w:numId w:val="22"/>
        </w:numPr>
        <w:tabs>
          <w:tab w:val="left" w:pos="-1440"/>
          <w:tab w:val="left" w:pos="-720"/>
          <w:tab w:val="left" w:pos="1418"/>
          <w:tab w:val="left" w:pos="1701"/>
        </w:tabs>
        <w:spacing w:line="240" w:lineRule="exact"/>
        <w:rPr>
          <w:rFonts w:eastAsia="Times New Roman" w:cs="Times New Roman"/>
          <w:bCs/>
          <w:sz w:val="20"/>
          <w:szCs w:val="20"/>
          <w:lang w:eastAsia="nl-NL"/>
        </w:rPr>
      </w:pPr>
      <w:r w:rsidRPr="00B6154C">
        <w:rPr>
          <w:rFonts w:eastAsia="Times New Roman" w:cs="Times New Roman"/>
          <w:bCs/>
          <w:sz w:val="20"/>
          <w:szCs w:val="20"/>
          <w:lang w:eastAsia="nl-NL"/>
        </w:rPr>
        <w:t xml:space="preserve">De onderhavige ontheffing vervalt, indien op de arbeidsverhoudingen met de werknemers werkzaam bij/voor de organisaties resp. organisatieonderdelen waarvoor ontheffing is verleend, niet langer de </w:t>
      </w:r>
      <w:r w:rsidR="008D512D" w:rsidRPr="00B6154C">
        <w:rPr>
          <w:rFonts w:eastAsia="Times New Roman" w:cs="Times New Roman"/>
          <w:bCs/>
          <w:sz w:val="20"/>
          <w:szCs w:val="20"/>
          <w:lang w:eastAsia="nl-NL"/>
        </w:rPr>
        <w:t>cao</w:t>
      </w:r>
      <w:r w:rsidRPr="00B6154C">
        <w:rPr>
          <w:rFonts w:eastAsia="Times New Roman" w:cs="Times New Roman"/>
          <w:bCs/>
          <w:sz w:val="20"/>
          <w:szCs w:val="20"/>
          <w:lang w:eastAsia="nl-NL"/>
        </w:rPr>
        <w:t xml:space="preserve">-XX wordt toegepast. Alsdan vallen de betreffende arbeidsverhoudingen van rechtswege onder de </w:t>
      </w:r>
      <w:r w:rsidR="008D512D" w:rsidRPr="00B6154C">
        <w:rPr>
          <w:rFonts w:eastAsia="Times New Roman" w:cs="Times New Roman"/>
          <w:bCs/>
          <w:sz w:val="20"/>
          <w:szCs w:val="20"/>
          <w:lang w:eastAsia="nl-NL"/>
        </w:rPr>
        <w:t>cao</w:t>
      </w:r>
      <w:r w:rsidRPr="00B6154C">
        <w:rPr>
          <w:rFonts w:eastAsia="Times New Roman" w:cs="Times New Roman"/>
          <w:bCs/>
          <w:sz w:val="20"/>
          <w:szCs w:val="20"/>
          <w:lang w:eastAsia="nl-NL"/>
        </w:rPr>
        <w:t xml:space="preserve"> VVT. De instelling die ontheffing heeft gekregen is verplicht het SOVVT tijdig van het niet langer toepassen van de </w:t>
      </w:r>
      <w:r w:rsidR="008D512D" w:rsidRPr="00B6154C">
        <w:rPr>
          <w:rFonts w:eastAsia="Times New Roman" w:cs="Times New Roman"/>
          <w:bCs/>
          <w:sz w:val="20"/>
          <w:szCs w:val="20"/>
          <w:lang w:eastAsia="nl-NL"/>
        </w:rPr>
        <w:t>cao</w:t>
      </w:r>
      <w:r w:rsidRPr="00B6154C">
        <w:rPr>
          <w:rFonts w:eastAsia="Times New Roman" w:cs="Times New Roman"/>
          <w:bCs/>
          <w:sz w:val="20"/>
          <w:szCs w:val="20"/>
          <w:lang w:eastAsia="nl-NL"/>
        </w:rPr>
        <w:t xml:space="preserve">-XX in kennis te stellen. </w:t>
      </w:r>
    </w:p>
    <w:p w14:paraId="35B5AC9A" w14:textId="52C127A3" w:rsidR="000F76E3" w:rsidRPr="00B6154C" w:rsidRDefault="000F76E3" w:rsidP="001A374E">
      <w:pPr>
        <w:numPr>
          <w:ilvl w:val="0"/>
          <w:numId w:val="22"/>
        </w:numPr>
        <w:tabs>
          <w:tab w:val="left" w:pos="-1440"/>
          <w:tab w:val="left" w:pos="-720"/>
          <w:tab w:val="num" w:pos="360"/>
          <w:tab w:val="left" w:pos="1418"/>
          <w:tab w:val="left" w:pos="1701"/>
        </w:tabs>
        <w:spacing w:line="240" w:lineRule="exact"/>
        <w:rPr>
          <w:rFonts w:eastAsia="Times New Roman" w:cs="Times New Roman"/>
          <w:bCs/>
          <w:sz w:val="20"/>
          <w:szCs w:val="20"/>
          <w:lang w:eastAsia="nl-NL"/>
        </w:rPr>
      </w:pPr>
      <w:r w:rsidRPr="00B6154C">
        <w:rPr>
          <w:rFonts w:eastAsia="Times New Roman" w:cs="Times New Roman"/>
          <w:bCs/>
          <w:sz w:val="20"/>
          <w:szCs w:val="20"/>
          <w:lang w:eastAsia="nl-NL"/>
        </w:rPr>
        <w:t xml:space="preserve">De instelling aan wie ontheffing tot toepassing van de </w:t>
      </w:r>
      <w:r w:rsidR="008D512D" w:rsidRPr="00B6154C">
        <w:rPr>
          <w:rFonts w:eastAsia="Times New Roman" w:cs="Times New Roman"/>
          <w:bCs/>
          <w:sz w:val="20"/>
          <w:szCs w:val="20"/>
          <w:lang w:eastAsia="nl-NL"/>
        </w:rPr>
        <w:t>cao</w:t>
      </w:r>
      <w:r w:rsidRPr="00B6154C">
        <w:rPr>
          <w:rFonts w:eastAsia="Times New Roman" w:cs="Times New Roman"/>
          <w:bCs/>
          <w:sz w:val="20"/>
          <w:szCs w:val="20"/>
          <w:lang w:eastAsia="nl-NL"/>
        </w:rPr>
        <w:t xml:space="preserve"> VVT wordt verleend, wordt standaard als volgt geïnformeerd over de onderstaande mogelijke gevolgen:</w:t>
      </w:r>
    </w:p>
    <w:p w14:paraId="15AB6A16" w14:textId="58E1A42C" w:rsidR="000F76E3" w:rsidRPr="00B6154C" w:rsidRDefault="000F76E3" w:rsidP="0084314C">
      <w:pPr>
        <w:tabs>
          <w:tab w:val="left" w:pos="-1440"/>
          <w:tab w:val="left" w:pos="-720"/>
          <w:tab w:val="left" w:pos="1134"/>
        </w:tabs>
        <w:spacing w:line="240" w:lineRule="exact"/>
        <w:ind w:left="709" w:hanging="707"/>
        <w:rPr>
          <w:rFonts w:eastAsia="Times New Roman" w:cs="Times New Roman"/>
          <w:sz w:val="20"/>
          <w:szCs w:val="20"/>
          <w:lang w:eastAsia="nl-NL"/>
        </w:rPr>
      </w:pPr>
      <w:r w:rsidRPr="00B6154C">
        <w:rPr>
          <w:rFonts w:eastAsia="Times New Roman" w:cs="Times New Roman"/>
          <w:sz w:val="20"/>
          <w:szCs w:val="20"/>
          <w:lang w:eastAsia="nl-NL"/>
        </w:rPr>
        <w:lastRenderedPageBreak/>
        <w:tab/>
        <w:t xml:space="preserve">Ingevolge artikel 9 van de Wet op de </w:t>
      </w:r>
      <w:r w:rsidR="008D512D" w:rsidRPr="00B6154C">
        <w:rPr>
          <w:rFonts w:eastAsia="Times New Roman" w:cs="Times New Roman"/>
          <w:sz w:val="20"/>
          <w:szCs w:val="20"/>
          <w:lang w:eastAsia="nl-NL"/>
        </w:rPr>
        <w:t>c</w:t>
      </w:r>
      <w:r w:rsidRPr="00B6154C">
        <w:rPr>
          <w:rFonts w:eastAsia="Times New Roman" w:cs="Times New Roman"/>
          <w:sz w:val="20"/>
          <w:szCs w:val="20"/>
          <w:lang w:eastAsia="nl-NL"/>
        </w:rPr>
        <w:t>ollectieve arbeidsovereenkomst (Wet CAO) geldt dat aan een cao is gebonden de werkgever die lid is van de werkgeversvereniging, die de cao is aangegaan en bij de overeenkomst is betrokken. Vereisten voor gebondenheid aan een cao zijn derhalve (cumulatief):</w:t>
      </w:r>
    </w:p>
    <w:p w14:paraId="6C11952C" w14:textId="77777777" w:rsidR="000F76E3" w:rsidRPr="00B6154C" w:rsidRDefault="000F76E3" w:rsidP="001A374E">
      <w:pPr>
        <w:numPr>
          <w:ilvl w:val="0"/>
          <w:numId w:val="23"/>
        </w:numPr>
        <w:tabs>
          <w:tab w:val="clear" w:pos="1428"/>
          <w:tab w:val="left" w:pos="-1440"/>
          <w:tab w:val="left" w:pos="-720"/>
          <w:tab w:val="num" w:pos="720"/>
          <w:tab w:val="left" w:pos="1134"/>
          <w:tab w:val="left" w:pos="1701"/>
        </w:tabs>
        <w:spacing w:line="240" w:lineRule="exact"/>
        <w:ind w:left="1134" w:hanging="425"/>
        <w:rPr>
          <w:rFonts w:eastAsia="Times New Roman" w:cs="Times New Roman"/>
          <w:sz w:val="20"/>
          <w:szCs w:val="20"/>
          <w:lang w:eastAsia="nl-NL"/>
        </w:rPr>
      </w:pPr>
      <w:r w:rsidRPr="00B6154C">
        <w:rPr>
          <w:rFonts w:eastAsia="Times New Roman" w:cs="Times New Roman"/>
          <w:i/>
          <w:iCs/>
          <w:sz w:val="20"/>
          <w:szCs w:val="20"/>
          <w:lang w:eastAsia="nl-NL"/>
        </w:rPr>
        <w:t>Lidmaatschap van de werkgeversorganisatie</w:t>
      </w:r>
      <w:r w:rsidRPr="00B6154C">
        <w:rPr>
          <w:rFonts w:eastAsia="Times New Roman" w:cs="Times New Roman"/>
          <w:i/>
          <w:iCs/>
          <w:sz w:val="20"/>
          <w:szCs w:val="20"/>
          <w:lang w:eastAsia="nl-NL"/>
        </w:rPr>
        <w:br/>
      </w:r>
      <w:r w:rsidRPr="00B6154C">
        <w:rPr>
          <w:rFonts w:eastAsia="Times New Roman" w:cs="Times New Roman"/>
          <w:sz w:val="20"/>
          <w:szCs w:val="20"/>
          <w:lang w:eastAsia="nl-NL"/>
        </w:rPr>
        <w:t xml:space="preserve">Het lidmaatschap van de werkgeversorganisatie is vastgelegd in de statuten van de werkgeversvereniging, waarbij de instelling is aangesloten. Of een instelling of voorziening lid kan zijn/worden van een werkgeversvereniging, is derhalve afhankelijk van de statutair geformuleerde lidmaatschapscriteria. </w:t>
      </w:r>
    </w:p>
    <w:p w14:paraId="7994A840" w14:textId="7342D70D" w:rsidR="000F76E3" w:rsidRPr="00B6154C" w:rsidRDefault="000F76E3" w:rsidP="001A374E">
      <w:pPr>
        <w:numPr>
          <w:ilvl w:val="0"/>
          <w:numId w:val="23"/>
        </w:numPr>
        <w:tabs>
          <w:tab w:val="clear" w:pos="1428"/>
          <w:tab w:val="left" w:pos="-1440"/>
          <w:tab w:val="left" w:pos="-720"/>
          <w:tab w:val="num" w:pos="720"/>
          <w:tab w:val="left" w:pos="1134"/>
          <w:tab w:val="left" w:pos="1701"/>
        </w:tabs>
        <w:spacing w:line="240" w:lineRule="exact"/>
        <w:ind w:left="1134" w:hanging="425"/>
        <w:rPr>
          <w:rFonts w:eastAsia="Times New Roman" w:cs="Times New Roman"/>
          <w:sz w:val="20"/>
          <w:szCs w:val="20"/>
          <w:lang w:eastAsia="nl-NL"/>
        </w:rPr>
      </w:pPr>
      <w:r w:rsidRPr="00B6154C">
        <w:rPr>
          <w:rFonts w:eastAsia="Times New Roman" w:cs="Times New Roman"/>
          <w:i/>
          <w:iCs/>
          <w:sz w:val="20"/>
          <w:szCs w:val="20"/>
          <w:lang w:eastAsia="nl-NL"/>
        </w:rPr>
        <w:t>Betrokkenheid bij de cao, d.w.z. het vallen onder de werkingssfeer van de cao</w:t>
      </w:r>
      <w:r w:rsidRPr="00B6154C">
        <w:rPr>
          <w:rFonts w:eastAsia="Times New Roman" w:cs="Times New Roman"/>
          <w:i/>
          <w:iCs/>
          <w:sz w:val="20"/>
          <w:szCs w:val="20"/>
          <w:lang w:eastAsia="nl-NL"/>
        </w:rPr>
        <w:br/>
      </w:r>
      <w:r w:rsidRPr="00B6154C">
        <w:rPr>
          <w:rFonts w:eastAsia="Times New Roman" w:cs="Times New Roman"/>
          <w:sz w:val="20"/>
          <w:szCs w:val="20"/>
          <w:lang w:eastAsia="nl-NL"/>
        </w:rPr>
        <w:t xml:space="preserve">Voor gebondenheid aan een cao is tevens vereist dat de zorgorganisatie onder de werkingssfeer van de betreffende cao valt. Dit laatste is derhalve afhankelijk van de omschrijving/afbakening van de werkingssfeer van de </w:t>
      </w:r>
      <w:r w:rsidR="00EE419E" w:rsidRPr="00B6154C">
        <w:rPr>
          <w:rFonts w:eastAsia="Times New Roman" w:cs="Times New Roman"/>
          <w:sz w:val="20"/>
          <w:szCs w:val="20"/>
          <w:lang w:eastAsia="nl-NL"/>
        </w:rPr>
        <w:t>cao</w:t>
      </w:r>
      <w:r w:rsidRPr="00B6154C">
        <w:rPr>
          <w:rFonts w:eastAsia="Times New Roman" w:cs="Times New Roman"/>
          <w:sz w:val="20"/>
          <w:szCs w:val="20"/>
          <w:lang w:eastAsia="nl-NL"/>
        </w:rPr>
        <w:t xml:space="preserve">-XX, waarvoor toetreding is gevraagd. </w:t>
      </w:r>
    </w:p>
    <w:p w14:paraId="57079569" w14:textId="77777777" w:rsidR="000F76E3" w:rsidRPr="00B6154C" w:rsidRDefault="000F76E3" w:rsidP="0084314C">
      <w:pPr>
        <w:tabs>
          <w:tab w:val="left" w:pos="-1440"/>
          <w:tab w:val="left" w:pos="-720"/>
          <w:tab w:val="left" w:pos="1134"/>
          <w:tab w:val="left" w:pos="1701"/>
        </w:tabs>
        <w:spacing w:line="240" w:lineRule="exact"/>
        <w:ind w:left="1134"/>
        <w:rPr>
          <w:rFonts w:eastAsia="Times New Roman" w:cs="Times New Roman"/>
          <w:sz w:val="20"/>
          <w:szCs w:val="20"/>
          <w:lang w:eastAsia="nl-NL"/>
        </w:rPr>
      </w:pPr>
      <w:r w:rsidRPr="00B6154C">
        <w:rPr>
          <w:rFonts w:eastAsia="Times New Roman" w:cs="Times New Roman"/>
          <w:sz w:val="20"/>
          <w:szCs w:val="20"/>
          <w:lang w:eastAsia="nl-NL"/>
        </w:rPr>
        <w:t xml:space="preserve">Indien geen sprake is van gebondenheid aan een cao op grond van de Wet CAO, doch slechts van het volgen van een cao, is derhalve geen sprake van (van rechtswege) doorwerking van het in de cao bepaalde in de individuele arbeidsovereenkomst als bedoeld in de Wet CAO. </w:t>
      </w:r>
    </w:p>
    <w:p w14:paraId="58FBC837" w14:textId="77777777" w:rsidR="000F76E3" w:rsidRPr="00B6154C" w:rsidRDefault="000F76E3" w:rsidP="0084314C">
      <w:pPr>
        <w:tabs>
          <w:tab w:val="left" w:pos="-1440"/>
          <w:tab w:val="left" w:pos="-720"/>
          <w:tab w:val="left" w:pos="1418"/>
          <w:tab w:val="left" w:pos="1701"/>
        </w:tabs>
        <w:spacing w:line="240" w:lineRule="exact"/>
        <w:ind w:left="1416"/>
        <w:rPr>
          <w:rFonts w:eastAsia="Times New Roman" w:cs="Times New Roman"/>
          <w:sz w:val="20"/>
          <w:szCs w:val="20"/>
          <w:lang w:eastAsia="nl-NL"/>
        </w:rPr>
      </w:pPr>
    </w:p>
    <w:p w14:paraId="4E3CD579" w14:textId="59614027" w:rsidR="000F76E3" w:rsidRPr="00B6154C" w:rsidRDefault="000F76E3" w:rsidP="008915A3">
      <w:pPr>
        <w:tabs>
          <w:tab w:val="left" w:pos="-1440"/>
          <w:tab w:val="left" w:pos="-720"/>
          <w:tab w:val="left" w:pos="1701"/>
        </w:tabs>
        <w:spacing w:line="240" w:lineRule="exact"/>
        <w:ind w:left="1134"/>
        <w:rPr>
          <w:rFonts w:eastAsia="Times New Roman" w:cs="Times New Roman"/>
          <w:sz w:val="20"/>
          <w:szCs w:val="20"/>
          <w:lang w:eastAsia="nl-NL"/>
        </w:rPr>
      </w:pPr>
      <w:r w:rsidRPr="00B6154C">
        <w:rPr>
          <w:rFonts w:eastAsia="Times New Roman" w:cs="Times New Roman"/>
          <w:sz w:val="20"/>
          <w:szCs w:val="20"/>
          <w:lang w:eastAsia="nl-NL"/>
        </w:rPr>
        <w:t xml:space="preserve">De normatieve bepalingen van de </w:t>
      </w:r>
      <w:r w:rsidR="00EF2089" w:rsidRPr="00B6154C">
        <w:rPr>
          <w:rFonts w:eastAsia="Times New Roman" w:cs="Times New Roman"/>
          <w:sz w:val="20"/>
          <w:szCs w:val="20"/>
          <w:lang w:eastAsia="nl-NL"/>
        </w:rPr>
        <w:t>cao</w:t>
      </w:r>
      <w:r w:rsidRPr="00B6154C">
        <w:rPr>
          <w:rFonts w:eastAsia="Times New Roman" w:cs="Times New Roman"/>
          <w:sz w:val="20"/>
          <w:szCs w:val="20"/>
          <w:lang w:eastAsia="nl-NL"/>
        </w:rPr>
        <w:t xml:space="preserve">-XX, zijnde de bepalingen die gelden tussen werkgever en werknemer, zijn, indien geen gebondenheid aan de </w:t>
      </w:r>
      <w:r w:rsidR="00EF2089" w:rsidRPr="00B6154C">
        <w:rPr>
          <w:rFonts w:eastAsia="Times New Roman" w:cs="Times New Roman"/>
          <w:sz w:val="20"/>
          <w:szCs w:val="20"/>
          <w:lang w:eastAsia="nl-NL"/>
        </w:rPr>
        <w:t>cao</w:t>
      </w:r>
      <w:r w:rsidRPr="00B6154C">
        <w:rPr>
          <w:rFonts w:eastAsia="Times New Roman" w:cs="Times New Roman"/>
          <w:sz w:val="20"/>
          <w:szCs w:val="20"/>
          <w:lang w:eastAsia="nl-NL"/>
        </w:rPr>
        <w:t>-XX geldt op grond van de Wet CAO, met de voorwaarde onder 5 in de arbeidsovereenkomst in beginsel vastgelegd en gewaarborgd.</w:t>
      </w:r>
    </w:p>
    <w:p w14:paraId="0ED66797" w14:textId="67A2040F" w:rsidR="000F76E3" w:rsidRPr="00B6154C" w:rsidRDefault="000F76E3" w:rsidP="008915A3">
      <w:pPr>
        <w:tabs>
          <w:tab w:val="left" w:pos="-1440"/>
          <w:tab w:val="left" w:pos="-720"/>
          <w:tab w:val="left" w:pos="1701"/>
        </w:tabs>
        <w:spacing w:line="240" w:lineRule="exact"/>
        <w:ind w:left="1134"/>
        <w:rPr>
          <w:rFonts w:eastAsia="Times New Roman" w:cs="Times New Roman"/>
          <w:sz w:val="20"/>
          <w:szCs w:val="20"/>
          <w:lang w:eastAsia="nl-NL"/>
        </w:rPr>
      </w:pPr>
      <w:r w:rsidRPr="00B6154C">
        <w:rPr>
          <w:rFonts w:eastAsia="Times New Roman" w:cs="Times New Roman"/>
          <w:sz w:val="20"/>
          <w:szCs w:val="20"/>
          <w:lang w:eastAsia="nl-NL"/>
        </w:rPr>
        <w:t xml:space="preserve"> Dit geldt echter niet resp. niet zonder meer voor diagonale bepalingen (verplichtingen tussen de contracterende cao-partij en een lid van de wederpartij) en evenmin voor bepalingen in de </w:t>
      </w:r>
      <w:r w:rsidR="00EF2089" w:rsidRPr="00B6154C">
        <w:rPr>
          <w:rFonts w:eastAsia="Times New Roman" w:cs="Times New Roman"/>
          <w:sz w:val="20"/>
          <w:szCs w:val="20"/>
          <w:lang w:eastAsia="nl-NL"/>
        </w:rPr>
        <w:t>cao</w:t>
      </w:r>
      <w:r w:rsidRPr="00B6154C">
        <w:rPr>
          <w:rFonts w:eastAsia="Times New Roman" w:cs="Times New Roman"/>
          <w:sz w:val="20"/>
          <w:szCs w:val="20"/>
          <w:lang w:eastAsia="nl-NL"/>
        </w:rPr>
        <w:t>-XX die gericht zijn tot anderen dan werkgever of werknemer.</w:t>
      </w:r>
    </w:p>
    <w:p w14:paraId="5250BD28" w14:textId="77777777" w:rsidR="000F76E3" w:rsidRPr="00B6154C" w:rsidRDefault="000F76E3" w:rsidP="0084314C">
      <w:pPr>
        <w:tabs>
          <w:tab w:val="left" w:pos="-1440"/>
          <w:tab w:val="left" w:pos="-720"/>
          <w:tab w:val="left" w:pos="1418"/>
          <w:tab w:val="left" w:pos="1701"/>
        </w:tabs>
        <w:spacing w:line="240" w:lineRule="exact"/>
        <w:ind w:left="360"/>
        <w:rPr>
          <w:rFonts w:eastAsia="Times New Roman" w:cs="Times New Roman"/>
          <w:sz w:val="20"/>
          <w:szCs w:val="20"/>
          <w:lang w:eastAsia="nl-NL"/>
        </w:rPr>
      </w:pPr>
    </w:p>
    <w:p w14:paraId="7E75954C" w14:textId="77777777" w:rsidR="000F76E3" w:rsidRPr="00B6154C" w:rsidRDefault="000F76E3" w:rsidP="008915A3">
      <w:pPr>
        <w:tabs>
          <w:tab w:val="left" w:pos="-1440"/>
          <w:tab w:val="left" w:pos="-720"/>
          <w:tab w:val="left" w:pos="1134"/>
          <w:tab w:val="left" w:pos="1701"/>
        </w:tabs>
        <w:spacing w:line="240" w:lineRule="exact"/>
        <w:ind w:left="1134"/>
        <w:rPr>
          <w:rFonts w:eastAsia="Times New Roman" w:cs="Times New Roman"/>
          <w:sz w:val="20"/>
          <w:szCs w:val="20"/>
          <w:lang w:eastAsia="nl-NL"/>
        </w:rPr>
      </w:pPr>
      <w:r w:rsidRPr="00B6154C">
        <w:rPr>
          <w:rFonts w:eastAsia="Times New Roman" w:cs="Times New Roman"/>
          <w:sz w:val="20"/>
          <w:szCs w:val="20"/>
          <w:lang w:eastAsia="nl-NL"/>
        </w:rPr>
        <w:t xml:space="preserve">Tevens geldt, dat regelingen in een aantal wetten, waarvan slechts bij cao kan worden afgeweken (zogenaamde bepalingen van driekwart dwingend recht) in beginsel niet gelden indien een cao wordt gevolgd/van toepassing wordt verklaard.  </w:t>
      </w:r>
    </w:p>
    <w:p w14:paraId="7FED88C8" w14:textId="2643092D" w:rsidR="000F76E3" w:rsidRPr="00B6154C" w:rsidRDefault="000F76E3" w:rsidP="0084314C">
      <w:pPr>
        <w:spacing w:line="240" w:lineRule="exact"/>
      </w:pPr>
      <w:r w:rsidRPr="00B6154C">
        <w:rPr>
          <w:sz w:val="20"/>
          <w:szCs w:val="20"/>
        </w:rPr>
        <w:br w:type="page"/>
      </w:r>
    </w:p>
    <w:p w14:paraId="578D0FF1" w14:textId="6C2D60C2" w:rsidR="000F76E3" w:rsidRPr="00B6154C" w:rsidRDefault="000F76E3" w:rsidP="00736551">
      <w:pPr>
        <w:pStyle w:val="Kop1"/>
        <w:rPr>
          <w:rFonts w:asciiTheme="minorHAnsi" w:hAnsiTheme="minorHAnsi" w:cstheme="minorHAnsi"/>
          <w:b w:val="0"/>
          <w:sz w:val="28"/>
          <w:szCs w:val="28"/>
        </w:rPr>
      </w:pPr>
      <w:bookmarkStart w:id="149" w:name="_Toc120614933"/>
      <w:r w:rsidRPr="00B6154C">
        <w:rPr>
          <w:rFonts w:asciiTheme="minorHAnsi" w:hAnsiTheme="minorHAnsi" w:cstheme="minorHAnsi"/>
          <w:sz w:val="28"/>
          <w:szCs w:val="28"/>
        </w:rPr>
        <w:lastRenderedPageBreak/>
        <w:t>Bijlage 4</w:t>
      </w:r>
      <w:r w:rsidR="008A1386" w:rsidRPr="00B6154C">
        <w:rPr>
          <w:rFonts w:asciiTheme="minorHAnsi" w:hAnsiTheme="minorHAnsi" w:cstheme="minorHAnsi"/>
          <w:sz w:val="28"/>
          <w:szCs w:val="28"/>
        </w:rPr>
        <w:t xml:space="preserve"> </w:t>
      </w:r>
      <w:r w:rsidRPr="00B6154C">
        <w:rPr>
          <w:rFonts w:asciiTheme="minorHAnsi" w:hAnsiTheme="minorHAnsi" w:cstheme="minorHAnsi"/>
          <w:sz w:val="28"/>
          <w:szCs w:val="28"/>
        </w:rPr>
        <w:t xml:space="preserve"> Reglement naleving en handhaving cao</w:t>
      </w:r>
      <w:bookmarkEnd w:id="149"/>
    </w:p>
    <w:p w14:paraId="5520DBF4" w14:textId="15F867A6" w:rsidR="000F76E3" w:rsidRPr="00B6154C" w:rsidRDefault="000F76E3" w:rsidP="00C25131">
      <w:pPr>
        <w:pStyle w:val="Default"/>
        <w:tabs>
          <w:tab w:val="left" w:pos="1134"/>
        </w:tabs>
        <w:spacing w:line="240" w:lineRule="exact"/>
        <w:ind w:left="567" w:hanging="567"/>
        <w:rPr>
          <w:rFonts w:asciiTheme="minorHAnsi" w:hAnsiTheme="minorHAnsi" w:cstheme="minorHAnsi"/>
          <w:b/>
          <w:color w:val="auto"/>
          <w:sz w:val="20"/>
          <w:szCs w:val="20"/>
        </w:rPr>
      </w:pPr>
      <w:r w:rsidRPr="00B6154C">
        <w:rPr>
          <w:rFonts w:asciiTheme="minorHAnsi" w:hAnsiTheme="minorHAnsi" w:cstheme="minorHAnsi"/>
          <w:b/>
          <w:color w:val="auto"/>
          <w:sz w:val="20"/>
          <w:szCs w:val="20"/>
        </w:rPr>
        <w:t>Artikel 1</w:t>
      </w:r>
      <w:r w:rsidR="0084314C" w:rsidRPr="00B6154C">
        <w:rPr>
          <w:rFonts w:asciiTheme="minorHAnsi" w:hAnsiTheme="minorHAnsi" w:cstheme="minorHAnsi"/>
          <w:b/>
          <w:color w:val="auto"/>
          <w:sz w:val="20"/>
          <w:szCs w:val="20"/>
        </w:rPr>
        <w:t xml:space="preserve">  </w:t>
      </w:r>
      <w:r w:rsidRPr="00B6154C">
        <w:rPr>
          <w:rFonts w:asciiTheme="minorHAnsi" w:hAnsiTheme="minorHAnsi" w:cstheme="minorHAnsi"/>
          <w:b/>
          <w:bCs/>
          <w:color w:val="auto"/>
          <w:sz w:val="20"/>
          <w:szCs w:val="20"/>
        </w:rPr>
        <w:t xml:space="preserve">Definities </w:t>
      </w:r>
    </w:p>
    <w:p w14:paraId="68A30671" w14:textId="77777777" w:rsidR="000F76E3" w:rsidRPr="00B6154C" w:rsidRDefault="000F76E3" w:rsidP="001A374E">
      <w:pPr>
        <w:pStyle w:val="Default"/>
        <w:numPr>
          <w:ilvl w:val="0"/>
          <w:numId w:val="28"/>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In dit reglement wordt onder cao verstaan: de CAO Verpleeg-, Verzorgingshuizen, Thuiszorg en Jeugdgezondheidszorg (verder noemen: CAO VVT)</w:t>
      </w:r>
    </w:p>
    <w:p w14:paraId="513AFEFB" w14:textId="77777777" w:rsidR="000F76E3" w:rsidRPr="00B6154C" w:rsidRDefault="000F76E3" w:rsidP="001A374E">
      <w:pPr>
        <w:pStyle w:val="Default"/>
        <w:numPr>
          <w:ilvl w:val="0"/>
          <w:numId w:val="28"/>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In dit reglement wordt onder partijen bij deze cao /SOVVT verstaan de werkgevers- en werknemersorganisaties die partij zijn bij de CAO VVT. </w:t>
      </w:r>
    </w:p>
    <w:p w14:paraId="5F54CC88" w14:textId="77777777" w:rsidR="000F76E3" w:rsidRPr="00B6154C" w:rsidRDefault="000F76E3" w:rsidP="001A374E">
      <w:pPr>
        <w:pStyle w:val="Default"/>
        <w:numPr>
          <w:ilvl w:val="0"/>
          <w:numId w:val="28"/>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In dit reglement wordt onder “nalevingsvraag” verstaan: de vraag of een werkgever de bepalingen van de cao naleeft. </w:t>
      </w:r>
    </w:p>
    <w:p w14:paraId="53376615" w14:textId="77777777" w:rsidR="000F76E3" w:rsidRPr="00B6154C" w:rsidRDefault="000F76E3" w:rsidP="001A374E">
      <w:pPr>
        <w:pStyle w:val="Default"/>
        <w:numPr>
          <w:ilvl w:val="0"/>
          <w:numId w:val="28"/>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In dit reglement wordt onder gegrond vermoeden verstaan: een gerechtvaardigd vermoeden, deugdelijk onderbouwd en verdedigbaar. Dit in tegenstelling tot een vermoeden dat veelal gebaseerd is op een mening, op giswerk, speculatie en veronderstelling. </w:t>
      </w:r>
    </w:p>
    <w:p w14:paraId="0F5403F5" w14:textId="77777777" w:rsidR="000F76E3" w:rsidRPr="00B6154C" w:rsidRDefault="000F76E3" w:rsidP="001A374E">
      <w:pPr>
        <w:pStyle w:val="Default"/>
        <w:numPr>
          <w:ilvl w:val="0"/>
          <w:numId w:val="28"/>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In dit reglement wordt onder werkgever verstaan: de werkgever als bedoeld in de cao. </w:t>
      </w:r>
    </w:p>
    <w:p w14:paraId="252876B1" w14:textId="77777777" w:rsidR="000F76E3" w:rsidRPr="00B6154C" w:rsidRDefault="000F76E3" w:rsidP="001A374E">
      <w:pPr>
        <w:pStyle w:val="Default"/>
        <w:numPr>
          <w:ilvl w:val="0"/>
          <w:numId w:val="28"/>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In dit reglement wordt onder werknemer verstaan: de werknemer als bedoeld in de cao. </w:t>
      </w:r>
    </w:p>
    <w:p w14:paraId="1C5E2FFB" w14:textId="77777777" w:rsidR="000F76E3" w:rsidRPr="00B6154C" w:rsidRDefault="000F76E3" w:rsidP="001A374E">
      <w:pPr>
        <w:pStyle w:val="Default"/>
        <w:numPr>
          <w:ilvl w:val="0"/>
          <w:numId w:val="28"/>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In dit reglement wordt onder commissie van wijzen verstaan: de Commissie die naleving van de cao beoordeelt. </w:t>
      </w:r>
    </w:p>
    <w:p w14:paraId="64637531" w14:textId="77777777" w:rsidR="000F76E3" w:rsidRPr="00B6154C" w:rsidRDefault="000F76E3" w:rsidP="001A374E">
      <w:pPr>
        <w:pStyle w:val="Default"/>
        <w:numPr>
          <w:ilvl w:val="0"/>
          <w:numId w:val="28"/>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In dit reglement wordt onder secretariaat SOVVT</w:t>
      </w:r>
      <w:r w:rsidRPr="00B6154C">
        <w:rPr>
          <w:rFonts w:asciiTheme="minorHAnsi" w:hAnsiTheme="minorHAnsi" w:cstheme="minorHAnsi"/>
          <w:b/>
          <w:bCs/>
          <w:color w:val="auto"/>
          <w:sz w:val="20"/>
          <w:szCs w:val="20"/>
        </w:rPr>
        <w:t xml:space="preserve"> </w:t>
      </w:r>
      <w:r w:rsidRPr="00B6154C">
        <w:rPr>
          <w:rFonts w:asciiTheme="minorHAnsi" w:hAnsiTheme="minorHAnsi" w:cstheme="minorHAnsi"/>
          <w:color w:val="auto"/>
          <w:sz w:val="20"/>
          <w:szCs w:val="20"/>
        </w:rPr>
        <w:t xml:space="preserve">verstaan: </w:t>
      </w:r>
      <w:r w:rsidRPr="00B6154C">
        <w:rPr>
          <w:rFonts w:asciiTheme="minorHAnsi" w:hAnsiTheme="minorHAnsi" w:cstheme="minorHAnsi"/>
          <w:bCs/>
          <w:color w:val="auto"/>
          <w:sz w:val="20"/>
          <w:szCs w:val="20"/>
        </w:rPr>
        <w:t>het bureau</w:t>
      </w:r>
      <w:r w:rsidRPr="00B6154C">
        <w:rPr>
          <w:rFonts w:asciiTheme="minorHAnsi" w:hAnsiTheme="minorHAnsi" w:cstheme="minorHAnsi"/>
          <w:b/>
          <w:bCs/>
          <w:color w:val="auto"/>
          <w:sz w:val="20"/>
          <w:szCs w:val="20"/>
        </w:rPr>
        <w:t xml:space="preserve"> </w:t>
      </w:r>
      <w:r w:rsidRPr="00B6154C">
        <w:rPr>
          <w:rFonts w:asciiTheme="minorHAnsi" w:hAnsiTheme="minorHAnsi" w:cstheme="minorHAnsi"/>
          <w:bCs/>
          <w:color w:val="auto"/>
          <w:sz w:val="20"/>
          <w:szCs w:val="20"/>
        </w:rPr>
        <w:t>ActiZ</w:t>
      </w:r>
    </w:p>
    <w:p w14:paraId="5693BDCE" w14:textId="77777777" w:rsidR="000F76E3" w:rsidRPr="00B6154C" w:rsidRDefault="000F76E3" w:rsidP="0084314C">
      <w:pPr>
        <w:pStyle w:val="Default"/>
        <w:spacing w:line="240" w:lineRule="exact"/>
        <w:rPr>
          <w:rFonts w:asciiTheme="minorHAnsi" w:hAnsiTheme="minorHAnsi" w:cstheme="minorHAnsi"/>
          <w:color w:val="auto"/>
          <w:sz w:val="16"/>
          <w:szCs w:val="16"/>
        </w:rPr>
      </w:pPr>
    </w:p>
    <w:p w14:paraId="7CE55BFA" w14:textId="6839915F" w:rsidR="000F76E3" w:rsidRPr="00B6154C" w:rsidRDefault="000F76E3" w:rsidP="0084314C">
      <w:pPr>
        <w:pStyle w:val="Default"/>
        <w:tabs>
          <w:tab w:val="left" w:pos="1134"/>
        </w:tabs>
        <w:spacing w:line="240" w:lineRule="exact"/>
        <w:rPr>
          <w:rFonts w:asciiTheme="minorHAnsi" w:hAnsiTheme="minorHAnsi" w:cstheme="minorHAnsi"/>
          <w:b/>
          <w:color w:val="auto"/>
          <w:sz w:val="20"/>
          <w:szCs w:val="20"/>
        </w:rPr>
      </w:pPr>
      <w:r w:rsidRPr="00B6154C">
        <w:rPr>
          <w:rFonts w:asciiTheme="minorHAnsi" w:hAnsiTheme="minorHAnsi" w:cstheme="minorHAnsi"/>
          <w:b/>
          <w:color w:val="auto"/>
          <w:sz w:val="20"/>
          <w:szCs w:val="20"/>
        </w:rPr>
        <w:t>Artikel 2</w:t>
      </w:r>
      <w:r w:rsidR="0084314C" w:rsidRPr="00B6154C">
        <w:rPr>
          <w:rFonts w:asciiTheme="minorHAnsi" w:hAnsiTheme="minorHAnsi" w:cstheme="minorHAnsi"/>
          <w:b/>
          <w:color w:val="auto"/>
          <w:sz w:val="20"/>
          <w:szCs w:val="20"/>
        </w:rPr>
        <w:t xml:space="preserve">  </w:t>
      </w:r>
      <w:r w:rsidRPr="00B6154C">
        <w:rPr>
          <w:rFonts w:asciiTheme="minorHAnsi" w:hAnsiTheme="minorHAnsi" w:cstheme="minorHAnsi"/>
          <w:b/>
          <w:color w:val="auto"/>
          <w:sz w:val="20"/>
          <w:szCs w:val="20"/>
        </w:rPr>
        <w:t>Algemeen</w:t>
      </w:r>
    </w:p>
    <w:p w14:paraId="0606855A" w14:textId="77777777" w:rsidR="000F76E3" w:rsidRPr="00B6154C" w:rsidRDefault="000F76E3" w:rsidP="001A374E">
      <w:pPr>
        <w:pStyle w:val="Default"/>
        <w:numPr>
          <w:ilvl w:val="0"/>
          <w:numId w:val="25"/>
        </w:numPr>
        <w:spacing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Cao-partijen kunnen indien er sprake is van een melding een nalevingsonderzoek van de cao laten verrichten. Cao-partijen beogen hiermee de rust in de sector VVT te bevorderen en (juridische) escalaties te voorkomen.</w:t>
      </w:r>
    </w:p>
    <w:p w14:paraId="4336872A" w14:textId="77777777" w:rsidR="000F76E3" w:rsidRPr="00B6154C" w:rsidRDefault="000F76E3" w:rsidP="001A374E">
      <w:pPr>
        <w:pStyle w:val="Default"/>
        <w:numPr>
          <w:ilvl w:val="0"/>
          <w:numId w:val="25"/>
        </w:numPr>
        <w:spacing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Afhankelijk van de resultaten van het onderzoek door het SOVVT wordt een commissie van wijzen ingesteld met een onafhankelijke voorzitter. </w:t>
      </w:r>
    </w:p>
    <w:p w14:paraId="1DEC3C50" w14:textId="77777777" w:rsidR="000F76E3" w:rsidRPr="00B6154C" w:rsidRDefault="000F76E3" w:rsidP="001A374E">
      <w:pPr>
        <w:pStyle w:val="Default"/>
        <w:numPr>
          <w:ilvl w:val="0"/>
          <w:numId w:val="25"/>
        </w:numPr>
        <w:spacing w:line="240" w:lineRule="exact"/>
        <w:ind w:left="567" w:hanging="567"/>
        <w:rPr>
          <w:rFonts w:asciiTheme="minorHAnsi" w:hAnsiTheme="minorHAnsi" w:cstheme="minorHAnsi"/>
          <w:bCs/>
          <w:color w:val="auto"/>
          <w:sz w:val="20"/>
          <w:szCs w:val="20"/>
        </w:rPr>
      </w:pPr>
      <w:r w:rsidRPr="00B6154C">
        <w:rPr>
          <w:rFonts w:asciiTheme="minorHAnsi" w:hAnsiTheme="minorHAnsi" w:cstheme="minorHAnsi"/>
          <w:bCs/>
          <w:color w:val="auto"/>
          <w:sz w:val="20"/>
          <w:szCs w:val="20"/>
        </w:rPr>
        <w:t>Alle betrokkenen zijn verplicht geheimhouding te bewaren, ten aanzien van al datgene wat hen uit hoofde van hun betrokkenheid ter kennis komt.</w:t>
      </w:r>
    </w:p>
    <w:p w14:paraId="0AD28BAD" w14:textId="77777777" w:rsidR="000F76E3" w:rsidRPr="00B6154C" w:rsidRDefault="000F76E3" w:rsidP="0084314C">
      <w:pPr>
        <w:pStyle w:val="Default"/>
        <w:spacing w:line="240" w:lineRule="exact"/>
        <w:rPr>
          <w:rFonts w:asciiTheme="minorHAnsi" w:hAnsiTheme="minorHAnsi" w:cstheme="minorHAnsi"/>
          <w:b/>
          <w:bCs/>
          <w:color w:val="auto"/>
          <w:sz w:val="16"/>
          <w:szCs w:val="16"/>
        </w:rPr>
      </w:pPr>
    </w:p>
    <w:p w14:paraId="4A4531AE" w14:textId="2995A2D7" w:rsidR="000F76E3" w:rsidRPr="00B6154C" w:rsidRDefault="000F76E3" w:rsidP="0084314C">
      <w:pPr>
        <w:pStyle w:val="Default"/>
        <w:tabs>
          <w:tab w:val="left" w:pos="1134"/>
        </w:tabs>
        <w:spacing w:line="240" w:lineRule="exact"/>
        <w:rPr>
          <w:rFonts w:asciiTheme="minorHAnsi" w:hAnsiTheme="minorHAnsi" w:cstheme="minorHAnsi"/>
          <w:b/>
          <w:color w:val="auto"/>
          <w:sz w:val="20"/>
          <w:szCs w:val="20"/>
        </w:rPr>
      </w:pPr>
      <w:r w:rsidRPr="00B6154C">
        <w:rPr>
          <w:rFonts w:asciiTheme="minorHAnsi" w:hAnsiTheme="minorHAnsi" w:cstheme="minorHAnsi"/>
          <w:b/>
          <w:color w:val="auto"/>
          <w:sz w:val="20"/>
          <w:szCs w:val="20"/>
        </w:rPr>
        <w:t>Artikel 3</w:t>
      </w:r>
      <w:r w:rsidR="0084314C" w:rsidRPr="00B6154C">
        <w:rPr>
          <w:rFonts w:asciiTheme="minorHAnsi" w:hAnsiTheme="minorHAnsi" w:cstheme="minorHAnsi"/>
          <w:b/>
          <w:color w:val="auto"/>
          <w:sz w:val="20"/>
          <w:szCs w:val="20"/>
        </w:rPr>
        <w:t xml:space="preserve">  </w:t>
      </w:r>
      <w:r w:rsidRPr="00B6154C">
        <w:rPr>
          <w:rFonts w:asciiTheme="minorHAnsi" w:hAnsiTheme="minorHAnsi" w:cstheme="minorHAnsi"/>
          <w:b/>
          <w:bCs/>
          <w:color w:val="auto"/>
          <w:sz w:val="20"/>
          <w:szCs w:val="20"/>
        </w:rPr>
        <w:t>Melding</w:t>
      </w:r>
    </w:p>
    <w:p w14:paraId="5B8FC523" w14:textId="77777777" w:rsidR="000F76E3" w:rsidRPr="00B6154C" w:rsidRDefault="000F76E3" w:rsidP="00C2513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1. </w:t>
      </w:r>
      <w:r w:rsidRPr="00B6154C">
        <w:rPr>
          <w:rFonts w:asciiTheme="minorHAnsi" w:hAnsiTheme="minorHAnsi" w:cstheme="minorHAnsi"/>
          <w:color w:val="auto"/>
          <w:sz w:val="20"/>
          <w:szCs w:val="20"/>
        </w:rPr>
        <w:tab/>
        <w:t>De melding dient betrekking te hebben op een duidelijk gegrond vermoeden van niet naleving van een of meerdere bepalingen van de CAO VVT.</w:t>
      </w:r>
    </w:p>
    <w:p w14:paraId="358AC341" w14:textId="77777777" w:rsidR="000F76E3" w:rsidRPr="00B6154C" w:rsidRDefault="000F76E3" w:rsidP="00C2513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2. </w:t>
      </w:r>
      <w:r w:rsidRPr="00B6154C">
        <w:rPr>
          <w:rFonts w:asciiTheme="minorHAnsi" w:hAnsiTheme="minorHAnsi" w:cstheme="minorHAnsi"/>
          <w:color w:val="auto"/>
          <w:sz w:val="20"/>
          <w:szCs w:val="20"/>
        </w:rPr>
        <w:tab/>
        <w:t>Een melding kan worden ingediend door elk van de partijen bij de cao namens hun leden.</w:t>
      </w:r>
    </w:p>
    <w:p w14:paraId="277171E7" w14:textId="77777777" w:rsidR="000F76E3" w:rsidRPr="00B6154C" w:rsidRDefault="000F76E3" w:rsidP="00C2513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3. </w:t>
      </w:r>
      <w:r w:rsidRPr="00B6154C">
        <w:rPr>
          <w:rFonts w:asciiTheme="minorHAnsi" w:hAnsiTheme="minorHAnsi" w:cstheme="minorHAnsi"/>
          <w:color w:val="auto"/>
          <w:sz w:val="20"/>
          <w:szCs w:val="20"/>
        </w:rPr>
        <w:tab/>
        <w:t>De melding dient vooraf geadresseerd te zijn bij de werkgever door de melder.</w:t>
      </w:r>
    </w:p>
    <w:p w14:paraId="462B63DD" w14:textId="77777777" w:rsidR="000F76E3" w:rsidRPr="00B6154C" w:rsidRDefault="000F76E3" w:rsidP="00C2513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3. </w:t>
      </w:r>
      <w:r w:rsidRPr="00B6154C">
        <w:rPr>
          <w:rFonts w:asciiTheme="minorHAnsi" w:hAnsiTheme="minorHAnsi" w:cstheme="minorHAnsi"/>
          <w:color w:val="auto"/>
          <w:sz w:val="20"/>
          <w:szCs w:val="20"/>
        </w:rPr>
        <w:tab/>
        <w:t xml:space="preserve">Een anonieme melding kan niet in behandeling worden genomen. De melder (werkgever of werknemer) dient bekend te zijn bij de indiener van de melding. De bescherming van de privacy tegenover derden wordt gewaarborgd. </w:t>
      </w:r>
    </w:p>
    <w:p w14:paraId="09A2F0ED" w14:textId="77777777" w:rsidR="000F76E3" w:rsidRPr="00B6154C" w:rsidRDefault="000F76E3" w:rsidP="0084314C">
      <w:pPr>
        <w:pStyle w:val="Default"/>
        <w:spacing w:after="18" w:line="240" w:lineRule="exact"/>
        <w:rPr>
          <w:rFonts w:asciiTheme="minorHAnsi" w:hAnsiTheme="minorHAnsi" w:cstheme="minorHAnsi"/>
          <w:color w:val="auto"/>
          <w:sz w:val="16"/>
          <w:szCs w:val="16"/>
        </w:rPr>
      </w:pPr>
      <w:r w:rsidRPr="00B6154C">
        <w:rPr>
          <w:rFonts w:asciiTheme="minorHAnsi" w:hAnsiTheme="minorHAnsi" w:cstheme="minorHAnsi"/>
          <w:color w:val="auto"/>
          <w:sz w:val="20"/>
          <w:szCs w:val="20"/>
        </w:rPr>
        <w:t xml:space="preserve"> </w:t>
      </w:r>
    </w:p>
    <w:p w14:paraId="4B016D31" w14:textId="7032DE76" w:rsidR="000F76E3" w:rsidRPr="00B6154C" w:rsidRDefault="000F76E3" w:rsidP="0084314C">
      <w:pPr>
        <w:pStyle w:val="Default"/>
        <w:tabs>
          <w:tab w:val="left" w:pos="1134"/>
        </w:tabs>
        <w:spacing w:after="18" w:line="240" w:lineRule="exact"/>
        <w:rPr>
          <w:rFonts w:asciiTheme="minorHAnsi" w:hAnsiTheme="minorHAnsi" w:cstheme="minorHAnsi"/>
          <w:b/>
          <w:color w:val="auto"/>
          <w:sz w:val="20"/>
          <w:szCs w:val="20"/>
        </w:rPr>
      </w:pPr>
      <w:r w:rsidRPr="00B6154C">
        <w:rPr>
          <w:rFonts w:asciiTheme="minorHAnsi" w:hAnsiTheme="minorHAnsi" w:cstheme="minorHAnsi"/>
          <w:b/>
          <w:color w:val="auto"/>
          <w:sz w:val="20"/>
          <w:szCs w:val="20"/>
        </w:rPr>
        <w:t>Artikel 4</w:t>
      </w:r>
      <w:r w:rsidR="0084314C" w:rsidRPr="00B6154C">
        <w:rPr>
          <w:rFonts w:asciiTheme="minorHAnsi" w:hAnsiTheme="minorHAnsi" w:cstheme="minorHAnsi"/>
          <w:b/>
          <w:color w:val="auto"/>
          <w:sz w:val="20"/>
          <w:szCs w:val="20"/>
        </w:rPr>
        <w:t xml:space="preserve">  </w:t>
      </w:r>
      <w:r w:rsidRPr="00B6154C">
        <w:rPr>
          <w:rFonts w:asciiTheme="minorHAnsi" w:hAnsiTheme="minorHAnsi" w:cstheme="minorHAnsi"/>
          <w:b/>
          <w:color w:val="auto"/>
          <w:sz w:val="20"/>
          <w:szCs w:val="20"/>
        </w:rPr>
        <w:t>Voorschriften melding</w:t>
      </w:r>
    </w:p>
    <w:p w14:paraId="10C6DA61" w14:textId="77777777" w:rsidR="000F76E3" w:rsidRPr="00B6154C" w:rsidRDefault="000F76E3" w:rsidP="001A374E">
      <w:pPr>
        <w:pStyle w:val="Default"/>
        <w:numPr>
          <w:ilvl w:val="0"/>
          <w:numId w:val="26"/>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De melding wordt schriftelijk ingediend bij het secretariaat van het SOVVT door één van de partijen bij de CAO VVT.</w:t>
      </w:r>
    </w:p>
    <w:p w14:paraId="37B46C18" w14:textId="66E1EF29" w:rsidR="000F76E3" w:rsidRPr="00B6154C" w:rsidRDefault="000F76E3" w:rsidP="001A374E">
      <w:pPr>
        <w:pStyle w:val="Default"/>
        <w:numPr>
          <w:ilvl w:val="0"/>
          <w:numId w:val="26"/>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De melding van een (vermeend) misstand dient tenminste te bevatten: </w:t>
      </w:r>
      <w:r w:rsidR="00C25131" w:rsidRPr="00B6154C">
        <w:rPr>
          <w:rFonts w:asciiTheme="minorHAnsi" w:hAnsiTheme="minorHAnsi" w:cstheme="minorHAnsi"/>
          <w:color w:val="auto"/>
          <w:sz w:val="20"/>
          <w:szCs w:val="20"/>
        </w:rPr>
        <w:tab/>
      </w:r>
    </w:p>
    <w:p w14:paraId="1FA398AE" w14:textId="04A0E43F" w:rsidR="000F76E3" w:rsidRPr="00B6154C" w:rsidRDefault="00C25131" w:rsidP="00C2513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ab/>
      </w:r>
      <w:r w:rsidR="000F76E3" w:rsidRPr="00B6154C">
        <w:rPr>
          <w:rFonts w:asciiTheme="minorHAnsi" w:hAnsiTheme="minorHAnsi" w:cstheme="minorHAnsi"/>
          <w:color w:val="auto"/>
          <w:sz w:val="20"/>
          <w:szCs w:val="20"/>
        </w:rPr>
        <w:t xml:space="preserve">a. de naam van de indiener en de melder; </w:t>
      </w:r>
    </w:p>
    <w:p w14:paraId="62251B62" w14:textId="2B60EB07" w:rsidR="000F76E3" w:rsidRPr="00B6154C" w:rsidRDefault="00C25131" w:rsidP="00C2513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ab/>
      </w:r>
      <w:r w:rsidR="000F76E3" w:rsidRPr="00B6154C">
        <w:rPr>
          <w:rFonts w:asciiTheme="minorHAnsi" w:hAnsiTheme="minorHAnsi" w:cstheme="minorHAnsi"/>
          <w:color w:val="auto"/>
          <w:sz w:val="20"/>
          <w:szCs w:val="20"/>
        </w:rPr>
        <w:t xml:space="preserve">b. de naam en het adres van de degene op wie de melding betrekking heeft; </w:t>
      </w:r>
    </w:p>
    <w:p w14:paraId="44986614" w14:textId="4025307A" w:rsidR="000F76E3" w:rsidRPr="00B6154C" w:rsidRDefault="00C25131" w:rsidP="00C2513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ab/>
      </w:r>
      <w:r w:rsidR="000F76E3" w:rsidRPr="00B6154C">
        <w:rPr>
          <w:rFonts w:asciiTheme="minorHAnsi" w:hAnsiTheme="minorHAnsi" w:cstheme="minorHAnsi"/>
          <w:color w:val="auto"/>
          <w:sz w:val="20"/>
          <w:szCs w:val="20"/>
        </w:rPr>
        <w:t xml:space="preserve">c. alle relevante documentatie inclusief de communicatie met werkgever waaruit blijkt dat de cao niet wordt nageleefd; </w:t>
      </w:r>
    </w:p>
    <w:p w14:paraId="2590E130" w14:textId="6DC1965A" w:rsidR="000F76E3" w:rsidRPr="00B6154C" w:rsidRDefault="00C25131" w:rsidP="00C2513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ab/>
      </w:r>
      <w:r w:rsidR="000F76E3" w:rsidRPr="00B6154C">
        <w:rPr>
          <w:rFonts w:asciiTheme="minorHAnsi" w:hAnsiTheme="minorHAnsi" w:cstheme="minorHAnsi"/>
          <w:color w:val="auto"/>
          <w:sz w:val="20"/>
          <w:szCs w:val="20"/>
        </w:rPr>
        <w:t xml:space="preserve">d. de dagtekening. </w:t>
      </w:r>
    </w:p>
    <w:p w14:paraId="421BB2B3" w14:textId="77777777" w:rsidR="000F76E3" w:rsidRPr="00B6154C" w:rsidRDefault="000F76E3" w:rsidP="001A374E">
      <w:pPr>
        <w:pStyle w:val="Default"/>
        <w:numPr>
          <w:ilvl w:val="0"/>
          <w:numId w:val="26"/>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De indiener verschaft desgevraagd (aanvullende) gegevens en bescheiden die voor de beoordeling van de melding nodig zijn en waarover hij of zij redelijkerwijs de beschikking kan krijgen. </w:t>
      </w:r>
    </w:p>
    <w:p w14:paraId="3BA342B6" w14:textId="77777777" w:rsidR="000F76E3" w:rsidRPr="00B6154C" w:rsidRDefault="000F76E3" w:rsidP="001A374E">
      <w:pPr>
        <w:pStyle w:val="Default"/>
        <w:numPr>
          <w:ilvl w:val="0"/>
          <w:numId w:val="26"/>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Indien of zodra de melding van een (vermeende) misstand volledig is, wordt de melding in behandeling genomen. </w:t>
      </w:r>
    </w:p>
    <w:p w14:paraId="05DA6298" w14:textId="0FD22FB1" w:rsidR="000F76E3" w:rsidRDefault="000F76E3" w:rsidP="008C077D">
      <w:pPr>
        <w:pStyle w:val="Default"/>
        <w:numPr>
          <w:ilvl w:val="0"/>
          <w:numId w:val="26"/>
        </w:numPr>
        <w:spacing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De indiener wordt geacht zich niet te mengen in de behandeling van de melding. Gedurende het nalevingsonderzoek dient de indiener zich dan ook te onthouden van gedragingen, waaronder acties die de uitkomst van het onderzoek kunnen beïnvloeden. </w:t>
      </w:r>
    </w:p>
    <w:p w14:paraId="732490C6" w14:textId="77777777" w:rsidR="008C077D" w:rsidRPr="008C077D" w:rsidRDefault="008C077D" w:rsidP="008C077D">
      <w:pPr>
        <w:pStyle w:val="Default"/>
        <w:spacing w:line="240" w:lineRule="exact"/>
        <w:ind w:left="567"/>
        <w:rPr>
          <w:rFonts w:asciiTheme="minorHAnsi" w:hAnsiTheme="minorHAnsi" w:cstheme="minorHAnsi"/>
          <w:color w:val="auto"/>
          <w:sz w:val="20"/>
          <w:szCs w:val="20"/>
        </w:rPr>
      </w:pPr>
    </w:p>
    <w:p w14:paraId="26051765" w14:textId="42DFFC8A" w:rsidR="000F76E3" w:rsidRPr="00B6154C" w:rsidRDefault="000F76E3" w:rsidP="0084314C">
      <w:pPr>
        <w:pStyle w:val="Default"/>
        <w:tabs>
          <w:tab w:val="left" w:pos="1134"/>
        </w:tabs>
        <w:spacing w:after="18" w:line="240" w:lineRule="exact"/>
        <w:rPr>
          <w:rFonts w:asciiTheme="minorHAnsi" w:hAnsiTheme="minorHAnsi" w:cstheme="minorHAnsi"/>
          <w:b/>
          <w:color w:val="auto"/>
          <w:sz w:val="20"/>
          <w:szCs w:val="20"/>
        </w:rPr>
      </w:pPr>
      <w:r w:rsidRPr="00B6154C">
        <w:rPr>
          <w:rFonts w:asciiTheme="minorHAnsi" w:hAnsiTheme="minorHAnsi" w:cstheme="minorHAnsi"/>
          <w:b/>
          <w:color w:val="auto"/>
          <w:sz w:val="20"/>
          <w:szCs w:val="20"/>
        </w:rPr>
        <w:t>Artikel 5</w:t>
      </w:r>
      <w:r w:rsidR="0084314C" w:rsidRPr="00B6154C">
        <w:rPr>
          <w:rFonts w:asciiTheme="minorHAnsi" w:hAnsiTheme="minorHAnsi" w:cstheme="minorHAnsi"/>
          <w:b/>
          <w:color w:val="auto"/>
          <w:sz w:val="20"/>
          <w:szCs w:val="20"/>
        </w:rPr>
        <w:t xml:space="preserve">  </w:t>
      </w:r>
      <w:r w:rsidRPr="00B6154C">
        <w:rPr>
          <w:rFonts w:asciiTheme="minorHAnsi" w:hAnsiTheme="minorHAnsi" w:cstheme="minorHAnsi"/>
          <w:b/>
          <w:color w:val="auto"/>
          <w:sz w:val="20"/>
          <w:szCs w:val="20"/>
        </w:rPr>
        <w:t>Procedure</w:t>
      </w:r>
    </w:p>
    <w:p w14:paraId="29123560" w14:textId="77777777" w:rsidR="0084314C" w:rsidRPr="00B6154C" w:rsidRDefault="000F76E3" w:rsidP="001A374E">
      <w:pPr>
        <w:pStyle w:val="Default"/>
        <w:numPr>
          <w:ilvl w:val="0"/>
          <w:numId w:val="27"/>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Het SOVVT oordeelt of de melding betrekking heeft op niet-naleving van de cao of dat er sprake is van een interpretatieverschil over toepassing van het betreffende cao-artikel.</w:t>
      </w:r>
    </w:p>
    <w:p w14:paraId="5E8728D6" w14:textId="46C25A62" w:rsidR="000F76E3" w:rsidRPr="00B6154C" w:rsidRDefault="000F76E3" w:rsidP="001A374E">
      <w:pPr>
        <w:pStyle w:val="Default"/>
        <w:numPr>
          <w:ilvl w:val="0"/>
          <w:numId w:val="27"/>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lastRenderedPageBreak/>
        <w:t>Mocht er sprake zijn van een interpretatieverschil van de cao dan wordt de melding door de commissie van interpretatie ex VVT in behandeling genomen.</w:t>
      </w:r>
    </w:p>
    <w:p w14:paraId="010C3987" w14:textId="1AA750EE" w:rsidR="000F76E3" w:rsidRDefault="000F76E3" w:rsidP="008C077D">
      <w:pPr>
        <w:pStyle w:val="Default"/>
        <w:numPr>
          <w:ilvl w:val="0"/>
          <w:numId w:val="27"/>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Indien er sprake is van een vermoedelijke niet-naleving van de cao dan wordt deze zaak in behandeling genomen door een Commissie van wijzen als bedoeld in artikel 7 van dit reglement.</w:t>
      </w:r>
    </w:p>
    <w:p w14:paraId="4FB322B1" w14:textId="77777777" w:rsidR="008C077D" w:rsidRPr="008C077D" w:rsidRDefault="008C077D" w:rsidP="008C077D">
      <w:pPr>
        <w:pStyle w:val="Default"/>
        <w:spacing w:after="18" w:line="240" w:lineRule="exact"/>
        <w:ind w:left="567"/>
        <w:rPr>
          <w:rFonts w:asciiTheme="minorHAnsi" w:hAnsiTheme="minorHAnsi" w:cstheme="minorHAnsi"/>
          <w:color w:val="auto"/>
          <w:sz w:val="20"/>
          <w:szCs w:val="20"/>
        </w:rPr>
      </w:pPr>
    </w:p>
    <w:p w14:paraId="4D079522" w14:textId="276E095B" w:rsidR="000F76E3" w:rsidRPr="00B6154C" w:rsidRDefault="000F76E3" w:rsidP="0084314C">
      <w:pPr>
        <w:pStyle w:val="Default"/>
        <w:tabs>
          <w:tab w:val="left" w:pos="1134"/>
        </w:tabs>
        <w:spacing w:line="240" w:lineRule="exact"/>
        <w:rPr>
          <w:rFonts w:asciiTheme="minorHAnsi" w:hAnsiTheme="minorHAnsi" w:cstheme="minorHAnsi"/>
          <w:color w:val="auto"/>
          <w:sz w:val="20"/>
          <w:szCs w:val="20"/>
        </w:rPr>
      </w:pPr>
      <w:r w:rsidRPr="00B6154C">
        <w:rPr>
          <w:rFonts w:asciiTheme="minorHAnsi" w:hAnsiTheme="minorHAnsi" w:cstheme="minorHAnsi"/>
          <w:b/>
          <w:color w:val="auto"/>
          <w:sz w:val="20"/>
          <w:szCs w:val="20"/>
        </w:rPr>
        <w:t>Artikel 6</w:t>
      </w:r>
      <w:r w:rsidR="0084314C" w:rsidRPr="00B6154C">
        <w:rPr>
          <w:rFonts w:asciiTheme="minorHAnsi" w:hAnsiTheme="minorHAnsi" w:cstheme="minorHAnsi"/>
          <w:b/>
          <w:color w:val="auto"/>
          <w:sz w:val="20"/>
          <w:szCs w:val="20"/>
        </w:rPr>
        <w:t xml:space="preserve">  </w:t>
      </w:r>
      <w:r w:rsidRPr="00B6154C">
        <w:rPr>
          <w:rFonts w:asciiTheme="minorHAnsi" w:hAnsiTheme="minorHAnsi" w:cstheme="minorHAnsi"/>
          <w:b/>
          <w:bCs/>
          <w:color w:val="auto"/>
          <w:sz w:val="20"/>
          <w:szCs w:val="20"/>
        </w:rPr>
        <w:t xml:space="preserve">Werkwijze </w:t>
      </w:r>
    </w:p>
    <w:p w14:paraId="36F126D1" w14:textId="77777777" w:rsidR="000F76E3" w:rsidRPr="00B6154C" w:rsidRDefault="000F76E3" w:rsidP="0080046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1. </w:t>
      </w:r>
      <w:r w:rsidRPr="00B6154C">
        <w:rPr>
          <w:rFonts w:asciiTheme="minorHAnsi" w:hAnsiTheme="minorHAnsi" w:cstheme="minorHAnsi"/>
          <w:color w:val="auto"/>
          <w:sz w:val="20"/>
          <w:szCs w:val="20"/>
        </w:rPr>
        <w:tab/>
        <w:t xml:space="preserve">De werkgever wordt schriftelijk op de hoogte gebracht van het feit dat er een melding tegen hem is gedaan. De werkgever krijgt vervolgens de gelegenheid om binnen een termijn van vier (4) weken zijn zienswijze te geven op de melding en tegenbewijs te overhandigen aan het bureau. Is de reactie van de werkgever voldoende onderbouwd dan wordt de zaak in het SOVVT gebracht. </w:t>
      </w:r>
    </w:p>
    <w:p w14:paraId="0E4A6DE6" w14:textId="32B9623A" w:rsidR="000F76E3" w:rsidRDefault="000F76E3" w:rsidP="008C077D">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2. </w:t>
      </w:r>
      <w:r w:rsidRPr="00B6154C">
        <w:rPr>
          <w:rFonts w:asciiTheme="minorHAnsi" w:hAnsiTheme="minorHAnsi" w:cstheme="minorHAnsi"/>
          <w:color w:val="auto"/>
          <w:sz w:val="20"/>
          <w:szCs w:val="20"/>
        </w:rPr>
        <w:tab/>
        <w:t xml:space="preserve">Zowel de melder als de werkgever worden, wanneer wordt vastgesteld dat de reactie niet voldoende aantoont dat de cao wordt nageleefd, schriftelijk op de hoogte gebracht.  </w:t>
      </w:r>
    </w:p>
    <w:p w14:paraId="72CB974C" w14:textId="77777777" w:rsidR="008C077D" w:rsidRPr="008C077D" w:rsidRDefault="008C077D" w:rsidP="008C077D">
      <w:pPr>
        <w:pStyle w:val="Default"/>
        <w:spacing w:after="18" w:line="240" w:lineRule="exact"/>
        <w:ind w:left="567" w:hanging="567"/>
        <w:rPr>
          <w:rFonts w:asciiTheme="minorHAnsi" w:hAnsiTheme="minorHAnsi" w:cstheme="minorHAnsi"/>
          <w:color w:val="auto"/>
          <w:sz w:val="20"/>
          <w:szCs w:val="20"/>
        </w:rPr>
      </w:pPr>
    </w:p>
    <w:p w14:paraId="5866B68B" w14:textId="4355C107" w:rsidR="000F76E3" w:rsidRPr="00B6154C" w:rsidRDefault="000F76E3" w:rsidP="0084314C">
      <w:pPr>
        <w:pStyle w:val="Default"/>
        <w:tabs>
          <w:tab w:val="left" w:pos="1134"/>
        </w:tabs>
        <w:spacing w:line="240" w:lineRule="exact"/>
        <w:rPr>
          <w:rFonts w:asciiTheme="minorHAnsi" w:hAnsiTheme="minorHAnsi" w:cstheme="minorHAnsi"/>
          <w:color w:val="auto"/>
          <w:sz w:val="20"/>
          <w:szCs w:val="20"/>
        </w:rPr>
      </w:pPr>
      <w:r w:rsidRPr="00B6154C">
        <w:rPr>
          <w:rFonts w:asciiTheme="minorHAnsi" w:hAnsiTheme="minorHAnsi" w:cstheme="minorHAnsi"/>
          <w:b/>
          <w:color w:val="auto"/>
          <w:sz w:val="20"/>
          <w:szCs w:val="20"/>
        </w:rPr>
        <w:t>Artikel 7</w:t>
      </w:r>
      <w:r w:rsidR="00BC2BA7" w:rsidRPr="00B6154C">
        <w:rPr>
          <w:rFonts w:asciiTheme="minorHAnsi" w:hAnsiTheme="minorHAnsi" w:cstheme="minorHAnsi"/>
          <w:b/>
          <w:color w:val="auto"/>
          <w:sz w:val="20"/>
          <w:szCs w:val="20"/>
        </w:rPr>
        <w:t xml:space="preserve">  </w:t>
      </w:r>
      <w:r w:rsidRPr="00B6154C">
        <w:rPr>
          <w:rFonts w:asciiTheme="minorHAnsi" w:hAnsiTheme="minorHAnsi" w:cstheme="minorHAnsi"/>
          <w:b/>
          <w:bCs/>
          <w:color w:val="auto"/>
          <w:sz w:val="20"/>
          <w:szCs w:val="20"/>
        </w:rPr>
        <w:t xml:space="preserve">Commissie van Wijzen </w:t>
      </w:r>
    </w:p>
    <w:p w14:paraId="7775CFDB" w14:textId="77777777" w:rsidR="000F76E3" w:rsidRPr="00B6154C" w:rsidRDefault="000F76E3" w:rsidP="001A374E">
      <w:pPr>
        <w:pStyle w:val="Default"/>
        <w:numPr>
          <w:ilvl w:val="0"/>
          <w:numId w:val="29"/>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De commissie wordt door partijen bij de cao ingesteld. </w:t>
      </w:r>
    </w:p>
    <w:p w14:paraId="7DB3EAD5" w14:textId="77777777" w:rsidR="000F76E3" w:rsidRPr="00B6154C" w:rsidRDefault="000F76E3" w:rsidP="001A374E">
      <w:pPr>
        <w:pStyle w:val="Default"/>
        <w:numPr>
          <w:ilvl w:val="0"/>
          <w:numId w:val="29"/>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De commissie is namens partijen bij de cao beslissingsbevoegd om uitspraken te doen over de nalevingsvragen. </w:t>
      </w:r>
    </w:p>
    <w:p w14:paraId="7A44EB55" w14:textId="77777777" w:rsidR="000F76E3" w:rsidRPr="00B6154C" w:rsidRDefault="000F76E3" w:rsidP="001A374E">
      <w:pPr>
        <w:pStyle w:val="Default"/>
        <w:numPr>
          <w:ilvl w:val="0"/>
          <w:numId w:val="29"/>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De commissie doet uitspraak binnen 6 weken na ontvangst van de opgevraagde informatie naar aanleiding van de melding. </w:t>
      </w:r>
    </w:p>
    <w:p w14:paraId="410502C1" w14:textId="77777777" w:rsidR="000F76E3" w:rsidRPr="00B6154C" w:rsidRDefault="000F76E3" w:rsidP="001A374E">
      <w:pPr>
        <w:pStyle w:val="Default"/>
        <w:numPr>
          <w:ilvl w:val="0"/>
          <w:numId w:val="29"/>
        </w:numPr>
        <w:spacing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De commissie bestaat uit drie (3) leden, bestaande uit 1 vertegenwoordiger van werkgeverszijde en 1 vertegenwoordiger van werknemerszijde en 1 onafhankelijke voorzitter. </w:t>
      </w:r>
    </w:p>
    <w:p w14:paraId="78478F16" w14:textId="1DA7152A" w:rsidR="000F76E3" w:rsidRPr="00B6154C" w:rsidRDefault="00800461" w:rsidP="00800461">
      <w:pPr>
        <w:pStyle w:val="Default"/>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ab/>
      </w:r>
      <w:r w:rsidR="000F76E3" w:rsidRPr="00B6154C">
        <w:rPr>
          <w:rFonts w:asciiTheme="minorHAnsi" w:hAnsiTheme="minorHAnsi" w:cstheme="minorHAnsi"/>
          <w:color w:val="auto"/>
          <w:sz w:val="20"/>
          <w:szCs w:val="20"/>
        </w:rPr>
        <w:t xml:space="preserve">Per melding wordt beslist wie deel uitmaakt van de Commissie. Het </w:t>
      </w:r>
      <w:proofErr w:type="spellStart"/>
      <w:r w:rsidR="000F76E3" w:rsidRPr="00B6154C">
        <w:rPr>
          <w:rFonts w:asciiTheme="minorHAnsi" w:hAnsiTheme="minorHAnsi" w:cstheme="minorHAnsi"/>
          <w:color w:val="auto"/>
          <w:sz w:val="20"/>
          <w:szCs w:val="20"/>
        </w:rPr>
        <w:t>werkgeverslid</w:t>
      </w:r>
      <w:proofErr w:type="spellEnd"/>
      <w:r w:rsidR="000F76E3" w:rsidRPr="00B6154C">
        <w:rPr>
          <w:rFonts w:asciiTheme="minorHAnsi" w:hAnsiTheme="minorHAnsi" w:cstheme="minorHAnsi"/>
          <w:color w:val="auto"/>
          <w:sz w:val="20"/>
          <w:szCs w:val="20"/>
        </w:rPr>
        <w:t xml:space="preserve"> wordt benoemd door ActiZ en/of </w:t>
      </w:r>
      <w:proofErr w:type="spellStart"/>
      <w:r w:rsidR="000F76E3" w:rsidRPr="00B6154C">
        <w:rPr>
          <w:rFonts w:asciiTheme="minorHAnsi" w:hAnsiTheme="minorHAnsi" w:cstheme="minorHAnsi"/>
          <w:color w:val="auto"/>
          <w:sz w:val="20"/>
          <w:szCs w:val="20"/>
        </w:rPr>
        <w:t>ZorgThuisnl</w:t>
      </w:r>
      <w:proofErr w:type="spellEnd"/>
      <w:r w:rsidR="000F76E3" w:rsidRPr="00B6154C">
        <w:rPr>
          <w:rFonts w:asciiTheme="minorHAnsi" w:hAnsiTheme="minorHAnsi" w:cstheme="minorHAnsi"/>
          <w:color w:val="auto"/>
          <w:sz w:val="20"/>
          <w:szCs w:val="20"/>
        </w:rPr>
        <w:t>. Het werknemerslid worden benoemd door FNV/CNV/NU91/FBZ.</w:t>
      </w:r>
    </w:p>
    <w:p w14:paraId="6C492B30" w14:textId="77777777" w:rsidR="000F76E3" w:rsidRPr="00B6154C" w:rsidRDefault="000F76E3" w:rsidP="001A374E">
      <w:pPr>
        <w:pStyle w:val="Default"/>
        <w:numPr>
          <w:ilvl w:val="0"/>
          <w:numId w:val="29"/>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De onafhankelijke voorzitter wordt benoemd door cao-partijen indien een nalevingszaak aan de orde is.</w:t>
      </w:r>
    </w:p>
    <w:p w14:paraId="4E0AB55E" w14:textId="69AE3CDE" w:rsidR="000F76E3" w:rsidRPr="00B6154C" w:rsidRDefault="000F76E3" w:rsidP="001A374E">
      <w:pPr>
        <w:pStyle w:val="Default"/>
        <w:numPr>
          <w:ilvl w:val="0"/>
          <w:numId w:val="29"/>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De vergoeding voor de onafhankelijke voorzitter bedraagt € 360,--inclusief reiskosten</w:t>
      </w:r>
      <w:r w:rsidR="003D655B" w:rsidRPr="00B6154C">
        <w:rPr>
          <w:rFonts w:asciiTheme="minorHAnsi" w:hAnsiTheme="minorHAnsi" w:cstheme="minorHAnsi"/>
          <w:color w:val="auto"/>
          <w:sz w:val="22"/>
          <w:szCs w:val="22"/>
        </w:rPr>
        <w:fldChar w:fldCharType="begin"/>
      </w:r>
      <w:r w:rsidR="003D655B" w:rsidRPr="00B6154C">
        <w:rPr>
          <w:rFonts w:asciiTheme="minorHAnsi" w:hAnsiTheme="minorHAnsi" w:cstheme="minorHAnsi"/>
          <w:sz w:val="22"/>
          <w:szCs w:val="22"/>
        </w:rPr>
        <w:instrText xml:space="preserve"> XE "</w:instrText>
      </w:r>
      <w:r w:rsidR="003D655B" w:rsidRPr="00B6154C">
        <w:rPr>
          <w:rFonts w:asciiTheme="minorHAnsi" w:hAnsiTheme="minorHAnsi" w:cstheme="minorHAnsi"/>
          <w:color w:val="auto"/>
          <w:sz w:val="22"/>
          <w:szCs w:val="22"/>
        </w:rPr>
        <w:instrText>Reiskosten</w:instrText>
      </w:r>
      <w:r w:rsidR="003D655B" w:rsidRPr="00B6154C">
        <w:rPr>
          <w:rFonts w:asciiTheme="minorHAnsi" w:hAnsiTheme="minorHAnsi" w:cstheme="minorHAnsi"/>
          <w:sz w:val="22"/>
          <w:szCs w:val="22"/>
        </w:rPr>
        <w:instrText xml:space="preserve">" </w:instrText>
      </w:r>
      <w:r w:rsidR="003D655B" w:rsidRPr="00B6154C">
        <w:rPr>
          <w:rFonts w:asciiTheme="minorHAnsi" w:hAnsiTheme="minorHAnsi" w:cstheme="minorHAnsi"/>
          <w:color w:val="auto"/>
          <w:sz w:val="22"/>
          <w:szCs w:val="22"/>
        </w:rPr>
        <w:fldChar w:fldCharType="end"/>
      </w:r>
      <w:r w:rsidRPr="00B6154C">
        <w:rPr>
          <w:rFonts w:asciiTheme="minorHAnsi" w:hAnsiTheme="minorHAnsi" w:cstheme="minorHAnsi"/>
          <w:color w:val="auto"/>
          <w:sz w:val="20"/>
          <w:szCs w:val="20"/>
        </w:rPr>
        <w:t>.</w:t>
      </w:r>
    </w:p>
    <w:p w14:paraId="0BDCA467" w14:textId="77777777" w:rsidR="000F76E3" w:rsidRPr="00B6154C" w:rsidRDefault="000F76E3" w:rsidP="001A374E">
      <w:pPr>
        <w:pStyle w:val="Default"/>
        <w:numPr>
          <w:ilvl w:val="0"/>
          <w:numId w:val="29"/>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De kosten van deze vergoeding worden gedragen door ActiZ en Zorgthuisnl</w:t>
      </w:r>
    </w:p>
    <w:p w14:paraId="2A9BC14F" w14:textId="77777777" w:rsidR="000F76E3" w:rsidRPr="00B6154C" w:rsidRDefault="000F76E3" w:rsidP="001A374E">
      <w:pPr>
        <w:pStyle w:val="Default"/>
        <w:numPr>
          <w:ilvl w:val="0"/>
          <w:numId w:val="29"/>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De commissie wordt ondersteund door één of meer medewerkers van het secretariaat SOVVT.</w:t>
      </w:r>
    </w:p>
    <w:p w14:paraId="3453CEE3" w14:textId="77777777" w:rsidR="000F76E3" w:rsidRPr="00B6154C" w:rsidRDefault="000F76E3" w:rsidP="001A374E">
      <w:pPr>
        <w:pStyle w:val="Default"/>
        <w:numPr>
          <w:ilvl w:val="0"/>
          <w:numId w:val="29"/>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Het secretariaat wordt gevoerd door het bureau ActiZ. </w:t>
      </w:r>
    </w:p>
    <w:p w14:paraId="17494243" w14:textId="649F21BA" w:rsidR="000F76E3" w:rsidRDefault="000F76E3" w:rsidP="008C077D">
      <w:pPr>
        <w:pStyle w:val="Default"/>
        <w:numPr>
          <w:ilvl w:val="0"/>
          <w:numId w:val="29"/>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Besluitvorming vindt plaats bij unanimiteit. Indien geen unanimiteit mogelijk is, wordt de zaak teruggegeven aan het SOVVT.</w:t>
      </w:r>
    </w:p>
    <w:p w14:paraId="2312A4A2" w14:textId="77777777" w:rsidR="008C077D" w:rsidRPr="008C077D" w:rsidRDefault="008C077D" w:rsidP="008C077D">
      <w:pPr>
        <w:pStyle w:val="Default"/>
        <w:spacing w:after="18" w:line="240" w:lineRule="exact"/>
        <w:ind w:left="567"/>
        <w:rPr>
          <w:rFonts w:asciiTheme="minorHAnsi" w:hAnsiTheme="minorHAnsi" w:cstheme="minorHAnsi"/>
          <w:color w:val="auto"/>
          <w:sz w:val="20"/>
          <w:szCs w:val="20"/>
        </w:rPr>
      </w:pPr>
    </w:p>
    <w:p w14:paraId="707FB2F1" w14:textId="65A0C83E" w:rsidR="000F76E3" w:rsidRPr="00B6154C" w:rsidRDefault="000F76E3" w:rsidP="0084314C">
      <w:pPr>
        <w:pStyle w:val="Default"/>
        <w:tabs>
          <w:tab w:val="left" w:pos="1134"/>
        </w:tabs>
        <w:spacing w:line="240" w:lineRule="exact"/>
        <w:rPr>
          <w:rFonts w:asciiTheme="minorHAnsi" w:hAnsiTheme="minorHAnsi" w:cstheme="minorHAnsi"/>
          <w:color w:val="auto"/>
          <w:sz w:val="20"/>
          <w:szCs w:val="20"/>
        </w:rPr>
      </w:pPr>
      <w:r w:rsidRPr="00B6154C">
        <w:rPr>
          <w:rFonts w:asciiTheme="minorHAnsi" w:hAnsiTheme="minorHAnsi" w:cstheme="minorHAnsi"/>
          <w:b/>
          <w:color w:val="auto"/>
          <w:sz w:val="20"/>
          <w:szCs w:val="20"/>
        </w:rPr>
        <w:t>Artikel 8</w:t>
      </w:r>
      <w:r w:rsidR="0084314C" w:rsidRPr="00B6154C">
        <w:rPr>
          <w:rFonts w:asciiTheme="minorHAnsi" w:hAnsiTheme="minorHAnsi" w:cstheme="minorHAnsi"/>
          <w:b/>
          <w:color w:val="auto"/>
          <w:sz w:val="20"/>
          <w:szCs w:val="20"/>
        </w:rPr>
        <w:t xml:space="preserve">  </w:t>
      </w:r>
      <w:r w:rsidRPr="00B6154C">
        <w:rPr>
          <w:rFonts w:asciiTheme="minorHAnsi" w:hAnsiTheme="minorHAnsi" w:cstheme="minorHAnsi"/>
          <w:b/>
          <w:bCs/>
          <w:color w:val="auto"/>
          <w:sz w:val="20"/>
          <w:szCs w:val="20"/>
        </w:rPr>
        <w:t xml:space="preserve">Uitspraak </w:t>
      </w:r>
    </w:p>
    <w:p w14:paraId="6E00C700" w14:textId="77777777" w:rsidR="000F76E3" w:rsidRPr="00B6154C" w:rsidRDefault="000F76E3" w:rsidP="001A374E">
      <w:pPr>
        <w:pStyle w:val="Default"/>
        <w:numPr>
          <w:ilvl w:val="0"/>
          <w:numId w:val="30"/>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Het secretariaat deelt de uitspraak schriftelijk mee aan de melder en de werkgever. </w:t>
      </w:r>
    </w:p>
    <w:p w14:paraId="472C9D73" w14:textId="2019654A" w:rsidR="000F76E3" w:rsidRDefault="000F76E3" w:rsidP="0084314C">
      <w:pPr>
        <w:pStyle w:val="Default"/>
        <w:numPr>
          <w:ilvl w:val="0"/>
          <w:numId w:val="30"/>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Wanneer de uitspraak inhoudt dat de werkgever de cao niet naleeft, wordt de werkgever in de gelegenheid gesteld om binnen zes (6) weken deze omissie ter herstellen  alvorens de melder verdere (juridische) stappen onderneemt. De werkgever wordt verzocht binnen deze zes (6) weken schriftelijk aan te geven aan het secretariaat dat de omissies zijn hersteld. </w:t>
      </w:r>
    </w:p>
    <w:p w14:paraId="49BAC467" w14:textId="77777777" w:rsidR="008C077D" w:rsidRPr="008C077D" w:rsidRDefault="008C077D" w:rsidP="008C077D">
      <w:pPr>
        <w:pStyle w:val="Default"/>
        <w:spacing w:after="18" w:line="240" w:lineRule="exact"/>
        <w:ind w:left="567"/>
        <w:rPr>
          <w:rFonts w:asciiTheme="minorHAnsi" w:hAnsiTheme="minorHAnsi" w:cstheme="minorHAnsi"/>
          <w:color w:val="auto"/>
          <w:sz w:val="20"/>
          <w:szCs w:val="20"/>
        </w:rPr>
      </w:pPr>
    </w:p>
    <w:p w14:paraId="15A1121B" w14:textId="3D8E9CD8" w:rsidR="000F76E3" w:rsidRPr="00B6154C" w:rsidRDefault="000F76E3" w:rsidP="0084314C">
      <w:pPr>
        <w:pStyle w:val="Default"/>
        <w:tabs>
          <w:tab w:val="left" w:pos="1134"/>
        </w:tabs>
        <w:spacing w:line="240" w:lineRule="exact"/>
        <w:rPr>
          <w:rFonts w:asciiTheme="minorHAnsi" w:hAnsiTheme="minorHAnsi" w:cstheme="minorHAnsi"/>
          <w:b/>
          <w:color w:val="auto"/>
          <w:sz w:val="20"/>
          <w:szCs w:val="20"/>
        </w:rPr>
      </w:pPr>
      <w:r w:rsidRPr="00B6154C">
        <w:rPr>
          <w:rFonts w:asciiTheme="minorHAnsi" w:hAnsiTheme="minorHAnsi" w:cstheme="minorHAnsi"/>
          <w:b/>
          <w:color w:val="auto"/>
          <w:sz w:val="20"/>
          <w:szCs w:val="20"/>
        </w:rPr>
        <w:t>Artikel 9</w:t>
      </w:r>
      <w:r w:rsidR="0084314C" w:rsidRPr="00B6154C">
        <w:rPr>
          <w:rFonts w:asciiTheme="minorHAnsi" w:hAnsiTheme="minorHAnsi" w:cstheme="minorHAnsi"/>
          <w:b/>
          <w:color w:val="auto"/>
          <w:sz w:val="20"/>
          <w:szCs w:val="20"/>
        </w:rPr>
        <w:t xml:space="preserve">  </w:t>
      </w:r>
      <w:r w:rsidRPr="00B6154C">
        <w:rPr>
          <w:rFonts w:asciiTheme="minorHAnsi" w:hAnsiTheme="minorHAnsi" w:cstheme="minorHAnsi"/>
          <w:b/>
          <w:color w:val="auto"/>
          <w:sz w:val="20"/>
          <w:szCs w:val="20"/>
        </w:rPr>
        <w:t>K</w:t>
      </w:r>
      <w:r w:rsidRPr="00B6154C">
        <w:rPr>
          <w:rFonts w:asciiTheme="minorHAnsi" w:hAnsiTheme="minorHAnsi" w:cstheme="minorHAnsi"/>
          <w:b/>
          <w:bCs/>
          <w:color w:val="auto"/>
          <w:sz w:val="20"/>
          <w:szCs w:val="20"/>
        </w:rPr>
        <w:t xml:space="preserve">osten </w:t>
      </w:r>
    </w:p>
    <w:p w14:paraId="5F405AAB" w14:textId="77777777" w:rsidR="000F76E3" w:rsidRPr="00B6154C" w:rsidRDefault="000F76E3" w:rsidP="001A374E">
      <w:pPr>
        <w:pStyle w:val="Default"/>
        <w:numPr>
          <w:ilvl w:val="0"/>
          <w:numId w:val="31"/>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Aan het indienen van een melding zijn voor de melder en de partij waarop de melding betrekking heeft geen kosten verbonden. </w:t>
      </w:r>
    </w:p>
    <w:p w14:paraId="0BADAA79" w14:textId="5459C4FD" w:rsidR="0084314C" w:rsidRDefault="000F76E3" w:rsidP="0084314C">
      <w:pPr>
        <w:pStyle w:val="Default"/>
        <w:numPr>
          <w:ilvl w:val="0"/>
          <w:numId w:val="31"/>
        </w:numPr>
        <w:spacing w:after="18"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De indiener van een melding en de partij waarop de melding betrekking heeft dragen ieder de eigen kosten van, en komen niet in aanmerking voor vergoeding van kosten jegens elkander, de commissie, het bureau, partijen bij deze cao of een eventuele derde (bijvoorbeeld juridisch ondersteuning), aan wie onderzoek werkzaamheden zijn opgedragen. </w:t>
      </w:r>
    </w:p>
    <w:p w14:paraId="41AFD2F0" w14:textId="77777777" w:rsidR="008C077D" w:rsidRPr="008C077D" w:rsidRDefault="008C077D" w:rsidP="008C077D">
      <w:pPr>
        <w:pStyle w:val="Default"/>
        <w:spacing w:after="18" w:line="240" w:lineRule="exact"/>
        <w:ind w:left="567"/>
        <w:rPr>
          <w:rFonts w:asciiTheme="minorHAnsi" w:hAnsiTheme="minorHAnsi" w:cstheme="minorHAnsi"/>
          <w:color w:val="auto"/>
          <w:sz w:val="20"/>
          <w:szCs w:val="20"/>
        </w:rPr>
      </w:pPr>
    </w:p>
    <w:p w14:paraId="3C036111" w14:textId="1A2E48DD" w:rsidR="000F76E3" w:rsidRPr="00B6154C" w:rsidRDefault="000F76E3" w:rsidP="0084314C">
      <w:pPr>
        <w:pStyle w:val="Default"/>
        <w:tabs>
          <w:tab w:val="left" w:pos="1134"/>
        </w:tabs>
        <w:spacing w:line="240" w:lineRule="exact"/>
        <w:rPr>
          <w:rFonts w:asciiTheme="minorHAnsi" w:hAnsiTheme="minorHAnsi" w:cstheme="minorHAnsi"/>
          <w:color w:val="auto"/>
          <w:sz w:val="20"/>
          <w:szCs w:val="20"/>
        </w:rPr>
      </w:pPr>
      <w:r w:rsidRPr="00B6154C">
        <w:rPr>
          <w:rFonts w:asciiTheme="minorHAnsi" w:hAnsiTheme="minorHAnsi" w:cstheme="minorHAnsi"/>
          <w:b/>
          <w:color w:val="auto"/>
          <w:sz w:val="20"/>
          <w:szCs w:val="20"/>
        </w:rPr>
        <w:t>Artikel 10</w:t>
      </w:r>
      <w:r w:rsidR="0084314C" w:rsidRPr="00B6154C">
        <w:rPr>
          <w:rFonts w:asciiTheme="minorHAnsi" w:hAnsiTheme="minorHAnsi" w:cstheme="minorHAnsi"/>
          <w:b/>
          <w:color w:val="auto"/>
          <w:sz w:val="20"/>
          <w:szCs w:val="20"/>
        </w:rPr>
        <w:t xml:space="preserve"> </w:t>
      </w:r>
      <w:r w:rsidR="008008FB" w:rsidRPr="00B6154C">
        <w:rPr>
          <w:rFonts w:asciiTheme="minorHAnsi" w:hAnsiTheme="minorHAnsi" w:cstheme="minorHAnsi"/>
          <w:b/>
          <w:color w:val="auto"/>
          <w:sz w:val="20"/>
          <w:szCs w:val="20"/>
        </w:rPr>
        <w:t xml:space="preserve"> </w:t>
      </w:r>
      <w:r w:rsidRPr="00B6154C">
        <w:rPr>
          <w:rFonts w:asciiTheme="minorHAnsi" w:hAnsiTheme="minorHAnsi" w:cstheme="minorHAnsi"/>
          <w:b/>
          <w:color w:val="auto"/>
          <w:sz w:val="20"/>
          <w:szCs w:val="20"/>
        </w:rPr>
        <w:t>R</w:t>
      </w:r>
      <w:r w:rsidRPr="00B6154C">
        <w:rPr>
          <w:rFonts w:asciiTheme="minorHAnsi" w:hAnsiTheme="minorHAnsi" w:cstheme="minorHAnsi"/>
          <w:b/>
          <w:bCs/>
          <w:color w:val="auto"/>
          <w:sz w:val="20"/>
          <w:szCs w:val="20"/>
        </w:rPr>
        <w:t xml:space="preserve">etournering dan wel vernietiging van bescheiden </w:t>
      </w:r>
    </w:p>
    <w:p w14:paraId="68AFAFE6" w14:textId="77777777" w:rsidR="000F76E3" w:rsidRPr="00B6154C" w:rsidRDefault="000F76E3" w:rsidP="0084314C">
      <w:pPr>
        <w:pStyle w:val="Default"/>
        <w:spacing w:after="18" w:line="240" w:lineRule="exact"/>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Binnen 8 weken na afloop worden de ontvangen bescheiden vernietigd, tenzij er een verzoek is van melder dan wel werkgever om de bescheiden retour te ontvangen. </w:t>
      </w:r>
    </w:p>
    <w:p w14:paraId="616194B3" w14:textId="0B42AE0A" w:rsidR="003E6075" w:rsidRPr="00B6154C" w:rsidRDefault="000F76E3" w:rsidP="0084314C">
      <w:pPr>
        <w:pStyle w:val="Default"/>
        <w:spacing w:after="18" w:line="240" w:lineRule="exact"/>
        <w:rPr>
          <w:rFonts w:asciiTheme="minorHAnsi" w:hAnsiTheme="minorHAnsi" w:cstheme="minorHAnsi"/>
          <w:color w:val="auto"/>
          <w:sz w:val="16"/>
          <w:szCs w:val="16"/>
        </w:rPr>
      </w:pPr>
      <w:r w:rsidRPr="00B6154C">
        <w:rPr>
          <w:rFonts w:asciiTheme="minorHAnsi" w:hAnsiTheme="minorHAnsi" w:cstheme="minorHAnsi"/>
          <w:color w:val="auto"/>
          <w:sz w:val="20"/>
          <w:szCs w:val="20"/>
        </w:rPr>
        <w:t xml:space="preserve">De adviezen en de eventuele uitspraken die zijn opgesteld naar aanleiding van een melding blijven in een database geanonimiseerd beschikbaar voor de commissie. </w:t>
      </w:r>
      <w:r w:rsidR="0084314C" w:rsidRPr="00B6154C">
        <w:rPr>
          <w:rFonts w:asciiTheme="minorHAnsi" w:hAnsiTheme="minorHAnsi" w:cstheme="minorHAnsi"/>
          <w:color w:val="auto"/>
          <w:sz w:val="20"/>
          <w:szCs w:val="20"/>
        </w:rPr>
        <w:br/>
      </w:r>
    </w:p>
    <w:p w14:paraId="5C886D8D" w14:textId="14158F7C" w:rsidR="000F76E3" w:rsidRPr="00B6154C" w:rsidRDefault="000F76E3" w:rsidP="0084314C">
      <w:pPr>
        <w:pStyle w:val="Default"/>
        <w:tabs>
          <w:tab w:val="left" w:pos="1134"/>
        </w:tabs>
        <w:spacing w:line="240" w:lineRule="exact"/>
        <w:rPr>
          <w:rFonts w:asciiTheme="minorHAnsi" w:hAnsiTheme="minorHAnsi" w:cstheme="minorHAnsi"/>
          <w:b/>
          <w:color w:val="auto"/>
          <w:sz w:val="20"/>
          <w:szCs w:val="20"/>
        </w:rPr>
      </w:pPr>
      <w:r w:rsidRPr="00B6154C">
        <w:rPr>
          <w:rFonts w:asciiTheme="minorHAnsi" w:hAnsiTheme="minorHAnsi" w:cstheme="minorHAnsi"/>
          <w:b/>
          <w:color w:val="auto"/>
          <w:sz w:val="20"/>
          <w:szCs w:val="20"/>
        </w:rPr>
        <w:t>Artikel 11</w:t>
      </w:r>
      <w:r w:rsidR="0084314C" w:rsidRPr="00B6154C">
        <w:rPr>
          <w:rFonts w:asciiTheme="minorHAnsi" w:hAnsiTheme="minorHAnsi" w:cstheme="minorHAnsi"/>
          <w:b/>
          <w:color w:val="auto"/>
          <w:sz w:val="20"/>
          <w:szCs w:val="20"/>
        </w:rPr>
        <w:t xml:space="preserve"> </w:t>
      </w:r>
      <w:r w:rsidR="008008FB" w:rsidRPr="00B6154C">
        <w:rPr>
          <w:rFonts w:asciiTheme="minorHAnsi" w:hAnsiTheme="minorHAnsi" w:cstheme="minorHAnsi"/>
          <w:b/>
          <w:color w:val="auto"/>
          <w:sz w:val="20"/>
          <w:szCs w:val="20"/>
        </w:rPr>
        <w:t xml:space="preserve"> </w:t>
      </w:r>
      <w:r w:rsidRPr="00B6154C">
        <w:rPr>
          <w:rFonts w:asciiTheme="minorHAnsi" w:hAnsiTheme="minorHAnsi" w:cstheme="minorHAnsi"/>
          <w:b/>
          <w:color w:val="auto"/>
          <w:sz w:val="20"/>
          <w:szCs w:val="20"/>
        </w:rPr>
        <w:t>W</w:t>
      </w:r>
      <w:r w:rsidRPr="00B6154C">
        <w:rPr>
          <w:rFonts w:asciiTheme="minorHAnsi" w:hAnsiTheme="minorHAnsi" w:cstheme="minorHAnsi"/>
          <w:b/>
          <w:bCs/>
          <w:color w:val="auto"/>
          <w:sz w:val="20"/>
          <w:szCs w:val="20"/>
        </w:rPr>
        <w:t xml:space="preserve">ijziging reglement </w:t>
      </w:r>
    </w:p>
    <w:p w14:paraId="78DFB46D" w14:textId="77777777" w:rsidR="000F76E3" w:rsidRPr="00B6154C" w:rsidRDefault="000F76E3" w:rsidP="001A374E">
      <w:pPr>
        <w:pStyle w:val="Default"/>
        <w:numPr>
          <w:ilvl w:val="0"/>
          <w:numId w:val="32"/>
        </w:numPr>
        <w:spacing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 xml:space="preserve">Partijen bij de CAO VVT zijn bevoegd dit reglement te wijzigen. </w:t>
      </w:r>
    </w:p>
    <w:p w14:paraId="3919C39E" w14:textId="77777777" w:rsidR="000F76E3" w:rsidRPr="00B6154C" w:rsidRDefault="000F76E3" w:rsidP="001A374E">
      <w:pPr>
        <w:pStyle w:val="Default"/>
        <w:numPr>
          <w:ilvl w:val="0"/>
          <w:numId w:val="32"/>
        </w:numPr>
        <w:spacing w:line="240" w:lineRule="exact"/>
        <w:ind w:left="567" w:hanging="567"/>
        <w:rPr>
          <w:rFonts w:asciiTheme="minorHAnsi" w:hAnsiTheme="minorHAnsi" w:cstheme="minorHAnsi"/>
          <w:color w:val="auto"/>
          <w:sz w:val="20"/>
          <w:szCs w:val="20"/>
        </w:rPr>
      </w:pPr>
      <w:r w:rsidRPr="00B6154C">
        <w:rPr>
          <w:rFonts w:asciiTheme="minorHAnsi" w:hAnsiTheme="minorHAnsi" w:cstheme="minorHAnsi"/>
          <w:color w:val="auto"/>
          <w:sz w:val="20"/>
          <w:szCs w:val="20"/>
        </w:rPr>
        <w:t>Wijziging van het reglement kan slechts indien partijen hiertoe unaniem beslissen.</w:t>
      </w:r>
    </w:p>
    <w:p w14:paraId="5F8D0681" w14:textId="77777777" w:rsidR="0084314C" w:rsidRPr="00B6154C" w:rsidRDefault="0084314C" w:rsidP="0084314C">
      <w:pPr>
        <w:pStyle w:val="Default"/>
        <w:spacing w:line="240" w:lineRule="exact"/>
        <w:ind w:left="720"/>
        <w:rPr>
          <w:rFonts w:asciiTheme="minorHAnsi" w:hAnsiTheme="minorHAnsi" w:cstheme="minorHAnsi"/>
          <w:color w:val="auto"/>
          <w:sz w:val="20"/>
          <w:szCs w:val="20"/>
        </w:rPr>
      </w:pPr>
    </w:p>
    <w:p w14:paraId="3834B740" w14:textId="7CADFE54" w:rsidR="000F76E3" w:rsidRPr="00B6154C" w:rsidRDefault="000F76E3" w:rsidP="0084314C">
      <w:pPr>
        <w:pStyle w:val="Default"/>
        <w:tabs>
          <w:tab w:val="left" w:pos="1134"/>
        </w:tabs>
        <w:spacing w:line="240" w:lineRule="exact"/>
        <w:rPr>
          <w:rFonts w:asciiTheme="minorHAnsi" w:hAnsiTheme="minorHAnsi" w:cstheme="minorHAnsi"/>
          <w:b/>
          <w:bCs/>
          <w:color w:val="auto"/>
          <w:sz w:val="20"/>
          <w:szCs w:val="20"/>
        </w:rPr>
      </w:pPr>
      <w:r w:rsidRPr="00B6154C">
        <w:rPr>
          <w:rFonts w:asciiTheme="minorHAnsi" w:hAnsiTheme="minorHAnsi" w:cstheme="minorHAnsi"/>
          <w:b/>
          <w:color w:val="auto"/>
          <w:sz w:val="20"/>
          <w:szCs w:val="20"/>
        </w:rPr>
        <w:lastRenderedPageBreak/>
        <w:t>Artikel 12</w:t>
      </w:r>
      <w:r w:rsidR="008008FB" w:rsidRPr="00B6154C">
        <w:rPr>
          <w:rFonts w:asciiTheme="minorHAnsi" w:hAnsiTheme="minorHAnsi" w:cstheme="minorHAnsi"/>
          <w:b/>
          <w:color w:val="auto"/>
          <w:sz w:val="20"/>
          <w:szCs w:val="20"/>
        </w:rPr>
        <w:t xml:space="preserve"> </w:t>
      </w:r>
      <w:r w:rsidR="0084314C" w:rsidRPr="00B6154C">
        <w:rPr>
          <w:rFonts w:asciiTheme="minorHAnsi" w:hAnsiTheme="minorHAnsi" w:cstheme="minorHAnsi"/>
          <w:b/>
          <w:color w:val="auto"/>
          <w:sz w:val="20"/>
          <w:szCs w:val="20"/>
        </w:rPr>
        <w:t xml:space="preserve"> </w:t>
      </w:r>
      <w:r w:rsidRPr="00B6154C">
        <w:rPr>
          <w:rFonts w:asciiTheme="minorHAnsi" w:hAnsiTheme="minorHAnsi" w:cstheme="minorHAnsi"/>
          <w:b/>
          <w:color w:val="auto"/>
          <w:sz w:val="20"/>
          <w:szCs w:val="20"/>
        </w:rPr>
        <w:t>S</w:t>
      </w:r>
      <w:r w:rsidRPr="00B6154C">
        <w:rPr>
          <w:rFonts w:asciiTheme="minorHAnsi" w:hAnsiTheme="minorHAnsi" w:cstheme="minorHAnsi"/>
          <w:b/>
          <w:bCs/>
          <w:color w:val="auto"/>
          <w:sz w:val="20"/>
          <w:szCs w:val="20"/>
        </w:rPr>
        <w:t xml:space="preserve">lotbepaling </w:t>
      </w:r>
    </w:p>
    <w:p w14:paraId="5B1D4FCE" w14:textId="2C1E2A15" w:rsidR="000F76E3" w:rsidRPr="00B6154C" w:rsidRDefault="000F76E3" w:rsidP="0084314C">
      <w:pPr>
        <w:pStyle w:val="Default"/>
        <w:spacing w:line="240" w:lineRule="exact"/>
        <w:rPr>
          <w:rFonts w:asciiTheme="minorHAnsi" w:hAnsiTheme="minorHAnsi" w:cstheme="minorHAnsi"/>
          <w:color w:val="auto"/>
          <w:sz w:val="20"/>
          <w:szCs w:val="20"/>
        </w:rPr>
      </w:pPr>
      <w:r w:rsidRPr="00B6154C">
        <w:rPr>
          <w:rFonts w:asciiTheme="minorHAnsi" w:hAnsiTheme="minorHAnsi" w:cstheme="minorHAnsi"/>
          <w:bCs/>
          <w:color w:val="auto"/>
          <w:sz w:val="20"/>
          <w:szCs w:val="20"/>
        </w:rPr>
        <w:t>In alle gevallen waarin dit reglement niet voorziet, beslissen partijen bij deze cao.</w:t>
      </w:r>
      <w:r w:rsidRPr="00B6154C">
        <w:rPr>
          <w:rFonts w:cstheme="minorHAnsi"/>
          <w:sz w:val="20"/>
          <w:szCs w:val="20"/>
        </w:rPr>
        <w:br w:type="page"/>
      </w:r>
    </w:p>
    <w:p w14:paraId="0E8B6F46" w14:textId="7965B33C" w:rsidR="000F76E3" w:rsidRPr="00B6154C" w:rsidRDefault="000F76E3" w:rsidP="00736551">
      <w:pPr>
        <w:pStyle w:val="Kop1"/>
        <w:rPr>
          <w:rFonts w:asciiTheme="minorHAnsi" w:hAnsiTheme="minorHAnsi"/>
          <w:b w:val="0"/>
          <w:sz w:val="28"/>
          <w:szCs w:val="28"/>
        </w:rPr>
      </w:pPr>
      <w:bookmarkStart w:id="150" w:name="_Toc120614934"/>
      <w:r w:rsidRPr="00B6154C">
        <w:rPr>
          <w:rFonts w:asciiTheme="minorHAnsi" w:hAnsiTheme="minorHAnsi"/>
          <w:sz w:val="28"/>
          <w:szCs w:val="28"/>
        </w:rPr>
        <w:lastRenderedPageBreak/>
        <w:t>Bijlage 5</w:t>
      </w:r>
      <w:r w:rsidR="008A1386" w:rsidRPr="00B6154C">
        <w:rPr>
          <w:rFonts w:asciiTheme="minorHAnsi" w:hAnsiTheme="minorHAnsi"/>
          <w:sz w:val="28"/>
          <w:szCs w:val="28"/>
        </w:rPr>
        <w:t xml:space="preserve"> </w:t>
      </w:r>
      <w:r w:rsidRPr="00B6154C">
        <w:rPr>
          <w:rFonts w:asciiTheme="minorHAnsi" w:hAnsiTheme="minorHAnsi"/>
          <w:sz w:val="28"/>
          <w:szCs w:val="28"/>
        </w:rPr>
        <w:t xml:space="preserve"> Reglement Beoordelingscommissie</w:t>
      </w:r>
      <w:bookmarkEnd w:id="150"/>
      <w:r w:rsidR="00235BC1" w:rsidRPr="00B6154C">
        <w:rPr>
          <w:rFonts w:asciiTheme="minorHAnsi" w:hAnsiTheme="minorHAnsi"/>
          <w:sz w:val="28"/>
          <w:szCs w:val="28"/>
        </w:rPr>
        <w:fldChar w:fldCharType="begin"/>
      </w:r>
      <w:r w:rsidR="00235BC1" w:rsidRPr="00B6154C">
        <w:instrText xml:space="preserve"> XE "</w:instrText>
      </w:r>
      <w:r w:rsidR="00235BC1" w:rsidRPr="00B6154C">
        <w:rPr>
          <w:rFonts w:asciiTheme="minorHAnsi" w:hAnsiTheme="minorHAnsi"/>
          <w:b w:val="0"/>
          <w:bCs/>
          <w:sz w:val="22"/>
          <w:szCs w:val="22"/>
        </w:rPr>
        <w:instrText>Beoordelingscommissie</w:instrText>
      </w:r>
      <w:r w:rsidR="00235BC1" w:rsidRPr="00B6154C">
        <w:instrText xml:space="preserve">" </w:instrText>
      </w:r>
      <w:r w:rsidR="00235BC1" w:rsidRPr="00B6154C">
        <w:rPr>
          <w:rFonts w:asciiTheme="minorHAnsi" w:hAnsiTheme="minorHAnsi"/>
          <w:sz w:val="28"/>
          <w:szCs w:val="28"/>
        </w:rPr>
        <w:fldChar w:fldCharType="end"/>
      </w:r>
    </w:p>
    <w:p w14:paraId="0F262366" w14:textId="77777777" w:rsidR="00F364B5" w:rsidRPr="00B6154C" w:rsidRDefault="00F364B5" w:rsidP="000F76E3">
      <w:pPr>
        <w:tabs>
          <w:tab w:val="left" w:pos="1134"/>
        </w:tabs>
        <w:rPr>
          <w:b/>
          <w:bCs/>
        </w:rPr>
      </w:pPr>
    </w:p>
    <w:p w14:paraId="16389751" w14:textId="68C54F20" w:rsidR="000F76E3" w:rsidRPr="00B6154C" w:rsidRDefault="000F76E3" w:rsidP="0084314C">
      <w:pPr>
        <w:spacing w:line="240" w:lineRule="exact"/>
        <w:rPr>
          <w:rFonts w:cstheme="minorHAnsi"/>
          <w:b/>
          <w:bCs/>
          <w:sz w:val="20"/>
          <w:szCs w:val="20"/>
        </w:rPr>
      </w:pPr>
      <w:r w:rsidRPr="00B6154C">
        <w:rPr>
          <w:rFonts w:cstheme="minorHAnsi"/>
          <w:b/>
          <w:bCs/>
          <w:sz w:val="20"/>
          <w:szCs w:val="20"/>
        </w:rPr>
        <w:t>Artikel 1</w:t>
      </w:r>
      <w:r w:rsidR="0084314C" w:rsidRPr="00B6154C">
        <w:rPr>
          <w:rFonts w:cstheme="minorHAnsi"/>
          <w:b/>
          <w:bCs/>
          <w:sz w:val="20"/>
          <w:szCs w:val="20"/>
        </w:rPr>
        <w:t xml:space="preserve">  </w:t>
      </w:r>
      <w:r w:rsidRPr="00B6154C">
        <w:rPr>
          <w:rFonts w:cstheme="minorHAnsi"/>
          <w:b/>
          <w:bCs/>
          <w:sz w:val="20"/>
          <w:szCs w:val="20"/>
        </w:rPr>
        <w:t>Algemeen</w:t>
      </w:r>
    </w:p>
    <w:p w14:paraId="1411AB76" w14:textId="77777777" w:rsidR="000F76E3" w:rsidRPr="00B6154C" w:rsidRDefault="000F76E3" w:rsidP="0084314C">
      <w:pPr>
        <w:spacing w:line="240" w:lineRule="exact"/>
        <w:rPr>
          <w:rFonts w:cstheme="minorHAnsi"/>
          <w:sz w:val="20"/>
          <w:szCs w:val="20"/>
        </w:rPr>
      </w:pPr>
      <w:r w:rsidRPr="00B6154C">
        <w:rPr>
          <w:rFonts w:cstheme="minorHAnsi"/>
          <w:sz w:val="20"/>
          <w:szCs w:val="20"/>
        </w:rPr>
        <w:t xml:space="preserve">De beoordelingscommissie (verder te noemen: commissie) als bedoeld in artikel  7.3.2 cao, is ingesteld om geschillen op te lossen over de regeling Vervroegd uittreden (45-jaarsregeling) van hoofdstuk 7 cao. </w:t>
      </w:r>
    </w:p>
    <w:p w14:paraId="04EB87B7" w14:textId="77777777" w:rsidR="000F76E3" w:rsidRPr="00B6154C" w:rsidRDefault="000F76E3" w:rsidP="0084314C">
      <w:pPr>
        <w:spacing w:line="240" w:lineRule="exact"/>
        <w:rPr>
          <w:rFonts w:cstheme="minorHAnsi"/>
          <w:sz w:val="20"/>
          <w:szCs w:val="20"/>
        </w:rPr>
      </w:pPr>
    </w:p>
    <w:p w14:paraId="5AC233A6" w14:textId="11A79528" w:rsidR="000F76E3" w:rsidRPr="00B6154C" w:rsidRDefault="000F76E3" w:rsidP="0084314C">
      <w:pPr>
        <w:tabs>
          <w:tab w:val="left" w:pos="1134"/>
        </w:tabs>
        <w:spacing w:line="240" w:lineRule="exact"/>
        <w:rPr>
          <w:rFonts w:cstheme="minorHAnsi"/>
          <w:b/>
          <w:bCs/>
          <w:sz w:val="20"/>
          <w:szCs w:val="20"/>
        </w:rPr>
      </w:pPr>
      <w:r w:rsidRPr="00B6154C">
        <w:rPr>
          <w:rFonts w:cstheme="minorHAnsi"/>
          <w:b/>
          <w:bCs/>
          <w:sz w:val="20"/>
          <w:szCs w:val="20"/>
        </w:rPr>
        <w:t>Artikel 2</w:t>
      </w:r>
      <w:r w:rsidR="0084314C" w:rsidRPr="00B6154C">
        <w:rPr>
          <w:rFonts w:cstheme="minorHAnsi"/>
          <w:b/>
          <w:bCs/>
          <w:sz w:val="20"/>
          <w:szCs w:val="20"/>
        </w:rPr>
        <w:t xml:space="preserve">  </w:t>
      </w:r>
      <w:r w:rsidRPr="00B6154C">
        <w:rPr>
          <w:rFonts w:cstheme="minorHAnsi"/>
          <w:b/>
          <w:bCs/>
          <w:sz w:val="20"/>
          <w:szCs w:val="20"/>
        </w:rPr>
        <w:t>Samenstelling</w:t>
      </w:r>
    </w:p>
    <w:p w14:paraId="67443BAC" w14:textId="77777777" w:rsidR="000F76E3" w:rsidRPr="00B6154C" w:rsidRDefault="000F76E3" w:rsidP="001A374E">
      <w:pPr>
        <w:pStyle w:val="Lijstalinea"/>
        <w:numPr>
          <w:ilvl w:val="0"/>
          <w:numId w:val="39"/>
        </w:numPr>
        <w:spacing w:after="160" w:line="240" w:lineRule="exact"/>
        <w:rPr>
          <w:rFonts w:cstheme="minorHAnsi"/>
          <w:sz w:val="20"/>
          <w:szCs w:val="20"/>
        </w:rPr>
      </w:pPr>
      <w:r w:rsidRPr="00B6154C">
        <w:rPr>
          <w:rFonts w:cstheme="minorHAnsi"/>
          <w:sz w:val="20"/>
          <w:szCs w:val="20"/>
        </w:rPr>
        <w:t xml:space="preserve">De commissie is paritair samengesteld namens cao-partijen en bestaat uit 2 leden en twee plaatsvervangende leden: - één vertegenwoordiger van werkgeverszijde en een vertegenwoordiger namens werknemerszijde. De commissie benoemt een onafhankelijk voorzitter. </w:t>
      </w:r>
    </w:p>
    <w:p w14:paraId="3FB2238E" w14:textId="77777777" w:rsidR="000F76E3" w:rsidRPr="00B6154C" w:rsidRDefault="000F76E3" w:rsidP="001A374E">
      <w:pPr>
        <w:pStyle w:val="Lijstalinea"/>
        <w:numPr>
          <w:ilvl w:val="0"/>
          <w:numId w:val="39"/>
        </w:numPr>
        <w:spacing w:after="160" w:line="240" w:lineRule="exact"/>
        <w:rPr>
          <w:rFonts w:cstheme="minorHAnsi"/>
          <w:sz w:val="20"/>
          <w:szCs w:val="20"/>
        </w:rPr>
      </w:pPr>
      <w:r w:rsidRPr="00B6154C">
        <w:rPr>
          <w:rFonts w:cstheme="minorHAnsi"/>
          <w:sz w:val="20"/>
          <w:szCs w:val="20"/>
        </w:rPr>
        <w:t xml:space="preserve">Het </w:t>
      </w:r>
      <w:proofErr w:type="spellStart"/>
      <w:r w:rsidRPr="00B6154C">
        <w:rPr>
          <w:rFonts w:cstheme="minorHAnsi"/>
          <w:sz w:val="20"/>
          <w:szCs w:val="20"/>
        </w:rPr>
        <w:t>werkgeverslid</w:t>
      </w:r>
      <w:proofErr w:type="spellEnd"/>
      <w:r w:rsidRPr="00B6154C">
        <w:rPr>
          <w:rFonts w:cstheme="minorHAnsi"/>
          <w:sz w:val="20"/>
          <w:szCs w:val="20"/>
        </w:rPr>
        <w:t xml:space="preserve"> wordt benoemd door ActiZ en Zorgthuisnl. Het werknemerslid wordt benoemd door FNV/CNV/NU91/FBZ.</w:t>
      </w:r>
    </w:p>
    <w:p w14:paraId="300AD1E8" w14:textId="77777777" w:rsidR="000F76E3" w:rsidRPr="00B6154C" w:rsidRDefault="000F76E3" w:rsidP="001A374E">
      <w:pPr>
        <w:pStyle w:val="Lijstalinea"/>
        <w:numPr>
          <w:ilvl w:val="0"/>
          <w:numId w:val="39"/>
        </w:numPr>
        <w:spacing w:after="160" w:line="240" w:lineRule="exact"/>
        <w:rPr>
          <w:rFonts w:cstheme="minorHAnsi"/>
          <w:sz w:val="20"/>
          <w:szCs w:val="20"/>
        </w:rPr>
      </w:pPr>
      <w:r w:rsidRPr="00B6154C">
        <w:rPr>
          <w:rFonts w:cstheme="minorHAnsi"/>
          <w:sz w:val="20"/>
          <w:szCs w:val="20"/>
        </w:rPr>
        <w:t>De voorzitter ontvangt een nader te bepalen vergoeding.</w:t>
      </w:r>
    </w:p>
    <w:p w14:paraId="655AEE4A" w14:textId="77777777" w:rsidR="00FD6FF1" w:rsidRPr="00B6154C" w:rsidRDefault="000F76E3" w:rsidP="001A374E">
      <w:pPr>
        <w:pStyle w:val="Lijstalinea"/>
        <w:numPr>
          <w:ilvl w:val="0"/>
          <w:numId w:val="39"/>
        </w:numPr>
        <w:spacing w:after="160" w:line="240" w:lineRule="exact"/>
        <w:rPr>
          <w:rFonts w:cstheme="minorHAnsi"/>
          <w:sz w:val="20"/>
          <w:szCs w:val="20"/>
        </w:rPr>
      </w:pPr>
      <w:r w:rsidRPr="00B6154C">
        <w:rPr>
          <w:rFonts w:cstheme="minorHAnsi"/>
          <w:sz w:val="20"/>
          <w:szCs w:val="20"/>
        </w:rPr>
        <w:t>Het secretariaat SOVVT zorgt voor ondersteuning van de commissie.</w:t>
      </w:r>
      <w:r w:rsidR="004D7F49" w:rsidRPr="00B6154C">
        <w:rPr>
          <w:rFonts w:cstheme="minorHAnsi"/>
          <w:sz w:val="20"/>
          <w:szCs w:val="20"/>
        </w:rPr>
        <w:br/>
      </w:r>
    </w:p>
    <w:p w14:paraId="1E605C17" w14:textId="00720507" w:rsidR="000F76E3" w:rsidRPr="00B6154C" w:rsidRDefault="000F76E3" w:rsidP="008830AA">
      <w:pPr>
        <w:pStyle w:val="Lijstalinea"/>
        <w:spacing w:after="160" w:line="240" w:lineRule="exact"/>
        <w:ind w:left="0"/>
        <w:rPr>
          <w:rFonts w:cstheme="minorHAnsi"/>
          <w:sz w:val="20"/>
          <w:szCs w:val="20"/>
        </w:rPr>
      </w:pPr>
      <w:r w:rsidRPr="00B6154C">
        <w:rPr>
          <w:rFonts w:cstheme="minorHAnsi"/>
          <w:b/>
          <w:bCs/>
          <w:sz w:val="20"/>
          <w:szCs w:val="20"/>
        </w:rPr>
        <w:t>Artikel 3</w:t>
      </w:r>
      <w:r w:rsidR="0084314C" w:rsidRPr="00B6154C">
        <w:rPr>
          <w:rFonts w:cstheme="minorHAnsi"/>
          <w:b/>
          <w:bCs/>
          <w:sz w:val="20"/>
          <w:szCs w:val="20"/>
        </w:rPr>
        <w:t xml:space="preserve">  </w:t>
      </w:r>
      <w:r w:rsidR="00F364B5" w:rsidRPr="00B6154C">
        <w:rPr>
          <w:rFonts w:cstheme="minorHAnsi"/>
          <w:b/>
          <w:bCs/>
          <w:sz w:val="20"/>
          <w:szCs w:val="20"/>
        </w:rPr>
        <w:t>T</w:t>
      </w:r>
      <w:r w:rsidRPr="00B6154C">
        <w:rPr>
          <w:rFonts w:cstheme="minorHAnsi"/>
          <w:b/>
          <w:bCs/>
          <w:sz w:val="20"/>
          <w:szCs w:val="20"/>
        </w:rPr>
        <w:t>aken en bevoegdheden</w:t>
      </w:r>
      <w:r w:rsidR="008830AA" w:rsidRPr="00B6154C">
        <w:rPr>
          <w:rFonts w:cstheme="minorHAnsi"/>
          <w:b/>
          <w:bCs/>
          <w:sz w:val="20"/>
          <w:szCs w:val="20"/>
        </w:rPr>
        <w:br/>
      </w:r>
      <w:r w:rsidRPr="00B6154C">
        <w:rPr>
          <w:rFonts w:cstheme="minorHAnsi"/>
          <w:sz w:val="20"/>
          <w:szCs w:val="20"/>
        </w:rPr>
        <w:t xml:space="preserve">De commissie is bevoegd een zwaarwegend advies te geven over een geschil over de aanspraak op de regeling Vervroegd uittreden (45-jaarsregeling) tussen een individuele werkgever en individuele werknemer.  </w:t>
      </w:r>
    </w:p>
    <w:p w14:paraId="71B9A995" w14:textId="77777777" w:rsidR="000F76E3" w:rsidRPr="00B6154C" w:rsidRDefault="000F76E3" w:rsidP="0084314C">
      <w:pPr>
        <w:spacing w:line="240" w:lineRule="exact"/>
        <w:rPr>
          <w:rFonts w:cstheme="minorHAnsi"/>
          <w:sz w:val="20"/>
          <w:szCs w:val="20"/>
        </w:rPr>
      </w:pPr>
      <w:r w:rsidRPr="00B6154C">
        <w:rPr>
          <w:rFonts w:cstheme="minorHAnsi"/>
          <w:sz w:val="20"/>
          <w:szCs w:val="20"/>
        </w:rPr>
        <w:t>Besluitvorming over een advies vindt plaats bij unanimiteit. Als unanimiteit ontbreekt, wordt het geschil een volgende vergadering opnieuw behandeld waarbij dan besloten wordt op grond van meerderheid van stemmen.</w:t>
      </w:r>
    </w:p>
    <w:p w14:paraId="7AABA10D" w14:textId="77777777" w:rsidR="000F76E3" w:rsidRPr="00B6154C" w:rsidRDefault="000F76E3" w:rsidP="0084314C">
      <w:pPr>
        <w:spacing w:line="240" w:lineRule="exact"/>
        <w:rPr>
          <w:rFonts w:cstheme="minorHAnsi"/>
          <w:sz w:val="20"/>
          <w:szCs w:val="20"/>
        </w:rPr>
      </w:pPr>
    </w:p>
    <w:p w14:paraId="254E6D87" w14:textId="0FD59862" w:rsidR="000F76E3" w:rsidRPr="00B6154C" w:rsidRDefault="000F76E3" w:rsidP="0084314C">
      <w:pPr>
        <w:tabs>
          <w:tab w:val="left" w:pos="1134"/>
        </w:tabs>
        <w:spacing w:line="240" w:lineRule="exact"/>
        <w:rPr>
          <w:rFonts w:cstheme="minorHAnsi"/>
          <w:b/>
          <w:bCs/>
          <w:sz w:val="20"/>
          <w:szCs w:val="20"/>
        </w:rPr>
      </w:pPr>
      <w:r w:rsidRPr="00B6154C">
        <w:rPr>
          <w:rFonts w:cstheme="minorHAnsi"/>
          <w:b/>
          <w:bCs/>
          <w:sz w:val="20"/>
          <w:szCs w:val="20"/>
        </w:rPr>
        <w:t>Artikel 4</w:t>
      </w:r>
      <w:r w:rsidR="0084314C" w:rsidRPr="00B6154C">
        <w:rPr>
          <w:rFonts w:cstheme="minorHAnsi"/>
          <w:b/>
          <w:bCs/>
          <w:sz w:val="20"/>
          <w:szCs w:val="20"/>
        </w:rPr>
        <w:t xml:space="preserve">  </w:t>
      </w:r>
      <w:r w:rsidRPr="00B6154C">
        <w:rPr>
          <w:rFonts w:cstheme="minorHAnsi"/>
          <w:b/>
          <w:bCs/>
          <w:sz w:val="20"/>
          <w:szCs w:val="20"/>
        </w:rPr>
        <w:t>Behandeling</w:t>
      </w:r>
    </w:p>
    <w:p w14:paraId="4CCCACFB" w14:textId="77777777" w:rsidR="000F76E3" w:rsidRPr="00B6154C" w:rsidRDefault="000F76E3" w:rsidP="0084314C">
      <w:pPr>
        <w:spacing w:line="240" w:lineRule="exact"/>
        <w:rPr>
          <w:rFonts w:cstheme="minorHAnsi"/>
          <w:sz w:val="20"/>
          <w:szCs w:val="20"/>
        </w:rPr>
      </w:pPr>
      <w:r w:rsidRPr="00B6154C">
        <w:rPr>
          <w:rFonts w:cstheme="minorHAnsi"/>
          <w:sz w:val="20"/>
          <w:szCs w:val="20"/>
        </w:rPr>
        <w:t xml:space="preserve">Een geschil wordt </w:t>
      </w:r>
      <w:r w:rsidRPr="00B6154C">
        <w:rPr>
          <w:rFonts w:cstheme="minorHAnsi"/>
          <w:sz w:val="20"/>
          <w:szCs w:val="20"/>
          <w:u w:val="single"/>
        </w:rPr>
        <w:t>niet</w:t>
      </w:r>
      <w:r w:rsidRPr="00B6154C">
        <w:rPr>
          <w:rFonts w:cstheme="minorHAnsi"/>
          <w:sz w:val="20"/>
          <w:szCs w:val="20"/>
        </w:rPr>
        <w:t xml:space="preserve"> in behandeling genomen:</w:t>
      </w:r>
    </w:p>
    <w:p w14:paraId="63150A53" w14:textId="77777777" w:rsidR="000F76E3" w:rsidRPr="00B6154C" w:rsidRDefault="000F76E3" w:rsidP="001A374E">
      <w:pPr>
        <w:pStyle w:val="Lijstalinea"/>
        <w:numPr>
          <w:ilvl w:val="0"/>
          <w:numId w:val="38"/>
        </w:numPr>
        <w:spacing w:after="160" w:line="240" w:lineRule="exact"/>
        <w:rPr>
          <w:rFonts w:cstheme="minorHAnsi"/>
          <w:sz w:val="20"/>
          <w:szCs w:val="20"/>
        </w:rPr>
      </w:pPr>
      <w:r w:rsidRPr="00B6154C">
        <w:rPr>
          <w:rFonts w:cstheme="minorHAnsi"/>
          <w:sz w:val="20"/>
          <w:szCs w:val="20"/>
        </w:rPr>
        <w:t xml:space="preserve"> indien de indiener (een werknemer) dit geschil niet vooraf aantoonbaar heeft geadresseerd aan zijn werkgever;</w:t>
      </w:r>
    </w:p>
    <w:p w14:paraId="3939F6A2" w14:textId="77777777" w:rsidR="000F76E3" w:rsidRPr="00B6154C" w:rsidRDefault="000F76E3" w:rsidP="001A374E">
      <w:pPr>
        <w:pStyle w:val="Lijstalinea"/>
        <w:numPr>
          <w:ilvl w:val="0"/>
          <w:numId w:val="38"/>
        </w:numPr>
        <w:spacing w:after="160" w:line="240" w:lineRule="exact"/>
        <w:rPr>
          <w:rFonts w:cstheme="minorHAnsi"/>
          <w:sz w:val="20"/>
          <w:szCs w:val="20"/>
        </w:rPr>
      </w:pPr>
      <w:r w:rsidRPr="00B6154C">
        <w:rPr>
          <w:rFonts w:cstheme="minorHAnsi"/>
          <w:sz w:val="20"/>
          <w:szCs w:val="20"/>
        </w:rPr>
        <w:t>als het een adviesaanvraag door de (ex)werkgever betreft;</w:t>
      </w:r>
    </w:p>
    <w:p w14:paraId="7FB76E94" w14:textId="77777777" w:rsidR="000F76E3" w:rsidRPr="00B6154C" w:rsidRDefault="000F76E3" w:rsidP="001A374E">
      <w:pPr>
        <w:pStyle w:val="Lijstalinea"/>
        <w:numPr>
          <w:ilvl w:val="0"/>
          <w:numId w:val="38"/>
        </w:numPr>
        <w:spacing w:after="160" w:line="240" w:lineRule="exact"/>
        <w:rPr>
          <w:rFonts w:cstheme="minorHAnsi"/>
          <w:sz w:val="20"/>
          <w:szCs w:val="20"/>
        </w:rPr>
      </w:pPr>
      <w:r w:rsidRPr="00B6154C">
        <w:rPr>
          <w:rFonts w:cstheme="minorHAnsi"/>
          <w:sz w:val="20"/>
          <w:szCs w:val="20"/>
        </w:rPr>
        <w:t xml:space="preserve">Indien de arbeidsovereenkomst al is geëindigd. </w:t>
      </w:r>
    </w:p>
    <w:p w14:paraId="3B1A19C7" w14:textId="5772BC4F" w:rsidR="000F76E3" w:rsidRPr="00B6154C" w:rsidRDefault="000F76E3" w:rsidP="0084314C">
      <w:pPr>
        <w:tabs>
          <w:tab w:val="left" w:pos="1134"/>
        </w:tabs>
        <w:spacing w:line="240" w:lineRule="exact"/>
        <w:rPr>
          <w:rFonts w:cstheme="minorHAnsi"/>
          <w:b/>
          <w:bCs/>
          <w:sz w:val="20"/>
          <w:szCs w:val="20"/>
        </w:rPr>
      </w:pPr>
      <w:r w:rsidRPr="00B6154C">
        <w:rPr>
          <w:rFonts w:cstheme="minorHAnsi"/>
          <w:b/>
          <w:bCs/>
          <w:sz w:val="20"/>
          <w:szCs w:val="20"/>
        </w:rPr>
        <w:t>Artikel 5</w:t>
      </w:r>
      <w:r w:rsidR="0084314C" w:rsidRPr="00B6154C">
        <w:rPr>
          <w:rFonts w:cstheme="minorHAnsi"/>
          <w:b/>
          <w:bCs/>
          <w:sz w:val="20"/>
          <w:szCs w:val="20"/>
        </w:rPr>
        <w:t xml:space="preserve">  </w:t>
      </w:r>
      <w:r w:rsidR="00F364B5" w:rsidRPr="00B6154C">
        <w:rPr>
          <w:rFonts w:cstheme="minorHAnsi"/>
          <w:b/>
          <w:bCs/>
          <w:sz w:val="20"/>
          <w:szCs w:val="20"/>
        </w:rPr>
        <w:t>P</w:t>
      </w:r>
      <w:r w:rsidRPr="00B6154C">
        <w:rPr>
          <w:rFonts w:cstheme="minorHAnsi"/>
          <w:b/>
          <w:bCs/>
          <w:sz w:val="20"/>
          <w:szCs w:val="20"/>
        </w:rPr>
        <w:t>rocedure en termijnen</w:t>
      </w:r>
    </w:p>
    <w:p w14:paraId="735BC46D" w14:textId="77777777" w:rsidR="000F76E3" w:rsidRPr="00B6154C" w:rsidRDefault="000F76E3" w:rsidP="0084314C">
      <w:pPr>
        <w:spacing w:line="240" w:lineRule="exact"/>
        <w:ind w:left="142" w:hanging="142"/>
        <w:rPr>
          <w:rFonts w:cstheme="minorHAnsi"/>
          <w:sz w:val="20"/>
          <w:szCs w:val="20"/>
        </w:rPr>
      </w:pPr>
      <w:r w:rsidRPr="00B6154C">
        <w:rPr>
          <w:rFonts w:cstheme="minorHAnsi"/>
          <w:sz w:val="20"/>
          <w:szCs w:val="20"/>
        </w:rPr>
        <w:t>1.  Een geschil wordt via partijen bij de cao VVT schriftelijk ingediend bij de commissie.</w:t>
      </w:r>
    </w:p>
    <w:p w14:paraId="228B8156" w14:textId="77777777" w:rsidR="000F76E3" w:rsidRPr="00B6154C" w:rsidRDefault="000F76E3" w:rsidP="0084314C">
      <w:pPr>
        <w:spacing w:line="240" w:lineRule="exact"/>
        <w:ind w:left="142" w:hanging="142"/>
        <w:rPr>
          <w:rFonts w:cstheme="minorHAnsi"/>
          <w:sz w:val="20"/>
          <w:szCs w:val="20"/>
        </w:rPr>
      </w:pPr>
      <w:r w:rsidRPr="00B6154C">
        <w:rPr>
          <w:rFonts w:cstheme="minorHAnsi"/>
          <w:sz w:val="20"/>
          <w:szCs w:val="20"/>
        </w:rPr>
        <w:t>2.  Het geschil moet voorzien zijn van:</w:t>
      </w:r>
    </w:p>
    <w:p w14:paraId="5CED7DE8" w14:textId="77777777" w:rsidR="000F76E3" w:rsidRPr="00B6154C" w:rsidRDefault="000F76E3" w:rsidP="001A374E">
      <w:pPr>
        <w:pStyle w:val="Lijstalinea"/>
        <w:numPr>
          <w:ilvl w:val="0"/>
          <w:numId w:val="37"/>
        </w:numPr>
        <w:spacing w:after="160" w:line="240" w:lineRule="exact"/>
        <w:rPr>
          <w:rFonts w:cstheme="minorHAnsi"/>
          <w:sz w:val="20"/>
          <w:szCs w:val="20"/>
        </w:rPr>
      </w:pPr>
      <w:r w:rsidRPr="00B6154C">
        <w:rPr>
          <w:rFonts w:cstheme="minorHAnsi"/>
          <w:sz w:val="20"/>
          <w:szCs w:val="20"/>
        </w:rPr>
        <w:t>naam van indiener, adresgegevens;</w:t>
      </w:r>
    </w:p>
    <w:p w14:paraId="1E0419EE" w14:textId="77777777" w:rsidR="000F76E3" w:rsidRPr="00B6154C" w:rsidRDefault="000F76E3" w:rsidP="001A374E">
      <w:pPr>
        <w:pStyle w:val="Lijstalinea"/>
        <w:numPr>
          <w:ilvl w:val="0"/>
          <w:numId w:val="37"/>
        </w:numPr>
        <w:spacing w:after="160" w:line="240" w:lineRule="exact"/>
        <w:rPr>
          <w:rFonts w:cstheme="minorHAnsi"/>
          <w:sz w:val="20"/>
          <w:szCs w:val="20"/>
        </w:rPr>
      </w:pPr>
      <w:r w:rsidRPr="00B6154C">
        <w:rPr>
          <w:rFonts w:cstheme="minorHAnsi"/>
          <w:sz w:val="20"/>
          <w:szCs w:val="20"/>
        </w:rPr>
        <w:t>gegevens van de werkgever;</w:t>
      </w:r>
    </w:p>
    <w:p w14:paraId="1E63817A" w14:textId="77777777" w:rsidR="000F76E3" w:rsidRPr="00B6154C" w:rsidRDefault="000F76E3" w:rsidP="001A374E">
      <w:pPr>
        <w:pStyle w:val="Lijstalinea"/>
        <w:numPr>
          <w:ilvl w:val="0"/>
          <w:numId w:val="37"/>
        </w:numPr>
        <w:spacing w:after="160" w:line="240" w:lineRule="exact"/>
        <w:rPr>
          <w:rFonts w:cstheme="minorHAnsi"/>
          <w:sz w:val="20"/>
          <w:szCs w:val="20"/>
        </w:rPr>
      </w:pPr>
      <w:r w:rsidRPr="00B6154C">
        <w:rPr>
          <w:rFonts w:cstheme="minorHAnsi"/>
          <w:sz w:val="20"/>
          <w:szCs w:val="20"/>
        </w:rPr>
        <w:t>het geschil wordt gemotiveerd ingediend en voorzien van alle documentatie die het verzoek ondersteunt.</w:t>
      </w:r>
    </w:p>
    <w:p w14:paraId="6A6AD9C5" w14:textId="77777777" w:rsidR="000F76E3" w:rsidRPr="00B6154C" w:rsidRDefault="000F76E3" w:rsidP="001A374E">
      <w:pPr>
        <w:pStyle w:val="Lijstalinea"/>
        <w:numPr>
          <w:ilvl w:val="0"/>
          <w:numId w:val="40"/>
        </w:numPr>
        <w:spacing w:after="160" w:line="240" w:lineRule="exact"/>
        <w:rPr>
          <w:rFonts w:cstheme="minorHAnsi"/>
          <w:sz w:val="20"/>
          <w:szCs w:val="20"/>
        </w:rPr>
      </w:pPr>
      <w:r w:rsidRPr="00B6154C">
        <w:rPr>
          <w:rFonts w:cstheme="minorHAnsi"/>
          <w:sz w:val="20"/>
          <w:szCs w:val="20"/>
        </w:rPr>
        <w:t>Na indiening van het geschil ontvangt de indienende partij een bevestiging van ontvangst.</w:t>
      </w:r>
    </w:p>
    <w:p w14:paraId="20313A1A" w14:textId="77777777" w:rsidR="000F76E3" w:rsidRPr="00B6154C" w:rsidRDefault="000F76E3" w:rsidP="001A374E">
      <w:pPr>
        <w:pStyle w:val="Lijstalinea"/>
        <w:numPr>
          <w:ilvl w:val="0"/>
          <w:numId w:val="40"/>
        </w:numPr>
        <w:spacing w:after="160" w:line="240" w:lineRule="exact"/>
        <w:rPr>
          <w:rFonts w:cstheme="minorHAnsi"/>
          <w:sz w:val="20"/>
          <w:szCs w:val="20"/>
        </w:rPr>
      </w:pPr>
      <w:r w:rsidRPr="00B6154C">
        <w:rPr>
          <w:rFonts w:cstheme="minorHAnsi"/>
          <w:sz w:val="20"/>
          <w:szCs w:val="20"/>
        </w:rPr>
        <w:t>De werkgever wordt schriftelijk geïnformeerd over het geschil en in de gelegenheid gesteld binnen een termijn van 3 weken zijn zienswijze aan de commissie door te geven.</w:t>
      </w:r>
    </w:p>
    <w:p w14:paraId="1B8EC1A0" w14:textId="77777777" w:rsidR="000F76E3" w:rsidRPr="00B6154C" w:rsidRDefault="000F76E3" w:rsidP="001A374E">
      <w:pPr>
        <w:pStyle w:val="Lijstalinea"/>
        <w:numPr>
          <w:ilvl w:val="0"/>
          <w:numId w:val="40"/>
        </w:numPr>
        <w:spacing w:after="160" w:line="240" w:lineRule="exact"/>
        <w:rPr>
          <w:rFonts w:cstheme="minorHAnsi"/>
          <w:sz w:val="20"/>
          <w:szCs w:val="20"/>
        </w:rPr>
      </w:pPr>
      <w:r w:rsidRPr="00B6154C">
        <w:rPr>
          <w:rFonts w:cstheme="minorHAnsi"/>
          <w:sz w:val="20"/>
          <w:szCs w:val="20"/>
        </w:rPr>
        <w:t>Als de commissie aanvullende gegevens nodig heeft voor de beoordeling van het geschil zal de indiener deze zo snel mogelijk verstrekken.</w:t>
      </w:r>
    </w:p>
    <w:p w14:paraId="4EA6EA38" w14:textId="77777777" w:rsidR="000F76E3" w:rsidRPr="00B6154C" w:rsidRDefault="000F76E3" w:rsidP="001A374E">
      <w:pPr>
        <w:pStyle w:val="Lijstalinea"/>
        <w:numPr>
          <w:ilvl w:val="0"/>
          <w:numId w:val="40"/>
        </w:numPr>
        <w:spacing w:after="160" w:line="240" w:lineRule="exact"/>
        <w:rPr>
          <w:rFonts w:cstheme="minorHAnsi"/>
          <w:sz w:val="20"/>
          <w:szCs w:val="20"/>
        </w:rPr>
      </w:pPr>
      <w:r w:rsidRPr="00B6154C">
        <w:rPr>
          <w:rFonts w:cstheme="minorHAnsi"/>
          <w:sz w:val="20"/>
          <w:szCs w:val="20"/>
        </w:rPr>
        <w:t xml:space="preserve">De commissie doet zover mogelijk binnen 6 weken uitspraak. </w:t>
      </w:r>
    </w:p>
    <w:p w14:paraId="7474510A" w14:textId="7B70ADDB" w:rsidR="000F76E3" w:rsidRPr="00B6154C" w:rsidRDefault="000F76E3" w:rsidP="0084314C">
      <w:pPr>
        <w:tabs>
          <w:tab w:val="left" w:pos="1134"/>
        </w:tabs>
        <w:spacing w:line="240" w:lineRule="exact"/>
        <w:ind w:left="142" w:hanging="142"/>
        <w:rPr>
          <w:rFonts w:cstheme="minorHAnsi"/>
          <w:b/>
          <w:bCs/>
          <w:sz w:val="20"/>
          <w:szCs w:val="20"/>
        </w:rPr>
      </w:pPr>
      <w:r w:rsidRPr="00B6154C">
        <w:rPr>
          <w:rFonts w:cstheme="minorHAnsi"/>
          <w:b/>
          <w:bCs/>
          <w:sz w:val="20"/>
          <w:szCs w:val="20"/>
        </w:rPr>
        <w:t>Artikel 6</w:t>
      </w:r>
      <w:r w:rsidR="0084314C" w:rsidRPr="00B6154C">
        <w:rPr>
          <w:rFonts w:cstheme="minorHAnsi"/>
          <w:b/>
          <w:bCs/>
          <w:sz w:val="20"/>
          <w:szCs w:val="20"/>
        </w:rPr>
        <w:t xml:space="preserve">  </w:t>
      </w:r>
      <w:r w:rsidRPr="00B6154C">
        <w:rPr>
          <w:rFonts w:cstheme="minorHAnsi"/>
          <w:b/>
          <w:bCs/>
          <w:sz w:val="20"/>
          <w:szCs w:val="20"/>
        </w:rPr>
        <w:t>Werkwijze</w:t>
      </w:r>
    </w:p>
    <w:p w14:paraId="2D55DFA6" w14:textId="77777777" w:rsidR="000F76E3" w:rsidRPr="00B6154C" w:rsidRDefault="000F76E3" w:rsidP="0084314C">
      <w:pPr>
        <w:tabs>
          <w:tab w:val="left" w:pos="567"/>
        </w:tabs>
        <w:spacing w:line="240" w:lineRule="exact"/>
        <w:rPr>
          <w:rFonts w:cstheme="minorHAnsi"/>
          <w:sz w:val="20"/>
          <w:szCs w:val="20"/>
        </w:rPr>
      </w:pPr>
      <w:r w:rsidRPr="00B6154C">
        <w:rPr>
          <w:rFonts w:cstheme="minorHAnsi"/>
          <w:sz w:val="20"/>
          <w:szCs w:val="20"/>
        </w:rPr>
        <w:t>De commissie is gerechtigd om met inachtneming van dit reglement een eigen werkwijze af te spreken. Onderdeel van deze werkwijze kan zijn, dat de commissie bevoegd is deskundigen in te schakelen.</w:t>
      </w:r>
    </w:p>
    <w:p w14:paraId="5271B640" w14:textId="77777777" w:rsidR="000F76E3" w:rsidRPr="00B6154C" w:rsidRDefault="000F76E3" w:rsidP="0084314C">
      <w:pPr>
        <w:tabs>
          <w:tab w:val="left" w:pos="567"/>
        </w:tabs>
        <w:spacing w:line="240" w:lineRule="exact"/>
        <w:rPr>
          <w:rFonts w:cstheme="minorHAnsi"/>
          <w:sz w:val="20"/>
          <w:szCs w:val="20"/>
        </w:rPr>
      </w:pPr>
    </w:p>
    <w:p w14:paraId="6F699202" w14:textId="2849BB0F" w:rsidR="000F76E3" w:rsidRPr="00B6154C" w:rsidRDefault="000F76E3" w:rsidP="0084314C">
      <w:pPr>
        <w:tabs>
          <w:tab w:val="left" w:pos="1134"/>
        </w:tabs>
        <w:spacing w:line="240" w:lineRule="exact"/>
        <w:rPr>
          <w:rFonts w:cstheme="minorHAnsi"/>
          <w:b/>
          <w:bCs/>
          <w:sz w:val="20"/>
          <w:szCs w:val="20"/>
        </w:rPr>
      </w:pPr>
      <w:r w:rsidRPr="00B6154C">
        <w:rPr>
          <w:rFonts w:cstheme="minorHAnsi"/>
          <w:b/>
          <w:bCs/>
          <w:sz w:val="20"/>
          <w:szCs w:val="20"/>
        </w:rPr>
        <w:t>Artikel 7</w:t>
      </w:r>
      <w:r w:rsidR="0084314C" w:rsidRPr="00B6154C">
        <w:rPr>
          <w:rFonts w:cstheme="minorHAnsi"/>
          <w:b/>
          <w:bCs/>
          <w:sz w:val="20"/>
          <w:szCs w:val="20"/>
        </w:rPr>
        <w:t xml:space="preserve">  </w:t>
      </w:r>
      <w:r w:rsidRPr="00B6154C">
        <w:rPr>
          <w:rFonts w:cstheme="minorHAnsi"/>
          <w:b/>
          <w:bCs/>
          <w:sz w:val="20"/>
          <w:szCs w:val="20"/>
        </w:rPr>
        <w:t xml:space="preserve">Geheimhouding </w:t>
      </w:r>
    </w:p>
    <w:p w14:paraId="401351FC" w14:textId="77777777" w:rsidR="000F76E3" w:rsidRPr="00B6154C" w:rsidRDefault="000F76E3" w:rsidP="0084314C">
      <w:pPr>
        <w:tabs>
          <w:tab w:val="left" w:pos="567"/>
        </w:tabs>
        <w:spacing w:line="240" w:lineRule="exact"/>
        <w:rPr>
          <w:rFonts w:cstheme="minorHAnsi"/>
          <w:sz w:val="20"/>
          <w:szCs w:val="20"/>
        </w:rPr>
      </w:pPr>
      <w:r w:rsidRPr="00B6154C">
        <w:rPr>
          <w:rFonts w:cstheme="minorHAnsi"/>
          <w:sz w:val="20"/>
          <w:szCs w:val="20"/>
        </w:rPr>
        <w:t>De bij de behandeling van het geschil betrokken personen zijn verplicht tot geheimhouding ten aanzien van verkregen (persoons-)gegevens waarvan het vertrouwelijke karakter bekend is dan wel redelijkerwijs bekend geacht moet worden te zijn. Dit betekent dat deze gegevens niet aan derden mogen worden verstrekt, tenzij een wettelijk voorschrift, een in kracht van gewijsde gegane rechterlijke uitspraak of ambtshalve verplichtingen tot bekendmaking verplichten.</w:t>
      </w:r>
    </w:p>
    <w:p w14:paraId="4435285F" w14:textId="77777777" w:rsidR="00541C2B" w:rsidRPr="00B6154C" w:rsidRDefault="00541C2B" w:rsidP="0084314C">
      <w:pPr>
        <w:tabs>
          <w:tab w:val="left" w:pos="567"/>
        </w:tabs>
        <w:spacing w:line="240" w:lineRule="exact"/>
        <w:rPr>
          <w:rFonts w:cstheme="minorHAnsi"/>
          <w:sz w:val="20"/>
          <w:szCs w:val="20"/>
        </w:rPr>
      </w:pPr>
    </w:p>
    <w:p w14:paraId="7F9F16D3" w14:textId="28DA359A" w:rsidR="000F76E3" w:rsidRPr="00B6154C" w:rsidRDefault="000F76E3" w:rsidP="0084314C">
      <w:pPr>
        <w:tabs>
          <w:tab w:val="left" w:pos="1134"/>
        </w:tabs>
        <w:spacing w:line="240" w:lineRule="exact"/>
        <w:rPr>
          <w:rFonts w:cstheme="minorHAnsi"/>
          <w:b/>
          <w:bCs/>
          <w:sz w:val="20"/>
          <w:szCs w:val="20"/>
        </w:rPr>
      </w:pPr>
      <w:r w:rsidRPr="00B6154C">
        <w:rPr>
          <w:rFonts w:cstheme="minorHAnsi"/>
          <w:b/>
          <w:bCs/>
          <w:sz w:val="20"/>
          <w:szCs w:val="20"/>
        </w:rPr>
        <w:t xml:space="preserve">Artikel </w:t>
      </w:r>
      <w:r w:rsidR="0084314C" w:rsidRPr="00B6154C">
        <w:rPr>
          <w:rFonts w:cstheme="minorHAnsi"/>
          <w:b/>
          <w:bCs/>
          <w:sz w:val="20"/>
          <w:szCs w:val="20"/>
        </w:rPr>
        <w:t xml:space="preserve">8  </w:t>
      </w:r>
      <w:r w:rsidRPr="00B6154C">
        <w:rPr>
          <w:rFonts w:cstheme="minorHAnsi"/>
          <w:b/>
          <w:bCs/>
          <w:sz w:val="20"/>
          <w:szCs w:val="20"/>
        </w:rPr>
        <w:t>Kosten</w:t>
      </w:r>
    </w:p>
    <w:p w14:paraId="153B9AC2" w14:textId="77777777" w:rsidR="000F76E3" w:rsidRPr="00B6154C" w:rsidRDefault="000F76E3" w:rsidP="0084314C">
      <w:pPr>
        <w:spacing w:line="240" w:lineRule="exact"/>
        <w:rPr>
          <w:rFonts w:cstheme="minorHAnsi"/>
          <w:sz w:val="20"/>
          <w:szCs w:val="20"/>
        </w:rPr>
      </w:pPr>
      <w:r w:rsidRPr="00B6154C">
        <w:rPr>
          <w:rFonts w:cstheme="minorHAnsi"/>
          <w:sz w:val="20"/>
          <w:szCs w:val="20"/>
        </w:rPr>
        <w:t>Na 6 maanden vindt een evaluatie plaats van de werkzaamheden van de commissie. Als de evaluatie hiertoe aanleiding geeft dan kan het SOVVT besluiten een griffierecht te heffen.</w:t>
      </w:r>
    </w:p>
    <w:p w14:paraId="3A1B27EF" w14:textId="77777777" w:rsidR="00987880" w:rsidRPr="00B6154C" w:rsidRDefault="00987880" w:rsidP="0084314C">
      <w:pPr>
        <w:tabs>
          <w:tab w:val="left" w:pos="1134"/>
        </w:tabs>
        <w:spacing w:line="240" w:lineRule="exact"/>
        <w:rPr>
          <w:rFonts w:cstheme="minorHAnsi"/>
          <w:b/>
          <w:bCs/>
          <w:sz w:val="20"/>
          <w:szCs w:val="20"/>
        </w:rPr>
      </w:pPr>
    </w:p>
    <w:p w14:paraId="4324AEC1" w14:textId="122BEC76" w:rsidR="000F76E3" w:rsidRPr="00B6154C" w:rsidRDefault="000F76E3" w:rsidP="0084314C">
      <w:pPr>
        <w:tabs>
          <w:tab w:val="left" w:pos="1134"/>
        </w:tabs>
        <w:spacing w:line="240" w:lineRule="exact"/>
        <w:rPr>
          <w:rFonts w:cstheme="minorHAnsi"/>
          <w:b/>
          <w:bCs/>
          <w:sz w:val="20"/>
          <w:szCs w:val="20"/>
        </w:rPr>
      </w:pPr>
      <w:r w:rsidRPr="00B6154C">
        <w:rPr>
          <w:rFonts w:cstheme="minorHAnsi"/>
          <w:b/>
          <w:bCs/>
          <w:sz w:val="20"/>
          <w:szCs w:val="20"/>
        </w:rPr>
        <w:t>Artikel 9</w:t>
      </w:r>
      <w:r w:rsidR="0084314C" w:rsidRPr="00B6154C">
        <w:rPr>
          <w:rFonts w:cstheme="minorHAnsi"/>
          <w:b/>
          <w:bCs/>
          <w:sz w:val="20"/>
          <w:szCs w:val="20"/>
        </w:rPr>
        <w:t xml:space="preserve">  </w:t>
      </w:r>
      <w:r w:rsidRPr="00B6154C">
        <w:rPr>
          <w:rFonts w:cstheme="minorHAnsi"/>
          <w:b/>
          <w:bCs/>
          <w:sz w:val="20"/>
          <w:szCs w:val="20"/>
        </w:rPr>
        <w:t>Advies</w:t>
      </w:r>
    </w:p>
    <w:p w14:paraId="71510817" w14:textId="77777777" w:rsidR="000F76E3" w:rsidRPr="00B6154C" w:rsidRDefault="000F76E3" w:rsidP="0084314C">
      <w:pPr>
        <w:spacing w:line="240" w:lineRule="exact"/>
        <w:rPr>
          <w:rFonts w:cstheme="minorHAnsi"/>
          <w:color w:val="333333"/>
          <w:sz w:val="20"/>
          <w:szCs w:val="20"/>
          <w:shd w:val="clear" w:color="auto" w:fill="FFFFFF"/>
        </w:rPr>
      </w:pPr>
      <w:r w:rsidRPr="00B6154C">
        <w:rPr>
          <w:rFonts w:cstheme="minorHAnsi"/>
          <w:sz w:val="20"/>
          <w:szCs w:val="20"/>
        </w:rPr>
        <w:t xml:space="preserve">Het advies van de commissie heeft het karakter van een zwaarwegend advies. </w:t>
      </w:r>
      <w:r w:rsidRPr="00B6154C">
        <w:rPr>
          <w:rFonts w:cstheme="minorHAnsi"/>
          <w:sz w:val="20"/>
          <w:szCs w:val="20"/>
        </w:rPr>
        <w:br/>
        <w:t>Met het advies wordt de bevoegdheid van de burgerlijke rechter om het zwaarwegend advies marginaal te toetsen niet aangetast</w:t>
      </w:r>
      <w:r w:rsidRPr="00B6154C">
        <w:rPr>
          <w:rFonts w:cstheme="minorHAnsi"/>
          <w:color w:val="333333"/>
          <w:sz w:val="20"/>
          <w:szCs w:val="20"/>
          <w:shd w:val="clear" w:color="auto" w:fill="FFFFFF"/>
        </w:rPr>
        <w:t>.</w:t>
      </w:r>
    </w:p>
    <w:p w14:paraId="4CB03C5C" w14:textId="77777777" w:rsidR="000F76E3" w:rsidRPr="00B6154C" w:rsidRDefault="000F76E3" w:rsidP="0084314C">
      <w:pPr>
        <w:spacing w:line="240" w:lineRule="exact"/>
        <w:rPr>
          <w:rFonts w:cstheme="minorHAnsi"/>
          <w:b/>
          <w:bCs/>
          <w:sz w:val="20"/>
          <w:szCs w:val="20"/>
        </w:rPr>
      </w:pPr>
    </w:p>
    <w:p w14:paraId="200885BE" w14:textId="361719CC" w:rsidR="000F76E3" w:rsidRPr="00B6154C" w:rsidRDefault="000F76E3" w:rsidP="0084314C">
      <w:pPr>
        <w:tabs>
          <w:tab w:val="left" w:pos="1134"/>
        </w:tabs>
        <w:spacing w:line="240" w:lineRule="exact"/>
        <w:rPr>
          <w:rFonts w:cstheme="minorHAnsi"/>
          <w:b/>
          <w:bCs/>
          <w:sz w:val="20"/>
          <w:szCs w:val="20"/>
        </w:rPr>
      </w:pPr>
      <w:r w:rsidRPr="00B6154C">
        <w:rPr>
          <w:rFonts w:cstheme="minorHAnsi"/>
          <w:b/>
          <w:bCs/>
          <w:sz w:val="20"/>
          <w:szCs w:val="20"/>
        </w:rPr>
        <w:t>Artikel 10</w:t>
      </w:r>
      <w:r w:rsidR="0084314C" w:rsidRPr="00B6154C">
        <w:rPr>
          <w:rFonts w:cstheme="minorHAnsi"/>
          <w:b/>
          <w:bCs/>
          <w:sz w:val="20"/>
          <w:szCs w:val="20"/>
        </w:rPr>
        <w:t xml:space="preserve"> </w:t>
      </w:r>
      <w:r w:rsidRPr="00B6154C">
        <w:rPr>
          <w:rFonts w:cstheme="minorHAnsi"/>
          <w:b/>
          <w:bCs/>
          <w:sz w:val="20"/>
          <w:szCs w:val="20"/>
        </w:rPr>
        <w:t>Uitspraak</w:t>
      </w:r>
    </w:p>
    <w:p w14:paraId="01FF8838" w14:textId="77777777" w:rsidR="000F76E3" w:rsidRPr="00B6154C" w:rsidRDefault="000F76E3" w:rsidP="0084314C">
      <w:pPr>
        <w:spacing w:line="240" w:lineRule="exact"/>
        <w:rPr>
          <w:rFonts w:cstheme="minorHAnsi"/>
          <w:sz w:val="20"/>
          <w:szCs w:val="20"/>
        </w:rPr>
      </w:pPr>
      <w:r w:rsidRPr="00B6154C">
        <w:rPr>
          <w:rFonts w:cstheme="minorHAnsi"/>
          <w:sz w:val="20"/>
          <w:szCs w:val="20"/>
        </w:rPr>
        <w:t>De uitspraak wordt schriftelijk medegedeeld aan de indiener en de werkgever.</w:t>
      </w:r>
    </w:p>
    <w:p w14:paraId="431976AE" w14:textId="77777777" w:rsidR="000F76E3" w:rsidRPr="00B6154C" w:rsidRDefault="000F76E3" w:rsidP="0084314C">
      <w:pPr>
        <w:spacing w:line="240" w:lineRule="exact"/>
        <w:rPr>
          <w:rFonts w:cstheme="minorHAnsi"/>
          <w:sz w:val="20"/>
          <w:szCs w:val="20"/>
        </w:rPr>
      </w:pPr>
      <w:r w:rsidRPr="00B6154C">
        <w:rPr>
          <w:rFonts w:cstheme="minorHAnsi"/>
          <w:sz w:val="20"/>
          <w:szCs w:val="20"/>
        </w:rPr>
        <w:t xml:space="preserve">De uitspraak wordt niet gepubliceerd door de commissie of cao-partijen tenzij de commissie en cao-partijen hiermee uitdrukkelijk instemmen. Indien de uitspraak wordt gepubliceerd is dat geanonimiseerd en met inachtneming van de eisen van de AVG. </w:t>
      </w:r>
    </w:p>
    <w:p w14:paraId="42EABCBE" w14:textId="77777777" w:rsidR="000F76E3" w:rsidRPr="00B6154C" w:rsidRDefault="000F76E3" w:rsidP="0084314C">
      <w:pPr>
        <w:spacing w:line="240" w:lineRule="exact"/>
        <w:rPr>
          <w:rFonts w:cstheme="minorHAnsi"/>
          <w:sz w:val="20"/>
          <w:szCs w:val="20"/>
        </w:rPr>
      </w:pPr>
    </w:p>
    <w:p w14:paraId="42579319" w14:textId="7D85DC66" w:rsidR="000F76E3" w:rsidRPr="00B6154C" w:rsidRDefault="000F76E3" w:rsidP="0084314C">
      <w:pPr>
        <w:tabs>
          <w:tab w:val="left" w:pos="1134"/>
        </w:tabs>
        <w:spacing w:line="240" w:lineRule="exact"/>
        <w:rPr>
          <w:rFonts w:cstheme="minorHAnsi"/>
          <w:b/>
          <w:bCs/>
          <w:sz w:val="20"/>
          <w:szCs w:val="20"/>
        </w:rPr>
      </w:pPr>
      <w:r w:rsidRPr="00B6154C">
        <w:rPr>
          <w:rFonts w:cstheme="minorHAnsi"/>
          <w:b/>
          <w:bCs/>
          <w:sz w:val="20"/>
          <w:szCs w:val="20"/>
        </w:rPr>
        <w:t>Artikel 11</w:t>
      </w:r>
      <w:r w:rsidR="0084314C" w:rsidRPr="00B6154C">
        <w:rPr>
          <w:rFonts w:cstheme="minorHAnsi"/>
          <w:b/>
          <w:bCs/>
          <w:sz w:val="20"/>
          <w:szCs w:val="20"/>
        </w:rPr>
        <w:t xml:space="preserve"> </w:t>
      </w:r>
      <w:r w:rsidRPr="00B6154C">
        <w:rPr>
          <w:rFonts w:cstheme="minorHAnsi"/>
          <w:b/>
          <w:bCs/>
          <w:sz w:val="20"/>
          <w:szCs w:val="20"/>
        </w:rPr>
        <w:t>Retournering dan wel vernietiging van documenten</w:t>
      </w:r>
    </w:p>
    <w:p w14:paraId="34B30A43" w14:textId="77777777" w:rsidR="000F76E3" w:rsidRPr="00B6154C" w:rsidRDefault="000F76E3" w:rsidP="0084314C">
      <w:pPr>
        <w:spacing w:line="240" w:lineRule="exact"/>
        <w:rPr>
          <w:rFonts w:cstheme="minorHAnsi"/>
          <w:sz w:val="20"/>
          <w:szCs w:val="20"/>
        </w:rPr>
      </w:pPr>
      <w:r w:rsidRPr="00B6154C">
        <w:rPr>
          <w:rFonts w:cstheme="minorHAnsi"/>
          <w:sz w:val="20"/>
          <w:szCs w:val="20"/>
        </w:rPr>
        <w:t>Binnen 8 weken na afloop worden de ontvangen documenten van indiener vernietigd tenzij er een verzoek is van de indiener of de werkgever om de betreffende documenten retour te ontvangen. Ieder der partijen ontvangt dan zijn ingediende documenten retour.</w:t>
      </w:r>
    </w:p>
    <w:p w14:paraId="539D808F" w14:textId="77777777" w:rsidR="000F76E3" w:rsidRPr="00B6154C" w:rsidRDefault="000F76E3" w:rsidP="0084314C">
      <w:pPr>
        <w:spacing w:line="240" w:lineRule="exact"/>
        <w:rPr>
          <w:rFonts w:cstheme="minorHAnsi"/>
          <w:sz w:val="20"/>
          <w:szCs w:val="20"/>
        </w:rPr>
      </w:pPr>
    </w:p>
    <w:p w14:paraId="5C59CE15" w14:textId="2B8E042D" w:rsidR="000F76E3" w:rsidRPr="00B6154C" w:rsidRDefault="000F76E3" w:rsidP="0084314C">
      <w:pPr>
        <w:tabs>
          <w:tab w:val="left" w:pos="1134"/>
        </w:tabs>
        <w:spacing w:line="240" w:lineRule="exact"/>
        <w:rPr>
          <w:rFonts w:cstheme="minorHAnsi"/>
          <w:b/>
          <w:bCs/>
          <w:sz w:val="20"/>
          <w:szCs w:val="20"/>
        </w:rPr>
      </w:pPr>
      <w:r w:rsidRPr="00B6154C">
        <w:rPr>
          <w:rFonts w:cstheme="minorHAnsi"/>
          <w:b/>
          <w:bCs/>
          <w:sz w:val="20"/>
          <w:szCs w:val="20"/>
        </w:rPr>
        <w:t>Artikel 12</w:t>
      </w:r>
      <w:r w:rsidR="0084314C" w:rsidRPr="00B6154C">
        <w:rPr>
          <w:rFonts w:cstheme="minorHAnsi"/>
          <w:b/>
          <w:bCs/>
          <w:sz w:val="20"/>
          <w:szCs w:val="20"/>
        </w:rPr>
        <w:t xml:space="preserve"> </w:t>
      </w:r>
      <w:r w:rsidRPr="00B6154C">
        <w:rPr>
          <w:rFonts w:cstheme="minorHAnsi"/>
          <w:b/>
          <w:bCs/>
          <w:sz w:val="20"/>
          <w:szCs w:val="20"/>
        </w:rPr>
        <w:t>Wijziging reglement</w:t>
      </w:r>
    </w:p>
    <w:p w14:paraId="7C43D730" w14:textId="77777777" w:rsidR="000F76E3" w:rsidRPr="00B6154C" w:rsidRDefault="000F76E3" w:rsidP="0084314C">
      <w:pPr>
        <w:spacing w:line="240" w:lineRule="exact"/>
        <w:rPr>
          <w:rFonts w:cstheme="minorHAnsi"/>
          <w:sz w:val="20"/>
          <w:szCs w:val="20"/>
        </w:rPr>
      </w:pPr>
      <w:r w:rsidRPr="00B6154C">
        <w:rPr>
          <w:rFonts w:cstheme="minorHAnsi"/>
          <w:sz w:val="20"/>
          <w:szCs w:val="20"/>
        </w:rPr>
        <w:t>Partijen bij de cao VVT zijn bevoegd dit reglement te wijzigen.</w:t>
      </w:r>
    </w:p>
    <w:p w14:paraId="51A34B4A" w14:textId="77777777" w:rsidR="000F76E3" w:rsidRPr="00B6154C" w:rsidRDefault="000F76E3" w:rsidP="0084314C">
      <w:pPr>
        <w:spacing w:line="240" w:lineRule="exact"/>
        <w:rPr>
          <w:rFonts w:cstheme="minorHAnsi"/>
          <w:sz w:val="20"/>
          <w:szCs w:val="20"/>
        </w:rPr>
      </w:pPr>
      <w:r w:rsidRPr="00B6154C">
        <w:rPr>
          <w:rFonts w:cstheme="minorHAnsi"/>
          <w:sz w:val="20"/>
          <w:szCs w:val="20"/>
        </w:rPr>
        <w:t>Wijziging van het reglement kan slechts indien partijen hiertoe unaniem beslissen.</w:t>
      </w:r>
    </w:p>
    <w:p w14:paraId="35F24FD1" w14:textId="77777777" w:rsidR="00C30D62" w:rsidRPr="00B6154C" w:rsidRDefault="00C30D62">
      <w:pPr>
        <w:rPr>
          <w:rFonts w:cstheme="minorHAnsi"/>
          <w:sz w:val="20"/>
          <w:szCs w:val="20"/>
        </w:rPr>
      </w:pPr>
      <w:r w:rsidRPr="00B6154C">
        <w:rPr>
          <w:rFonts w:cstheme="minorHAnsi"/>
          <w:sz w:val="20"/>
          <w:szCs w:val="20"/>
        </w:rPr>
        <w:br w:type="page"/>
      </w:r>
    </w:p>
    <w:p w14:paraId="4F3D8238" w14:textId="77777777" w:rsidR="00F32314" w:rsidRDefault="00C30D62" w:rsidP="00912142">
      <w:pPr>
        <w:pStyle w:val="Kop1"/>
        <w:spacing w:before="0" w:after="0"/>
        <w:rPr>
          <w:rFonts w:asciiTheme="minorHAnsi" w:hAnsiTheme="minorHAnsi" w:cstheme="minorHAnsi"/>
          <w:sz w:val="22"/>
          <w:szCs w:val="22"/>
        </w:rPr>
      </w:pPr>
      <w:bookmarkStart w:id="151" w:name="_Toc488820335"/>
      <w:bookmarkStart w:id="152" w:name="_Toc529091745"/>
      <w:bookmarkStart w:id="153" w:name="_Toc16571149"/>
      <w:bookmarkStart w:id="154" w:name="_Toc101885791"/>
      <w:bookmarkStart w:id="155" w:name="_Toc120614935"/>
      <w:r w:rsidRPr="00B6154C">
        <w:rPr>
          <w:rFonts w:asciiTheme="minorHAnsi" w:hAnsiTheme="minorHAnsi"/>
          <w:sz w:val="28"/>
          <w:szCs w:val="28"/>
        </w:rPr>
        <w:lastRenderedPageBreak/>
        <w:t>Bijlage 6</w:t>
      </w:r>
      <w:r w:rsidR="008A1386" w:rsidRPr="00B6154C">
        <w:rPr>
          <w:rFonts w:asciiTheme="minorHAnsi" w:hAnsiTheme="minorHAnsi"/>
          <w:sz w:val="28"/>
          <w:szCs w:val="28"/>
        </w:rPr>
        <w:t xml:space="preserve"> </w:t>
      </w:r>
      <w:r w:rsidR="008008FB" w:rsidRPr="00B6154C">
        <w:rPr>
          <w:rFonts w:asciiTheme="minorHAnsi" w:hAnsiTheme="minorHAnsi"/>
          <w:sz w:val="28"/>
          <w:szCs w:val="28"/>
        </w:rPr>
        <w:t xml:space="preserve"> </w:t>
      </w:r>
      <w:r w:rsidRPr="00B6154C">
        <w:rPr>
          <w:rFonts w:asciiTheme="minorHAnsi" w:hAnsiTheme="minorHAnsi"/>
          <w:sz w:val="28"/>
          <w:szCs w:val="28"/>
        </w:rPr>
        <w:t>Reglement voor de Commissie van Interpretatie</w:t>
      </w:r>
      <w:bookmarkEnd w:id="151"/>
      <w:bookmarkEnd w:id="152"/>
      <w:bookmarkEnd w:id="153"/>
      <w:bookmarkEnd w:id="154"/>
      <w:bookmarkEnd w:id="155"/>
      <w:r w:rsidRPr="00B6154C">
        <w:rPr>
          <w:rFonts w:asciiTheme="minorHAnsi" w:hAnsiTheme="minorHAnsi"/>
          <w:sz w:val="28"/>
          <w:szCs w:val="28"/>
        </w:rPr>
        <w:fldChar w:fldCharType="begin"/>
      </w:r>
      <w:r w:rsidRPr="00B6154C">
        <w:rPr>
          <w:rFonts w:asciiTheme="minorHAnsi" w:hAnsiTheme="minorHAnsi"/>
          <w:sz w:val="28"/>
          <w:szCs w:val="28"/>
        </w:rPr>
        <w:instrText xml:space="preserve"> XE "Commissie van Interpretatie" </w:instrText>
      </w:r>
      <w:r w:rsidRPr="00B6154C">
        <w:rPr>
          <w:rFonts w:asciiTheme="minorHAnsi" w:hAnsiTheme="minorHAnsi"/>
          <w:sz w:val="28"/>
          <w:szCs w:val="28"/>
        </w:rPr>
        <w:fldChar w:fldCharType="end"/>
      </w:r>
      <w:r w:rsidR="00CE0684" w:rsidRPr="00B6154C">
        <w:rPr>
          <w:rFonts w:asciiTheme="minorHAnsi" w:hAnsiTheme="minorHAnsi"/>
          <w:sz w:val="28"/>
          <w:szCs w:val="28"/>
        </w:rPr>
        <w:br/>
      </w:r>
    </w:p>
    <w:p w14:paraId="08D7DC0A" w14:textId="493D499A" w:rsidR="00C30D62" w:rsidRPr="00F32314" w:rsidRDefault="00C30D62" w:rsidP="00F32314">
      <w:pPr>
        <w:rPr>
          <w:rFonts w:cstheme="minorHAnsi"/>
          <w:b/>
          <w:bCs/>
          <w:sz w:val="20"/>
          <w:szCs w:val="20"/>
        </w:rPr>
      </w:pPr>
      <w:r w:rsidRPr="00F32314">
        <w:rPr>
          <w:rFonts w:cstheme="minorHAnsi"/>
          <w:b/>
          <w:bCs/>
          <w:sz w:val="20"/>
          <w:szCs w:val="20"/>
        </w:rPr>
        <w:t>Artikel 1</w:t>
      </w:r>
      <w:r w:rsidR="00CE0684" w:rsidRPr="00F32314">
        <w:rPr>
          <w:rFonts w:cstheme="minorHAnsi"/>
          <w:b/>
          <w:bCs/>
          <w:sz w:val="20"/>
          <w:szCs w:val="20"/>
        </w:rPr>
        <w:t xml:space="preserve">  </w:t>
      </w:r>
      <w:r w:rsidRPr="00F32314">
        <w:rPr>
          <w:rFonts w:cstheme="minorHAnsi"/>
          <w:b/>
          <w:bCs/>
          <w:sz w:val="20"/>
          <w:szCs w:val="20"/>
        </w:rPr>
        <w:t>Samenstelling</w:t>
      </w:r>
    </w:p>
    <w:p w14:paraId="5C211B70" w14:textId="2F175FFA" w:rsidR="00C30D62" w:rsidRPr="00B6154C" w:rsidRDefault="00C30D62" w:rsidP="00CE0684">
      <w:pPr>
        <w:spacing w:line="240" w:lineRule="exact"/>
        <w:ind w:left="284" w:hanging="284"/>
        <w:rPr>
          <w:rFonts w:cstheme="minorHAnsi"/>
          <w:sz w:val="20"/>
          <w:szCs w:val="20"/>
        </w:rPr>
      </w:pPr>
      <w:r w:rsidRPr="00B6154C">
        <w:rPr>
          <w:rFonts w:cstheme="minorHAnsi"/>
          <w:sz w:val="20"/>
          <w:szCs w:val="20"/>
        </w:rPr>
        <w:t>1.</w:t>
      </w:r>
      <w:r w:rsidRPr="00B6154C">
        <w:rPr>
          <w:rFonts w:cstheme="minorHAnsi"/>
          <w:sz w:val="20"/>
          <w:szCs w:val="20"/>
        </w:rPr>
        <w:tab/>
        <w:t>Er is een Commissie van Interpretatie</w:t>
      </w:r>
      <w:r w:rsidRPr="00B6154C">
        <w:rPr>
          <w:rFonts w:cstheme="minorHAnsi"/>
          <w:sz w:val="20"/>
          <w:szCs w:val="20"/>
        </w:rPr>
        <w:fldChar w:fldCharType="begin"/>
      </w:r>
      <w:r w:rsidRPr="00B6154C">
        <w:rPr>
          <w:rFonts w:cstheme="minorHAnsi"/>
          <w:sz w:val="20"/>
          <w:szCs w:val="20"/>
        </w:rPr>
        <w:instrText xml:space="preserve"> </w:instrText>
      </w:r>
      <w:r w:rsidRPr="00B6154C">
        <w:rPr>
          <w:rFonts w:cstheme="minorHAnsi"/>
          <w:sz w:val="22"/>
          <w:szCs w:val="22"/>
        </w:rPr>
        <w:instrText>XE "Commissie van Interpretatie</w:instrText>
      </w:r>
      <w:r w:rsidRPr="00B6154C">
        <w:rPr>
          <w:rFonts w:cstheme="minorHAnsi"/>
          <w:sz w:val="20"/>
          <w:szCs w:val="20"/>
        </w:rPr>
        <w:instrText xml:space="preserve">" </w:instrText>
      </w:r>
      <w:r w:rsidRPr="00B6154C">
        <w:rPr>
          <w:rFonts w:cstheme="minorHAnsi"/>
          <w:sz w:val="20"/>
          <w:szCs w:val="20"/>
        </w:rPr>
        <w:fldChar w:fldCharType="end"/>
      </w:r>
      <w:r w:rsidRPr="00B6154C">
        <w:rPr>
          <w:rFonts w:cstheme="minorHAnsi"/>
          <w:sz w:val="20"/>
          <w:szCs w:val="20"/>
        </w:rPr>
        <w:t>, hierna te noemen de Commissie, ingesteld door de partijen bij de CAO.</w:t>
      </w:r>
    </w:p>
    <w:p w14:paraId="7D266D2D" w14:textId="77777777" w:rsidR="00C30D62" w:rsidRPr="00B6154C" w:rsidRDefault="00C30D62" w:rsidP="00CE0684">
      <w:pPr>
        <w:spacing w:line="240" w:lineRule="exact"/>
        <w:ind w:left="284" w:hanging="284"/>
        <w:rPr>
          <w:rFonts w:cstheme="minorHAnsi"/>
          <w:sz w:val="20"/>
          <w:szCs w:val="20"/>
        </w:rPr>
      </w:pPr>
      <w:r w:rsidRPr="00B6154C">
        <w:rPr>
          <w:rFonts w:cstheme="minorHAnsi"/>
          <w:sz w:val="20"/>
          <w:szCs w:val="20"/>
        </w:rPr>
        <w:t>2.</w:t>
      </w:r>
      <w:r w:rsidRPr="00B6154C">
        <w:rPr>
          <w:rFonts w:cstheme="minorHAnsi"/>
          <w:sz w:val="20"/>
          <w:szCs w:val="20"/>
        </w:rPr>
        <w:tab/>
        <w:t>De Commissie bestaat uit tenminste zes leden en zes plaatsvervangende leden, waarvan drie leden alsmede hun plaatsvervangers worden aangewezen door de werkgeversorganisaties respectievelijk door de werknemersorganisaties, partijen bij de CAO.</w:t>
      </w:r>
    </w:p>
    <w:p w14:paraId="55995D36" w14:textId="31D95185" w:rsidR="00C30D62" w:rsidRPr="00B6154C" w:rsidRDefault="0084314C" w:rsidP="0084314C">
      <w:pPr>
        <w:spacing w:line="240" w:lineRule="exact"/>
        <w:rPr>
          <w:rFonts w:cstheme="minorHAnsi"/>
          <w:bCs/>
          <w:sz w:val="20"/>
          <w:szCs w:val="20"/>
        </w:rPr>
      </w:pPr>
      <w:r w:rsidRPr="00B6154C">
        <w:rPr>
          <w:rFonts w:cstheme="minorHAnsi"/>
          <w:b/>
          <w:bCs/>
          <w:sz w:val="20"/>
          <w:szCs w:val="20"/>
        </w:rPr>
        <w:br/>
      </w:r>
      <w:r w:rsidR="00C30D62" w:rsidRPr="00B6154C">
        <w:rPr>
          <w:rFonts w:cstheme="minorHAnsi"/>
          <w:b/>
          <w:bCs/>
          <w:sz w:val="20"/>
          <w:szCs w:val="20"/>
        </w:rPr>
        <w:t>Artikel 2</w:t>
      </w:r>
      <w:r w:rsidR="00C30D62" w:rsidRPr="00B6154C">
        <w:rPr>
          <w:rFonts w:cstheme="minorHAnsi"/>
          <w:b/>
          <w:bCs/>
          <w:sz w:val="20"/>
          <w:szCs w:val="20"/>
        </w:rPr>
        <w:tab/>
      </w:r>
      <w:r w:rsidRPr="00B6154C">
        <w:rPr>
          <w:rFonts w:cstheme="minorHAnsi"/>
          <w:b/>
          <w:bCs/>
          <w:sz w:val="20"/>
          <w:szCs w:val="20"/>
        </w:rPr>
        <w:t xml:space="preserve">  </w:t>
      </w:r>
      <w:r w:rsidR="00C30D62" w:rsidRPr="00B6154C">
        <w:rPr>
          <w:rFonts w:cstheme="minorHAnsi"/>
          <w:b/>
          <w:bCs/>
          <w:sz w:val="20"/>
          <w:szCs w:val="20"/>
        </w:rPr>
        <w:t>Beëindiging van het lidmaatschap</w:t>
      </w:r>
    </w:p>
    <w:p w14:paraId="7799BF79" w14:textId="77777777" w:rsidR="00C30D62" w:rsidRPr="00B6154C" w:rsidRDefault="00C30D62" w:rsidP="0084314C">
      <w:pPr>
        <w:spacing w:line="240" w:lineRule="exact"/>
        <w:rPr>
          <w:rFonts w:cstheme="minorHAnsi"/>
          <w:sz w:val="20"/>
          <w:szCs w:val="20"/>
        </w:rPr>
      </w:pPr>
      <w:r w:rsidRPr="00B6154C">
        <w:rPr>
          <w:rFonts w:cstheme="minorHAnsi"/>
          <w:sz w:val="20"/>
          <w:szCs w:val="20"/>
        </w:rPr>
        <w:t xml:space="preserve">Het lidmaatschap van de Commissie eindigt door intrekking van de benoeming door de benoemende </w:t>
      </w:r>
      <w:proofErr w:type="spellStart"/>
      <w:r w:rsidRPr="00B6154C">
        <w:rPr>
          <w:rFonts w:cstheme="minorHAnsi"/>
          <w:sz w:val="20"/>
          <w:szCs w:val="20"/>
        </w:rPr>
        <w:t>CAO-partij</w:t>
      </w:r>
      <w:proofErr w:type="spellEnd"/>
      <w:r w:rsidRPr="00B6154C">
        <w:rPr>
          <w:rFonts w:cstheme="minorHAnsi"/>
          <w:sz w:val="20"/>
          <w:szCs w:val="20"/>
        </w:rPr>
        <w:t xml:space="preserve">. </w:t>
      </w:r>
    </w:p>
    <w:p w14:paraId="60538382" w14:textId="77777777" w:rsidR="00C30D62" w:rsidRPr="00B6154C" w:rsidRDefault="00C30D62" w:rsidP="0084314C">
      <w:pPr>
        <w:spacing w:line="240" w:lineRule="exact"/>
        <w:rPr>
          <w:rFonts w:cstheme="minorHAnsi"/>
          <w:sz w:val="20"/>
          <w:szCs w:val="20"/>
        </w:rPr>
      </w:pPr>
    </w:p>
    <w:p w14:paraId="7EE90A7C" w14:textId="04E18B7D" w:rsidR="00C30D62" w:rsidRPr="00B6154C" w:rsidRDefault="00C30D62" w:rsidP="0084314C">
      <w:pPr>
        <w:spacing w:line="240" w:lineRule="exact"/>
        <w:rPr>
          <w:rFonts w:cstheme="minorHAnsi"/>
          <w:bCs/>
          <w:sz w:val="20"/>
          <w:szCs w:val="20"/>
        </w:rPr>
      </w:pPr>
      <w:r w:rsidRPr="00B6154C">
        <w:rPr>
          <w:rFonts w:cstheme="minorHAnsi"/>
          <w:b/>
          <w:bCs/>
          <w:sz w:val="20"/>
          <w:szCs w:val="20"/>
        </w:rPr>
        <w:t>Artikel 3</w:t>
      </w:r>
      <w:r w:rsidR="0084314C" w:rsidRPr="00B6154C">
        <w:rPr>
          <w:rFonts w:cstheme="minorHAnsi"/>
          <w:b/>
          <w:bCs/>
          <w:sz w:val="20"/>
          <w:szCs w:val="20"/>
        </w:rPr>
        <w:t xml:space="preserve">  V</w:t>
      </w:r>
      <w:r w:rsidRPr="00B6154C">
        <w:rPr>
          <w:rFonts w:cstheme="minorHAnsi"/>
          <w:b/>
          <w:bCs/>
          <w:sz w:val="20"/>
          <w:szCs w:val="20"/>
        </w:rPr>
        <w:t>oorzitterschap</w:t>
      </w:r>
    </w:p>
    <w:p w14:paraId="4D442557"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 xml:space="preserve">1. </w:t>
      </w:r>
      <w:r w:rsidRPr="00B6154C">
        <w:rPr>
          <w:rFonts w:cstheme="minorHAnsi"/>
          <w:sz w:val="20"/>
          <w:szCs w:val="20"/>
        </w:rPr>
        <w:tab/>
        <w:t xml:space="preserve">De leden van de werkgeversorganisaties en de werknemersorganisaties als bedoeld in artikel 1 lid 2 wijzen elk een voorzitter aan. </w:t>
      </w:r>
    </w:p>
    <w:p w14:paraId="4A5962D5"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 xml:space="preserve">2. </w:t>
      </w:r>
      <w:r w:rsidRPr="00B6154C">
        <w:rPr>
          <w:rFonts w:cstheme="minorHAnsi"/>
          <w:sz w:val="20"/>
          <w:szCs w:val="20"/>
        </w:rPr>
        <w:tab/>
        <w:t xml:space="preserve">Het voorzitterschap rouleert tussen de werkgevers- en de werknemerspartijen per kalenderjaar. In het kalenderjaar waarin de ene partij het voorzitterschap heeft, fungeert de door de andere organisaties aangewezen voorzitter als plaatsvervanger. </w:t>
      </w:r>
    </w:p>
    <w:p w14:paraId="62315241" w14:textId="77777777" w:rsidR="00C30D62" w:rsidRPr="00B6154C" w:rsidRDefault="00C30D62" w:rsidP="0084314C">
      <w:pPr>
        <w:pStyle w:val="Voettekst"/>
        <w:tabs>
          <w:tab w:val="clear" w:pos="4536"/>
          <w:tab w:val="clear" w:pos="9072"/>
        </w:tabs>
        <w:spacing w:line="240" w:lineRule="exact"/>
        <w:rPr>
          <w:rFonts w:cstheme="minorHAnsi"/>
          <w:sz w:val="20"/>
          <w:szCs w:val="20"/>
        </w:rPr>
      </w:pPr>
    </w:p>
    <w:p w14:paraId="192D6F64" w14:textId="2FEFD681" w:rsidR="00C30D62" w:rsidRPr="00B6154C" w:rsidRDefault="00C30D62" w:rsidP="0084314C">
      <w:pPr>
        <w:spacing w:line="240" w:lineRule="exact"/>
        <w:rPr>
          <w:rFonts w:cstheme="minorHAnsi"/>
          <w:b/>
          <w:bCs/>
          <w:sz w:val="20"/>
          <w:szCs w:val="20"/>
        </w:rPr>
      </w:pPr>
      <w:r w:rsidRPr="00B6154C">
        <w:rPr>
          <w:rFonts w:cstheme="minorHAnsi"/>
          <w:b/>
          <w:bCs/>
          <w:sz w:val="20"/>
          <w:szCs w:val="20"/>
        </w:rPr>
        <w:t>Artikel 4</w:t>
      </w:r>
      <w:r w:rsidRPr="00B6154C">
        <w:rPr>
          <w:rFonts w:cstheme="minorHAnsi"/>
          <w:b/>
          <w:bCs/>
          <w:sz w:val="20"/>
          <w:szCs w:val="20"/>
        </w:rPr>
        <w:tab/>
      </w:r>
      <w:r w:rsidR="0084314C" w:rsidRPr="00B6154C">
        <w:rPr>
          <w:rFonts w:cstheme="minorHAnsi"/>
          <w:b/>
          <w:bCs/>
          <w:sz w:val="20"/>
          <w:szCs w:val="20"/>
        </w:rPr>
        <w:t xml:space="preserve">  </w:t>
      </w:r>
      <w:r w:rsidRPr="00B6154C">
        <w:rPr>
          <w:rFonts w:cstheme="minorHAnsi"/>
          <w:b/>
          <w:bCs/>
          <w:sz w:val="20"/>
          <w:szCs w:val="20"/>
        </w:rPr>
        <w:t>Secretariaat</w:t>
      </w:r>
    </w:p>
    <w:p w14:paraId="7F1718C1" w14:textId="77777777" w:rsidR="00C30D62" w:rsidRPr="00B6154C" w:rsidRDefault="00C30D62" w:rsidP="0084314C">
      <w:pPr>
        <w:spacing w:line="240" w:lineRule="exact"/>
        <w:rPr>
          <w:rFonts w:cstheme="minorHAnsi"/>
          <w:sz w:val="20"/>
          <w:szCs w:val="20"/>
        </w:rPr>
      </w:pPr>
      <w:r w:rsidRPr="00B6154C">
        <w:rPr>
          <w:rFonts w:cstheme="minorHAnsi"/>
          <w:sz w:val="20"/>
          <w:szCs w:val="20"/>
        </w:rPr>
        <w:t>De Commissie laat zich in haar werkzaamheden bijstaan door een secretariaat, dat gevestigd is in het bureau van de werkgeversorganisatie ActiZ.</w:t>
      </w:r>
    </w:p>
    <w:p w14:paraId="341DA49E" w14:textId="77777777" w:rsidR="00C30D62" w:rsidRPr="00B6154C" w:rsidRDefault="00C30D62" w:rsidP="0084314C">
      <w:pPr>
        <w:spacing w:line="240" w:lineRule="exact"/>
        <w:rPr>
          <w:rFonts w:cstheme="minorHAnsi"/>
          <w:sz w:val="20"/>
          <w:szCs w:val="20"/>
        </w:rPr>
      </w:pPr>
    </w:p>
    <w:p w14:paraId="704108A7" w14:textId="0976F6D4" w:rsidR="00C30D62" w:rsidRPr="00B6154C" w:rsidRDefault="00C30D62" w:rsidP="0084314C">
      <w:pPr>
        <w:spacing w:line="240" w:lineRule="exact"/>
        <w:rPr>
          <w:rFonts w:cstheme="minorHAnsi"/>
          <w:b/>
          <w:bCs/>
          <w:sz w:val="20"/>
          <w:szCs w:val="20"/>
        </w:rPr>
      </w:pPr>
      <w:r w:rsidRPr="00B6154C">
        <w:rPr>
          <w:rFonts w:cstheme="minorHAnsi"/>
          <w:b/>
          <w:bCs/>
          <w:sz w:val="20"/>
          <w:szCs w:val="20"/>
        </w:rPr>
        <w:t>Artikel 5</w:t>
      </w:r>
      <w:r w:rsidR="0084314C" w:rsidRPr="00B6154C">
        <w:rPr>
          <w:rFonts w:cstheme="minorHAnsi"/>
          <w:b/>
          <w:bCs/>
          <w:sz w:val="20"/>
          <w:szCs w:val="20"/>
        </w:rPr>
        <w:t xml:space="preserve">  </w:t>
      </w:r>
      <w:r w:rsidRPr="00B6154C">
        <w:rPr>
          <w:rFonts w:cstheme="minorHAnsi"/>
          <w:b/>
          <w:bCs/>
          <w:sz w:val="20"/>
          <w:szCs w:val="20"/>
        </w:rPr>
        <w:t>Bevoegdheid</w:t>
      </w:r>
    </w:p>
    <w:p w14:paraId="09F5E4E9"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1.</w:t>
      </w:r>
      <w:r w:rsidRPr="00B6154C">
        <w:rPr>
          <w:rFonts w:cstheme="minorHAnsi"/>
          <w:sz w:val="20"/>
          <w:szCs w:val="20"/>
        </w:rPr>
        <w:tab/>
        <w:t>De Commissie treedt slechts op indien tenminste één der partijen, betrokken bij de CAO, de wens daartoe te kennen geeft.</w:t>
      </w:r>
    </w:p>
    <w:p w14:paraId="395B6409"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 xml:space="preserve">2. </w:t>
      </w:r>
      <w:r w:rsidRPr="00B6154C">
        <w:rPr>
          <w:rFonts w:cstheme="minorHAnsi"/>
          <w:sz w:val="20"/>
          <w:szCs w:val="20"/>
        </w:rPr>
        <w:tab/>
        <w:t>De Commissie doet uitspraken over vraagstukken omtrent de interpretatie van de tekst van de CAO en de daarbij behorende bijlagen.</w:t>
      </w:r>
    </w:p>
    <w:p w14:paraId="02197940" w14:textId="77777777" w:rsidR="00C30D62" w:rsidRPr="00B6154C" w:rsidRDefault="00C30D62" w:rsidP="0084314C">
      <w:pPr>
        <w:spacing w:line="240" w:lineRule="exact"/>
        <w:rPr>
          <w:rFonts w:cstheme="minorHAnsi"/>
          <w:sz w:val="20"/>
          <w:szCs w:val="20"/>
        </w:rPr>
      </w:pPr>
    </w:p>
    <w:p w14:paraId="264D46C5" w14:textId="2E99BD76" w:rsidR="00C30D62" w:rsidRPr="00B6154C" w:rsidRDefault="00C30D62" w:rsidP="0084314C">
      <w:pPr>
        <w:spacing w:line="240" w:lineRule="exact"/>
        <w:rPr>
          <w:rFonts w:cstheme="minorHAnsi"/>
          <w:b/>
          <w:bCs/>
          <w:sz w:val="20"/>
          <w:szCs w:val="20"/>
        </w:rPr>
      </w:pPr>
      <w:r w:rsidRPr="00B6154C">
        <w:rPr>
          <w:rFonts w:cstheme="minorHAnsi"/>
          <w:b/>
          <w:bCs/>
          <w:sz w:val="20"/>
          <w:szCs w:val="20"/>
        </w:rPr>
        <w:t>Artikel 6</w:t>
      </w:r>
      <w:r w:rsidRPr="00B6154C">
        <w:rPr>
          <w:rFonts w:cstheme="minorHAnsi"/>
          <w:b/>
          <w:bCs/>
          <w:sz w:val="20"/>
          <w:szCs w:val="20"/>
        </w:rPr>
        <w:tab/>
      </w:r>
      <w:r w:rsidR="0084314C" w:rsidRPr="00B6154C">
        <w:rPr>
          <w:rFonts w:cstheme="minorHAnsi"/>
          <w:b/>
          <w:bCs/>
          <w:sz w:val="20"/>
          <w:szCs w:val="20"/>
        </w:rPr>
        <w:t xml:space="preserve">  </w:t>
      </w:r>
      <w:r w:rsidRPr="00B6154C">
        <w:rPr>
          <w:rFonts w:cstheme="minorHAnsi"/>
          <w:b/>
          <w:bCs/>
          <w:sz w:val="20"/>
          <w:szCs w:val="20"/>
        </w:rPr>
        <w:t>Procedure van behandeling</w:t>
      </w:r>
    </w:p>
    <w:p w14:paraId="7DA0C816"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1.</w:t>
      </w:r>
      <w:r w:rsidRPr="00B6154C">
        <w:rPr>
          <w:rFonts w:cstheme="minorHAnsi"/>
          <w:sz w:val="20"/>
          <w:szCs w:val="20"/>
        </w:rPr>
        <w:tab/>
        <w:t>Vraagstukken als bedoeld in artikel 14.2 CAO-VVT worden door de verzoeker schriftelijk bij het secretariaat van de Commissie aanhangig gemaakt.</w:t>
      </w:r>
    </w:p>
    <w:p w14:paraId="1C28E0A4"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2.</w:t>
      </w:r>
      <w:r w:rsidRPr="00B6154C">
        <w:rPr>
          <w:rFonts w:cstheme="minorHAnsi"/>
          <w:sz w:val="20"/>
          <w:szCs w:val="20"/>
        </w:rPr>
        <w:tab/>
        <w:t>Dit schrijven dient te zijn voorzien van een toelichting alsmede van de conclusie die door de verzoeker aan de Commissie wordt gevraagd.</w:t>
      </w:r>
    </w:p>
    <w:p w14:paraId="673EB5BD"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3.</w:t>
      </w:r>
      <w:r w:rsidRPr="00B6154C">
        <w:rPr>
          <w:rFonts w:cstheme="minorHAnsi"/>
          <w:sz w:val="20"/>
          <w:szCs w:val="20"/>
        </w:rPr>
        <w:tab/>
        <w:t>Binnen 14 dagen na ontvangst van het verzoek om een uitspraak van de Commissie deelt het secretariaat aan verzoeker mede binnen welke termijn de Commissie het verzoek in behandeling zal nemen.</w:t>
      </w:r>
    </w:p>
    <w:p w14:paraId="6BCEFC68" w14:textId="77777777" w:rsidR="00C30D62" w:rsidRPr="00B6154C" w:rsidRDefault="00C30D62" w:rsidP="0084314C">
      <w:pPr>
        <w:spacing w:line="240" w:lineRule="exact"/>
        <w:rPr>
          <w:rFonts w:cstheme="minorHAnsi"/>
          <w:sz w:val="20"/>
          <w:szCs w:val="20"/>
        </w:rPr>
      </w:pPr>
    </w:p>
    <w:p w14:paraId="7EB61F6F" w14:textId="397CCDE2" w:rsidR="00C30D62" w:rsidRPr="00B6154C" w:rsidRDefault="00C30D62" w:rsidP="0084314C">
      <w:pPr>
        <w:spacing w:line="240" w:lineRule="exact"/>
        <w:rPr>
          <w:rFonts w:cstheme="minorHAnsi"/>
          <w:b/>
          <w:bCs/>
          <w:sz w:val="20"/>
          <w:szCs w:val="20"/>
        </w:rPr>
      </w:pPr>
      <w:r w:rsidRPr="00B6154C">
        <w:rPr>
          <w:rFonts w:cstheme="minorHAnsi"/>
          <w:b/>
          <w:bCs/>
          <w:sz w:val="20"/>
          <w:szCs w:val="20"/>
        </w:rPr>
        <w:t>Artikel 7</w:t>
      </w:r>
      <w:r w:rsidR="0084314C" w:rsidRPr="00B6154C">
        <w:rPr>
          <w:rFonts w:cstheme="minorHAnsi"/>
          <w:b/>
          <w:bCs/>
          <w:sz w:val="20"/>
          <w:szCs w:val="20"/>
        </w:rPr>
        <w:t xml:space="preserve">  </w:t>
      </w:r>
      <w:r w:rsidRPr="00B6154C">
        <w:rPr>
          <w:rFonts w:cstheme="minorHAnsi"/>
          <w:b/>
          <w:bCs/>
          <w:sz w:val="20"/>
          <w:szCs w:val="20"/>
        </w:rPr>
        <w:t>De zitting</w:t>
      </w:r>
    </w:p>
    <w:p w14:paraId="2BE0D6B1"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1.</w:t>
      </w:r>
      <w:r w:rsidRPr="00B6154C">
        <w:rPr>
          <w:rFonts w:cstheme="minorHAnsi"/>
          <w:sz w:val="20"/>
          <w:szCs w:val="20"/>
        </w:rPr>
        <w:tab/>
        <w:t>Het secretariaat bepaalt in overleg met de voorzitter van de Commissie plaats, dag en uur van de vergadering waarop het vraagstuk zal worden behandeld.</w:t>
      </w:r>
    </w:p>
    <w:p w14:paraId="6B991765"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2.</w:t>
      </w:r>
      <w:r w:rsidRPr="00B6154C">
        <w:rPr>
          <w:rFonts w:cstheme="minorHAnsi"/>
          <w:sz w:val="20"/>
          <w:szCs w:val="20"/>
        </w:rPr>
        <w:tab/>
        <w:t>Het secretariaat roept de leden, behoudens in spoedeisende gevallen, tenminste 8 dagen voor de vergadering schriftelijk op.</w:t>
      </w:r>
    </w:p>
    <w:p w14:paraId="6B236863"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3.</w:t>
      </w:r>
      <w:r w:rsidRPr="00B6154C">
        <w:rPr>
          <w:rFonts w:cstheme="minorHAnsi"/>
          <w:sz w:val="20"/>
          <w:szCs w:val="20"/>
        </w:rPr>
        <w:tab/>
        <w:t>Bij verhindering van een lid geeft deze daarvan ten spoedigste kennis aan het secretariaat en zorgt voor een plaatsvervanger.</w:t>
      </w:r>
    </w:p>
    <w:p w14:paraId="486890FB"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4.</w:t>
      </w:r>
      <w:r w:rsidRPr="00B6154C">
        <w:rPr>
          <w:rFonts w:cstheme="minorHAnsi"/>
          <w:sz w:val="20"/>
          <w:szCs w:val="20"/>
        </w:rPr>
        <w:tab/>
        <w:t>De vergaderingen worden door de voorzitter geopend, geleid en gesloten.</w:t>
      </w:r>
    </w:p>
    <w:p w14:paraId="6E8EC020" w14:textId="77777777" w:rsidR="00C30D62" w:rsidRPr="00B6154C" w:rsidRDefault="00C30D62" w:rsidP="0084314C">
      <w:pPr>
        <w:spacing w:line="240" w:lineRule="exact"/>
        <w:rPr>
          <w:rFonts w:cstheme="minorHAnsi"/>
          <w:sz w:val="20"/>
          <w:szCs w:val="20"/>
        </w:rPr>
      </w:pPr>
      <w:r w:rsidRPr="00B6154C">
        <w:rPr>
          <w:rFonts w:cstheme="minorHAnsi"/>
          <w:sz w:val="20"/>
          <w:szCs w:val="20"/>
        </w:rPr>
        <w:tab/>
      </w:r>
    </w:p>
    <w:p w14:paraId="756D8EBF" w14:textId="6700942A" w:rsidR="00C30D62" w:rsidRPr="00B6154C" w:rsidRDefault="00C30D62" w:rsidP="0084314C">
      <w:pPr>
        <w:spacing w:line="240" w:lineRule="exact"/>
        <w:rPr>
          <w:rFonts w:cstheme="minorHAnsi"/>
          <w:b/>
          <w:bCs/>
          <w:sz w:val="20"/>
          <w:szCs w:val="20"/>
        </w:rPr>
      </w:pPr>
      <w:r w:rsidRPr="00B6154C">
        <w:rPr>
          <w:rFonts w:cstheme="minorHAnsi"/>
          <w:b/>
          <w:bCs/>
          <w:sz w:val="20"/>
          <w:szCs w:val="20"/>
        </w:rPr>
        <w:t>Artikel 8</w:t>
      </w:r>
      <w:r w:rsidRPr="00B6154C">
        <w:rPr>
          <w:rFonts w:cstheme="minorHAnsi"/>
          <w:b/>
          <w:bCs/>
          <w:sz w:val="20"/>
          <w:szCs w:val="20"/>
        </w:rPr>
        <w:tab/>
      </w:r>
      <w:r w:rsidR="0084314C" w:rsidRPr="00B6154C">
        <w:rPr>
          <w:rFonts w:cstheme="minorHAnsi"/>
          <w:b/>
          <w:bCs/>
          <w:sz w:val="20"/>
          <w:szCs w:val="20"/>
        </w:rPr>
        <w:t xml:space="preserve">  </w:t>
      </w:r>
      <w:r w:rsidRPr="00B6154C">
        <w:rPr>
          <w:rFonts w:cstheme="minorHAnsi"/>
          <w:b/>
          <w:bCs/>
          <w:sz w:val="20"/>
          <w:szCs w:val="20"/>
        </w:rPr>
        <w:t>Deskundigen</w:t>
      </w:r>
    </w:p>
    <w:p w14:paraId="070A30CC" w14:textId="77777777" w:rsidR="00C30D62" w:rsidRPr="00B6154C" w:rsidRDefault="00C30D62" w:rsidP="0084314C">
      <w:pPr>
        <w:spacing w:line="240" w:lineRule="exact"/>
        <w:rPr>
          <w:rFonts w:cstheme="minorHAnsi"/>
          <w:sz w:val="20"/>
          <w:szCs w:val="20"/>
        </w:rPr>
      </w:pPr>
      <w:r w:rsidRPr="00B6154C">
        <w:rPr>
          <w:rFonts w:cstheme="minorHAnsi"/>
          <w:sz w:val="20"/>
          <w:szCs w:val="20"/>
        </w:rPr>
        <w:t>De Commissie is bevoegd aangelegenheden waarvoor een specifieke deskundigheid is vereist aan het oordeel van een op het betrokken gebied deskundige te onderwerpen.</w:t>
      </w:r>
    </w:p>
    <w:p w14:paraId="2CFEBBE1" w14:textId="77777777" w:rsidR="00C30D62" w:rsidRPr="00B6154C" w:rsidRDefault="00C30D62" w:rsidP="0084314C">
      <w:pPr>
        <w:spacing w:line="240" w:lineRule="exact"/>
        <w:rPr>
          <w:rFonts w:cstheme="minorHAnsi"/>
          <w:sz w:val="20"/>
          <w:szCs w:val="20"/>
        </w:rPr>
      </w:pPr>
    </w:p>
    <w:p w14:paraId="437A824D" w14:textId="5A928F28" w:rsidR="00C30D62" w:rsidRPr="00B6154C" w:rsidRDefault="00C30D62" w:rsidP="0084314C">
      <w:pPr>
        <w:spacing w:line="240" w:lineRule="exact"/>
        <w:rPr>
          <w:rFonts w:cstheme="minorHAnsi"/>
          <w:b/>
          <w:bCs/>
          <w:sz w:val="20"/>
          <w:szCs w:val="20"/>
        </w:rPr>
      </w:pPr>
      <w:r w:rsidRPr="00B6154C">
        <w:rPr>
          <w:rFonts w:cstheme="minorHAnsi"/>
          <w:b/>
          <w:bCs/>
          <w:sz w:val="20"/>
          <w:szCs w:val="20"/>
        </w:rPr>
        <w:t>Artikel 9</w:t>
      </w:r>
      <w:r w:rsidR="0084314C" w:rsidRPr="00B6154C">
        <w:rPr>
          <w:rFonts w:cstheme="minorHAnsi"/>
          <w:b/>
          <w:bCs/>
          <w:sz w:val="20"/>
          <w:szCs w:val="20"/>
        </w:rPr>
        <w:t xml:space="preserve">  </w:t>
      </w:r>
      <w:r w:rsidRPr="00B6154C">
        <w:rPr>
          <w:rFonts w:cstheme="minorHAnsi"/>
          <w:b/>
          <w:bCs/>
          <w:sz w:val="20"/>
          <w:szCs w:val="20"/>
        </w:rPr>
        <w:t>Beraadslaging en stemmen</w:t>
      </w:r>
    </w:p>
    <w:p w14:paraId="4DE59C76"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1.</w:t>
      </w:r>
      <w:r w:rsidRPr="00B6154C">
        <w:rPr>
          <w:rFonts w:cstheme="minorHAnsi"/>
          <w:sz w:val="20"/>
          <w:szCs w:val="20"/>
        </w:rPr>
        <w:tab/>
        <w:t>De Commissie is slechts bevoegd tot het doen van uitspraken, indien tenminste twee leden, respectievelijk twee plaatsvervangende leden van zowel werkgevers- als werknemerszijde aanwezig zijn.</w:t>
      </w:r>
    </w:p>
    <w:p w14:paraId="7CB0488F"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2.</w:t>
      </w:r>
      <w:r w:rsidRPr="00B6154C">
        <w:rPr>
          <w:rFonts w:cstheme="minorHAnsi"/>
          <w:sz w:val="20"/>
          <w:szCs w:val="20"/>
        </w:rPr>
        <w:tab/>
        <w:t>De Commissie neemt haar met redenen omklede besluiten bij unanimiteit van stemmen.</w:t>
      </w:r>
    </w:p>
    <w:p w14:paraId="11DC9328"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lastRenderedPageBreak/>
        <w:t>3.</w:t>
      </w:r>
      <w:r w:rsidRPr="00B6154C">
        <w:rPr>
          <w:rFonts w:cstheme="minorHAnsi"/>
          <w:sz w:val="20"/>
          <w:szCs w:val="20"/>
        </w:rPr>
        <w:tab/>
        <w:t>Bij ontbreken van unanimiteit van stemmen wordt de beslissing aangehouden tot de volgende vergadering. Indien ook bij de alsdan te houden nadere beraadslaging unanimiteit ontbreekt, doet de Commissie geen uitspraak.</w:t>
      </w:r>
    </w:p>
    <w:p w14:paraId="56062D16"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4.</w:t>
      </w:r>
      <w:r w:rsidRPr="00B6154C">
        <w:rPr>
          <w:rFonts w:cstheme="minorHAnsi"/>
          <w:sz w:val="20"/>
          <w:szCs w:val="20"/>
        </w:rPr>
        <w:tab/>
        <w:t>Blanco stemmen worden geacht niet te zijn uitgebracht.</w:t>
      </w:r>
    </w:p>
    <w:p w14:paraId="45FC90BD" w14:textId="77777777" w:rsidR="00C30D62" w:rsidRPr="00B6154C" w:rsidRDefault="00C30D62" w:rsidP="0084314C">
      <w:pPr>
        <w:spacing w:line="240" w:lineRule="exact"/>
        <w:rPr>
          <w:rFonts w:cstheme="minorHAnsi"/>
          <w:sz w:val="20"/>
          <w:szCs w:val="20"/>
        </w:rPr>
      </w:pPr>
    </w:p>
    <w:p w14:paraId="05498425" w14:textId="5AAF86FB" w:rsidR="00C30D62" w:rsidRPr="00B6154C" w:rsidRDefault="00C30D62" w:rsidP="0084314C">
      <w:pPr>
        <w:spacing w:line="240" w:lineRule="exact"/>
        <w:rPr>
          <w:rFonts w:cstheme="minorHAnsi"/>
          <w:b/>
          <w:bCs/>
          <w:sz w:val="20"/>
          <w:szCs w:val="20"/>
        </w:rPr>
      </w:pPr>
      <w:r w:rsidRPr="00B6154C">
        <w:rPr>
          <w:rFonts w:cstheme="minorHAnsi"/>
          <w:b/>
          <w:bCs/>
          <w:sz w:val="20"/>
          <w:szCs w:val="20"/>
        </w:rPr>
        <w:t>Artikel 10 Uitspraak</w:t>
      </w:r>
    </w:p>
    <w:p w14:paraId="705F3EFA"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1.</w:t>
      </w:r>
      <w:r w:rsidRPr="00B6154C">
        <w:rPr>
          <w:rFonts w:cstheme="minorHAnsi"/>
          <w:sz w:val="20"/>
          <w:szCs w:val="20"/>
        </w:rPr>
        <w:tab/>
        <w:t>De Commissie doet uitspraak zo spoedig mogelijk na kennisneming van de aan haar voorgelegde zaak, doch uiterlijk binnen 3 maanden.</w:t>
      </w:r>
    </w:p>
    <w:p w14:paraId="10FFFE3A"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 xml:space="preserve">2. </w:t>
      </w:r>
      <w:r w:rsidRPr="00B6154C">
        <w:rPr>
          <w:rFonts w:cstheme="minorHAnsi"/>
          <w:sz w:val="20"/>
          <w:szCs w:val="20"/>
        </w:rPr>
        <w:tab/>
        <w:t>De uitspraak van de Commissie wordt zo spoedig mogelijk, doch uiterlijk 14 dagen na de dag waarop de uitspraak is gedaan, door het secretariaat schriftelijk aan verzoeker ter kennis gebracht.</w:t>
      </w:r>
    </w:p>
    <w:p w14:paraId="47C89EDB"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3.</w:t>
      </w:r>
      <w:r w:rsidRPr="00B6154C">
        <w:rPr>
          <w:rFonts w:cstheme="minorHAnsi"/>
          <w:sz w:val="20"/>
          <w:szCs w:val="20"/>
        </w:rPr>
        <w:tab/>
        <w:t>Uitspraken van de Commissie van Interpretatie</w:t>
      </w:r>
      <w:r w:rsidRPr="00B6154C">
        <w:rPr>
          <w:rFonts w:cstheme="minorHAnsi"/>
          <w:sz w:val="20"/>
          <w:szCs w:val="20"/>
        </w:rPr>
        <w:fldChar w:fldCharType="begin"/>
      </w:r>
      <w:r w:rsidRPr="00B6154C">
        <w:rPr>
          <w:rFonts w:cstheme="minorHAnsi"/>
          <w:sz w:val="20"/>
          <w:szCs w:val="20"/>
        </w:rPr>
        <w:instrText xml:space="preserve"> </w:instrText>
      </w:r>
      <w:r w:rsidRPr="00B6154C">
        <w:rPr>
          <w:rFonts w:cstheme="minorHAnsi"/>
          <w:sz w:val="22"/>
          <w:szCs w:val="22"/>
        </w:rPr>
        <w:instrText>XE "Commissie van Interpretatie"</w:instrText>
      </w:r>
      <w:r w:rsidRPr="00B6154C">
        <w:rPr>
          <w:rFonts w:cstheme="minorHAnsi"/>
          <w:sz w:val="20"/>
          <w:szCs w:val="20"/>
        </w:rPr>
        <w:instrText xml:space="preserve"> </w:instrText>
      </w:r>
      <w:r w:rsidRPr="00B6154C">
        <w:rPr>
          <w:rFonts w:cstheme="minorHAnsi"/>
          <w:sz w:val="20"/>
          <w:szCs w:val="20"/>
        </w:rPr>
        <w:fldChar w:fldCharType="end"/>
      </w:r>
      <w:r w:rsidRPr="00B6154C">
        <w:rPr>
          <w:rFonts w:cstheme="minorHAnsi"/>
          <w:sz w:val="20"/>
          <w:szCs w:val="20"/>
        </w:rPr>
        <w:t xml:space="preserve"> gelden uitsluitend voor de CAO-VVT met het oog op </w:t>
      </w:r>
      <w:proofErr w:type="spellStart"/>
      <w:r w:rsidRPr="00B6154C">
        <w:rPr>
          <w:rFonts w:cstheme="minorHAnsi"/>
          <w:sz w:val="20"/>
          <w:szCs w:val="20"/>
        </w:rPr>
        <w:t>welker</w:t>
      </w:r>
      <w:proofErr w:type="spellEnd"/>
      <w:r w:rsidRPr="00B6154C">
        <w:rPr>
          <w:rFonts w:cstheme="minorHAnsi"/>
          <w:sz w:val="20"/>
          <w:szCs w:val="20"/>
        </w:rPr>
        <w:t xml:space="preserve"> uitleg zij zijn gedaan.</w:t>
      </w:r>
    </w:p>
    <w:p w14:paraId="768322B4" w14:textId="77777777" w:rsidR="00C30D62" w:rsidRPr="00B6154C" w:rsidRDefault="00C30D62" w:rsidP="0084314C">
      <w:pPr>
        <w:spacing w:line="240" w:lineRule="exact"/>
        <w:rPr>
          <w:rFonts w:cstheme="minorHAnsi"/>
          <w:sz w:val="20"/>
          <w:szCs w:val="20"/>
        </w:rPr>
      </w:pPr>
    </w:p>
    <w:p w14:paraId="1FD749DB" w14:textId="1ADA2626" w:rsidR="00C30D62" w:rsidRPr="00B6154C" w:rsidRDefault="00C30D62" w:rsidP="0084314C">
      <w:pPr>
        <w:spacing w:line="240" w:lineRule="exact"/>
        <w:rPr>
          <w:rFonts w:cstheme="minorHAnsi"/>
          <w:b/>
          <w:bCs/>
          <w:sz w:val="20"/>
          <w:szCs w:val="20"/>
        </w:rPr>
      </w:pPr>
      <w:bookmarkStart w:id="156" w:name="_Toc483212717"/>
      <w:r w:rsidRPr="00B6154C">
        <w:rPr>
          <w:rFonts w:cstheme="minorHAnsi"/>
          <w:b/>
          <w:bCs/>
          <w:sz w:val="20"/>
          <w:szCs w:val="20"/>
        </w:rPr>
        <w:t>Artikel 11 Beëindiging aanhangig gemaakte zaak</w:t>
      </w:r>
      <w:bookmarkEnd w:id="156"/>
    </w:p>
    <w:p w14:paraId="213910C8" w14:textId="77777777" w:rsidR="00C30D62" w:rsidRPr="00B6154C" w:rsidRDefault="00C30D62" w:rsidP="0084314C">
      <w:pPr>
        <w:spacing w:line="240" w:lineRule="exact"/>
        <w:rPr>
          <w:rFonts w:cstheme="minorHAnsi"/>
          <w:sz w:val="20"/>
          <w:szCs w:val="20"/>
        </w:rPr>
      </w:pPr>
      <w:r w:rsidRPr="00B6154C">
        <w:rPr>
          <w:rFonts w:cstheme="minorHAnsi"/>
          <w:sz w:val="20"/>
          <w:szCs w:val="20"/>
        </w:rPr>
        <w:t>De Commissie beëindigt haar activiteiten ten aanzien van een aanhangig gemaakte zaak:</w:t>
      </w:r>
    </w:p>
    <w:p w14:paraId="2545814E"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a.</w:t>
      </w:r>
      <w:r w:rsidRPr="00B6154C">
        <w:rPr>
          <w:rFonts w:cstheme="minorHAnsi"/>
          <w:sz w:val="20"/>
          <w:szCs w:val="20"/>
        </w:rPr>
        <w:tab/>
        <w:t>indien de Commissie geen besluit neemt op grond van het bepaalde in artikel 9 lid 3;</w:t>
      </w:r>
    </w:p>
    <w:p w14:paraId="767E4D19" w14:textId="77777777" w:rsidR="00C30D62" w:rsidRPr="00B6154C" w:rsidRDefault="00C30D62" w:rsidP="0084314C">
      <w:pPr>
        <w:spacing w:line="240" w:lineRule="exact"/>
        <w:ind w:left="284" w:hanging="284"/>
        <w:rPr>
          <w:rFonts w:cstheme="minorHAnsi"/>
          <w:sz w:val="20"/>
          <w:szCs w:val="20"/>
        </w:rPr>
      </w:pPr>
      <w:r w:rsidRPr="00B6154C">
        <w:rPr>
          <w:rFonts w:cstheme="minorHAnsi"/>
          <w:sz w:val="20"/>
          <w:szCs w:val="20"/>
        </w:rPr>
        <w:t>b.</w:t>
      </w:r>
      <w:r w:rsidRPr="00B6154C">
        <w:rPr>
          <w:rFonts w:cstheme="minorHAnsi"/>
          <w:sz w:val="20"/>
          <w:szCs w:val="20"/>
        </w:rPr>
        <w:tab/>
        <w:t xml:space="preserve">indien verzoeker het voorgelegde vraagstuk intrekt. </w:t>
      </w:r>
    </w:p>
    <w:p w14:paraId="6660A806" w14:textId="77777777" w:rsidR="00C30D62" w:rsidRPr="00B6154C" w:rsidRDefault="00C30D62" w:rsidP="0084314C">
      <w:pPr>
        <w:spacing w:line="240" w:lineRule="exact"/>
        <w:rPr>
          <w:rFonts w:cstheme="minorHAnsi"/>
          <w:sz w:val="20"/>
          <w:szCs w:val="20"/>
        </w:rPr>
      </w:pPr>
    </w:p>
    <w:p w14:paraId="251AD668" w14:textId="3DF646E9" w:rsidR="00C30D62" w:rsidRPr="00B6154C" w:rsidRDefault="00C30D62" w:rsidP="0084314C">
      <w:pPr>
        <w:spacing w:line="240" w:lineRule="exact"/>
        <w:rPr>
          <w:rFonts w:cstheme="minorHAnsi"/>
          <w:b/>
          <w:bCs/>
          <w:sz w:val="20"/>
          <w:szCs w:val="20"/>
        </w:rPr>
      </w:pPr>
      <w:bookmarkStart w:id="157" w:name="_Toc483212718"/>
      <w:r w:rsidRPr="00B6154C">
        <w:rPr>
          <w:rFonts w:cstheme="minorHAnsi"/>
          <w:b/>
          <w:bCs/>
          <w:sz w:val="20"/>
          <w:szCs w:val="20"/>
        </w:rPr>
        <w:t>Artikel 12 Openbaarmaking van uitspraken</w:t>
      </w:r>
      <w:bookmarkEnd w:id="157"/>
    </w:p>
    <w:p w14:paraId="11A020A9" w14:textId="77777777" w:rsidR="00C30D62" w:rsidRPr="00B6154C" w:rsidRDefault="00C30D62" w:rsidP="0084314C">
      <w:pPr>
        <w:spacing w:line="240" w:lineRule="exact"/>
        <w:rPr>
          <w:rFonts w:cstheme="minorHAnsi"/>
          <w:sz w:val="20"/>
          <w:szCs w:val="20"/>
        </w:rPr>
      </w:pPr>
      <w:r w:rsidRPr="00B6154C">
        <w:rPr>
          <w:rFonts w:cstheme="minorHAnsi"/>
          <w:sz w:val="20"/>
          <w:szCs w:val="20"/>
        </w:rPr>
        <w:t>De Commissie kan, met inachtneming van de vertrouwelijkheid ten aanzien van persoon en instelling, besluiten een uitspraak bekend te maken indien en voor zover die uitspraak naar het oordeel van de Commissie van meer dan incidenteel belang is.</w:t>
      </w:r>
    </w:p>
    <w:p w14:paraId="4711B4CF" w14:textId="77777777" w:rsidR="00C30D62" w:rsidRPr="00B6154C" w:rsidRDefault="00C30D62" w:rsidP="0084314C">
      <w:pPr>
        <w:spacing w:line="240" w:lineRule="exact"/>
        <w:rPr>
          <w:rFonts w:cstheme="minorHAnsi"/>
        </w:rPr>
      </w:pPr>
    </w:p>
    <w:p w14:paraId="0D5232A2" w14:textId="77777777" w:rsidR="00C30D62" w:rsidRPr="00B6154C" w:rsidRDefault="00C30D62" w:rsidP="0084314C">
      <w:pPr>
        <w:spacing w:line="240" w:lineRule="exact"/>
        <w:rPr>
          <w:rFonts w:cstheme="minorHAnsi"/>
        </w:rPr>
      </w:pPr>
    </w:p>
    <w:p w14:paraId="256D24A1" w14:textId="77777777" w:rsidR="00C30D62" w:rsidRPr="00B6154C" w:rsidRDefault="00C30D62" w:rsidP="0084314C">
      <w:pPr>
        <w:spacing w:line="240" w:lineRule="exact"/>
      </w:pPr>
    </w:p>
    <w:p w14:paraId="008C43A8" w14:textId="432D2507" w:rsidR="000F76E3" w:rsidRPr="00B6154C" w:rsidRDefault="000F76E3" w:rsidP="000F76E3">
      <w:pPr>
        <w:rPr>
          <w:rFonts w:cstheme="minorHAnsi"/>
          <w:noProof/>
          <w:lang w:eastAsia="nl-NL"/>
        </w:rPr>
      </w:pPr>
      <w:r w:rsidRPr="00B6154C">
        <w:rPr>
          <w:rFonts w:cstheme="minorHAnsi"/>
        </w:rPr>
        <w:br w:type="page"/>
      </w:r>
    </w:p>
    <w:p w14:paraId="200C3B7B" w14:textId="2882458A" w:rsidR="000F76E3" w:rsidRPr="00B6154C" w:rsidRDefault="000F76E3" w:rsidP="00736551">
      <w:pPr>
        <w:pStyle w:val="Kop1"/>
        <w:rPr>
          <w:rFonts w:asciiTheme="minorHAnsi" w:hAnsiTheme="minorHAnsi" w:cstheme="minorHAnsi"/>
          <w:b w:val="0"/>
          <w:sz w:val="28"/>
          <w:szCs w:val="28"/>
        </w:rPr>
      </w:pPr>
      <w:bookmarkStart w:id="158" w:name="_Toc120614936"/>
      <w:r w:rsidRPr="00B6154C">
        <w:rPr>
          <w:rFonts w:asciiTheme="minorHAnsi" w:hAnsiTheme="minorHAnsi"/>
          <w:sz w:val="28"/>
          <w:szCs w:val="28"/>
        </w:rPr>
        <w:lastRenderedPageBreak/>
        <w:t>Bijlage</w:t>
      </w:r>
      <w:r w:rsidRPr="00B6154C">
        <w:rPr>
          <w:rFonts w:asciiTheme="minorHAnsi" w:hAnsiTheme="minorHAnsi" w:cstheme="minorHAnsi"/>
          <w:sz w:val="28"/>
          <w:szCs w:val="28"/>
        </w:rPr>
        <w:t xml:space="preserve"> </w:t>
      </w:r>
      <w:r w:rsidR="00E264E0" w:rsidRPr="00B6154C">
        <w:rPr>
          <w:rFonts w:asciiTheme="minorHAnsi" w:hAnsiTheme="minorHAnsi" w:cstheme="minorHAnsi"/>
          <w:sz w:val="28"/>
          <w:szCs w:val="28"/>
        </w:rPr>
        <w:t>7</w:t>
      </w:r>
      <w:r w:rsidRPr="00B6154C">
        <w:rPr>
          <w:rFonts w:asciiTheme="minorHAnsi" w:hAnsiTheme="minorHAnsi" w:cstheme="minorHAnsi"/>
          <w:sz w:val="28"/>
          <w:szCs w:val="28"/>
        </w:rPr>
        <w:t xml:space="preserve"> </w:t>
      </w:r>
      <w:r w:rsidR="008A1386" w:rsidRPr="00B6154C">
        <w:rPr>
          <w:rFonts w:asciiTheme="minorHAnsi" w:hAnsiTheme="minorHAnsi" w:cstheme="minorHAnsi"/>
          <w:sz w:val="28"/>
          <w:szCs w:val="28"/>
        </w:rPr>
        <w:t xml:space="preserve"> </w:t>
      </w:r>
      <w:r w:rsidRPr="00B6154C">
        <w:rPr>
          <w:rFonts w:asciiTheme="minorHAnsi" w:hAnsiTheme="minorHAnsi" w:cstheme="minorHAnsi"/>
          <w:sz w:val="28"/>
          <w:szCs w:val="28"/>
        </w:rPr>
        <w:t xml:space="preserve">Overgangsregelingen </w:t>
      </w:r>
      <w:r w:rsidR="00F01E33" w:rsidRPr="00B6154C">
        <w:rPr>
          <w:rFonts w:asciiTheme="minorHAnsi" w:hAnsiTheme="minorHAnsi" w:cstheme="minorHAnsi"/>
          <w:sz w:val="28"/>
          <w:szCs w:val="28"/>
        </w:rPr>
        <w:t>en garantiebepalingen</w:t>
      </w:r>
      <w:bookmarkEnd w:id="158"/>
    </w:p>
    <w:p w14:paraId="1052A10C" w14:textId="77777777" w:rsidR="000F76E3" w:rsidRPr="00B6154C" w:rsidRDefault="000F76E3" w:rsidP="000F76E3">
      <w:pPr>
        <w:rPr>
          <w:sz w:val="22"/>
          <w:szCs w:val="22"/>
        </w:rPr>
      </w:pPr>
    </w:p>
    <w:p w14:paraId="4CF913A6" w14:textId="69700582" w:rsidR="000F76E3" w:rsidRPr="00B6154C" w:rsidRDefault="000F76E3" w:rsidP="00195C58">
      <w:pPr>
        <w:tabs>
          <w:tab w:val="left" w:pos="1843"/>
        </w:tabs>
        <w:rPr>
          <w:sz w:val="20"/>
          <w:szCs w:val="20"/>
        </w:rPr>
      </w:pPr>
      <w:bookmarkStart w:id="159" w:name="_Toc80105853"/>
      <w:bookmarkStart w:id="160" w:name="_Toc101885792"/>
      <w:r w:rsidRPr="00B6154C">
        <w:rPr>
          <w:b/>
          <w:sz w:val="20"/>
          <w:szCs w:val="20"/>
        </w:rPr>
        <w:t xml:space="preserve">Artikel </w:t>
      </w:r>
      <w:r w:rsidR="00795E2A" w:rsidRPr="00B6154C">
        <w:rPr>
          <w:b/>
          <w:sz w:val="20"/>
          <w:szCs w:val="20"/>
        </w:rPr>
        <w:t>1</w:t>
      </w:r>
      <w:r w:rsidRPr="00B6154C">
        <w:rPr>
          <w:sz w:val="20"/>
          <w:szCs w:val="20"/>
        </w:rPr>
        <w:tab/>
      </w:r>
      <w:r w:rsidRPr="00B6154C">
        <w:rPr>
          <w:b/>
          <w:sz w:val="20"/>
          <w:szCs w:val="20"/>
        </w:rPr>
        <w:t>Salarisgarantieregeling Verpleeg- en Verzorgingshuizen</w:t>
      </w:r>
      <w:bookmarkEnd w:id="159"/>
      <w:bookmarkEnd w:id="160"/>
      <w:r w:rsidRPr="00B6154C">
        <w:rPr>
          <w:sz w:val="20"/>
          <w:szCs w:val="20"/>
        </w:rPr>
        <w:t xml:space="preserve"> </w:t>
      </w:r>
    </w:p>
    <w:tbl>
      <w:tblPr>
        <w:tblW w:w="9261" w:type="dxa"/>
        <w:tblLook w:val="04A0" w:firstRow="1" w:lastRow="0" w:firstColumn="1" w:lastColumn="0" w:noHBand="0" w:noVBand="1"/>
      </w:tblPr>
      <w:tblGrid>
        <w:gridCol w:w="1701"/>
        <w:gridCol w:w="7560"/>
      </w:tblGrid>
      <w:tr w:rsidR="000F76E3" w:rsidRPr="00B6154C" w14:paraId="753A3174" w14:textId="77777777" w:rsidTr="00F11F35">
        <w:tc>
          <w:tcPr>
            <w:tcW w:w="1701" w:type="dxa"/>
          </w:tcPr>
          <w:p w14:paraId="0A73B80A" w14:textId="77777777" w:rsidR="000F76E3" w:rsidRPr="00B6154C" w:rsidRDefault="000F76E3" w:rsidP="00F11F35">
            <w:pPr>
              <w:pStyle w:val="Inhopg2"/>
            </w:pPr>
          </w:p>
        </w:tc>
        <w:tc>
          <w:tcPr>
            <w:tcW w:w="7560" w:type="dxa"/>
          </w:tcPr>
          <w:p w14:paraId="146802A5" w14:textId="77777777" w:rsidR="000F76E3" w:rsidRPr="00B6154C" w:rsidRDefault="000F76E3" w:rsidP="00F11F35">
            <w:pPr>
              <w:tabs>
                <w:tab w:val="left" w:pos="1877"/>
              </w:tabs>
              <w:ind w:left="33"/>
              <w:rPr>
                <w:rFonts w:cstheme="minorHAnsi"/>
                <w:b/>
                <w:sz w:val="20"/>
                <w:szCs w:val="20"/>
              </w:rPr>
            </w:pPr>
            <w:r w:rsidRPr="00B6154C">
              <w:rPr>
                <w:rFonts w:cstheme="minorHAnsi"/>
                <w:sz w:val="20"/>
                <w:szCs w:val="20"/>
              </w:rPr>
              <w:t>Als je vóór 1 juli 2009 in dienst was van een verpleeg- en verzorgingshuis en als gevolg van de invoering van de geharmoniseerde salarisschalen (per 1 juli 2009) uit tabel 1 van Bijlage 1 minder salaris ontvangt of een lagere salarisuitloop hebt, dan behoud je een garantie op je salaris en je salarisuitloop zoals dat gold tot 1 juli 2009 volgens tabel 1 (CAO VVT 2008-2010 salarisschalen Verpleeg- en Verzorgingshuizen). Deze salarisbedragen worden aangepast aan de algemene salarisaanpassing van deze cao.</w:t>
            </w:r>
          </w:p>
        </w:tc>
      </w:tr>
    </w:tbl>
    <w:p w14:paraId="0583A463" w14:textId="77777777" w:rsidR="00F05259" w:rsidRPr="00F27FBF" w:rsidRDefault="00F05259" w:rsidP="00F27FBF">
      <w:pPr>
        <w:rPr>
          <w:sz w:val="20"/>
          <w:szCs w:val="20"/>
        </w:rPr>
      </w:pPr>
      <w:bookmarkStart w:id="161" w:name="_Toc80105858"/>
    </w:p>
    <w:p w14:paraId="13081F11" w14:textId="4EBDFBC1" w:rsidR="00F05259" w:rsidRPr="00B6154C" w:rsidRDefault="00F05259" w:rsidP="00195C58">
      <w:pPr>
        <w:tabs>
          <w:tab w:val="left" w:pos="1843"/>
        </w:tabs>
        <w:rPr>
          <w:b/>
          <w:sz w:val="20"/>
          <w:szCs w:val="20"/>
        </w:rPr>
      </w:pPr>
      <w:bookmarkStart w:id="162" w:name="_Toc101885793"/>
      <w:r w:rsidRPr="00B6154C">
        <w:rPr>
          <w:b/>
          <w:sz w:val="20"/>
          <w:szCs w:val="20"/>
        </w:rPr>
        <w:t xml:space="preserve">Artikel </w:t>
      </w:r>
      <w:r w:rsidR="009D3DD0" w:rsidRPr="00B6154C">
        <w:rPr>
          <w:b/>
          <w:sz w:val="20"/>
          <w:szCs w:val="20"/>
        </w:rPr>
        <w:t>2</w:t>
      </w:r>
      <w:r w:rsidRPr="00B6154C">
        <w:rPr>
          <w:b/>
          <w:sz w:val="20"/>
          <w:szCs w:val="20"/>
        </w:rPr>
        <w:tab/>
        <w:t>Structurele eindejaarsuitkering</w:t>
      </w:r>
      <w:bookmarkEnd w:id="161"/>
      <w:bookmarkEnd w:id="162"/>
      <w:r w:rsidRPr="00B6154C">
        <w:rPr>
          <w:sz w:val="20"/>
          <w:szCs w:val="20"/>
        </w:rPr>
        <w:t xml:space="preserve"> </w:t>
      </w:r>
    </w:p>
    <w:tbl>
      <w:tblPr>
        <w:tblW w:w="10173" w:type="dxa"/>
        <w:tblInd w:w="-34" w:type="dxa"/>
        <w:tblLayout w:type="fixed"/>
        <w:tblLook w:val="04A0" w:firstRow="1" w:lastRow="0" w:firstColumn="1" w:lastColumn="0" w:noHBand="0" w:noVBand="1"/>
      </w:tblPr>
      <w:tblGrid>
        <w:gridCol w:w="743"/>
        <w:gridCol w:w="9430"/>
      </w:tblGrid>
      <w:tr w:rsidR="00361120" w:rsidRPr="00B6154C" w14:paraId="7A4C39FE" w14:textId="77777777" w:rsidTr="00106752">
        <w:tc>
          <w:tcPr>
            <w:tcW w:w="743" w:type="dxa"/>
          </w:tcPr>
          <w:p w14:paraId="399C7CF5" w14:textId="77777777" w:rsidR="00F05259" w:rsidRPr="00B6154C" w:rsidRDefault="00F05259" w:rsidP="00E95CD7">
            <w:pPr>
              <w:tabs>
                <w:tab w:val="left" w:pos="1877"/>
              </w:tabs>
              <w:rPr>
                <w:rFonts w:cstheme="minorHAnsi"/>
                <w:iCs/>
                <w:sz w:val="20"/>
                <w:szCs w:val="20"/>
              </w:rPr>
            </w:pPr>
          </w:p>
          <w:p w14:paraId="43729C2B" w14:textId="77777777" w:rsidR="00F05259" w:rsidRPr="00B6154C" w:rsidRDefault="00F05259" w:rsidP="00E95CD7">
            <w:pPr>
              <w:tabs>
                <w:tab w:val="left" w:pos="1877"/>
              </w:tabs>
              <w:ind w:left="-70"/>
              <w:rPr>
                <w:rFonts w:cstheme="minorHAnsi"/>
                <w:iCs/>
                <w:sz w:val="20"/>
                <w:szCs w:val="20"/>
              </w:rPr>
            </w:pPr>
          </w:p>
          <w:p w14:paraId="1EDDFD4F" w14:textId="77777777" w:rsidR="00F05259" w:rsidRPr="00B6154C" w:rsidRDefault="00F05259" w:rsidP="00E95CD7">
            <w:pPr>
              <w:tabs>
                <w:tab w:val="left" w:pos="1877"/>
              </w:tabs>
              <w:ind w:left="-70"/>
              <w:rPr>
                <w:rFonts w:cstheme="minorHAnsi"/>
                <w:i/>
                <w:sz w:val="20"/>
                <w:szCs w:val="20"/>
              </w:rPr>
            </w:pPr>
          </w:p>
        </w:tc>
        <w:tc>
          <w:tcPr>
            <w:tcW w:w="9430" w:type="dxa"/>
          </w:tcPr>
          <w:p w14:paraId="454B7174" w14:textId="39C53037" w:rsidR="00A83115" w:rsidRPr="00B6154C" w:rsidRDefault="00223674" w:rsidP="00E8732C">
            <w:pPr>
              <w:pStyle w:val="Lijstalinea"/>
              <w:tabs>
                <w:tab w:val="left" w:pos="2552"/>
              </w:tabs>
              <w:ind w:left="1029"/>
              <w:rPr>
                <w:rFonts w:cstheme="minorHAnsi"/>
                <w:i/>
                <w:sz w:val="20"/>
                <w:szCs w:val="20"/>
              </w:rPr>
            </w:pPr>
            <w:r w:rsidRPr="00B6154C">
              <w:rPr>
                <w:rFonts w:cstheme="minorHAnsi"/>
                <w:sz w:val="20"/>
                <w:szCs w:val="20"/>
              </w:rPr>
              <w:t>Als je op 1 januari 2008 in dienst was van een thuiszorgorganisatie en je er voor hebt gekozen om 1,5%-punt van je eindejaarsuitkering uit lid 1 om te zetten in 25 vakantie-uren, dan komen deze uren bovenop je totaal aantal vakantie-uren, zoals in artikel 6.1 is weergegeven.</w:t>
            </w:r>
          </w:p>
        </w:tc>
      </w:tr>
    </w:tbl>
    <w:p w14:paraId="514EEE4F" w14:textId="77777777" w:rsidR="00A83115" w:rsidRPr="00F27FBF" w:rsidRDefault="00A83115" w:rsidP="00F27FBF">
      <w:pPr>
        <w:rPr>
          <w:sz w:val="20"/>
          <w:szCs w:val="20"/>
        </w:rPr>
      </w:pPr>
      <w:bookmarkStart w:id="163" w:name="_Toc80105888"/>
    </w:p>
    <w:p w14:paraId="59B9E11E" w14:textId="3B70467B" w:rsidR="00F026C3" w:rsidRPr="00B6154C" w:rsidRDefault="00F026C3" w:rsidP="00B34592">
      <w:pPr>
        <w:tabs>
          <w:tab w:val="left" w:pos="1843"/>
        </w:tabs>
        <w:rPr>
          <w:sz w:val="20"/>
          <w:szCs w:val="20"/>
          <w:lang w:eastAsia="nl-NL"/>
        </w:rPr>
      </w:pPr>
      <w:r w:rsidRPr="00B6154C">
        <w:rPr>
          <w:b/>
          <w:sz w:val="20"/>
          <w:szCs w:val="20"/>
        </w:rPr>
        <w:t>Artikel 3</w:t>
      </w:r>
      <w:r w:rsidR="00B34592" w:rsidRPr="00B6154C">
        <w:rPr>
          <w:b/>
          <w:sz w:val="20"/>
          <w:szCs w:val="20"/>
        </w:rPr>
        <w:tab/>
        <w:t>Werknemers aangesteld in het kader van de Participatiewet</w:t>
      </w:r>
      <w:r w:rsidR="00B34592" w:rsidRPr="00B6154C">
        <w:rPr>
          <w:sz w:val="20"/>
          <w:szCs w:val="20"/>
          <w:lang w:eastAsia="nl-NL"/>
        </w:rPr>
        <w:br/>
      </w:r>
      <w:r w:rsidR="00B34592" w:rsidRPr="00B6154C">
        <w:rPr>
          <w:sz w:val="20"/>
          <w:szCs w:val="20"/>
          <w:lang w:eastAsia="nl-NL"/>
        </w:rPr>
        <w:tab/>
        <w:t>Als je vóór 1 januari 2008 in dienst was onder voormalig artikel 3.4</w:t>
      </w:r>
      <w:r w:rsidR="006F05CA" w:rsidRPr="00B6154C">
        <w:rPr>
          <w:sz w:val="20"/>
          <w:szCs w:val="20"/>
          <w:lang w:eastAsia="nl-NL"/>
        </w:rPr>
        <w:t xml:space="preserve"> van</w:t>
      </w:r>
      <w:r w:rsidR="00F47952" w:rsidRPr="00B6154C">
        <w:rPr>
          <w:sz w:val="20"/>
          <w:szCs w:val="20"/>
          <w:lang w:eastAsia="nl-NL"/>
        </w:rPr>
        <w:t xml:space="preserve"> </w:t>
      </w:r>
      <w:r w:rsidR="006F05CA" w:rsidRPr="00B6154C">
        <w:rPr>
          <w:sz w:val="20"/>
          <w:szCs w:val="20"/>
          <w:lang w:eastAsia="nl-NL"/>
        </w:rPr>
        <w:t xml:space="preserve">de CAO Verpleeg- </w:t>
      </w:r>
      <w:r w:rsidR="00887D36" w:rsidRPr="00B6154C">
        <w:rPr>
          <w:sz w:val="20"/>
          <w:szCs w:val="20"/>
          <w:lang w:eastAsia="nl-NL"/>
        </w:rPr>
        <w:tab/>
      </w:r>
      <w:r w:rsidR="006F05CA" w:rsidRPr="00B6154C">
        <w:rPr>
          <w:sz w:val="20"/>
          <w:szCs w:val="20"/>
          <w:lang w:eastAsia="nl-NL"/>
        </w:rPr>
        <w:t>en Verzorgingshuizen 2006-2007 viel, ontvang je een salarisgarantie inclusief uitloop van</w:t>
      </w:r>
      <w:r w:rsidR="00F47952" w:rsidRPr="00B6154C">
        <w:rPr>
          <w:sz w:val="20"/>
          <w:szCs w:val="20"/>
          <w:lang w:eastAsia="nl-NL"/>
        </w:rPr>
        <w:t xml:space="preserve"> </w:t>
      </w:r>
      <w:r w:rsidR="00887D36" w:rsidRPr="00B6154C">
        <w:rPr>
          <w:sz w:val="20"/>
          <w:szCs w:val="20"/>
          <w:lang w:eastAsia="nl-NL"/>
        </w:rPr>
        <w:tab/>
      </w:r>
      <w:r w:rsidR="006F05CA" w:rsidRPr="00B6154C">
        <w:rPr>
          <w:sz w:val="20"/>
          <w:szCs w:val="20"/>
          <w:lang w:eastAsia="nl-NL"/>
        </w:rPr>
        <w:t xml:space="preserve">dat artikel. Je salaris wordt aangepast </w:t>
      </w:r>
      <w:r w:rsidR="00F47952" w:rsidRPr="00B6154C">
        <w:rPr>
          <w:sz w:val="20"/>
          <w:szCs w:val="20"/>
          <w:lang w:eastAsia="nl-NL"/>
        </w:rPr>
        <w:tab/>
        <w:t>aan de algemene loonaanpassingen van de cao.</w:t>
      </w:r>
    </w:p>
    <w:p w14:paraId="68520CEB" w14:textId="77777777" w:rsidR="00F47952" w:rsidRPr="00B6154C" w:rsidRDefault="00F47952" w:rsidP="00B34592">
      <w:pPr>
        <w:tabs>
          <w:tab w:val="left" w:pos="1843"/>
        </w:tabs>
        <w:rPr>
          <w:sz w:val="20"/>
          <w:szCs w:val="20"/>
          <w:lang w:eastAsia="nl-NL"/>
        </w:rPr>
      </w:pPr>
    </w:p>
    <w:p w14:paraId="0847EC3D" w14:textId="2EC677A0" w:rsidR="000F76E3" w:rsidRPr="00B6154C" w:rsidRDefault="000F76E3" w:rsidP="00195C58">
      <w:pPr>
        <w:tabs>
          <w:tab w:val="left" w:pos="1843"/>
        </w:tabs>
        <w:rPr>
          <w:b/>
          <w:sz w:val="20"/>
          <w:szCs w:val="20"/>
        </w:rPr>
      </w:pPr>
      <w:bookmarkStart w:id="164" w:name="_Toc101885794"/>
      <w:r w:rsidRPr="00B6154C">
        <w:rPr>
          <w:b/>
          <w:sz w:val="20"/>
          <w:szCs w:val="20"/>
        </w:rPr>
        <w:t>Artikel 4</w:t>
      </w:r>
      <w:r w:rsidRPr="00B6154C">
        <w:rPr>
          <w:b/>
          <w:sz w:val="20"/>
          <w:szCs w:val="20"/>
        </w:rPr>
        <w:tab/>
        <w:t>Nachtdiensten</w:t>
      </w:r>
      <w:bookmarkEnd w:id="163"/>
      <w:bookmarkEnd w:id="164"/>
      <w:r w:rsidRPr="00B6154C">
        <w:rPr>
          <w:b/>
          <w:sz w:val="20"/>
          <w:szCs w:val="20"/>
        </w:rPr>
        <w:t xml:space="preserve"> </w:t>
      </w:r>
    </w:p>
    <w:tbl>
      <w:tblPr>
        <w:tblW w:w="9380" w:type="dxa"/>
        <w:tblLook w:val="04A0" w:firstRow="1" w:lastRow="0" w:firstColumn="1" w:lastColumn="0" w:noHBand="0" w:noVBand="1"/>
      </w:tblPr>
      <w:tblGrid>
        <w:gridCol w:w="1701"/>
        <w:gridCol w:w="7679"/>
      </w:tblGrid>
      <w:tr w:rsidR="000F76E3" w:rsidRPr="00B6154C" w14:paraId="74660C86" w14:textId="77777777" w:rsidTr="00E8732C">
        <w:tc>
          <w:tcPr>
            <w:tcW w:w="1701" w:type="dxa"/>
          </w:tcPr>
          <w:p w14:paraId="4A3E93DC" w14:textId="77777777" w:rsidR="000F76E3" w:rsidRPr="00B6154C" w:rsidRDefault="000F76E3" w:rsidP="00F11F35">
            <w:pPr>
              <w:tabs>
                <w:tab w:val="left" w:pos="1876"/>
              </w:tabs>
              <w:ind w:left="-110"/>
              <w:rPr>
                <w:rFonts w:cstheme="minorHAnsi"/>
                <w:i/>
                <w:sz w:val="20"/>
                <w:szCs w:val="20"/>
              </w:rPr>
            </w:pPr>
            <w:r w:rsidRPr="00B6154C">
              <w:rPr>
                <w:rFonts w:cstheme="minorHAnsi"/>
                <w:i/>
                <w:sz w:val="20"/>
                <w:szCs w:val="20"/>
              </w:rPr>
              <w:t>WBVV</w:t>
            </w:r>
          </w:p>
        </w:tc>
        <w:tc>
          <w:tcPr>
            <w:tcW w:w="7679" w:type="dxa"/>
          </w:tcPr>
          <w:p w14:paraId="5DBB457F" w14:textId="3DA2C9AD" w:rsidR="000F76E3" w:rsidRPr="0027623D" w:rsidRDefault="000F76E3" w:rsidP="0027623D">
            <w:pPr>
              <w:tabs>
                <w:tab w:val="left" w:pos="86"/>
                <w:tab w:val="left" w:pos="1876"/>
                <w:tab w:val="left" w:pos="2552"/>
              </w:tabs>
              <w:rPr>
                <w:rFonts w:eastAsia="Swiss 721 Roman" w:cstheme="minorHAnsi"/>
                <w:sz w:val="20"/>
                <w:szCs w:val="20"/>
                <w:lang w:eastAsia="nl-NL"/>
              </w:rPr>
            </w:pPr>
            <w:r w:rsidRPr="0027623D">
              <w:rPr>
                <w:rFonts w:eastAsia="Swiss 721 Roman" w:cstheme="minorHAnsi"/>
                <w:sz w:val="20"/>
                <w:szCs w:val="20"/>
                <w:lang w:eastAsia="nl-NL"/>
              </w:rPr>
              <w:t>Als een afbouwregeling conform het Werktijdenbesluit voor verplegings- en verzorgingsinrichtingen of het Arbeidstijdenbesluit voor jou geldt</w:t>
            </w:r>
            <w:r w:rsidR="00C3483B" w:rsidRPr="0027623D">
              <w:rPr>
                <w:rFonts w:eastAsia="Swiss 721 Roman" w:cstheme="minorHAnsi"/>
                <w:sz w:val="20"/>
                <w:szCs w:val="20"/>
                <w:lang w:eastAsia="nl-NL"/>
              </w:rPr>
              <w:t>,</w:t>
            </w:r>
            <w:r w:rsidRPr="0027623D">
              <w:rPr>
                <w:rFonts w:eastAsia="Swiss 721 Roman" w:cstheme="minorHAnsi"/>
                <w:sz w:val="20"/>
                <w:szCs w:val="20"/>
                <w:lang w:eastAsia="nl-NL"/>
              </w:rPr>
              <w:t xml:space="preserve"> dan is artikel 3.5. van deze cao niet van toepassing.</w:t>
            </w:r>
          </w:p>
        </w:tc>
      </w:tr>
    </w:tbl>
    <w:p w14:paraId="09FB6665" w14:textId="77777777" w:rsidR="000F76E3" w:rsidRPr="00B6154C" w:rsidRDefault="000F76E3" w:rsidP="000F76E3">
      <w:pPr>
        <w:rPr>
          <w:rFonts w:cstheme="minorHAnsi"/>
          <w:b/>
          <w:bCs/>
          <w:sz w:val="20"/>
          <w:szCs w:val="20"/>
        </w:rPr>
      </w:pPr>
    </w:p>
    <w:p w14:paraId="0C93F1F5" w14:textId="42DCDFA0" w:rsidR="000F76E3" w:rsidRPr="00B6154C" w:rsidRDefault="000F76E3" w:rsidP="00195C58">
      <w:pPr>
        <w:tabs>
          <w:tab w:val="left" w:pos="1843"/>
        </w:tabs>
        <w:rPr>
          <w:b/>
          <w:sz w:val="20"/>
          <w:szCs w:val="20"/>
        </w:rPr>
      </w:pPr>
      <w:bookmarkStart w:id="165" w:name="_Toc80105909"/>
      <w:bookmarkStart w:id="166" w:name="_Toc101885795"/>
      <w:r w:rsidRPr="00B6154C">
        <w:rPr>
          <w:b/>
          <w:sz w:val="20"/>
          <w:szCs w:val="20"/>
        </w:rPr>
        <w:t xml:space="preserve">Artikel </w:t>
      </w:r>
      <w:r w:rsidR="00FA108E" w:rsidRPr="00B6154C">
        <w:rPr>
          <w:b/>
          <w:sz w:val="20"/>
          <w:szCs w:val="20"/>
        </w:rPr>
        <w:t>5</w:t>
      </w:r>
      <w:r w:rsidRPr="00B6154C">
        <w:rPr>
          <w:b/>
          <w:sz w:val="20"/>
          <w:szCs w:val="20"/>
        </w:rPr>
        <w:tab/>
        <w:t>Overgangsregeling 50</w:t>
      </w:r>
      <w:r w:rsidR="00F47952" w:rsidRPr="00B6154C">
        <w:rPr>
          <w:b/>
          <w:sz w:val="20"/>
          <w:szCs w:val="20"/>
        </w:rPr>
        <w:t xml:space="preserve"> </w:t>
      </w:r>
      <w:r w:rsidRPr="00B6154C">
        <w:rPr>
          <w:b/>
          <w:sz w:val="20"/>
          <w:szCs w:val="20"/>
        </w:rPr>
        <w:t>jaar of  ouder</w:t>
      </w:r>
      <w:bookmarkEnd w:id="165"/>
      <w:bookmarkEnd w:id="166"/>
      <w:r w:rsidR="00235BC1" w:rsidRPr="00B6154C">
        <w:rPr>
          <w:b/>
          <w:sz w:val="22"/>
          <w:szCs w:val="22"/>
        </w:rPr>
        <w:fldChar w:fldCharType="begin"/>
      </w:r>
      <w:r w:rsidR="00235BC1" w:rsidRPr="00B6154C">
        <w:rPr>
          <w:sz w:val="22"/>
          <w:szCs w:val="22"/>
        </w:rPr>
        <w:instrText xml:space="preserve"> XE "</w:instrText>
      </w:r>
      <w:r w:rsidR="00235BC1" w:rsidRPr="00B6154C">
        <w:rPr>
          <w:bCs/>
          <w:sz w:val="22"/>
          <w:szCs w:val="22"/>
        </w:rPr>
        <w:instrText>Overgangsregeling 50 jaar of  ouder</w:instrText>
      </w:r>
      <w:r w:rsidR="00235BC1" w:rsidRPr="00B6154C">
        <w:rPr>
          <w:sz w:val="22"/>
          <w:szCs w:val="22"/>
        </w:rPr>
        <w:instrText xml:space="preserve">" </w:instrText>
      </w:r>
      <w:r w:rsidR="00235BC1" w:rsidRPr="00B6154C">
        <w:rPr>
          <w:b/>
          <w:sz w:val="22"/>
          <w:szCs w:val="22"/>
        </w:rPr>
        <w:fldChar w:fldCharType="end"/>
      </w:r>
    </w:p>
    <w:tbl>
      <w:tblPr>
        <w:tblW w:w="9498" w:type="dxa"/>
        <w:tblLook w:val="04A0" w:firstRow="1" w:lastRow="0" w:firstColumn="1" w:lastColumn="0" w:noHBand="0" w:noVBand="1"/>
      </w:tblPr>
      <w:tblGrid>
        <w:gridCol w:w="1843"/>
        <w:gridCol w:w="7655"/>
      </w:tblGrid>
      <w:tr w:rsidR="000F76E3" w:rsidRPr="00B6154C" w14:paraId="278FDB9A" w14:textId="77777777" w:rsidTr="00E8732C">
        <w:tc>
          <w:tcPr>
            <w:tcW w:w="1843" w:type="dxa"/>
          </w:tcPr>
          <w:p w14:paraId="22B5FF80" w14:textId="77777777" w:rsidR="000F76E3" w:rsidRPr="00B6154C" w:rsidRDefault="000F76E3" w:rsidP="00F11F35">
            <w:pPr>
              <w:tabs>
                <w:tab w:val="left" w:pos="1876"/>
              </w:tabs>
              <w:ind w:left="-110"/>
              <w:rPr>
                <w:rFonts w:cstheme="minorHAnsi"/>
                <w:i/>
                <w:sz w:val="20"/>
                <w:szCs w:val="20"/>
              </w:rPr>
            </w:pPr>
            <w:r w:rsidRPr="00B6154C">
              <w:rPr>
                <w:rFonts w:cstheme="minorHAnsi"/>
                <w:i/>
                <w:sz w:val="20"/>
                <w:szCs w:val="20"/>
              </w:rPr>
              <w:t>Afwijking voor 50+</w:t>
            </w:r>
          </w:p>
        </w:tc>
        <w:tc>
          <w:tcPr>
            <w:tcW w:w="7655" w:type="dxa"/>
          </w:tcPr>
          <w:p w14:paraId="3B178D85" w14:textId="5ECBD0F8" w:rsidR="000F76E3" w:rsidRPr="00B6154C" w:rsidRDefault="000F76E3" w:rsidP="001A374E">
            <w:pPr>
              <w:pStyle w:val="Lijstalinea"/>
              <w:numPr>
                <w:ilvl w:val="6"/>
                <w:numId w:val="11"/>
              </w:numPr>
              <w:tabs>
                <w:tab w:val="left" w:pos="567"/>
                <w:tab w:val="left" w:pos="709"/>
                <w:tab w:val="left" w:pos="1876"/>
              </w:tabs>
              <w:ind w:left="215" w:hanging="283"/>
              <w:rPr>
                <w:rFonts w:cstheme="minorHAnsi"/>
                <w:sz w:val="20"/>
                <w:szCs w:val="20"/>
              </w:rPr>
            </w:pPr>
            <w:r w:rsidRPr="00B6154C">
              <w:rPr>
                <w:rFonts w:cstheme="minorHAnsi"/>
                <w:sz w:val="20"/>
                <w:szCs w:val="20"/>
              </w:rPr>
              <w:t>In afwijking van artikel 6.1 heb je bij het bereiken van je 55-jarige leeftijd jaarlijks recht op de onderstaande extra bovenwettelijke vakantie-uren</w:t>
            </w:r>
            <w:r w:rsidR="00235BC1" w:rsidRPr="00B6154C">
              <w:rPr>
                <w:rFonts w:cstheme="minorHAnsi"/>
              </w:rPr>
              <w:fldChar w:fldCharType="begin"/>
            </w:r>
            <w:r w:rsidR="00235BC1" w:rsidRPr="00B6154C">
              <w:instrText xml:space="preserve"> XE "</w:instrText>
            </w:r>
            <w:r w:rsidR="009253BC" w:rsidRPr="00B6154C">
              <w:instrText>E</w:instrText>
            </w:r>
            <w:r w:rsidR="00235BC1" w:rsidRPr="00B6154C">
              <w:rPr>
                <w:rFonts w:cstheme="minorHAnsi"/>
              </w:rPr>
              <w:instrText>xtra bovenwettelijke vakantie-uren</w:instrText>
            </w:r>
            <w:r w:rsidR="00235BC1" w:rsidRPr="00B6154C">
              <w:instrText xml:space="preserve">" </w:instrText>
            </w:r>
            <w:r w:rsidR="00235BC1" w:rsidRPr="00B6154C">
              <w:rPr>
                <w:rFonts w:cstheme="minorHAnsi"/>
              </w:rPr>
              <w:fldChar w:fldCharType="end"/>
            </w:r>
            <w:r w:rsidRPr="00B6154C">
              <w:rPr>
                <w:rFonts w:cstheme="minorHAnsi"/>
                <w:sz w:val="20"/>
                <w:szCs w:val="20"/>
              </w:rPr>
              <w:t xml:space="preserve"> indien je op 31 december 2011:</w:t>
            </w:r>
          </w:p>
          <w:p w14:paraId="119CEDC1" w14:textId="77777777" w:rsidR="000F76E3" w:rsidRPr="00B6154C" w:rsidRDefault="000F76E3" w:rsidP="001A374E">
            <w:pPr>
              <w:numPr>
                <w:ilvl w:val="0"/>
                <w:numId w:val="10"/>
              </w:numPr>
              <w:tabs>
                <w:tab w:val="left" w:pos="456"/>
                <w:tab w:val="left" w:pos="709"/>
                <w:tab w:val="left" w:pos="1876"/>
              </w:tabs>
              <w:ind w:left="601" w:hanging="428"/>
              <w:rPr>
                <w:rFonts w:cstheme="minorHAnsi"/>
                <w:sz w:val="20"/>
                <w:szCs w:val="20"/>
              </w:rPr>
            </w:pPr>
            <w:r w:rsidRPr="00B6154C">
              <w:rPr>
                <w:rFonts w:cstheme="minorHAnsi"/>
                <w:sz w:val="20"/>
                <w:szCs w:val="20"/>
              </w:rPr>
              <w:t>50 jaar of ouder was, maar jonger dan 55 jaar én</w:t>
            </w:r>
          </w:p>
          <w:p w14:paraId="4C59AEB3" w14:textId="77777777" w:rsidR="000F76E3" w:rsidRPr="00B6154C" w:rsidRDefault="000F76E3" w:rsidP="001A374E">
            <w:pPr>
              <w:numPr>
                <w:ilvl w:val="0"/>
                <w:numId w:val="10"/>
              </w:numPr>
              <w:tabs>
                <w:tab w:val="left" w:pos="456"/>
                <w:tab w:val="left" w:pos="709"/>
                <w:tab w:val="left" w:pos="1876"/>
              </w:tabs>
              <w:ind w:left="601" w:hanging="428"/>
              <w:rPr>
                <w:rFonts w:cstheme="minorHAnsi"/>
                <w:b/>
                <w:sz w:val="20"/>
                <w:szCs w:val="20"/>
              </w:rPr>
            </w:pPr>
            <w:r w:rsidRPr="00B6154C">
              <w:rPr>
                <w:rFonts w:cstheme="minorHAnsi"/>
                <w:sz w:val="20"/>
                <w:szCs w:val="20"/>
              </w:rPr>
              <w:t>in dienst was bij een VVT werkgever.</w:t>
            </w:r>
          </w:p>
        </w:tc>
      </w:tr>
    </w:tbl>
    <w:p w14:paraId="54E85CDD" w14:textId="77777777" w:rsidR="000F76E3" w:rsidRPr="00B6154C" w:rsidRDefault="000F76E3" w:rsidP="000F76E3">
      <w:pPr>
        <w:tabs>
          <w:tab w:val="left" w:pos="284"/>
          <w:tab w:val="left" w:pos="567"/>
          <w:tab w:val="left" w:pos="709"/>
          <w:tab w:val="left" w:pos="1876"/>
        </w:tabs>
        <w:ind w:left="3119"/>
        <w:rPr>
          <w:rFonts w:cstheme="minorHAnsi"/>
          <w:sz w:val="20"/>
          <w:szCs w:val="20"/>
        </w:rPr>
      </w:pPr>
    </w:p>
    <w:tbl>
      <w:tblPr>
        <w:tblW w:w="7371"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588"/>
        <w:gridCol w:w="5783"/>
      </w:tblGrid>
      <w:tr w:rsidR="000F76E3" w:rsidRPr="00B6154C" w14:paraId="743BCADE" w14:textId="77777777" w:rsidTr="008D6217">
        <w:trPr>
          <w:trHeight w:hRule="exact" w:val="606"/>
        </w:trPr>
        <w:tc>
          <w:tcPr>
            <w:tcW w:w="1588" w:type="dxa"/>
            <w:tcMar>
              <w:top w:w="100" w:type="dxa"/>
              <w:left w:w="108" w:type="dxa"/>
              <w:bottom w:w="100" w:type="dxa"/>
              <w:right w:w="108" w:type="dxa"/>
            </w:tcMar>
          </w:tcPr>
          <w:p w14:paraId="0F1C1648" w14:textId="79E461D2" w:rsidR="000F76E3" w:rsidRPr="00B6154C" w:rsidRDefault="008D6217" w:rsidP="00F11F35">
            <w:pPr>
              <w:tabs>
                <w:tab w:val="left" w:pos="284"/>
                <w:tab w:val="left" w:pos="567"/>
                <w:tab w:val="left" w:pos="709"/>
                <w:tab w:val="left" w:pos="1876"/>
              </w:tabs>
              <w:rPr>
                <w:rFonts w:cstheme="minorHAnsi"/>
                <w:sz w:val="20"/>
                <w:szCs w:val="20"/>
              </w:rPr>
            </w:pPr>
            <w:r>
              <w:rPr>
                <w:rFonts w:cstheme="minorHAnsi"/>
                <w:sz w:val="20"/>
                <w:szCs w:val="20"/>
              </w:rPr>
              <w:t>Leeftijd op 31 december 20</w:t>
            </w:r>
            <w:r w:rsidR="00AE0DAB">
              <w:rPr>
                <w:rFonts w:cstheme="minorHAnsi"/>
                <w:sz w:val="20"/>
                <w:szCs w:val="20"/>
              </w:rPr>
              <w:t>11</w:t>
            </w:r>
          </w:p>
        </w:tc>
        <w:tc>
          <w:tcPr>
            <w:tcW w:w="5783" w:type="dxa"/>
            <w:tcMar>
              <w:top w:w="100" w:type="dxa"/>
              <w:left w:w="108" w:type="dxa"/>
              <w:bottom w:w="100" w:type="dxa"/>
              <w:right w:w="108" w:type="dxa"/>
            </w:tcMar>
          </w:tcPr>
          <w:p w14:paraId="438F8706" w14:textId="668467C0" w:rsidR="000F76E3" w:rsidRPr="00B6154C" w:rsidRDefault="008D6217" w:rsidP="00F11F35">
            <w:pPr>
              <w:tabs>
                <w:tab w:val="left" w:pos="284"/>
                <w:tab w:val="left" w:pos="567"/>
                <w:tab w:val="left" w:pos="709"/>
                <w:tab w:val="left" w:pos="1876"/>
              </w:tabs>
              <w:jc w:val="center"/>
              <w:rPr>
                <w:rFonts w:cstheme="minorHAnsi"/>
                <w:sz w:val="20"/>
                <w:szCs w:val="20"/>
              </w:rPr>
            </w:pPr>
            <w:r>
              <w:rPr>
                <w:rFonts w:cstheme="minorHAnsi"/>
                <w:sz w:val="20"/>
                <w:szCs w:val="20"/>
              </w:rPr>
              <w:t xml:space="preserve">Extra bovenwettelijke uren bij bereiken leeftijd 55 jaar </w:t>
            </w:r>
            <w:r w:rsidR="00270E92">
              <w:rPr>
                <w:rFonts w:cstheme="minorHAnsi"/>
                <w:sz w:val="20"/>
                <w:szCs w:val="20"/>
              </w:rPr>
              <w:t>bij een gemiddelde arbeidsduur van 36 uur per week</w:t>
            </w:r>
          </w:p>
        </w:tc>
      </w:tr>
      <w:tr w:rsidR="003F5B2E" w:rsidRPr="00B6154C" w14:paraId="57ABB3C4" w14:textId="77777777" w:rsidTr="0027623D">
        <w:trPr>
          <w:trHeight w:hRule="exact" w:val="340"/>
        </w:trPr>
        <w:tc>
          <w:tcPr>
            <w:tcW w:w="1588" w:type="dxa"/>
            <w:tcMar>
              <w:top w:w="100" w:type="dxa"/>
              <w:left w:w="108" w:type="dxa"/>
              <w:bottom w:w="100" w:type="dxa"/>
              <w:right w:w="108" w:type="dxa"/>
            </w:tcMar>
          </w:tcPr>
          <w:p w14:paraId="2BA44358" w14:textId="18AAFE1B" w:rsidR="003F5B2E" w:rsidRPr="00B6154C" w:rsidRDefault="00AE0DAB" w:rsidP="00F11F35">
            <w:pPr>
              <w:tabs>
                <w:tab w:val="left" w:pos="284"/>
                <w:tab w:val="left" w:pos="567"/>
                <w:tab w:val="left" w:pos="709"/>
                <w:tab w:val="left" w:pos="1876"/>
              </w:tabs>
              <w:rPr>
                <w:rFonts w:cstheme="minorHAnsi"/>
                <w:sz w:val="20"/>
                <w:szCs w:val="20"/>
              </w:rPr>
            </w:pPr>
            <w:r>
              <w:rPr>
                <w:rFonts w:cstheme="minorHAnsi"/>
                <w:sz w:val="20"/>
                <w:szCs w:val="20"/>
              </w:rPr>
              <w:t>5</w:t>
            </w:r>
            <w:r w:rsidR="003F5B2E">
              <w:rPr>
                <w:rFonts w:cstheme="minorHAnsi"/>
                <w:sz w:val="20"/>
                <w:szCs w:val="20"/>
              </w:rPr>
              <w:t>0 jaar</w:t>
            </w:r>
          </w:p>
        </w:tc>
        <w:tc>
          <w:tcPr>
            <w:tcW w:w="5783" w:type="dxa"/>
            <w:tcMar>
              <w:top w:w="100" w:type="dxa"/>
              <w:left w:w="108" w:type="dxa"/>
              <w:bottom w:w="100" w:type="dxa"/>
              <w:right w:w="108" w:type="dxa"/>
            </w:tcMar>
          </w:tcPr>
          <w:p w14:paraId="57B8629B" w14:textId="5456688F" w:rsidR="003F5B2E" w:rsidRPr="00B6154C" w:rsidRDefault="003F5B2E" w:rsidP="00F11F35">
            <w:pPr>
              <w:tabs>
                <w:tab w:val="left" w:pos="284"/>
                <w:tab w:val="left" w:pos="567"/>
                <w:tab w:val="left" w:pos="709"/>
                <w:tab w:val="left" w:pos="1876"/>
              </w:tabs>
              <w:jc w:val="center"/>
              <w:rPr>
                <w:rFonts w:cstheme="minorHAnsi"/>
                <w:sz w:val="20"/>
                <w:szCs w:val="20"/>
              </w:rPr>
            </w:pPr>
            <w:r>
              <w:rPr>
                <w:rFonts w:cstheme="minorHAnsi"/>
                <w:sz w:val="20"/>
                <w:szCs w:val="20"/>
              </w:rPr>
              <w:t>45</w:t>
            </w:r>
          </w:p>
        </w:tc>
      </w:tr>
      <w:tr w:rsidR="000F76E3" w:rsidRPr="00B6154C" w14:paraId="5C7A7A4A" w14:textId="77777777" w:rsidTr="0027623D">
        <w:trPr>
          <w:trHeight w:hRule="exact" w:val="340"/>
        </w:trPr>
        <w:tc>
          <w:tcPr>
            <w:tcW w:w="1588" w:type="dxa"/>
            <w:tcMar>
              <w:top w:w="100" w:type="dxa"/>
              <w:left w:w="108" w:type="dxa"/>
              <w:bottom w:w="100" w:type="dxa"/>
              <w:right w:w="108" w:type="dxa"/>
            </w:tcMar>
          </w:tcPr>
          <w:p w14:paraId="34E290BF" w14:textId="77777777" w:rsidR="000F76E3" w:rsidRPr="00B6154C" w:rsidRDefault="000F76E3" w:rsidP="00F11F35">
            <w:pPr>
              <w:tabs>
                <w:tab w:val="left" w:pos="284"/>
                <w:tab w:val="left" w:pos="567"/>
                <w:tab w:val="left" w:pos="709"/>
                <w:tab w:val="left" w:pos="1876"/>
              </w:tabs>
              <w:rPr>
                <w:rFonts w:cstheme="minorHAnsi"/>
                <w:sz w:val="20"/>
                <w:szCs w:val="20"/>
              </w:rPr>
            </w:pPr>
            <w:r w:rsidRPr="00B6154C">
              <w:rPr>
                <w:rFonts w:cstheme="minorHAnsi"/>
                <w:sz w:val="20"/>
                <w:szCs w:val="20"/>
              </w:rPr>
              <w:t>51 jaar</w:t>
            </w:r>
          </w:p>
        </w:tc>
        <w:tc>
          <w:tcPr>
            <w:tcW w:w="5783" w:type="dxa"/>
            <w:tcMar>
              <w:top w:w="100" w:type="dxa"/>
              <w:left w:w="108" w:type="dxa"/>
              <w:bottom w:w="100" w:type="dxa"/>
              <w:right w:w="108" w:type="dxa"/>
            </w:tcMar>
          </w:tcPr>
          <w:p w14:paraId="72D7D104" w14:textId="77777777" w:rsidR="000F76E3" w:rsidRPr="00B6154C" w:rsidRDefault="000F76E3" w:rsidP="00F11F35">
            <w:pPr>
              <w:tabs>
                <w:tab w:val="left" w:pos="284"/>
                <w:tab w:val="left" w:pos="567"/>
                <w:tab w:val="left" w:pos="709"/>
                <w:tab w:val="left" w:pos="1876"/>
              </w:tabs>
              <w:jc w:val="center"/>
              <w:rPr>
                <w:rFonts w:cstheme="minorHAnsi"/>
                <w:sz w:val="20"/>
                <w:szCs w:val="20"/>
              </w:rPr>
            </w:pPr>
            <w:r w:rsidRPr="00B6154C">
              <w:rPr>
                <w:rFonts w:cstheme="minorHAnsi"/>
                <w:sz w:val="20"/>
                <w:szCs w:val="20"/>
              </w:rPr>
              <w:t>55</w:t>
            </w:r>
          </w:p>
        </w:tc>
      </w:tr>
      <w:tr w:rsidR="000F76E3" w:rsidRPr="00B6154C" w14:paraId="769A3F34" w14:textId="77777777" w:rsidTr="0027623D">
        <w:trPr>
          <w:trHeight w:hRule="exact" w:val="340"/>
        </w:trPr>
        <w:tc>
          <w:tcPr>
            <w:tcW w:w="1588" w:type="dxa"/>
            <w:tcMar>
              <w:top w:w="100" w:type="dxa"/>
              <w:left w:w="108" w:type="dxa"/>
              <w:bottom w:w="100" w:type="dxa"/>
              <w:right w:w="108" w:type="dxa"/>
            </w:tcMar>
          </w:tcPr>
          <w:p w14:paraId="61B26231" w14:textId="77777777" w:rsidR="000F76E3" w:rsidRPr="00B6154C" w:rsidRDefault="000F76E3" w:rsidP="00F11F35">
            <w:pPr>
              <w:tabs>
                <w:tab w:val="left" w:pos="284"/>
                <w:tab w:val="left" w:pos="567"/>
                <w:tab w:val="left" w:pos="709"/>
                <w:tab w:val="left" w:pos="1876"/>
              </w:tabs>
              <w:rPr>
                <w:rFonts w:cstheme="minorHAnsi"/>
                <w:sz w:val="20"/>
                <w:szCs w:val="20"/>
              </w:rPr>
            </w:pPr>
            <w:r w:rsidRPr="00B6154C">
              <w:rPr>
                <w:rFonts w:cstheme="minorHAnsi"/>
                <w:sz w:val="20"/>
                <w:szCs w:val="20"/>
              </w:rPr>
              <w:t>52 jaar</w:t>
            </w:r>
          </w:p>
        </w:tc>
        <w:tc>
          <w:tcPr>
            <w:tcW w:w="5783" w:type="dxa"/>
            <w:tcMar>
              <w:top w:w="100" w:type="dxa"/>
              <w:left w:w="108" w:type="dxa"/>
              <w:bottom w:w="100" w:type="dxa"/>
              <w:right w:w="108" w:type="dxa"/>
            </w:tcMar>
          </w:tcPr>
          <w:p w14:paraId="136DCE91" w14:textId="77777777" w:rsidR="000F76E3" w:rsidRPr="00B6154C" w:rsidRDefault="000F76E3" w:rsidP="00F11F35">
            <w:pPr>
              <w:tabs>
                <w:tab w:val="left" w:pos="284"/>
                <w:tab w:val="left" w:pos="567"/>
                <w:tab w:val="left" w:pos="709"/>
                <w:tab w:val="left" w:pos="1876"/>
              </w:tabs>
              <w:jc w:val="center"/>
              <w:rPr>
                <w:rFonts w:cstheme="minorHAnsi"/>
                <w:sz w:val="20"/>
                <w:szCs w:val="20"/>
              </w:rPr>
            </w:pPr>
            <w:r w:rsidRPr="00B6154C">
              <w:rPr>
                <w:rFonts w:cstheme="minorHAnsi"/>
                <w:sz w:val="20"/>
                <w:szCs w:val="20"/>
              </w:rPr>
              <w:t>60</w:t>
            </w:r>
          </w:p>
        </w:tc>
      </w:tr>
      <w:tr w:rsidR="000F76E3" w:rsidRPr="00B6154C" w14:paraId="52E75AFA" w14:textId="77777777" w:rsidTr="0027623D">
        <w:trPr>
          <w:trHeight w:hRule="exact" w:val="340"/>
        </w:trPr>
        <w:tc>
          <w:tcPr>
            <w:tcW w:w="1588" w:type="dxa"/>
            <w:tcMar>
              <w:top w:w="100" w:type="dxa"/>
              <w:left w:w="108" w:type="dxa"/>
              <w:bottom w:w="100" w:type="dxa"/>
              <w:right w:w="108" w:type="dxa"/>
            </w:tcMar>
          </w:tcPr>
          <w:p w14:paraId="1677A661" w14:textId="77777777" w:rsidR="000F76E3" w:rsidRPr="00B6154C" w:rsidRDefault="000F76E3" w:rsidP="00F11F35">
            <w:pPr>
              <w:tabs>
                <w:tab w:val="left" w:pos="284"/>
                <w:tab w:val="left" w:pos="567"/>
                <w:tab w:val="left" w:pos="709"/>
                <w:tab w:val="left" w:pos="1876"/>
              </w:tabs>
              <w:rPr>
                <w:rFonts w:cstheme="minorHAnsi"/>
                <w:sz w:val="20"/>
                <w:szCs w:val="20"/>
              </w:rPr>
            </w:pPr>
            <w:r w:rsidRPr="00B6154C">
              <w:rPr>
                <w:rFonts w:cstheme="minorHAnsi"/>
                <w:sz w:val="20"/>
                <w:szCs w:val="20"/>
              </w:rPr>
              <w:t>53 jaar</w:t>
            </w:r>
          </w:p>
        </w:tc>
        <w:tc>
          <w:tcPr>
            <w:tcW w:w="5783" w:type="dxa"/>
            <w:tcMar>
              <w:top w:w="100" w:type="dxa"/>
              <w:left w:w="108" w:type="dxa"/>
              <w:bottom w:w="100" w:type="dxa"/>
              <w:right w:w="108" w:type="dxa"/>
            </w:tcMar>
          </w:tcPr>
          <w:p w14:paraId="07368DB7" w14:textId="77777777" w:rsidR="000F76E3" w:rsidRPr="00B6154C" w:rsidRDefault="000F76E3" w:rsidP="00F11F35">
            <w:pPr>
              <w:tabs>
                <w:tab w:val="left" w:pos="284"/>
                <w:tab w:val="left" w:pos="567"/>
                <w:tab w:val="left" w:pos="709"/>
                <w:tab w:val="left" w:pos="1876"/>
              </w:tabs>
              <w:jc w:val="center"/>
              <w:rPr>
                <w:rFonts w:cstheme="minorHAnsi"/>
                <w:sz w:val="20"/>
                <w:szCs w:val="20"/>
              </w:rPr>
            </w:pPr>
            <w:r w:rsidRPr="00B6154C">
              <w:rPr>
                <w:rFonts w:cstheme="minorHAnsi"/>
                <w:sz w:val="20"/>
                <w:szCs w:val="20"/>
              </w:rPr>
              <w:t>70</w:t>
            </w:r>
          </w:p>
        </w:tc>
      </w:tr>
      <w:tr w:rsidR="000F76E3" w:rsidRPr="00B6154C" w14:paraId="592CD5DC" w14:textId="77777777" w:rsidTr="0027623D">
        <w:trPr>
          <w:trHeight w:hRule="exact" w:val="340"/>
        </w:trPr>
        <w:tc>
          <w:tcPr>
            <w:tcW w:w="1588" w:type="dxa"/>
            <w:tcMar>
              <w:top w:w="100" w:type="dxa"/>
              <w:left w:w="108" w:type="dxa"/>
              <w:bottom w:w="100" w:type="dxa"/>
              <w:right w:w="108" w:type="dxa"/>
            </w:tcMar>
          </w:tcPr>
          <w:p w14:paraId="109A1D30" w14:textId="77777777" w:rsidR="000F76E3" w:rsidRPr="00B6154C" w:rsidRDefault="000F76E3" w:rsidP="00F11F35">
            <w:pPr>
              <w:tabs>
                <w:tab w:val="left" w:pos="284"/>
                <w:tab w:val="left" w:pos="567"/>
                <w:tab w:val="left" w:pos="709"/>
                <w:tab w:val="left" w:pos="1876"/>
              </w:tabs>
              <w:rPr>
                <w:rFonts w:cstheme="minorHAnsi"/>
                <w:sz w:val="20"/>
                <w:szCs w:val="20"/>
              </w:rPr>
            </w:pPr>
            <w:r w:rsidRPr="00B6154C">
              <w:rPr>
                <w:rFonts w:cstheme="minorHAnsi"/>
                <w:sz w:val="20"/>
                <w:szCs w:val="20"/>
              </w:rPr>
              <w:t>54 jaar</w:t>
            </w:r>
          </w:p>
        </w:tc>
        <w:tc>
          <w:tcPr>
            <w:tcW w:w="5783" w:type="dxa"/>
            <w:tcMar>
              <w:top w:w="100" w:type="dxa"/>
              <w:left w:w="108" w:type="dxa"/>
              <w:bottom w:w="100" w:type="dxa"/>
              <w:right w:w="108" w:type="dxa"/>
            </w:tcMar>
          </w:tcPr>
          <w:p w14:paraId="035E714A" w14:textId="77777777" w:rsidR="000F76E3" w:rsidRPr="00B6154C" w:rsidRDefault="000F76E3" w:rsidP="00F11F35">
            <w:pPr>
              <w:tabs>
                <w:tab w:val="left" w:pos="284"/>
                <w:tab w:val="left" w:pos="567"/>
                <w:tab w:val="left" w:pos="709"/>
                <w:tab w:val="left" w:pos="1876"/>
              </w:tabs>
              <w:jc w:val="center"/>
              <w:rPr>
                <w:rFonts w:cstheme="minorHAnsi"/>
                <w:sz w:val="20"/>
                <w:szCs w:val="20"/>
              </w:rPr>
            </w:pPr>
            <w:r w:rsidRPr="00B6154C">
              <w:rPr>
                <w:rFonts w:cstheme="minorHAnsi"/>
                <w:sz w:val="20"/>
                <w:szCs w:val="20"/>
              </w:rPr>
              <w:t>80</w:t>
            </w:r>
          </w:p>
        </w:tc>
      </w:tr>
    </w:tbl>
    <w:p w14:paraId="17ADEAE0" w14:textId="77777777" w:rsidR="00D7509F" w:rsidRPr="00B6154C" w:rsidRDefault="00D7509F" w:rsidP="000F76E3">
      <w:pPr>
        <w:tabs>
          <w:tab w:val="left" w:pos="284"/>
          <w:tab w:val="left" w:pos="567"/>
          <w:tab w:val="left" w:pos="709"/>
          <w:tab w:val="left" w:pos="1876"/>
        </w:tabs>
        <w:rPr>
          <w:rFonts w:cstheme="minorHAnsi"/>
          <w:sz w:val="20"/>
          <w:szCs w:val="20"/>
        </w:rPr>
      </w:pPr>
    </w:p>
    <w:tbl>
      <w:tblPr>
        <w:tblW w:w="10164" w:type="dxa"/>
        <w:tblLook w:val="04A0" w:firstRow="1" w:lastRow="0" w:firstColumn="1" w:lastColumn="0" w:noHBand="0" w:noVBand="1"/>
      </w:tblPr>
      <w:tblGrid>
        <w:gridCol w:w="1701"/>
        <w:gridCol w:w="8463"/>
      </w:tblGrid>
      <w:tr w:rsidR="000F76E3" w:rsidRPr="00B6154C" w14:paraId="6E91AB0C" w14:textId="77777777" w:rsidTr="00E8732C">
        <w:tc>
          <w:tcPr>
            <w:tcW w:w="1701" w:type="dxa"/>
          </w:tcPr>
          <w:p w14:paraId="512C4A4B" w14:textId="77777777" w:rsidR="000F76E3" w:rsidRPr="00B6154C" w:rsidRDefault="000F76E3" w:rsidP="00F11F35">
            <w:pPr>
              <w:tabs>
                <w:tab w:val="left" w:pos="284"/>
                <w:tab w:val="left" w:pos="567"/>
                <w:tab w:val="left" w:pos="709"/>
                <w:tab w:val="left" w:pos="1876"/>
              </w:tabs>
              <w:rPr>
                <w:rFonts w:cstheme="minorHAnsi"/>
                <w:sz w:val="20"/>
                <w:szCs w:val="20"/>
              </w:rPr>
            </w:pPr>
          </w:p>
        </w:tc>
        <w:tc>
          <w:tcPr>
            <w:tcW w:w="8463" w:type="dxa"/>
          </w:tcPr>
          <w:p w14:paraId="3D7FFA75" w14:textId="77777777" w:rsidR="00887D36" w:rsidRPr="00B6154C" w:rsidRDefault="000F76E3" w:rsidP="001A374E">
            <w:pPr>
              <w:pStyle w:val="Lijstalinea"/>
              <w:numPr>
                <w:ilvl w:val="6"/>
                <w:numId w:val="11"/>
              </w:numPr>
              <w:tabs>
                <w:tab w:val="left" w:pos="1876"/>
              </w:tabs>
              <w:ind w:left="324" w:hanging="244"/>
              <w:rPr>
                <w:rFonts w:cstheme="minorHAnsi"/>
                <w:sz w:val="20"/>
                <w:szCs w:val="20"/>
              </w:rPr>
            </w:pPr>
            <w:r w:rsidRPr="00B6154C">
              <w:rPr>
                <w:rFonts w:cstheme="minorHAnsi"/>
                <w:sz w:val="20"/>
                <w:szCs w:val="20"/>
              </w:rPr>
              <w:t>Je behoudt dit recht op extra bovenwettelijke vakantie-uren ook, als je aan de voorwaarden</w:t>
            </w:r>
          </w:p>
          <w:p w14:paraId="51C82899" w14:textId="41050033" w:rsidR="00D7509F" w:rsidRPr="00B6154C" w:rsidRDefault="000F76E3" w:rsidP="00467E15">
            <w:pPr>
              <w:pStyle w:val="Lijstalinea"/>
              <w:tabs>
                <w:tab w:val="left" w:pos="1876"/>
              </w:tabs>
              <w:ind w:left="324" w:hanging="244"/>
              <w:rPr>
                <w:rFonts w:cstheme="minorHAnsi"/>
                <w:sz w:val="20"/>
                <w:szCs w:val="20"/>
              </w:rPr>
            </w:pPr>
            <w:r w:rsidRPr="00B6154C">
              <w:rPr>
                <w:rFonts w:cstheme="minorHAnsi"/>
                <w:sz w:val="20"/>
                <w:szCs w:val="20"/>
              </w:rPr>
              <w:t xml:space="preserve"> </w:t>
            </w:r>
            <w:r w:rsidR="00E8732C" w:rsidRPr="00B6154C">
              <w:rPr>
                <w:rFonts w:cstheme="minorHAnsi"/>
                <w:sz w:val="20"/>
                <w:szCs w:val="20"/>
              </w:rPr>
              <w:tab/>
            </w:r>
            <w:r w:rsidRPr="00B6154C">
              <w:rPr>
                <w:rFonts w:cstheme="minorHAnsi"/>
                <w:sz w:val="20"/>
                <w:szCs w:val="20"/>
              </w:rPr>
              <w:t>in lid 1 voldoet en je aansluitend bij een andere VVT werkgever in dienst treedt.</w:t>
            </w:r>
          </w:p>
          <w:p w14:paraId="2D85516E" w14:textId="77777777" w:rsidR="000F76E3" w:rsidRPr="00B6154C" w:rsidRDefault="000F76E3" w:rsidP="00E8732C">
            <w:pPr>
              <w:pStyle w:val="Lijstalinea"/>
              <w:tabs>
                <w:tab w:val="left" w:pos="314"/>
                <w:tab w:val="left" w:pos="1876"/>
              </w:tabs>
              <w:ind w:left="324" w:hanging="244"/>
              <w:rPr>
                <w:rFonts w:cstheme="minorHAnsi"/>
                <w:sz w:val="20"/>
                <w:szCs w:val="20"/>
              </w:rPr>
            </w:pPr>
          </w:p>
        </w:tc>
      </w:tr>
    </w:tbl>
    <w:p w14:paraId="6C97E43C" w14:textId="77777777" w:rsidR="000C363C" w:rsidRDefault="000F76E3" w:rsidP="00F94CAB">
      <w:pPr>
        <w:tabs>
          <w:tab w:val="left" w:pos="1843"/>
        </w:tabs>
        <w:rPr>
          <w:b/>
          <w:sz w:val="20"/>
          <w:szCs w:val="20"/>
        </w:rPr>
      </w:pPr>
      <w:bookmarkStart w:id="167" w:name="_Toc374971981"/>
      <w:bookmarkStart w:id="168" w:name="_Toc374972123"/>
      <w:bookmarkStart w:id="169" w:name="_Toc374973721"/>
      <w:bookmarkStart w:id="170" w:name="_Toc374973842"/>
      <w:bookmarkStart w:id="171" w:name="_Toc374974399"/>
      <w:bookmarkStart w:id="172" w:name="_Toc374975004"/>
      <w:bookmarkStart w:id="173" w:name="_Toc374975132"/>
      <w:bookmarkStart w:id="174" w:name="_Toc374975386"/>
      <w:bookmarkStart w:id="175" w:name="_Toc374975513"/>
      <w:bookmarkStart w:id="176" w:name="_Toc374975694"/>
      <w:bookmarkStart w:id="177" w:name="_Toc406163413"/>
      <w:bookmarkStart w:id="178" w:name="_Toc406163566"/>
      <w:bookmarkStart w:id="179" w:name="_Toc80105910"/>
      <w:bookmarkStart w:id="180" w:name="_Toc101885796"/>
      <w:r w:rsidRPr="00B6154C">
        <w:rPr>
          <w:b/>
          <w:sz w:val="20"/>
          <w:szCs w:val="20"/>
        </w:rPr>
        <w:t xml:space="preserve">Artikel </w:t>
      </w:r>
      <w:r w:rsidRPr="00B6154C" w:rsidDel="00C8229F">
        <w:rPr>
          <w:b/>
          <w:sz w:val="20"/>
          <w:szCs w:val="20"/>
        </w:rPr>
        <w:t>6</w:t>
      </w:r>
      <w:r w:rsidR="004A3183" w:rsidRPr="00B6154C">
        <w:rPr>
          <w:b/>
          <w:sz w:val="20"/>
          <w:szCs w:val="20"/>
        </w:rPr>
        <w:t xml:space="preserve"> </w:t>
      </w:r>
      <w:r w:rsidR="004A3183" w:rsidRPr="00B6154C">
        <w:rPr>
          <w:b/>
          <w:sz w:val="20"/>
          <w:szCs w:val="20"/>
        </w:rPr>
        <w:tab/>
      </w:r>
      <w:r w:rsidRPr="00B6154C">
        <w:rPr>
          <w:b/>
          <w:sz w:val="20"/>
          <w:szCs w:val="20"/>
        </w:rPr>
        <w:t>Garantieregeling 55 jaar of ouder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50DD75D" w14:textId="6067B1DA" w:rsidR="004B0971" w:rsidRPr="004B0971" w:rsidRDefault="000C363C" w:rsidP="004B0971">
      <w:pPr>
        <w:tabs>
          <w:tab w:val="left" w:pos="1843"/>
          <w:tab w:val="left" w:pos="2127"/>
          <w:tab w:val="left" w:pos="2410"/>
        </w:tabs>
        <w:rPr>
          <w:bCs/>
          <w:sz w:val="20"/>
          <w:szCs w:val="20"/>
        </w:rPr>
      </w:pPr>
      <w:r>
        <w:rPr>
          <w:bCs/>
          <w:sz w:val="20"/>
          <w:szCs w:val="20"/>
        </w:rPr>
        <w:tab/>
      </w:r>
      <w:r w:rsidRPr="000C363C">
        <w:rPr>
          <w:bCs/>
          <w:sz w:val="20"/>
          <w:szCs w:val="20"/>
        </w:rPr>
        <w:t>In afwijking van de vorige artikelen heb je óf:</w:t>
      </w:r>
      <w:r w:rsidR="00235BC1" w:rsidRPr="00B6154C">
        <w:rPr>
          <w:bCs/>
          <w:sz w:val="20"/>
          <w:szCs w:val="20"/>
        </w:rPr>
        <w:fldChar w:fldCharType="begin"/>
      </w:r>
      <w:r w:rsidR="00235BC1" w:rsidRPr="00B6154C">
        <w:rPr>
          <w:bCs/>
        </w:rPr>
        <w:instrText xml:space="preserve"> XE "</w:instrText>
      </w:r>
      <w:r w:rsidR="00235BC1" w:rsidRPr="00B6154C">
        <w:rPr>
          <w:bCs/>
          <w:sz w:val="22"/>
          <w:szCs w:val="22"/>
        </w:rPr>
        <w:instrText xml:space="preserve">Garantieregeling 55 jaar of </w:instrText>
      </w:r>
      <w:r w:rsidR="00467E15">
        <w:rPr>
          <w:bCs/>
          <w:sz w:val="22"/>
          <w:szCs w:val="22"/>
        </w:rPr>
        <w:tab/>
      </w:r>
      <w:r w:rsidR="00235BC1" w:rsidRPr="00B6154C">
        <w:rPr>
          <w:bCs/>
          <w:sz w:val="22"/>
          <w:szCs w:val="22"/>
        </w:rPr>
        <w:instrText>ouder</w:instrText>
      </w:r>
      <w:r w:rsidR="00235BC1" w:rsidRPr="00B6154C">
        <w:rPr>
          <w:bCs/>
        </w:rPr>
        <w:instrText xml:space="preserve">" </w:instrText>
      </w:r>
      <w:r w:rsidR="00235BC1" w:rsidRPr="00B6154C">
        <w:rPr>
          <w:bCs/>
          <w:sz w:val="20"/>
          <w:szCs w:val="20"/>
        </w:rPr>
        <w:fldChar w:fldCharType="end"/>
      </w:r>
      <w:r w:rsidR="004B0971">
        <w:rPr>
          <w:bCs/>
          <w:sz w:val="20"/>
          <w:szCs w:val="20"/>
        </w:rPr>
        <w:br/>
      </w:r>
      <w:r w:rsidR="004B0971">
        <w:rPr>
          <w:bCs/>
          <w:sz w:val="20"/>
          <w:szCs w:val="20"/>
        </w:rPr>
        <w:tab/>
      </w:r>
      <w:r w:rsidR="004B0971" w:rsidRPr="004B0971">
        <w:rPr>
          <w:bCs/>
          <w:sz w:val="20"/>
          <w:szCs w:val="20"/>
        </w:rPr>
        <w:t>a.</w:t>
      </w:r>
      <w:r w:rsidR="004B0971" w:rsidRPr="004B0971">
        <w:rPr>
          <w:bCs/>
          <w:sz w:val="20"/>
          <w:szCs w:val="20"/>
        </w:rPr>
        <w:tab/>
        <w:t xml:space="preserve">Jaarlijks recht op 93 extra bovenwettelijke vakantie-uren (dit is gelijk aan het aantal </w:t>
      </w:r>
      <w:r w:rsidR="004B0971">
        <w:rPr>
          <w:bCs/>
          <w:sz w:val="20"/>
          <w:szCs w:val="20"/>
        </w:rPr>
        <w:tab/>
      </w:r>
      <w:r w:rsidR="004B0971">
        <w:rPr>
          <w:bCs/>
          <w:sz w:val="20"/>
          <w:szCs w:val="20"/>
        </w:rPr>
        <w:tab/>
      </w:r>
      <w:r w:rsidR="004B0971" w:rsidRPr="004B0971">
        <w:rPr>
          <w:bCs/>
          <w:sz w:val="20"/>
          <w:szCs w:val="20"/>
        </w:rPr>
        <w:t>leeftijdsuren waarop je recht had in 2011) als je op 31 december 2011</w:t>
      </w:r>
      <w:r w:rsidR="004B0971">
        <w:rPr>
          <w:bCs/>
          <w:sz w:val="20"/>
          <w:szCs w:val="20"/>
        </w:rPr>
        <w:t>:</w:t>
      </w:r>
      <w:r w:rsidR="004B0971">
        <w:rPr>
          <w:bCs/>
          <w:sz w:val="20"/>
          <w:szCs w:val="20"/>
        </w:rPr>
        <w:br/>
      </w:r>
      <w:r w:rsidR="004B0971" w:rsidRPr="004B0971">
        <w:rPr>
          <w:bCs/>
          <w:sz w:val="20"/>
          <w:szCs w:val="20"/>
        </w:rPr>
        <w:tab/>
      </w:r>
      <w:r w:rsidR="00DD408D">
        <w:rPr>
          <w:bCs/>
          <w:sz w:val="20"/>
          <w:szCs w:val="20"/>
        </w:rPr>
        <w:tab/>
        <w:t>-</w:t>
      </w:r>
      <w:r w:rsidR="00DD408D">
        <w:rPr>
          <w:bCs/>
          <w:sz w:val="20"/>
          <w:szCs w:val="20"/>
        </w:rPr>
        <w:tab/>
      </w:r>
      <w:r w:rsidR="004B0971" w:rsidRPr="004B0971">
        <w:rPr>
          <w:bCs/>
          <w:sz w:val="20"/>
          <w:szCs w:val="20"/>
        </w:rPr>
        <w:t>55 jaar of ouder was én</w:t>
      </w:r>
    </w:p>
    <w:p w14:paraId="55B18389" w14:textId="051ED110" w:rsidR="00B34918" w:rsidRDefault="004B0971" w:rsidP="004B0971">
      <w:pPr>
        <w:tabs>
          <w:tab w:val="left" w:pos="1843"/>
          <w:tab w:val="left" w:pos="2127"/>
          <w:tab w:val="left" w:pos="2410"/>
        </w:tabs>
        <w:rPr>
          <w:bCs/>
          <w:sz w:val="20"/>
          <w:szCs w:val="20"/>
        </w:rPr>
      </w:pPr>
      <w:r w:rsidRPr="004B0971">
        <w:rPr>
          <w:bCs/>
          <w:sz w:val="20"/>
          <w:szCs w:val="20"/>
        </w:rPr>
        <w:tab/>
      </w:r>
      <w:r w:rsidR="00DD408D">
        <w:rPr>
          <w:bCs/>
          <w:sz w:val="20"/>
          <w:szCs w:val="20"/>
        </w:rPr>
        <w:tab/>
        <w:t>-</w:t>
      </w:r>
      <w:r w:rsidR="00DD408D">
        <w:rPr>
          <w:bCs/>
          <w:sz w:val="20"/>
          <w:szCs w:val="20"/>
        </w:rPr>
        <w:tab/>
      </w:r>
      <w:r w:rsidRPr="004B0971">
        <w:rPr>
          <w:bCs/>
          <w:sz w:val="20"/>
          <w:szCs w:val="20"/>
        </w:rPr>
        <w:t>in dienst was bij een VVT werkgever</w:t>
      </w:r>
      <w:r w:rsidR="00B34918">
        <w:rPr>
          <w:bCs/>
          <w:sz w:val="20"/>
          <w:szCs w:val="20"/>
        </w:rPr>
        <w:t>.</w:t>
      </w:r>
    </w:p>
    <w:tbl>
      <w:tblPr>
        <w:tblW w:w="9498" w:type="dxa"/>
        <w:tblInd w:w="108" w:type="dxa"/>
        <w:tblLook w:val="04A0" w:firstRow="1" w:lastRow="0" w:firstColumn="1" w:lastColumn="0" w:noHBand="0" w:noVBand="1"/>
      </w:tblPr>
      <w:tblGrid>
        <w:gridCol w:w="1815"/>
        <w:gridCol w:w="7683"/>
      </w:tblGrid>
      <w:tr w:rsidR="000F76E3" w:rsidRPr="00B6154C" w14:paraId="7B07EB41" w14:textId="77777777" w:rsidTr="00F11F35">
        <w:trPr>
          <w:trHeight w:val="2499"/>
        </w:trPr>
        <w:tc>
          <w:tcPr>
            <w:tcW w:w="1815" w:type="dxa"/>
          </w:tcPr>
          <w:p w14:paraId="165D4FBB" w14:textId="77777777" w:rsidR="000F76E3" w:rsidRPr="00B6154C" w:rsidRDefault="000F76E3" w:rsidP="00467E15">
            <w:pPr>
              <w:tabs>
                <w:tab w:val="left" w:pos="1134"/>
                <w:tab w:val="left" w:pos="1876"/>
              </w:tabs>
              <w:rPr>
                <w:rFonts w:eastAsia="Swiss 721 Roman" w:cstheme="minorHAnsi"/>
                <w:sz w:val="20"/>
                <w:szCs w:val="20"/>
                <w:lang w:eastAsia="nl-NL"/>
              </w:rPr>
            </w:pPr>
          </w:p>
          <w:p w14:paraId="14C8648B" w14:textId="7140F007" w:rsidR="000F76E3" w:rsidRPr="00B6154C" w:rsidRDefault="000F76E3" w:rsidP="00F11F35">
            <w:pPr>
              <w:tabs>
                <w:tab w:val="left" w:pos="1134"/>
                <w:tab w:val="left" w:pos="1876"/>
              </w:tabs>
              <w:ind w:left="-78"/>
              <w:rPr>
                <w:rFonts w:cstheme="minorHAnsi"/>
                <w:i/>
                <w:sz w:val="20"/>
                <w:szCs w:val="20"/>
              </w:rPr>
            </w:pPr>
          </w:p>
        </w:tc>
        <w:tc>
          <w:tcPr>
            <w:tcW w:w="7683" w:type="dxa"/>
          </w:tcPr>
          <w:p w14:paraId="70F1FD08" w14:textId="4ED65F09" w:rsidR="000F76E3" w:rsidRPr="00B6154C" w:rsidRDefault="000F76E3" w:rsidP="00F11F35">
            <w:pPr>
              <w:pStyle w:val="Lijstalinea"/>
              <w:tabs>
                <w:tab w:val="left" w:pos="233"/>
                <w:tab w:val="left" w:pos="284"/>
                <w:tab w:val="left" w:pos="709"/>
                <w:tab w:val="left" w:pos="1876"/>
              </w:tabs>
              <w:ind w:left="233" w:hanging="283"/>
              <w:rPr>
                <w:rFonts w:cstheme="minorHAnsi"/>
                <w:sz w:val="20"/>
                <w:szCs w:val="20"/>
              </w:rPr>
            </w:pPr>
            <w:r w:rsidRPr="00B6154C">
              <w:rPr>
                <w:rFonts w:eastAsia="Swiss 721 Roman" w:cstheme="minorHAnsi"/>
                <w:sz w:val="20"/>
                <w:szCs w:val="20"/>
                <w:lang w:eastAsia="nl-NL"/>
              </w:rPr>
              <w:tab/>
              <w:t xml:space="preserve">Je behoudt dit recht op extra bovenwettelijke vakantie-uren ook, als je aan de voorwaarden in dit lid voldoet, als je </w:t>
            </w:r>
            <w:r w:rsidR="002C4D48" w:rsidRPr="00B6154C">
              <w:rPr>
                <w:rFonts w:eastAsia="Swiss 721 Roman" w:cstheme="minorHAnsi"/>
                <w:sz w:val="20"/>
                <w:szCs w:val="20"/>
                <w:lang w:eastAsia="nl-NL"/>
              </w:rPr>
              <w:t xml:space="preserve">aansluitend </w:t>
            </w:r>
            <w:r w:rsidRPr="00B6154C">
              <w:rPr>
                <w:rFonts w:eastAsia="Swiss 721 Roman" w:cstheme="minorHAnsi"/>
                <w:sz w:val="20"/>
                <w:szCs w:val="20"/>
                <w:lang w:eastAsia="nl-NL"/>
              </w:rPr>
              <w:t>bij een andere VVT werkgever in dienst treedt.</w:t>
            </w:r>
          </w:p>
          <w:p w14:paraId="0E851E49" w14:textId="57C00587" w:rsidR="000F76E3" w:rsidRPr="00DD408D" w:rsidRDefault="000F76E3" w:rsidP="001A374E">
            <w:pPr>
              <w:pStyle w:val="Lijstalinea"/>
              <w:numPr>
                <w:ilvl w:val="1"/>
                <w:numId w:val="11"/>
              </w:numPr>
              <w:tabs>
                <w:tab w:val="left" w:pos="286"/>
              </w:tabs>
              <w:ind w:left="-43" w:firstLine="0"/>
              <w:rPr>
                <w:rFonts w:cstheme="minorHAnsi"/>
                <w:sz w:val="20"/>
                <w:szCs w:val="20"/>
              </w:rPr>
            </w:pPr>
            <w:r w:rsidRPr="00DD408D">
              <w:rPr>
                <w:rFonts w:cstheme="minorHAnsi"/>
                <w:sz w:val="20"/>
                <w:szCs w:val="20"/>
              </w:rPr>
              <w:t xml:space="preserve">Jaarlijks </w:t>
            </w:r>
            <w:r w:rsidRPr="00DD408D">
              <w:rPr>
                <w:rFonts w:eastAsia="Swiss 721 Roman" w:cstheme="minorHAnsi"/>
                <w:sz w:val="20"/>
                <w:szCs w:val="20"/>
                <w:lang w:eastAsia="nl-NL"/>
              </w:rPr>
              <w:t>recht op 111 uur extra bovenwettelijke vakantie-uren als je vóór 1 januar</w:t>
            </w:r>
            <w:r w:rsidR="00DD408D">
              <w:rPr>
                <w:rFonts w:eastAsia="Swiss 721 Roman" w:cstheme="minorHAnsi"/>
                <w:sz w:val="20"/>
                <w:szCs w:val="20"/>
                <w:lang w:eastAsia="nl-NL"/>
              </w:rPr>
              <w:t xml:space="preserve">i </w:t>
            </w:r>
            <w:r w:rsidRPr="00DD408D">
              <w:rPr>
                <w:rFonts w:eastAsia="Swiss 721 Roman" w:cstheme="minorHAnsi"/>
                <w:sz w:val="20"/>
                <w:szCs w:val="20"/>
                <w:lang w:eastAsia="nl-NL"/>
              </w:rPr>
              <w:t>2009:</w:t>
            </w:r>
          </w:p>
          <w:p w14:paraId="7C35EE08" w14:textId="77777777" w:rsidR="00DD408D" w:rsidRPr="00DD408D" w:rsidRDefault="000F76E3" w:rsidP="001A374E">
            <w:pPr>
              <w:pStyle w:val="Lijstalinea"/>
              <w:numPr>
                <w:ilvl w:val="0"/>
                <w:numId w:val="13"/>
              </w:numPr>
              <w:tabs>
                <w:tab w:val="left" w:pos="1876"/>
              </w:tabs>
              <w:ind w:left="524" w:hanging="283"/>
              <w:rPr>
                <w:rFonts w:cstheme="minorHAnsi"/>
                <w:sz w:val="20"/>
                <w:szCs w:val="20"/>
              </w:rPr>
            </w:pPr>
            <w:r w:rsidRPr="00B6154C">
              <w:rPr>
                <w:rFonts w:cstheme="minorHAnsi"/>
                <w:sz w:val="20"/>
                <w:szCs w:val="20"/>
              </w:rPr>
              <w:t xml:space="preserve">55 jaar of ouder </w:t>
            </w:r>
            <w:r w:rsidRPr="00B6154C">
              <w:rPr>
                <w:rFonts w:eastAsia="Swiss 721 Roman" w:cstheme="minorHAnsi"/>
                <w:sz w:val="20"/>
                <w:szCs w:val="20"/>
                <w:lang w:eastAsia="nl-NL"/>
              </w:rPr>
              <w:t>was én</w:t>
            </w:r>
          </w:p>
          <w:p w14:paraId="5DF034E5" w14:textId="67106D17" w:rsidR="000C363C" w:rsidRPr="00DD408D" w:rsidRDefault="000F76E3" w:rsidP="001A374E">
            <w:pPr>
              <w:pStyle w:val="Lijstalinea"/>
              <w:numPr>
                <w:ilvl w:val="0"/>
                <w:numId w:val="13"/>
              </w:numPr>
              <w:tabs>
                <w:tab w:val="left" w:pos="1876"/>
              </w:tabs>
              <w:ind w:left="524" w:hanging="283"/>
              <w:rPr>
                <w:rFonts w:cstheme="minorHAnsi"/>
                <w:sz w:val="20"/>
                <w:szCs w:val="20"/>
              </w:rPr>
            </w:pPr>
            <w:r w:rsidRPr="00DD408D">
              <w:rPr>
                <w:rFonts w:eastAsia="Swiss 721 Roman" w:cstheme="minorHAnsi"/>
                <w:sz w:val="20"/>
                <w:szCs w:val="20"/>
                <w:lang w:eastAsia="nl-NL"/>
              </w:rPr>
              <w:t>in dienst was bij een verpleeg- en verzorgingshuis.</w:t>
            </w:r>
          </w:p>
          <w:p w14:paraId="7775BE06" w14:textId="38DB9BC9" w:rsidR="000F76E3" w:rsidRPr="000C363C" w:rsidRDefault="00975215" w:rsidP="000C363C">
            <w:pPr>
              <w:tabs>
                <w:tab w:val="left" w:pos="233"/>
                <w:tab w:val="left" w:pos="284"/>
                <w:tab w:val="left" w:pos="1876"/>
              </w:tabs>
              <w:ind w:left="-50"/>
              <w:rPr>
                <w:rFonts w:cstheme="minorHAnsi"/>
                <w:sz w:val="20"/>
                <w:szCs w:val="20"/>
              </w:rPr>
            </w:pPr>
            <w:r>
              <w:rPr>
                <w:rFonts w:eastAsia="Swiss 721 Roman" w:cstheme="minorHAnsi"/>
                <w:sz w:val="20"/>
                <w:szCs w:val="20"/>
                <w:lang w:eastAsia="nl-NL"/>
              </w:rPr>
              <w:tab/>
            </w:r>
            <w:r w:rsidR="000F76E3" w:rsidRPr="000C363C">
              <w:rPr>
                <w:rFonts w:eastAsia="Swiss 721 Roman" w:cstheme="minorHAnsi"/>
                <w:sz w:val="20"/>
                <w:szCs w:val="20"/>
                <w:lang w:eastAsia="nl-NL"/>
              </w:rPr>
              <w:t xml:space="preserve">Je behoudt dit recht op extra bovenwettelijke vakantie-uren ook, als je aan de </w:t>
            </w:r>
            <w:r>
              <w:rPr>
                <w:rFonts w:eastAsia="Swiss 721 Roman" w:cstheme="minorHAnsi"/>
                <w:sz w:val="20"/>
                <w:szCs w:val="20"/>
                <w:lang w:eastAsia="nl-NL"/>
              </w:rPr>
              <w:tab/>
            </w:r>
            <w:r w:rsidR="000F76E3" w:rsidRPr="000C363C">
              <w:rPr>
                <w:rFonts w:eastAsia="Swiss 721 Roman" w:cstheme="minorHAnsi"/>
                <w:sz w:val="20"/>
                <w:szCs w:val="20"/>
                <w:lang w:eastAsia="nl-NL"/>
              </w:rPr>
              <w:t xml:space="preserve">voorwaarden in dit lid voldoet, als je aansluitend bij een andere V&amp;V-werkgever in dienst </w:t>
            </w:r>
            <w:r>
              <w:rPr>
                <w:rFonts w:eastAsia="Swiss 721 Roman" w:cstheme="minorHAnsi"/>
                <w:sz w:val="20"/>
                <w:szCs w:val="20"/>
                <w:lang w:eastAsia="nl-NL"/>
              </w:rPr>
              <w:tab/>
            </w:r>
            <w:r w:rsidR="000F76E3" w:rsidRPr="000C363C">
              <w:rPr>
                <w:rFonts w:eastAsia="Swiss 721 Roman" w:cstheme="minorHAnsi"/>
                <w:sz w:val="20"/>
                <w:szCs w:val="20"/>
                <w:lang w:eastAsia="nl-NL"/>
              </w:rPr>
              <w:t>treedt.</w:t>
            </w:r>
          </w:p>
        </w:tc>
      </w:tr>
    </w:tbl>
    <w:p w14:paraId="53391E0D" w14:textId="5B87B8FA" w:rsidR="00F11F35" w:rsidRPr="00B6154C" w:rsidRDefault="00F31A6C" w:rsidP="00F94CAB">
      <w:pPr>
        <w:tabs>
          <w:tab w:val="left" w:pos="1843"/>
        </w:tabs>
        <w:rPr>
          <w:rFonts w:cstheme="minorHAnsi"/>
          <w:b/>
          <w:bCs/>
          <w:sz w:val="20"/>
          <w:szCs w:val="20"/>
        </w:rPr>
      </w:pPr>
      <w:r w:rsidRPr="00B6154C">
        <w:rPr>
          <w:rFonts w:cstheme="minorHAnsi"/>
          <w:b/>
          <w:bCs/>
          <w:sz w:val="20"/>
          <w:szCs w:val="20"/>
        </w:rPr>
        <w:t xml:space="preserve">Artikel </w:t>
      </w:r>
      <w:r w:rsidR="00FA108E" w:rsidRPr="00B6154C">
        <w:rPr>
          <w:rFonts w:cstheme="minorHAnsi"/>
          <w:b/>
          <w:bCs/>
          <w:sz w:val="20"/>
          <w:szCs w:val="20"/>
        </w:rPr>
        <w:t>7</w:t>
      </w:r>
      <w:r w:rsidR="004A3183" w:rsidRPr="00B6154C">
        <w:rPr>
          <w:rFonts w:cstheme="minorHAnsi"/>
          <w:b/>
          <w:bCs/>
          <w:sz w:val="20"/>
          <w:szCs w:val="20"/>
        </w:rPr>
        <w:t xml:space="preserve"> </w:t>
      </w:r>
      <w:r w:rsidR="004A3183" w:rsidRPr="00B6154C">
        <w:rPr>
          <w:rFonts w:cstheme="minorHAnsi"/>
          <w:b/>
          <w:bCs/>
          <w:sz w:val="20"/>
          <w:szCs w:val="20"/>
        </w:rPr>
        <w:tab/>
      </w:r>
      <w:r w:rsidR="00F11F35" w:rsidRPr="00B6154C">
        <w:rPr>
          <w:rFonts w:cstheme="minorHAnsi"/>
          <w:b/>
          <w:bCs/>
          <w:sz w:val="20"/>
          <w:szCs w:val="20"/>
        </w:rPr>
        <w:t>Overgangsbepalingen bij invoering van de schaal Hulp bij het Huishouden</w:t>
      </w:r>
    </w:p>
    <w:p w14:paraId="16E6CA42" w14:textId="2BF578DC" w:rsidR="00F11F35" w:rsidRPr="006C3B71" w:rsidRDefault="00F11F35" w:rsidP="006C3B71">
      <w:pPr>
        <w:pStyle w:val="Geenafstand"/>
        <w:numPr>
          <w:ilvl w:val="3"/>
          <w:numId w:val="12"/>
        </w:numPr>
        <w:ind w:left="2127" w:hanging="283"/>
        <w:rPr>
          <w:rFonts w:asciiTheme="minorHAnsi" w:hAnsiTheme="minorHAnsi" w:cstheme="minorHAnsi"/>
          <w:sz w:val="20"/>
          <w:szCs w:val="20"/>
        </w:rPr>
      </w:pPr>
      <w:r w:rsidRPr="00B6154C">
        <w:rPr>
          <w:rFonts w:asciiTheme="minorHAnsi" w:hAnsiTheme="minorHAnsi" w:cstheme="minorHAnsi"/>
          <w:sz w:val="20"/>
          <w:szCs w:val="20"/>
        </w:rPr>
        <w:t>Vanaf het moment dat artikel</w:t>
      </w:r>
      <w:r w:rsidR="00B35B2A" w:rsidRPr="00B6154C">
        <w:rPr>
          <w:rFonts w:asciiTheme="minorHAnsi" w:hAnsiTheme="minorHAnsi" w:cstheme="minorHAnsi"/>
          <w:sz w:val="20"/>
          <w:szCs w:val="20"/>
        </w:rPr>
        <w:t xml:space="preserve"> </w:t>
      </w:r>
      <w:r w:rsidR="00D959FB" w:rsidRPr="00B6154C">
        <w:rPr>
          <w:rFonts w:asciiTheme="minorHAnsi" w:hAnsiTheme="minorHAnsi" w:cstheme="minorHAnsi"/>
          <w:sz w:val="20"/>
          <w:szCs w:val="20"/>
        </w:rPr>
        <w:t>4.2.2</w:t>
      </w:r>
      <w:r w:rsidRPr="00B6154C">
        <w:rPr>
          <w:rFonts w:asciiTheme="minorHAnsi" w:hAnsiTheme="minorHAnsi" w:cstheme="minorHAnsi"/>
          <w:sz w:val="20"/>
          <w:szCs w:val="20"/>
        </w:rPr>
        <w:t xml:space="preserve"> (op jou van toepassing is, geldt dat het salaris dat je direct</w:t>
      </w:r>
      <w:r w:rsidR="006C3B71">
        <w:rPr>
          <w:rFonts w:asciiTheme="minorHAnsi" w:hAnsiTheme="minorHAnsi" w:cstheme="minorHAnsi"/>
          <w:sz w:val="20"/>
          <w:szCs w:val="20"/>
        </w:rPr>
        <w:t xml:space="preserve"> </w:t>
      </w:r>
      <w:proofErr w:type="spellStart"/>
      <w:r w:rsidRPr="006C3B71">
        <w:rPr>
          <w:rFonts w:asciiTheme="minorHAnsi" w:hAnsiTheme="minorHAnsi" w:cstheme="minorHAnsi"/>
          <w:sz w:val="20"/>
          <w:szCs w:val="20"/>
        </w:rPr>
        <w:t>vòòr</w:t>
      </w:r>
      <w:proofErr w:type="spellEnd"/>
      <w:r w:rsidRPr="006C3B71">
        <w:rPr>
          <w:rFonts w:asciiTheme="minorHAnsi" w:hAnsiTheme="minorHAnsi" w:cstheme="minorHAnsi"/>
          <w:sz w:val="20"/>
          <w:szCs w:val="20"/>
        </w:rPr>
        <w:t xml:space="preserve"> de toepassing van dit artikel ontving, horizontaal wordt ingeschaald op hetzelfde</w:t>
      </w:r>
      <w:r w:rsidR="006C3B71">
        <w:rPr>
          <w:rFonts w:asciiTheme="minorHAnsi" w:hAnsiTheme="minorHAnsi" w:cstheme="minorHAnsi"/>
          <w:sz w:val="20"/>
          <w:szCs w:val="20"/>
        </w:rPr>
        <w:t xml:space="preserve"> </w:t>
      </w:r>
      <w:r w:rsidRPr="006C3B71">
        <w:rPr>
          <w:rFonts w:asciiTheme="minorHAnsi" w:hAnsiTheme="minorHAnsi" w:cstheme="minorHAnsi"/>
          <w:sz w:val="20"/>
          <w:szCs w:val="20"/>
        </w:rPr>
        <w:t>bedrag uit onderstaande salarisschaal dan wel, als het bedrag niet voorkomt, op het naast</w:t>
      </w:r>
      <w:r w:rsidR="00D959FB" w:rsidRPr="006C3B71">
        <w:rPr>
          <w:rFonts w:asciiTheme="minorHAnsi" w:hAnsiTheme="minorHAnsi" w:cstheme="minorHAnsi"/>
          <w:sz w:val="20"/>
          <w:szCs w:val="20"/>
        </w:rPr>
        <w:t xml:space="preserve"> </w:t>
      </w:r>
      <w:r w:rsidRPr="006C3B71">
        <w:rPr>
          <w:rFonts w:asciiTheme="minorHAnsi" w:hAnsiTheme="minorHAnsi" w:cstheme="minorHAnsi"/>
          <w:sz w:val="20"/>
          <w:szCs w:val="20"/>
        </w:rPr>
        <w:t>hogere bedrag uit deze schaal.</w:t>
      </w:r>
    </w:p>
    <w:p w14:paraId="3EE6B474" w14:textId="550FBDA7" w:rsidR="00F11F35" w:rsidRPr="00B6154C" w:rsidRDefault="00F11F35" w:rsidP="001A374E">
      <w:pPr>
        <w:pStyle w:val="Geenafstand"/>
        <w:numPr>
          <w:ilvl w:val="3"/>
          <w:numId w:val="12"/>
        </w:numPr>
        <w:ind w:left="2127" w:hanging="283"/>
        <w:rPr>
          <w:rFonts w:asciiTheme="minorHAnsi" w:hAnsiTheme="minorHAnsi" w:cstheme="minorHAnsi"/>
          <w:sz w:val="20"/>
          <w:szCs w:val="20"/>
        </w:rPr>
      </w:pPr>
      <w:r w:rsidRPr="00B6154C">
        <w:rPr>
          <w:rFonts w:asciiTheme="minorHAnsi" w:hAnsiTheme="minorHAnsi" w:cstheme="minorHAnsi"/>
          <w:sz w:val="20"/>
          <w:szCs w:val="20"/>
        </w:rPr>
        <w:t>Als je salaris hoger is dan het maximum van de salarisschaal Hulp bij het Huishouden, dan</w:t>
      </w:r>
      <w:r w:rsidR="00D959FB" w:rsidRPr="00B6154C">
        <w:rPr>
          <w:rFonts w:asciiTheme="minorHAnsi" w:hAnsiTheme="minorHAnsi" w:cstheme="minorHAnsi"/>
          <w:sz w:val="20"/>
          <w:szCs w:val="20"/>
        </w:rPr>
        <w:t xml:space="preserve"> </w:t>
      </w:r>
      <w:r w:rsidRPr="00B6154C">
        <w:rPr>
          <w:rFonts w:asciiTheme="minorHAnsi" w:hAnsiTheme="minorHAnsi" w:cstheme="minorHAnsi"/>
          <w:sz w:val="20"/>
          <w:szCs w:val="20"/>
        </w:rPr>
        <w:t>hou je nominaal recht op dit hogere salarisbedrag, totdat het relevante salarisbedrag van de</w:t>
      </w:r>
      <w:r w:rsidR="00EA472D" w:rsidRPr="00B6154C">
        <w:rPr>
          <w:rFonts w:asciiTheme="minorHAnsi" w:hAnsiTheme="minorHAnsi" w:cstheme="minorHAnsi"/>
          <w:sz w:val="20"/>
          <w:szCs w:val="20"/>
        </w:rPr>
        <w:t xml:space="preserve"> </w:t>
      </w:r>
      <w:r w:rsidRPr="00B6154C">
        <w:rPr>
          <w:rFonts w:asciiTheme="minorHAnsi" w:hAnsiTheme="minorHAnsi" w:cstheme="minorHAnsi"/>
          <w:sz w:val="20"/>
          <w:szCs w:val="20"/>
        </w:rPr>
        <w:t>salarisschaal Hulp bij het Huishouden door algemene loonsverhogingen hoger is geworden.</w:t>
      </w:r>
    </w:p>
    <w:p w14:paraId="261054E9" w14:textId="1CABF8B7" w:rsidR="00F11F35" w:rsidRPr="00F94CAB" w:rsidRDefault="00F11F35" w:rsidP="001A374E">
      <w:pPr>
        <w:pStyle w:val="Geenafstand"/>
        <w:numPr>
          <w:ilvl w:val="3"/>
          <w:numId w:val="12"/>
        </w:numPr>
        <w:ind w:left="2127" w:hanging="283"/>
        <w:rPr>
          <w:rFonts w:asciiTheme="minorHAnsi" w:hAnsiTheme="minorHAnsi" w:cstheme="minorHAnsi"/>
          <w:sz w:val="20"/>
          <w:szCs w:val="20"/>
        </w:rPr>
      </w:pPr>
      <w:r w:rsidRPr="00B6154C">
        <w:rPr>
          <w:rFonts w:asciiTheme="minorHAnsi" w:hAnsiTheme="minorHAnsi" w:cstheme="minorHAnsi"/>
          <w:sz w:val="20"/>
          <w:szCs w:val="20"/>
        </w:rPr>
        <w:t>De periodieke verhoging vindt bij horizontale inschaling in onderstaande salarisschaal</w:t>
      </w:r>
      <w:r w:rsidR="00F94CAB">
        <w:rPr>
          <w:rFonts w:asciiTheme="minorHAnsi" w:hAnsiTheme="minorHAnsi" w:cstheme="minorHAnsi"/>
          <w:sz w:val="20"/>
          <w:szCs w:val="20"/>
        </w:rPr>
        <w:t xml:space="preserve"> </w:t>
      </w:r>
      <w:r w:rsidRPr="00F94CAB">
        <w:rPr>
          <w:rFonts w:asciiTheme="minorHAnsi" w:hAnsiTheme="minorHAnsi" w:cstheme="minorHAnsi"/>
          <w:sz w:val="20"/>
          <w:szCs w:val="20"/>
        </w:rPr>
        <w:t>plaats op de voorheen voor jou geldende periodiekdatum. Als je op het naast hogere bedrag</w:t>
      </w:r>
      <w:r w:rsidR="00377C45" w:rsidRPr="00F94CAB">
        <w:rPr>
          <w:rFonts w:asciiTheme="minorHAnsi" w:hAnsiTheme="minorHAnsi" w:cstheme="minorHAnsi"/>
          <w:sz w:val="20"/>
          <w:szCs w:val="20"/>
        </w:rPr>
        <w:t xml:space="preserve"> </w:t>
      </w:r>
      <w:r w:rsidRPr="00F94CAB">
        <w:rPr>
          <w:rFonts w:asciiTheme="minorHAnsi" w:hAnsiTheme="minorHAnsi" w:cstheme="minorHAnsi"/>
          <w:sz w:val="20"/>
          <w:szCs w:val="20"/>
        </w:rPr>
        <w:t>wordt ingeschaald, dan vindt de eerstkomende periodiekdatum plaats één jaar na de datum</w:t>
      </w:r>
      <w:r w:rsidR="00377C45" w:rsidRPr="00F94CAB">
        <w:rPr>
          <w:rFonts w:asciiTheme="minorHAnsi" w:hAnsiTheme="minorHAnsi" w:cstheme="minorHAnsi"/>
          <w:sz w:val="20"/>
          <w:szCs w:val="20"/>
        </w:rPr>
        <w:t xml:space="preserve"> </w:t>
      </w:r>
      <w:r w:rsidRPr="00F94CAB">
        <w:rPr>
          <w:rFonts w:asciiTheme="minorHAnsi" w:hAnsiTheme="minorHAnsi" w:cstheme="minorHAnsi"/>
          <w:sz w:val="20"/>
          <w:szCs w:val="20"/>
        </w:rPr>
        <w:t>van deze inschaling.</w:t>
      </w:r>
    </w:p>
    <w:p w14:paraId="7DFFB072" w14:textId="54E0A97C" w:rsidR="00504D8D" w:rsidRPr="00B6154C" w:rsidRDefault="00504D8D" w:rsidP="000F76E3">
      <w:pPr>
        <w:rPr>
          <w:rFonts w:cstheme="minorHAnsi"/>
          <w:b/>
          <w:bCs/>
          <w:sz w:val="20"/>
          <w:szCs w:val="20"/>
        </w:rPr>
      </w:pPr>
    </w:p>
    <w:p w14:paraId="5521065D" w14:textId="37CAE77B" w:rsidR="00504D8D" w:rsidRPr="00B6154C" w:rsidRDefault="00504D8D" w:rsidP="00F94CAB">
      <w:pPr>
        <w:tabs>
          <w:tab w:val="left" w:pos="1843"/>
        </w:tabs>
        <w:rPr>
          <w:rFonts w:cs="Cambria Math"/>
          <w:b/>
          <w:sz w:val="20"/>
          <w:szCs w:val="20"/>
        </w:rPr>
      </w:pPr>
      <w:r w:rsidRPr="00B6154C">
        <w:rPr>
          <w:rFonts w:cs="Cambria Math"/>
          <w:b/>
          <w:sz w:val="20"/>
          <w:szCs w:val="20"/>
        </w:rPr>
        <w:t>Artikel</w:t>
      </w:r>
      <w:r w:rsidR="00C45E43" w:rsidRPr="00B6154C">
        <w:rPr>
          <w:rFonts w:cs="Cambria Math"/>
          <w:b/>
          <w:sz w:val="20"/>
          <w:szCs w:val="20"/>
        </w:rPr>
        <w:t xml:space="preserve"> </w:t>
      </w:r>
      <w:r w:rsidR="00FA108E" w:rsidRPr="00B6154C">
        <w:rPr>
          <w:rFonts w:cs="Cambria Math"/>
          <w:b/>
          <w:sz w:val="20"/>
          <w:szCs w:val="20"/>
        </w:rPr>
        <w:t>8</w:t>
      </w:r>
      <w:r w:rsidR="00887D36" w:rsidRPr="00B6154C">
        <w:rPr>
          <w:rFonts w:cs="Cambria Math"/>
          <w:b/>
          <w:sz w:val="20"/>
          <w:szCs w:val="20"/>
        </w:rPr>
        <w:t xml:space="preserve">  </w:t>
      </w:r>
      <w:r w:rsidR="004A3183" w:rsidRPr="00B6154C">
        <w:rPr>
          <w:rFonts w:cs="Cambria Math"/>
          <w:b/>
          <w:sz w:val="20"/>
          <w:szCs w:val="20"/>
        </w:rPr>
        <w:tab/>
      </w:r>
      <w:r w:rsidRPr="00B6154C">
        <w:rPr>
          <w:rFonts w:cs="Cambria Math"/>
          <w:b/>
          <w:sz w:val="20"/>
          <w:szCs w:val="20"/>
        </w:rPr>
        <w:t xml:space="preserve">Garantiebepalingen Verpleeg- en Verzorgingshuizen </w:t>
      </w:r>
      <w:r w:rsidR="00FB39B1" w:rsidRPr="00B6154C">
        <w:rPr>
          <w:rFonts w:cs="Cambria Math"/>
          <w:b/>
          <w:sz w:val="20"/>
          <w:szCs w:val="20"/>
        </w:rPr>
        <w:t>–</w:t>
      </w:r>
      <w:r w:rsidR="00D032BE" w:rsidRPr="00B6154C">
        <w:rPr>
          <w:rFonts w:cs="Cambria Math"/>
          <w:b/>
          <w:sz w:val="20"/>
          <w:szCs w:val="20"/>
        </w:rPr>
        <w:t xml:space="preserve"> Bijlage</w:t>
      </w:r>
      <w:r w:rsidR="001A1669" w:rsidRPr="00B6154C">
        <w:rPr>
          <w:rFonts w:cs="Cambria Math"/>
          <w:b/>
          <w:sz w:val="20"/>
          <w:szCs w:val="20"/>
        </w:rPr>
        <w:t xml:space="preserve"> </w:t>
      </w:r>
      <w:r w:rsidR="00FB39B1" w:rsidRPr="00B6154C">
        <w:rPr>
          <w:rFonts w:cs="Cambria Math"/>
          <w:b/>
          <w:sz w:val="20"/>
          <w:szCs w:val="20"/>
        </w:rPr>
        <w:t>2</w:t>
      </w:r>
      <w:r w:rsidRPr="00B6154C">
        <w:rPr>
          <w:rFonts w:cs="Cambria Math"/>
          <w:b/>
          <w:sz w:val="20"/>
          <w:szCs w:val="20"/>
        </w:rPr>
        <w:t xml:space="preserve"> artikel 1.1 lid 1 sub 1 </w:t>
      </w:r>
    </w:p>
    <w:p w14:paraId="6EFE0ED9" w14:textId="043C8314" w:rsidR="00504D8D" w:rsidRPr="00B6154C" w:rsidRDefault="00504D8D" w:rsidP="00F94CAB">
      <w:pPr>
        <w:ind w:left="2127" w:hanging="283"/>
        <w:rPr>
          <w:rFonts w:cs="Cambria Math"/>
          <w:sz w:val="20"/>
          <w:szCs w:val="20"/>
        </w:rPr>
      </w:pPr>
      <w:r w:rsidRPr="00B6154C">
        <w:rPr>
          <w:rFonts w:cs="Cambria Math"/>
          <w:sz w:val="20"/>
          <w:szCs w:val="20"/>
        </w:rPr>
        <w:t>1.</w:t>
      </w:r>
      <w:r w:rsidRPr="00B6154C">
        <w:rPr>
          <w:rFonts w:cs="Cambria Math"/>
          <w:sz w:val="20"/>
          <w:szCs w:val="20"/>
        </w:rPr>
        <w:tab/>
        <w:t>Voor werknemers in dienst van een verpleeg- en/of verzorgingshuis blijven de in lid 2 genoemde garantieregelingen uit de CAO-Verpleeg- en Verzorgingshuizen 2006-2007 gehandhaafd onder de daarbij behorende voorwaarden en duur.</w:t>
      </w:r>
    </w:p>
    <w:p w14:paraId="238C9EB5" w14:textId="07769FE6" w:rsidR="00504D8D" w:rsidRPr="00B6154C" w:rsidRDefault="00B90816" w:rsidP="00F94CAB">
      <w:pPr>
        <w:tabs>
          <w:tab w:val="left" w:pos="2127"/>
        </w:tabs>
        <w:ind w:left="1843" w:hanging="283"/>
        <w:rPr>
          <w:rFonts w:cs="Cambria Math"/>
          <w:sz w:val="20"/>
          <w:szCs w:val="20"/>
        </w:rPr>
      </w:pPr>
      <w:r>
        <w:rPr>
          <w:rFonts w:cs="Cambria Math"/>
          <w:sz w:val="20"/>
          <w:szCs w:val="20"/>
        </w:rPr>
        <w:tab/>
      </w:r>
      <w:r w:rsidR="00504D8D" w:rsidRPr="00B6154C">
        <w:rPr>
          <w:rFonts w:cs="Cambria Math"/>
          <w:sz w:val="20"/>
          <w:szCs w:val="20"/>
        </w:rPr>
        <w:t>2.</w:t>
      </w:r>
      <w:r w:rsidR="00504D8D" w:rsidRPr="00B6154C">
        <w:rPr>
          <w:rFonts w:cs="Cambria Math"/>
          <w:sz w:val="20"/>
          <w:szCs w:val="20"/>
        </w:rPr>
        <w:tab/>
        <w:t>De in lid 1 genoemde garantieregelingen zijn:</w:t>
      </w:r>
    </w:p>
    <w:p w14:paraId="64B1539A" w14:textId="608CF097" w:rsidR="00504D8D" w:rsidRPr="00B6154C" w:rsidRDefault="00504D8D" w:rsidP="00F94CAB">
      <w:pPr>
        <w:tabs>
          <w:tab w:val="left" w:pos="1876"/>
          <w:tab w:val="left" w:pos="2127"/>
          <w:tab w:val="left" w:pos="2410"/>
        </w:tabs>
        <w:ind w:left="1843" w:hanging="1843"/>
        <w:rPr>
          <w:rFonts w:cs="Cambria Math"/>
          <w:sz w:val="20"/>
          <w:szCs w:val="20"/>
        </w:rPr>
      </w:pPr>
      <w:r w:rsidRPr="00B6154C">
        <w:rPr>
          <w:rFonts w:cs="Cambria Math"/>
          <w:sz w:val="20"/>
          <w:szCs w:val="20"/>
        </w:rPr>
        <w:tab/>
      </w:r>
      <w:r w:rsidR="004A3183" w:rsidRPr="00B6154C">
        <w:rPr>
          <w:rFonts w:cs="Cambria Math"/>
          <w:sz w:val="20"/>
          <w:szCs w:val="20"/>
        </w:rPr>
        <w:tab/>
      </w:r>
      <w:r w:rsidR="004A3183" w:rsidRPr="00B6154C">
        <w:rPr>
          <w:rFonts w:cs="Cambria Math"/>
          <w:sz w:val="20"/>
          <w:szCs w:val="20"/>
        </w:rPr>
        <w:tab/>
      </w:r>
      <w:r w:rsidRPr="00B6154C">
        <w:rPr>
          <w:rFonts w:cs="Cambria Math"/>
          <w:sz w:val="20"/>
          <w:szCs w:val="20"/>
        </w:rPr>
        <w:t>a.</w:t>
      </w:r>
      <w:r w:rsidRPr="00B6154C">
        <w:rPr>
          <w:rFonts w:cs="Cambria Math"/>
          <w:sz w:val="20"/>
          <w:szCs w:val="20"/>
        </w:rPr>
        <w:tab/>
        <w:t>artikel 3.4 leden 4, 5 en 6 CAO-V&amp;V;</w:t>
      </w:r>
    </w:p>
    <w:p w14:paraId="01E13096" w14:textId="34B500C0" w:rsidR="00504D8D" w:rsidRPr="00B6154C" w:rsidRDefault="00504D8D" w:rsidP="00F94CAB">
      <w:pPr>
        <w:tabs>
          <w:tab w:val="left" w:pos="360"/>
          <w:tab w:val="left" w:pos="567"/>
          <w:tab w:val="left" w:pos="2127"/>
          <w:tab w:val="left" w:pos="2410"/>
        </w:tabs>
        <w:ind w:left="1843" w:hanging="1843"/>
        <w:rPr>
          <w:rFonts w:cs="Cambria Math"/>
          <w:sz w:val="20"/>
          <w:szCs w:val="20"/>
        </w:rPr>
      </w:pPr>
      <w:r w:rsidRPr="00B6154C">
        <w:rPr>
          <w:rFonts w:cs="Cambria Math"/>
          <w:sz w:val="20"/>
          <w:szCs w:val="20"/>
        </w:rPr>
        <w:tab/>
      </w:r>
      <w:r w:rsidR="004A3183" w:rsidRPr="00B6154C">
        <w:rPr>
          <w:rFonts w:cs="Cambria Math"/>
          <w:sz w:val="20"/>
          <w:szCs w:val="20"/>
        </w:rPr>
        <w:tab/>
      </w:r>
      <w:r w:rsidR="004A3183" w:rsidRPr="00B6154C">
        <w:rPr>
          <w:rFonts w:cs="Cambria Math"/>
          <w:sz w:val="20"/>
          <w:szCs w:val="20"/>
        </w:rPr>
        <w:tab/>
      </w:r>
      <w:r w:rsidR="00F94CAB">
        <w:rPr>
          <w:rFonts w:cs="Cambria Math"/>
          <w:sz w:val="20"/>
          <w:szCs w:val="20"/>
        </w:rPr>
        <w:tab/>
      </w:r>
      <w:r w:rsidRPr="00B6154C">
        <w:rPr>
          <w:rFonts w:cs="Cambria Math"/>
          <w:sz w:val="20"/>
          <w:szCs w:val="20"/>
        </w:rPr>
        <w:t>b.</w:t>
      </w:r>
      <w:r w:rsidRPr="00B6154C">
        <w:rPr>
          <w:rFonts w:cs="Cambria Math"/>
          <w:sz w:val="20"/>
          <w:szCs w:val="20"/>
        </w:rPr>
        <w:tab/>
        <w:t xml:space="preserve">artikel 6.2.5 CAO-V&amp;V. Deze 55+-regeling wordt vanaf 1 januari 2009 toegepast </w:t>
      </w:r>
      <w:r w:rsidR="00F94CAB">
        <w:rPr>
          <w:rFonts w:cs="Cambria Math"/>
          <w:sz w:val="20"/>
          <w:szCs w:val="20"/>
        </w:rPr>
        <w:tab/>
      </w:r>
      <w:r w:rsidR="00F94CAB">
        <w:rPr>
          <w:rFonts w:cs="Cambria Math"/>
          <w:sz w:val="20"/>
          <w:szCs w:val="20"/>
        </w:rPr>
        <w:tab/>
      </w:r>
      <w:r w:rsidRPr="00B6154C">
        <w:rPr>
          <w:rFonts w:cs="Cambria Math"/>
          <w:sz w:val="20"/>
          <w:szCs w:val="20"/>
        </w:rPr>
        <w:t xml:space="preserve">met inachtneming van de navolgende (vakantie)verlofuren als bedoeld in artikel </w:t>
      </w:r>
      <w:r w:rsidR="00F94CAB">
        <w:rPr>
          <w:rFonts w:cs="Cambria Math"/>
          <w:sz w:val="20"/>
          <w:szCs w:val="20"/>
        </w:rPr>
        <w:tab/>
      </w:r>
      <w:r w:rsidR="00F94CAB">
        <w:rPr>
          <w:rFonts w:cs="Cambria Math"/>
          <w:sz w:val="20"/>
          <w:szCs w:val="20"/>
        </w:rPr>
        <w:tab/>
      </w:r>
      <w:r w:rsidRPr="00B6154C">
        <w:rPr>
          <w:rFonts w:cs="Cambria Math"/>
          <w:sz w:val="20"/>
          <w:szCs w:val="20"/>
        </w:rPr>
        <w:t xml:space="preserve">6.1 van deze cao: </w:t>
      </w:r>
    </w:p>
    <w:p w14:paraId="3711A4B6" w14:textId="7E01CC8B" w:rsidR="00504D8D" w:rsidRPr="00B6154C" w:rsidRDefault="004A3183" w:rsidP="00F94CAB">
      <w:pPr>
        <w:tabs>
          <w:tab w:val="left" w:pos="360"/>
          <w:tab w:val="left" w:pos="567"/>
          <w:tab w:val="left" w:pos="709"/>
          <w:tab w:val="left" w:pos="1876"/>
          <w:tab w:val="left" w:pos="2127"/>
          <w:tab w:val="left" w:pos="2410"/>
          <w:tab w:val="left" w:pos="2694"/>
        </w:tabs>
        <w:ind w:left="1843" w:hanging="1843"/>
        <w:rPr>
          <w:rFonts w:cs="Cambria Math"/>
          <w:sz w:val="20"/>
          <w:szCs w:val="20"/>
        </w:rPr>
      </w:pPr>
      <w:r w:rsidRPr="00B6154C">
        <w:rPr>
          <w:rFonts w:cs="Cambria Math"/>
          <w:sz w:val="20"/>
          <w:szCs w:val="20"/>
        </w:rPr>
        <w:tab/>
      </w:r>
      <w:r w:rsidRPr="00B6154C">
        <w:rPr>
          <w:rFonts w:cs="Cambria Math"/>
          <w:sz w:val="20"/>
          <w:szCs w:val="20"/>
        </w:rPr>
        <w:tab/>
      </w:r>
      <w:r w:rsidRPr="00B6154C">
        <w:rPr>
          <w:rFonts w:cs="Cambria Math"/>
          <w:sz w:val="20"/>
          <w:szCs w:val="20"/>
        </w:rPr>
        <w:tab/>
      </w:r>
      <w:r w:rsidRPr="00B6154C">
        <w:rPr>
          <w:rFonts w:cs="Cambria Math"/>
          <w:sz w:val="20"/>
          <w:szCs w:val="20"/>
        </w:rPr>
        <w:tab/>
      </w:r>
      <w:r w:rsidR="00F94CAB">
        <w:rPr>
          <w:rFonts w:cs="Cambria Math"/>
          <w:sz w:val="20"/>
          <w:szCs w:val="20"/>
        </w:rPr>
        <w:tab/>
      </w:r>
      <w:r w:rsidR="00F94CAB">
        <w:rPr>
          <w:rFonts w:cs="Cambria Math"/>
          <w:sz w:val="20"/>
          <w:szCs w:val="20"/>
        </w:rPr>
        <w:tab/>
      </w:r>
      <w:r w:rsidR="00F94CAB">
        <w:rPr>
          <w:rFonts w:cs="Cambria Math"/>
          <w:sz w:val="20"/>
          <w:szCs w:val="20"/>
        </w:rPr>
        <w:tab/>
      </w:r>
      <w:r w:rsidR="00504D8D" w:rsidRPr="00B6154C">
        <w:rPr>
          <w:rFonts w:cs="Cambria Math"/>
          <w:sz w:val="20"/>
          <w:szCs w:val="20"/>
        </w:rPr>
        <w:t>-</w:t>
      </w:r>
      <w:r w:rsidR="00504D8D" w:rsidRPr="00B6154C">
        <w:rPr>
          <w:rFonts w:cs="Cambria Math"/>
          <w:sz w:val="20"/>
          <w:szCs w:val="20"/>
        </w:rPr>
        <w:tab/>
        <w:t xml:space="preserve">bij een salaris dat het bedrag behorend bij inpassingstabel nr. 35 niet </w:t>
      </w:r>
      <w:r w:rsidR="00F94CAB">
        <w:rPr>
          <w:rFonts w:cs="Cambria Math"/>
          <w:sz w:val="20"/>
          <w:szCs w:val="20"/>
        </w:rPr>
        <w:tab/>
      </w:r>
      <w:r w:rsidR="00F94CAB">
        <w:rPr>
          <w:rFonts w:cs="Cambria Math"/>
          <w:sz w:val="20"/>
          <w:szCs w:val="20"/>
        </w:rPr>
        <w:tab/>
      </w:r>
      <w:r w:rsidR="00F94CAB">
        <w:rPr>
          <w:rFonts w:cs="Cambria Math"/>
          <w:sz w:val="20"/>
          <w:szCs w:val="20"/>
        </w:rPr>
        <w:tab/>
      </w:r>
      <w:r w:rsidR="00F94CAB">
        <w:rPr>
          <w:rFonts w:cs="Cambria Math"/>
          <w:sz w:val="20"/>
          <w:szCs w:val="20"/>
        </w:rPr>
        <w:tab/>
      </w:r>
      <w:r w:rsidR="00F94CAB">
        <w:rPr>
          <w:rFonts w:cs="Cambria Math"/>
          <w:sz w:val="20"/>
          <w:szCs w:val="20"/>
        </w:rPr>
        <w:tab/>
      </w:r>
      <w:r w:rsidR="00504D8D" w:rsidRPr="00B6154C">
        <w:rPr>
          <w:rFonts w:cs="Cambria Math"/>
          <w:sz w:val="20"/>
          <w:szCs w:val="20"/>
        </w:rPr>
        <w:t>overschrijdt: 242 uren</w:t>
      </w:r>
    </w:p>
    <w:p w14:paraId="3AE8B921" w14:textId="57F58358" w:rsidR="00504D8D" w:rsidRPr="00B6154C" w:rsidRDefault="00504D8D" w:rsidP="00A70BE6">
      <w:pPr>
        <w:tabs>
          <w:tab w:val="left" w:pos="360"/>
          <w:tab w:val="left" w:pos="567"/>
          <w:tab w:val="left" w:pos="709"/>
          <w:tab w:val="left" w:pos="1876"/>
          <w:tab w:val="left" w:pos="2127"/>
          <w:tab w:val="left" w:pos="2410"/>
          <w:tab w:val="left" w:pos="2694"/>
        </w:tabs>
        <w:ind w:left="1843" w:hanging="1843"/>
        <w:rPr>
          <w:rFonts w:cs="Cambria Math"/>
          <w:sz w:val="20"/>
          <w:szCs w:val="20"/>
        </w:rPr>
      </w:pPr>
      <w:r w:rsidRPr="00B6154C">
        <w:rPr>
          <w:rFonts w:cs="Cambria Math"/>
          <w:sz w:val="20"/>
          <w:szCs w:val="20"/>
        </w:rPr>
        <w:t xml:space="preserve"> </w:t>
      </w:r>
      <w:r w:rsidRPr="00B6154C">
        <w:rPr>
          <w:rFonts w:cs="Cambria Math"/>
          <w:sz w:val="20"/>
          <w:szCs w:val="20"/>
        </w:rPr>
        <w:tab/>
      </w:r>
      <w:r w:rsidRPr="00B6154C">
        <w:rPr>
          <w:rFonts w:cs="Cambria Math"/>
          <w:sz w:val="20"/>
          <w:szCs w:val="20"/>
        </w:rPr>
        <w:tab/>
      </w:r>
      <w:r w:rsidR="004A3183" w:rsidRPr="00B6154C">
        <w:rPr>
          <w:rFonts w:cs="Cambria Math"/>
          <w:sz w:val="20"/>
          <w:szCs w:val="20"/>
        </w:rPr>
        <w:tab/>
      </w:r>
      <w:r w:rsidR="004A3183" w:rsidRPr="00B6154C">
        <w:rPr>
          <w:rFonts w:cs="Cambria Math"/>
          <w:sz w:val="20"/>
          <w:szCs w:val="20"/>
        </w:rPr>
        <w:tab/>
      </w:r>
      <w:r w:rsidR="00F94CAB">
        <w:rPr>
          <w:rFonts w:cs="Cambria Math"/>
          <w:sz w:val="20"/>
          <w:szCs w:val="20"/>
        </w:rPr>
        <w:tab/>
      </w:r>
      <w:r w:rsidR="00A70BE6">
        <w:rPr>
          <w:rFonts w:cs="Cambria Math"/>
          <w:sz w:val="20"/>
          <w:szCs w:val="20"/>
        </w:rPr>
        <w:tab/>
      </w:r>
      <w:r w:rsidRPr="00B6154C">
        <w:rPr>
          <w:rFonts w:cs="Cambria Math"/>
          <w:sz w:val="20"/>
          <w:szCs w:val="20"/>
        </w:rPr>
        <w:tab/>
        <w:t>-</w:t>
      </w:r>
      <w:r w:rsidRPr="00B6154C">
        <w:rPr>
          <w:rFonts w:cs="Cambria Math"/>
          <w:sz w:val="20"/>
          <w:szCs w:val="20"/>
        </w:rPr>
        <w:tab/>
        <w:t xml:space="preserve">bij een salaris dat het bedrag behorend bij inpassingstabel nr. 35 overschrijdt: </w:t>
      </w:r>
      <w:r w:rsidR="00A70BE6">
        <w:rPr>
          <w:rFonts w:cs="Cambria Math"/>
          <w:sz w:val="20"/>
          <w:szCs w:val="20"/>
        </w:rPr>
        <w:tab/>
      </w:r>
      <w:r w:rsidR="00A70BE6">
        <w:rPr>
          <w:rFonts w:cs="Cambria Math"/>
          <w:sz w:val="20"/>
          <w:szCs w:val="20"/>
        </w:rPr>
        <w:tab/>
      </w:r>
      <w:r w:rsidR="00A70BE6">
        <w:rPr>
          <w:rFonts w:cs="Cambria Math"/>
          <w:sz w:val="20"/>
          <w:szCs w:val="20"/>
        </w:rPr>
        <w:tab/>
      </w:r>
      <w:r w:rsidR="00A70BE6">
        <w:rPr>
          <w:rFonts w:cs="Cambria Math"/>
          <w:sz w:val="20"/>
          <w:szCs w:val="20"/>
        </w:rPr>
        <w:tab/>
      </w:r>
      <w:r w:rsidRPr="00B6154C">
        <w:rPr>
          <w:rFonts w:cs="Cambria Math"/>
          <w:sz w:val="20"/>
          <w:szCs w:val="20"/>
        </w:rPr>
        <w:t>243 uren</w:t>
      </w:r>
    </w:p>
    <w:p w14:paraId="0D12FDC2" w14:textId="618E5E8E" w:rsidR="00504D8D" w:rsidRPr="00B6154C" w:rsidRDefault="00504D8D" w:rsidP="00A70BE6">
      <w:pPr>
        <w:tabs>
          <w:tab w:val="left" w:pos="360"/>
          <w:tab w:val="left" w:pos="567"/>
          <w:tab w:val="left" w:pos="709"/>
          <w:tab w:val="left" w:pos="1876"/>
          <w:tab w:val="left" w:pos="2127"/>
          <w:tab w:val="left" w:pos="2410"/>
        </w:tabs>
        <w:ind w:left="1843" w:hanging="1843"/>
        <w:rPr>
          <w:rFonts w:cs="Cambria Math"/>
          <w:sz w:val="20"/>
          <w:szCs w:val="20"/>
        </w:rPr>
      </w:pPr>
      <w:r w:rsidRPr="00B6154C">
        <w:rPr>
          <w:rFonts w:cs="Cambria Math"/>
          <w:sz w:val="20"/>
          <w:szCs w:val="20"/>
        </w:rPr>
        <w:tab/>
      </w:r>
      <w:r w:rsidR="004A3183" w:rsidRPr="00B6154C">
        <w:rPr>
          <w:rFonts w:cs="Cambria Math"/>
          <w:sz w:val="20"/>
          <w:szCs w:val="20"/>
        </w:rPr>
        <w:tab/>
      </w:r>
      <w:r w:rsidR="004A3183" w:rsidRPr="00B6154C">
        <w:rPr>
          <w:rFonts w:cs="Cambria Math"/>
          <w:sz w:val="20"/>
          <w:szCs w:val="20"/>
        </w:rPr>
        <w:tab/>
      </w:r>
      <w:r w:rsidR="004A3183" w:rsidRPr="00B6154C">
        <w:rPr>
          <w:rFonts w:cs="Cambria Math"/>
          <w:sz w:val="20"/>
          <w:szCs w:val="20"/>
        </w:rPr>
        <w:tab/>
      </w:r>
      <w:r w:rsidR="00A70BE6">
        <w:rPr>
          <w:rFonts w:cs="Cambria Math"/>
          <w:sz w:val="20"/>
          <w:szCs w:val="20"/>
        </w:rPr>
        <w:tab/>
      </w:r>
      <w:r w:rsidR="00A70BE6">
        <w:rPr>
          <w:rFonts w:cs="Cambria Math"/>
          <w:sz w:val="20"/>
          <w:szCs w:val="20"/>
        </w:rPr>
        <w:tab/>
      </w:r>
      <w:r w:rsidRPr="00B6154C">
        <w:rPr>
          <w:rFonts w:cs="Cambria Math"/>
          <w:sz w:val="20"/>
          <w:szCs w:val="20"/>
        </w:rPr>
        <w:t>c.</w:t>
      </w:r>
      <w:r w:rsidRPr="00B6154C">
        <w:rPr>
          <w:rFonts w:cs="Cambria Math"/>
          <w:sz w:val="20"/>
          <w:szCs w:val="20"/>
        </w:rPr>
        <w:tab/>
        <w:t>artikel 10.2.7 CAO-V&amp;V;</w:t>
      </w:r>
    </w:p>
    <w:p w14:paraId="2C9DBBFE" w14:textId="6226093A" w:rsidR="00504D8D" w:rsidRPr="00B6154C" w:rsidRDefault="00504D8D" w:rsidP="00A70BE6">
      <w:pPr>
        <w:tabs>
          <w:tab w:val="left" w:pos="360"/>
          <w:tab w:val="left" w:pos="567"/>
          <w:tab w:val="left" w:pos="709"/>
          <w:tab w:val="left" w:pos="1876"/>
          <w:tab w:val="left" w:pos="2127"/>
          <w:tab w:val="left" w:pos="2410"/>
        </w:tabs>
        <w:ind w:left="1843" w:hanging="1843"/>
        <w:rPr>
          <w:rFonts w:cs="Cambria Math"/>
          <w:sz w:val="20"/>
          <w:szCs w:val="20"/>
        </w:rPr>
      </w:pPr>
      <w:r w:rsidRPr="00B6154C">
        <w:rPr>
          <w:rFonts w:cs="Cambria Math"/>
          <w:sz w:val="20"/>
          <w:szCs w:val="20"/>
        </w:rPr>
        <w:tab/>
      </w:r>
      <w:r w:rsidR="004A3183" w:rsidRPr="00B6154C">
        <w:rPr>
          <w:rFonts w:cs="Cambria Math"/>
          <w:sz w:val="20"/>
          <w:szCs w:val="20"/>
        </w:rPr>
        <w:tab/>
      </w:r>
      <w:r w:rsidR="004A3183" w:rsidRPr="00B6154C">
        <w:rPr>
          <w:rFonts w:cs="Cambria Math"/>
          <w:sz w:val="20"/>
          <w:szCs w:val="20"/>
        </w:rPr>
        <w:tab/>
      </w:r>
      <w:r w:rsidR="004A3183" w:rsidRPr="00B6154C">
        <w:rPr>
          <w:rFonts w:cs="Cambria Math"/>
          <w:sz w:val="20"/>
          <w:szCs w:val="20"/>
        </w:rPr>
        <w:tab/>
      </w:r>
      <w:r w:rsidR="00A70BE6">
        <w:rPr>
          <w:rFonts w:cs="Cambria Math"/>
          <w:sz w:val="20"/>
          <w:szCs w:val="20"/>
        </w:rPr>
        <w:tab/>
      </w:r>
      <w:r w:rsidR="00A70BE6">
        <w:rPr>
          <w:rFonts w:cs="Cambria Math"/>
          <w:sz w:val="20"/>
          <w:szCs w:val="20"/>
        </w:rPr>
        <w:tab/>
      </w:r>
      <w:r w:rsidRPr="00B6154C">
        <w:rPr>
          <w:rFonts w:cs="Cambria Math"/>
          <w:sz w:val="20"/>
          <w:szCs w:val="20"/>
        </w:rPr>
        <w:t>d.</w:t>
      </w:r>
      <w:r w:rsidRPr="00B6154C">
        <w:rPr>
          <w:rFonts w:cs="Cambria Math"/>
          <w:sz w:val="20"/>
          <w:szCs w:val="20"/>
        </w:rPr>
        <w:tab/>
        <w:t>artikel 13.4 CAO-V&amp;V.</w:t>
      </w:r>
    </w:p>
    <w:p w14:paraId="3A41C1CF" w14:textId="376CC7BB" w:rsidR="00504D8D" w:rsidRDefault="00504D8D" w:rsidP="00A70BE6">
      <w:pPr>
        <w:tabs>
          <w:tab w:val="left" w:pos="360"/>
          <w:tab w:val="left" w:pos="567"/>
          <w:tab w:val="left" w:pos="709"/>
          <w:tab w:val="left" w:pos="1876"/>
          <w:tab w:val="left" w:pos="2127"/>
          <w:tab w:val="left" w:pos="2410"/>
        </w:tabs>
        <w:ind w:left="1843" w:hanging="1843"/>
        <w:rPr>
          <w:rFonts w:cs="Cambria Math"/>
          <w:sz w:val="20"/>
          <w:szCs w:val="20"/>
        </w:rPr>
      </w:pPr>
      <w:r w:rsidRPr="00B6154C">
        <w:rPr>
          <w:rFonts w:cs="Cambria Math"/>
          <w:sz w:val="20"/>
          <w:szCs w:val="20"/>
        </w:rPr>
        <w:tab/>
      </w:r>
      <w:r w:rsidR="004A3183" w:rsidRPr="00B6154C">
        <w:rPr>
          <w:rFonts w:cs="Cambria Math"/>
          <w:sz w:val="20"/>
          <w:szCs w:val="20"/>
        </w:rPr>
        <w:tab/>
      </w:r>
      <w:r w:rsidR="004A3183" w:rsidRPr="00B6154C">
        <w:rPr>
          <w:rFonts w:cs="Cambria Math"/>
          <w:sz w:val="20"/>
          <w:szCs w:val="20"/>
        </w:rPr>
        <w:tab/>
      </w:r>
      <w:r w:rsidR="004A3183" w:rsidRPr="00B6154C">
        <w:rPr>
          <w:rFonts w:cs="Cambria Math"/>
          <w:sz w:val="20"/>
          <w:szCs w:val="20"/>
        </w:rPr>
        <w:tab/>
      </w:r>
      <w:r w:rsidR="00A70BE6">
        <w:rPr>
          <w:rFonts w:cs="Cambria Math"/>
          <w:sz w:val="20"/>
          <w:szCs w:val="20"/>
        </w:rPr>
        <w:tab/>
      </w:r>
      <w:r w:rsidR="00A70BE6">
        <w:rPr>
          <w:rFonts w:cs="Cambria Math"/>
          <w:sz w:val="20"/>
          <w:szCs w:val="20"/>
        </w:rPr>
        <w:tab/>
      </w:r>
      <w:r w:rsidRPr="00B6154C">
        <w:rPr>
          <w:rFonts w:cs="Cambria Math"/>
          <w:sz w:val="20"/>
          <w:szCs w:val="20"/>
        </w:rPr>
        <w:t xml:space="preserve">e. </w:t>
      </w:r>
      <w:r w:rsidRPr="00B6154C">
        <w:rPr>
          <w:rFonts w:cs="Cambria Math"/>
          <w:sz w:val="20"/>
          <w:szCs w:val="20"/>
        </w:rPr>
        <w:tab/>
        <w:t>artikel 3.1.6 CAO-V&amp;V 2006-2007: Salarisgarantie FWG 3.0</w:t>
      </w:r>
      <w:r w:rsidR="00D65B06">
        <w:rPr>
          <w:rFonts w:cs="Cambria Math"/>
          <w:sz w:val="20"/>
          <w:szCs w:val="20"/>
        </w:rPr>
        <w:t>:</w:t>
      </w:r>
    </w:p>
    <w:p w14:paraId="3138941E" w14:textId="77777777" w:rsidR="00736596" w:rsidRPr="00736596" w:rsidRDefault="00736596" w:rsidP="00736596">
      <w:pPr>
        <w:numPr>
          <w:ilvl w:val="3"/>
          <w:numId w:val="186"/>
        </w:numPr>
        <w:tabs>
          <w:tab w:val="left" w:pos="2977"/>
        </w:tabs>
        <w:ind w:left="2694" w:hanging="284"/>
        <w:contextualSpacing/>
        <w:rPr>
          <w:rFonts w:ascii="Calibri" w:eastAsia="Calibri" w:hAnsi="Calibri" w:cs="Cambria Math"/>
          <w:b/>
          <w:sz w:val="20"/>
          <w:szCs w:val="20"/>
        </w:rPr>
      </w:pPr>
      <w:r w:rsidRPr="00736596">
        <w:rPr>
          <w:rFonts w:ascii="Calibri" w:eastAsia="Calibri" w:hAnsi="Calibri" w:cs="Cambria Math"/>
          <w:sz w:val="20"/>
          <w:szCs w:val="20"/>
        </w:rPr>
        <w:t xml:space="preserve">a. </w:t>
      </w:r>
      <w:r w:rsidRPr="00736596">
        <w:rPr>
          <w:rFonts w:ascii="Calibri" w:eastAsia="Calibri" w:hAnsi="Calibri" w:cs="Cambria Math"/>
          <w:sz w:val="20"/>
          <w:szCs w:val="20"/>
        </w:rPr>
        <w:tab/>
        <w:t xml:space="preserve">De werknemer die voor 1 januari 2001 viel onder § IIA CAO 1999-2000, </w:t>
      </w:r>
      <w:r w:rsidRPr="00736596">
        <w:rPr>
          <w:rFonts w:ascii="Calibri" w:eastAsia="Calibri" w:hAnsi="Calibri" w:cs="Cambria Math"/>
          <w:sz w:val="20"/>
          <w:szCs w:val="20"/>
        </w:rPr>
        <w:tab/>
        <w:t xml:space="preserve">wiens functie bij de invoering van het functiewaarderingssysteem FWG 3.0 </w:t>
      </w:r>
      <w:r w:rsidRPr="00736596">
        <w:rPr>
          <w:rFonts w:ascii="Calibri" w:eastAsia="Calibri" w:hAnsi="Calibri" w:cs="Cambria Math"/>
          <w:sz w:val="20"/>
          <w:szCs w:val="20"/>
        </w:rPr>
        <w:tab/>
        <w:t xml:space="preserve">per 1 januari 2000 als gevolg van de toepassing van voornoemd systeem </w:t>
      </w:r>
      <w:r w:rsidRPr="00736596">
        <w:rPr>
          <w:rFonts w:ascii="Calibri" w:eastAsia="Calibri" w:hAnsi="Calibri" w:cs="Cambria Math"/>
          <w:sz w:val="20"/>
          <w:szCs w:val="20"/>
        </w:rPr>
        <w:tab/>
        <w:t xml:space="preserve">wordt ingedeeld in een lagere functiegroep, heeft recht op integrale </w:t>
      </w:r>
      <w:r w:rsidRPr="00736596">
        <w:rPr>
          <w:rFonts w:ascii="Calibri" w:eastAsia="Calibri" w:hAnsi="Calibri" w:cs="Cambria Math"/>
          <w:sz w:val="20"/>
          <w:szCs w:val="20"/>
        </w:rPr>
        <w:tab/>
        <w:t xml:space="preserve">salarisgarantie. Voornoemd recht houdt in dat het actuele, laatstelijk </w:t>
      </w:r>
      <w:r w:rsidRPr="00736596">
        <w:rPr>
          <w:rFonts w:ascii="Calibri" w:eastAsia="Calibri" w:hAnsi="Calibri" w:cs="Cambria Math"/>
          <w:sz w:val="20"/>
          <w:szCs w:val="20"/>
        </w:rPr>
        <w:tab/>
        <w:t xml:space="preserve">geldende, salaris en het daarbij behorende perspectief, waaronder tevens </w:t>
      </w:r>
      <w:r w:rsidRPr="00736596">
        <w:rPr>
          <w:rFonts w:ascii="Calibri" w:eastAsia="Calibri" w:hAnsi="Calibri" w:cs="Cambria Math"/>
          <w:sz w:val="20"/>
          <w:szCs w:val="20"/>
        </w:rPr>
        <w:tab/>
        <w:t xml:space="preserve">begrepen is een eventuele salarisgarantie van artikel 4 van de </w:t>
      </w:r>
      <w:r w:rsidRPr="00736596">
        <w:rPr>
          <w:rFonts w:ascii="Calibri" w:eastAsia="Calibri" w:hAnsi="Calibri" w:cs="Cambria Math"/>
          <w:sz w:val="20"/>
          <w:szCs w:val="20"/>
        </w:rPr>
        <w:tab/>
        <w:t xml:space="preserve">Uitvoeringsregeling salariëring van de CAO-Ziekenhuiswezen 1998-1999, </w:t>
      </w:r>
      <w:r w:rsidRPr="00736596">
        <w:rPr>
          <w:rFonts w:ascii="Calibri" w:eastAsia="Calibri" w:hAnsi="Calibri" w:cs="Cambria Math"/>
          <w:sz w:val="20"/>
          <w:szCs w:val="20"/>
        </w:rPr>
        <w:tab/>
        <w:t>van toepassing blijft.</w:t>
      </w:r>
    </w:p>
    <w:p w14:paraId="62970283" w14:textId="77777777" w:rsidR="00736596" w:rsidRPr="00736596" w:rsidRDefault="00736596" w:rsidP="00736596">
      <w:pPr>
        <w:tabs>
          <w:tab w:val="left" w:pos="2977"/>
        </w:tabs>
        <w:ind w:left="2694" w:hanging="1843"/>
        <w:rPr>
          <w:rFonts w:ascii="Calibri" w:eastAsia="Calibri" w:hAnsi="Calibri" w:cs="Cambria Math"/>
          <w:b/>
          <w:sz w:val="20"/>
          <w:szCs w:val="20"/>
        </w:rPr>
      </w:pPr>
      <w:r w:rsidRPr="00736596">
        <w:rPr>
          <w:rFonts w:ascii="Calibri" w:eastAsia="Calibri" w:hAnsi="Calibri" w:cs="Cambria Math"/>
          <w:sz w:val="20"/>
          <w:szCs w:val="20"/>
        </w:rPr>
        <w:tab/>
        <w:t>b.</w:t>
      </w:r>
      <w:r w:rsidRPr="00736596">
        <w:rPr>
          <w:rFonts w:ascii="Calibri" w:eastAsia="Calibri" w:hAnsi="Calibri" w:cs="Cambria Math"/>
          <w:sz w:val="20"/>
          <w:szCs w:val="20"/>
        </w:rPr>
        <w:tab/>
        <w:t xml:space="preserve">De werknemer die voor 1 januari 2001 viel onder § IIB CAO 1999-2000, </w:t>
      </w:r>
      <w:r w:rsidRPr="00736596">
        <w:rPr>
          <w:rFonts w:ascii="Calibri" w:eastAsia="Calibri" w:hAnsi="Calibri" w:cs="Cambria Math"/>
          <w:sz w:val="20"/>
          <w:szCs w:val="20"/>
        </w:rPr>
        <w:tab/>
        <w:t xml:space="preserve">wiens functie bij de invoering van het functiewaarderingssysteem FWG 3.0 </w:t>
      </w:r>
      <w:r w:rsidRPr="00736596">
        <w:rPr>
          <w:rFonts w:ascii="Calibri" w:eastAsia="Calibri" w:hAnsi="Calibri" w:cs="Cambria Math"/>
          <w:sz w:val="20"/>
          <w:szCs w:val="20"/>
        </w:rPr>
        <w:tab/>
        <w:t xml:space="preserve">per 1 januari 2001 als gevolg van de toepassing van voornoemd systeem </w:t>
      </w:r>
      <w:r w:rsidRPr="00736596">
        <w:rPr>
          <w:rFonts w:ascii="Calibri" w:eastAsia="Calibri" w:hAnsi="Calibri" w:cs="Cambria Math"/>
          <w:sz w:val="20"/>
          <w:szCs w:val="20"/>
        </w:rPr>
        <w:tab/>
        <w:t xml:space="preserve">wordt ingedeeld in een lagere functiegroep, heeft recht op integrale </w:t>
      </w:r>
      <w:r w:rsidRPr="00736596">
        <w:rPr>
          <w:rFonts w:ascii="Calibri" w:eastAsia="Calibri" w:hAnsi="Calibri" w:cs="Cambria Math"/>
          <w:sz w:val="20"/>
          <w:szCs w:val="20"/>
        </w:rPr>
        <w:tab/>
        <w:t>salarisgarantie als bedoeld in Bijlage B van de cao.</w:t>
      </w:r>
      <w:r w:rsidRPr="00736596">
        <w:rPr>
          <w:rFonts w:ascii="Calibri" w:eastAsia="Calibri" w:hAnsi="Calibri" w:cs="Cambria Math"/>
          <w:b/>
          <w:sz w:val="20"/>
          <w:szCs w:val="20"/>
        </w:rPr>
        <w:t xml:space="preserve"> </w:t>
      </w:r>
    </w:p>
    <w:p w14:paraId="56483D98" w14:textId="77777777" w:rsidR="00736596" w:rsidRPr="00736596" w:rsidRDefault="00736596" w:rsidP="00736596">
      <w:pPr>
        <w:numPr>
          <w:ilvl w:val="3"/>
          <w:numId w:val="186"/>
        </w:numPr>
        <w:tabs>
          <w:tab w:val="left" w:pos="2977"/>
        </w:tabs>
        <w:ind w:left="2694" w:hanging="284"/>
        <w:contextualSpacing/>
        <w:rPr>
          <w:rFonts w:ascii="Calibri" w:eastAsia="Calibri" w:hAnsi="Calibri" w:cs="Cambria Math"/>
          <w:b/>
          <w:sz w:val="20"/>
          <w:szCs w:val="20"/>
        </w:rPr>
      </w:pPr>
      <w:r w:rsidRPr="00736596">
        <w:rPr>
          <w:rFonts w:ascii="Calibri" w:eastAsia="Calibri" w:hAnsi="Calibri" w:cs="Cambria Math"/>
          <w:sz w:val="20"/>
          <w:szCs w:val="20"/>
        </w:rPr>
        <w:tab/>
        <w:t xml:space="preserve">De werknemer als bedoeld in het vorige lid heeft uitsluitend recht op deze </w:t>
      </w:r>
      <w:r w:rsidRPr="00736596">
        <w:rPr>
          <w:rFonts w:ascii="Calibri" w:eastAsia="Calibri" w:hAnsi="Calibri" w:cs="Cambria Math"/>
          <w:sz w:val="20"/>
          <w:szCs w:val="20"/>
        </w:rPr>
        <w:tab/>
        <w:t xml:space="preserve">salarisgarantie indien hij vóór 1 februari 2004 in dienst is gekomen bij de </w:t>
      </w:r>
      <w:r w:rsidRPr="00736596">
        <w:rPr>
          <w:rFonts w:ascii="Calibri" w:eastAsia="Calibri" w:hAnsi="Calibri" w:cs="Cambria Math"/>
          <w:sz w:val="20"/>
          <w:szCs w:val="20"/>
        </w:rPr>
        <w:lastRenderedPageBreak/>
        <w:tab/>
        <w:t xml:space="preserve">huidige werkgever. Met het begrip werkgever wordt tevens bedoeld diens </w:t>
      </w:r>
      <w:r w:rsidRPr="00736596">
        <w:rPr>
          <w:rFonts w:ascii="Calibri" w:eastAsia="Calibri" w:hAnsi="Calibri" w:cs="Cambria Math"/>
          <w:sz w:val="20"/>
          <w:szCs w:val="20"/>
        </w:rPr>
        <w:tab/>
        <w:t>rechtsvoorganger(s).</w:t>
      </w:r>
    </w:p>
    <w:p w14:paraId="2C6FE08A" w14:textId="77777777" w:rsidR="00736596" w:rsidRPr="00736596" w:rsidRDefault="00736596" w:rsidP="00736596">
      <w:pPr>
        <w:numPr>
          <w:ilvl w:val="3"/>
          <w:numId w:val="186"/>
        </w:numPr>
        <w:tabs>
          <w:tab w:val="left" w:pos="2977"/>
        </w:tabs>
        <w:ind w:left="2694" w:hanging="284"/>
        <w:contextualSpacing/>
        <w:rPr>
          <w:rFonts w:ascii="Calibri" w:eastAsia="Calibri" w:hAnsi="Calibri" w:cs="Cambria Math"/>
          <w:sz w:val="20"/>
          <w:szCs w:val="20"/>
        </w:rPr>
      </w:pPr>
      <w:r w:rsidRPr="00736596">
        <w:rPr>
          <w:rFonts w:ascii="Calibri" w:eastAsia="Calibri" w:hAnsi="Calibri" w:cs="Cambria Math"/>
          <w:sz w:val="20"/>
          <w:szCs w:val="20"/>
        </w:rPr>
        <w:t xml:space="preserve"> </w:t>
      </w:r>
      <w:r w:rsidRPr="00736596">
        <w:rPr>
          <w:rFonts w:ascii="Calibri" w:eastAsia="Calibri" w:hAnsi="Calibri" w:cs="Cambria Math"/>
          <w:sz w:val="20"/>
          <w:szCs w:val="20"/>
        </w:rPr>
        <w:tab/>
        <w:t xml:space="preserve">Indien ten gevolge van herindeling als bedoeld in artikel 9.1.3 </w:t>
      </w:r>
      <w:r w:rsidRPr="00736596">
        <w:rPr>
          <w:rFonts w:ascii="Calibri" w:eastAsia="Calibri" w:hAnsi="Calibri" w:cs="Cambria Math"/>
          <w:sz w:val="20"/>
          <w:szCs w:val="20"/>
        </w:rPr>
        <w:tab/>
      </w:r>
      <w:r w:rsidRPr="00736596">
        <w:rPr>
          <w:rFonts w:ascii="Calibri" w:eastAsia="Calibri" w:hAnsi="Calibri" w:cs="Cambria Math"/>
          <w:sz w:val="20"/>
          <w:szCs w:val="20"/>
        </w:rPr>
        <w:tab/>
        <w:t xml:space="preserve">Hoofdstuk functiewaardering, een hogere functiegroep van kracht </w:t>
      </w:r>
      <w:r w:rsidRPr="00736596">
        <w:rPr>
          <w:rFonts w:ascii="Calibri" w:eastAsia="Calibri" w:hAnsi="Calibri" w:cs="Cambria Math"/>
          <w:sz w:val="20"/>
          <w:szCs w:val="20"/>
        </w:rPr>
        <w:tab/>
      </w:r>
      <w:r w:rsidRPr="00736596">
        <w:rPr>
          <w:rFonts w:ascii="Calibri" w:eastAsia="Calibri" w:hAnsi="Calibri" w:cs="Cambria Math"/>
          <w:sz w:val="20"/>
          <w:szCs w:val="20"/>
        </w:rPr>
        <w:tab/>
        <w:t xml:space="preserve">wordt, geldt per de eerste van de kalendermaand volgend op het </w:t>
      </w:r>
      <w:r w:rsidRPr="00736596">
        <w:rPr>
          <w:rFonts w:ascii="Calibri" w:eastAsia="Calibri" w:hAnsi="Calibri" w:cs="Cambria Math"/>
          <w:sz w:val="20"/>
          <w:szCs w:val="20"/>
        </w:rPr>
        <w:tab/>
      </w:r>
      <w:r w:rsidRPr="00736596">
        <w:rPr>
          <w:rFonts w:ascii="Calibri" w:eastAsia="Calibri" w:hAnsi="Calibri" w:cs="Cambria Math"/>
          <w:sz w:val="20"/>
          <w:szCs w:val="20"/>
        </w:rPr>
        <w:tab/>
        <w:t>indelingsbesluit, het volgende:</w:t>
      </w:r>
    </w:p>
    <w:p w14:paraId="5B05CC52" w14:textId="77777777" w:rsidR="00736596" w:rsidRPr="00736596" w:rsidRDefault="00736596" w:rsidP="00736596">
      <w:pPr>
        <w:tabs>
          <w:tab w:val="left" w:pos="2410"/>
          <w:tab w:val="left" w:pos="2694"/>
          <w:tab w:val="left" w:pos="2977"/>
        </w:tabs>
        <w:spacing w:line="200" w:lineRule="atLeast"/>
        <w:ind w:left="646"/>
        <w:rPr>
          <w:rFonts w:ascii="Calibri" w:eastAsia="Calibri" w:hAnsi="Calibri" w:cs="Cambria Math"/>
          <w:sz w:val="20"/>
          <w:szCs w:val="20"/>
        </w:rPr>
      </w:pPr>
      <w:r w:rsidRPr="00736596">
        <w:rPr>
          <w:rFonts w:ascii="Calibri" w:eastAsia="Calibri" w:hAnsi="Calibri" w:cs="Cambria Math"/>
          <w:sz w:val="20"/>
          <w:szCs w:val="20"/>
        </w:rPr>
        <w:tab/>
      </w:r>
      <w:r w:rsidRPr="00736596">
        <w:rPr>
          <w:rFonts w:ascii="Calibri" w:eastAsia="Calibri" w:hAnsi="Calibri" w:cs="Cambria Math"/>
          <w:sz w:val="20"/>
          <w:szCs w:val="20"/>
        </w:rPr>
        <w:tab/>
        <w:t>a.</w:t>
      </w:r>
      <w:r w:rsidRPr="00736596">
        <w:rPr>
          <w:rFonts w:ascii="Calibri" w:eastAsia="Calibri" w:hAnsi="Calibri" w:cs="Cambria Math"/>
          <w:sz w:val="20"/>
          <w:szCs w:val="20"/>
        </w:rPr>
        <w:tab/>
        <w:t xml:space="preserve">De salarisschalen behorend bij de hogere functiegroep worden van </w:t>
      </w:r>
      <w:r w:rsidRPr="00736596">
        <w:rPr>
          <w:rFonts w:ascii="Calibri" w:eastAsia="Calibri" w:hAnsi="Calibri" w:cs="Cambria Math"/>
          <w:sz w:val="20"/>
          <w:szCs w:val="20"/>
        </w:rPr>
        <w:tab/>
      </w:r>
      <w:r w:rsidRPr="00736596">
        <w:rPr>
          <w:rFonts w:ascii="Calibri" w:eastAsia="Calibri" w:hAnsi="Calibri" w:cs="Cambria Math"/>
          <w:sz w:val="20"/>
          <w:szCs w:val="20"/>
        </w:rPr>
        <w:tab/>
        <w:t xml:space="preserve">    </w:t>
      </w:r>
      <w:r w:rsidRPr="00736596">
        <w:rPr>
          <w:rFonts w:ascii="Calibri" w:eastAsia="Calibri" w:hAnsi="Calibri" w:cs="Cambria Math"/>
          <w:sz w:val="20"/>
          <w:szCs w:val="20"/>
        </w:rPr>
        <w:tab/>
      </w:r>
      <w:r w:rsidRPr="00736596">
        <w:rPr>
          <w:rFonts w:ascii="Calibri" w:eastAsia="Calibri" w:hAnsi="Calibri" w:cs="Cambria Math"/>
          <w:sz w:val="20"/>
          <w:szCs w:val="20"/>
        </w:rPr>
        <w:tab/>
        <w:t>toepassing.</w:t>
      </w:r>
    </w:p>
    <w:p w14:paraId="087C5CDB" w14:textId="77777777" w:rsidR="00736596" w:rsidRPr="00736596" w:rsidRDefault="00736596" w:rsidP="00736596">
      <w:pPr>
        <w:ind w:left="2977" w:hanging="283"/>
        <w:rPr>
          <w:rFonts w:ascii="Calibri" w:eastAsia="Calibri" w:hAnsi="Calibri" w:cs="Cambria Math"/>
          <w:sz w:val="20"/>
          <w:szCs w:val="20"/>
        </w:rPr>
      </w:pPr>
      <w:r w:rsidRPr="00736596">
        <w:rPr>
          <w:rFonts w:ascii="Calibri" w:eastAsia="Calibri" w:hAnsi="Calibri" w:cs="Cambria Math"/>
          <w:sz w:val="20"/>
          <w:szCs w:val="20"/>
        </w:rPr>
        <w:t>b.</w:t>
      </w:r>
      <w:r w:rsidRPr="00736596">
        <w:rPr>
          <w:rFonts w:ascii="Calibri" w:eastAsia="Calibri" w:hAnsi="Calibri" w:cs="Cambria Math"/>
          <w:sz w:val="20"/>
          <w:szCs w:val="20"/>
        </w:rPr>
        <w:tab/>
        <w:t xml:space="preserve">Bij de vaststelling van het salaris uit de nieuwe salarisschaal geldt ten minste het bedrag dat overeenkomt met het salaris dat per de eerste van voornoemde kalendermaand gold. Wanneer dit bedrag niet in de nieuwe salarisschaal voorkomt, </w:t>
      </w:r>
      <w:r w:rsidRPr="00736596">
        <w:rPr>
          <w:rFonts w:ascii="Calibri" w:eastAsia="Calibri" w:hAnsi="Calibri" w:cs="Cambria Math"/>
          <w:sz w:val="20"/>
          <w:szCs w:val="20"/>
        </w:rPr>
        <w:tab/>
        <w:t>dan geldt het naast hogere bedrag van die salarisschaal.</w:t>
      </w:r>
    </w:p>
    <w:p w14:paraId="2602E2BA" w14:textId="77777777" w:rsidR="00736596" w:rsidRDefault="00736596" w:rsidP="00736596">
      <w:pPr>
        <w:ind w:left="2977" w:hanging="283"/>
        <w:rPr>
          <w:rFonts w:ascii="Calibri" w:eastAsia="Calibri" w:hAnsi="Calibri" w:cs="Cambria Math"/>
          <w:sz w:val="20"/>
          <w:szCs w:val="20"/>
        </w:rPr>
      </w:pPr>
      <w:r w:rsidRPr="00736596">
        <w:rPr>
          <w:rFonts w:ascii="Calibri" w:eastAsia="Calibri" w:hAnsi="Calibri" w:cs="Cambria Math"/>
          <w:sz w:val="20"/>
          <w:szCs w:val="20"/>
        </w:rPr>
        <w:t>c.  Bij de toepassing van het hiervoor bepaalde geldt tenminste het eerste bedrag van de functionele- of aanloopsalarisschaal die voor de werknemer geldt. Bij de vaststelling van het salaris geldt voor de werknemer die de leeftijd van 21 jaar nog niet heeft bereikt, het in de jeugdsalarisschaal bij zijn leeftijd vermelde bedrag.</w:t>
      </w:r>
      <w:r w:rsidRPr="00736596">
        <w:rPr>
          <w:rFonts w:ascii="Calibri" w:eastAsia="Calibri" w:hAnsi="Calibri" w:cs="Cambria Math"/>
          <w:sz w:val="20"/>
          <w:szCs w:val="20"/>
        </w:rPr>
        <w:br/>
        <w:t xml:space="preserve">Komt het salaris dat voor de werknemer, die de leeftijd van 21 jaar nog niet heeft bereikt, direct voorafgaand aan het besluit tot herindeling, niet voor in een jeugdsalarisschaal, dan geldt hetzelfde dan wel het naast hogere bedrag van de aanloopsalarisschaal respectievelijk de functionele salarisschaal. </w:t>
      </w:r>
    </w:p>
    <w:p w14:paraId="57C0B0A4" w14:textId="08F63FC9" w:rsidR="00736596" w:rsidRPr="00A87276" w:rsidRDefault="00736596" w:rsidP="00A87276">
      <w:pPr>
        <w:pStyle w:val="Lijstalinea"/>
        <w:numPr>
          <w:ilvl w:val="0"/>
          <w:numId w:val="186"/>
        </w:numPr>
        <w:tabs>
          <w:tab w:val="left" w:pos="2977"/>
        </w:tabs>
        <w:ind w:left="2410" w:firstLine="0"/>
        <w:rPr>
          <w:rFonts w:ascii="Calibri" w:eastAsia="Calibri" w:hAnsi="Calibri" w:cs="Cambria Math"/>
          <w:sz w:val="20"/>
          <w:szCs w:val="20"/>
        </w:rPr>
      </w:pPr>
      <w:r w:rsidRPr="00A87276">
        <w:rPr>
          <w:rFonts w:ascii="Calibri" w:eastAsia="Calibri" w:hAnsi="Calibri" w:cs="Cambria Math"/>
          <w:sz w:val="20"/>
          <w:szCs w:val="20"/>
        </w:rPr>
        <w:t xml:space="preserve">Artikel 3.2.1 leden 1 en 2 van dit Hoofdstuk zijn ten deze niet van </w:t>
      </w:r>
      <w:r w:rsidR="00A87276">
        <w:rPr>
          <w:rFonts w:ascii="Calibri" w:eastAsia="Calibri" w:hAnsi="Calibri" w:cs="Cambria Math"/>
          <w:sz w:val="20"/>
          <w:szCs w:val="20"/>
        </w:rPr>
        <w:tab/>
      </w:r>
      <w:r w:rsidRPr="00A87276">
        <w:rPr>
          <w:rFonts w:ascii="Calibri" w:eastAsia="Calibri" w:hAnsi="Calibri" w:cs="Cambria Math"/>
          <w:sz w:val="20"/>
          <w:szCs w:val="20"/>
        </w:rPr>
        <w:t>toepassing.</w:t>
      </w:r>
    </w:p>
    <w:p w14:paraId="56A75D25" w14:textId="57A287C1" w:rsidR="00D65B06" w:rsidRPr="00B6154C" w:rsidRDefault="00736596" w:rsidP="00B35577">
      <w:pPr>
        <w:tabs>
          <w:tab w:val="left" w:pos="284"/>
          <w:tab w:val="left" w:pos="567"/>
          <w:tab w:val="left" w:pos="709"/>
        </w:tabs>
        <w:ind w:left="2977" w:hanging="283"/>
        <w:rPr>
          <w:rFonts w:cs="Cambria Math"/>
          <w:sz w:val="20"/>
          <w:szCs w:val="20"/>
        </w:rPr>
      </w:pPr>
      <w:r w:rsidRPr="00736596">
        <w:rPr>
          <w:rFonts w:ascii="Calibri" w:eastAsia="Calibri" w:hAnsi="Calibri" w:cs="Cambria Math"/>
          <w:sz w:val="20"/>
          <w:szCs w:val="20"/>
        </w:rPr>
        <w:tab/>
        <w:t>Indien voorafgaand aan het besluit tot herindeling lid 1 van toepassing is, geldt het volgende: Voor zover toepassing van de leden 3a. of 3b. van dit artikel leidt tot een lager salaris dan het in lid 1 van dit artikel bepaalde salaris(-verloop), dan heeft de werknemer tenminste aanspraak op een salaris conform het in lid 1 bepaalde.</w:t>
      </w:r>
    </w:p>
    <w:p w14:paraId="7D131D7E" w14:textId="10D5387D" w:rsidR="00504D8D" w:rsidRPr="00B6154C" w:rsidRDefault="00666A92" w:rsidP="00D65B06">
      <w:pPr>
        <w:tabs>
          <w:tab w:val="left" w:pos="1876"/>
          <w:tab w:val="left" w:pos="2127"/>
          <w:tab w:val="left" w:pos="2410"/>
        </w:tabs>
        <w:ind w:left="1843"/>
        <w:rPr>
          <w:rFonts w:cs="Cambria Math"/>
          <w:sz w:val="20"/>
          <w:szCs w:val="20"/>
        </w:rPr>
      </w:pPr>
      <w:r w:rsidRPr="00B6154C">
        <w:rPr>
          <w:rFonts w:cs="Cambria Math"/>
          <w:sz w:val="20"/>
          <w:szCs w:val="20"/>
        </w:rPr>
        <w:tab/>
      </w:r>
    </w:p>
    <w:p w14:paraId="615F52D9" w14:textId="020477ED" w:rsidR="00504D8D" w:rsidRPr="00B6154C" w:rsidRDefault="00504D8D" w:rsidP="00DB7FF1">
      <w:pPr>
        <w:tabs>
          <w:tab w:val="left" w:pos="1080"/>
          <w:tab w:val="left" w:pos="1560"/>
          <w:tab w:val="left" w:pos="1843"/>
        </w:tabs>
        <w:rPr>
          <w:rFonts w:cs="Cambria Math"/>
          <w:b/>
          <w:sz w:val="20"/>
          <w:szCs w:val="20"/>
        </w:rPr>
      </w:pPr>
      <w:r w:rsidRPr="00B6154C">
        <w:rPr>
          <w:rFonts w:cs="Cambria Math"/>
          <w:b/>
          <w:sz w:val="20"/>
          <w:szCs w:val="20"/>
        </w:rPr>
        <w:t xml:space="preserve">Artikel </w:t>
      </w:r>
      <w:r w:rsidR="00FA108E" w:rsidRPr="00B6154C">
        <w:rPr>
          <w:rFonts w:cs="Cambria Math"/>
          <w:b/>
          <w:sz w:val="20"/>
          <w:szCs w:val="20"/>
        </w:rPr>
        <w:t>9</w:t>
      </w:r>
      <w:r w:rsidR="00887D36" w:rsidRPr="00B6154C">
        <w:rPr>
          <w:rFonts w:cs="Cambria Math"/>
          <w:b/>
          <w:sz w:val="20"/>
          <w:szCs w:val="20"/>
        </w:rPr>
        <w:t xml:space="preserve">  </w:t>
      </w:r>
      <w:r w:rsidR="004A3183" w:rsidRPr="00B6154C">
        <w:rPr>
          <w:rFonts w:cs="Cambria Math"/>
          <w:b/>
          <w:sz w:val="20"/>
          <w:szCs w:val="20"/>
        </w:rPr>
        <w:tab/>
      </w:r>
      <w:r w:rsidR="004A3183" w:rsidRPr="00B6154C">
        <w:rPr>
          <w:rFonts w:cs="Cambria Math"/>
          <w:b/>
          <w:sz w:val="20"/>
          <w:szCs w:val="20"/>
        </w:rPr>
        <w:tab/>
      </w:r>
      <w:r w:rsidR="00BD1A73">
        <w:rPr>
          <w:rFonts w:cs="Cambria Math"/>
          <w:b/>
          <w:sz w:val="20"/>
          <w:szCs w:val="20"/>
        </w:rPr>
        <w:tab/>
      </w:r>
      <w:r w:rsidRPr="00B6154C">
        <w:rPr>
          <w:rFonts w:cs="Cambria Math"/>
          <w:b/>
          <w:sz w:val="20"/>
          <w:szCs w:val="20"/>
        </w:rPr>
        <w:t xml:space="preserve">Garantiebepaling Verpleeg- en verzorgingshuizen ex artikel 1.1. lid 1 sub 1: </w:t>
      </w:r>
      <w:r w:rsidR="004A3183" w:rsidRPr="00B6154C">
        <w:rPr>
          <w:rFonts w:cs="Cambria Math"/>
          <w:b/>
          <w:sz w:val="20"/>
          <w:szCs w:val="20"/>
        </w:rPr>
        <w:tab/>
      </w:r>
      <w:r w:rsidR="004A3183" w:rsidRPr="00B6154C">
        <w:rPr>
          <w:rFonts w:cs="Cambria Math"/>
          <w:b/>
          <w:sz w:val="20"/>
          <w:szCs w:val="20"/>
        </w:rPr>
        <w:tab/>
      </w:r>
      <w:r w:rsidR="004A3183" w:rsidRPr="00B6154C">
        <w:rPr>
          <w:rFonts w:cs="Cambria Math"/>
          <w:b/>
          <w:sz w:val="20"/>
          <w:szCs w:val="20"/>
        </w:rPr>
        <w:tab/>
      </w:r>
      <w:r w:rsidR="004A3183" w:rsidRPr="00B6154C">
        <w:rPr>
          <w:rFonts w:cs="Cambria Math"/>
          <w:b/>
          <w:sz w:val="20"/>
          <w:szCs w:val="20"/>
        </w:rPr>
        <w:tab/>
      </w:r>
      <w:r w:rsidRPr="00B6154C">
        <w:rPr>
          <w:rFonts w:cs="Cambria Math"/>
          <w:b/>
          <w:sz w:val="20"/>
          <w:szCs w:val="20"/>
        </w:rPr>
        <w:t xml:space="preserve">Ziektekostenregeling IZZ </w:t>
      </w:r>
    </w:p>
    <w:p w14:paraId="20FA3436" w14:textId="1D176A32" w:rsidR="00504D8D" w:rsidRPr="00B6154C" w:rsidRDefault="00504D8D" w:rsidP="001A374E">
      <w:pPr>
        <w:pStyle w:val="Lijstalinea"/>
        <w:numPr>
          <w:ilvl w:val="0"/>
          <w:numId w:val="87"/>
        </w:numPr>
        <w:tabs>
          <w:tab w:val="clear" w:pos="540"/>
          <w:tab w:val="left" w:pos="1876"/>
          <w:tab w:val="left" w:pos="2127"/>
          <w:tab w:val="left" w:pos="2410"/>
        </w:tabs>
        <w:ind w:left="1843" w:firstLine="0"/>
        <w:rPr>
          <w:rFonts w:cs="Cambria Math"/>
          <w:sz w:val="20"/>
          <w:szCs w:val="20"/>
        </w:rPr>
      </w:pPr>
      <w:r w:rsidRPr="00B6154C">
        <w:rPr>
          <w:rFonts w:cs="Cambria Math"/>
          <w:sz w:val="20"/>
          <w:szCs w:val="20"/>
        </w:rPr>
        <w:t xml:space="preserve">Werknemers die voor zichzelf en de leden van diens gezin, op grond van deze cao op </w:t>
      </w:r>
      <w:r w:rsidR="00BD1A73">
        <w:rPr>
          <w:rFonts w:cs="Cambria Math"/>
          <w:sz w:val="20"/>
          <w:szCs w:val="20"/>
        </w:rPr>
        <w:tab/>
      </w:r>
      <w:r w:rsidR="00BD1A73">
        <w:rPr>
          <w:rFonts w:cs="Cambria Math"/>
          <w:sz w:val="20"/>
          <w:szCs w:val="20"/>
        </w:rPr>
        <w:tab/>
      </w:r>
      <w:r w:rsidRPr="00B6154C">
        <w:rPr>
          <w:rFonts w:cs="Cambria Math"/>
          <w:sz w:val="20"/>
          <w:szCs w:val="20"/>
        </w:rPr>
        <w:t xml:space="preserve">31 december 2008 recht hadden op een IZZ-vergoeding als bedoeld in de navolgende </w:t>
      </w:r>
      <w:r w:rsidR="00BD1A73">
        <w:rPr>
          <w:rFonts w:cs="Cambria Math"/>
          <w:sz w:val="20"/>
          <w:szCs w:val="20"/>
        </w:rPr>
        <w:tab/>
      </w:r>
      <w:r w:rsidR="00BD1A73">
        <w:rPr>
          <w:rFonts w:cs="Cambria Math"/>
          <w:sz w:val="20"/>
          <w:szCs w:val="20"/>
        </w:rPr>
        <w:tab/>
      </w:r>
      <w:r w:rsidRPr="00B6154C">
        <w:rPr>
          <w:rFonts w:cs="Cambria Math"/>
          <w:sz w:val="20"/>
          <w:szCs w:val="20"/>
        </w:rPr>
        <w:t>leden, behouden deze vergoeding.</w:t>
      </w:r>
    </w:p>
    <w:p w14:paraId="39B1CC3E" w14:textId="04493862" w:rsidR="00504D8D" w:rsidRPr="00B6154C" w:rsidRDefault="00504D8D" w:rsidP="001A374E">
      <w:pPr>
        <w:pStyle w:val="Lijstalinea"/>
        <w:numPr>
          <w:ilvl w:val="0"/>
          <w:numId w:val="87"/>
        </w:numPr>
        <w:tabs>
          <w:tab w:val="clear" w:pos="540"/>
          <w:tab w:val="left" w:pos="1876"/>
          <w:tab w:val="left" w:pos="2127"/>
          <w:tab w:val="left" w:pos="2410"/>
        </w:tabs>
        <w:ind w:left="1843" w:firstLine="0"/>
        <w:rPr>
          <w:rFonts w:cs="Cambria Math"/>
          <w:sz w:val="20"/>
          <w:szCs w:val="20"/>
        </w:rPr>
      </w:pPr>
      <w:r w:rsidRPr="00B6154C">
        <w:rPr>
          <w:rFonts w:cs="Cambria Math"/>
          <w:sz w:val="20"/>
          <w:szCs w:val="20"/>
        </w:rPr>
        <w:t xml:space="preserve">De (voormalige) werknemer kan deelnemen aan de collectieve ziektekostenregeling </w:t>
      </w:r>
      <w:r w:rsidR="00BD1A73">
        <w:rPr>
          <w:rFonts w:cs="Cambria Math"/>
          <w:sz w:val="20"/>
          <w:szCs w:val="20"/>
        </w:rPr>
        <w:tab/>
      </w:r>
      <w:r w:rsidR="00BD1A73">
        <w:rPr>
          <w:rFonts w:cs="Cambria Math"/>
          <w:sz w:val="20"/>
          <w:szCs w:val="20"/>
        </w:rPr>
        <w:tab/>
      </w:r>
      <w:r w:rsidRPr="00B6154C">
        <w:rPr>
          <w:rFonts w:cs="Cambria Math"/>
          <w:sz w:val="20"/>
          <w:szCs w:val="20"/>
        </w:rPr>
        <w:t xml:space="preserve">(en) IZZ. De voorwaarden voor deelneming voor hem en zijn eventuele </w:t>
      </w:r>
      <w:r w:rsidR="00BD1A73">
        <w:rPr>
          <w:rFonts w:cs="Cambria Math"/>
          <w:sz w:val="20"/>
          <w:szCs w:val="20"/>
        </w:rPr>
        <w:tab/>
      </w:r>
      <w:r w:rsidR="00BD1A73">
        <w:rPr>
          <w:rFonts w:cs="Cambria Math"/>
          <w:sz w:val="20"/>
          <w:szCs w:val="20"/>
        </w:rPr>
        <w:tab/>
      </w:r>
      <w:r w:rsidR="00BD1A73">
        <w:rPr>
          <w:rFonts w:cs="Cambria Math"/>
          <w:sz w:val="20"/>
          <w:szCs w:val="20"/>
        </w:rPr>
        <w:tab/>
      </w:r>
      <w:r w:rsidRPr="00B6154C">
        <w:rPr>
          <w:rFonts w:cs="Cambria Math"/>
          <w:sz w:val="20"/>
          <w:szCs w:val="20"/>
        </w:rPr>
        <w:t xml:space="preserve">mededeelnemer(s) en de omvang van de verstrekkingen zijn geregeld in het </w:t>
      </w:r>
      <w:r w:rsidR="00BD1A73">
        <w:rPr>
          <w:rFonts w:cs="Cambria Math"/>
          <w:sz w:val="20"/>
          <w:szCs w:val="20"/>
        </w:rPr>
        <w:tab/>
      </w:r>
      <w:r w:rsidR="00BD1A73">
        <w:rPr>
          <w:rFonts w:cs="Cambria Math"/>
          <w:sz w:val="20"/>
          <w:szCs w:val="20"/>
        </w:rPr>
        <w:tab/>
      </w:r>
      <w:r w:rsidR="00BD1A73">
        <w:rPr>
          <w:rFonts w:cs="Cambria Math"/>
          <w:sz w:val="20"/>
          <w:szCs w:val="20"/>
        </w:rPr>
        <w:tab/>
      </w:r>
      <w:r w:rsidRPr="00B6154C">
        <w:rPr>
          <w:rFonts w:cs="Cambria Math"/>
          <w:sz w:val="20"/>
          <w:szCs w:val="20"/>
        </w:rPr>
        <w:t xml:space="preserve">Reglement Ziektekostenregeling van de Stichting IZZ. Het Reglement </w:t>
      </w:r>
      <w:r w:rsidR="00BD1A73">
        <w:rPr>
          <w:rFonts w:cs="Cambria Math"/>
          <w:sz w:val="20"/>
          <w:szCs w:val="20"/>
        </w:rPr>
        <w:tab/>
      </w:r>
      <w:r w:rsidR="00BD1A73">
        <w:rPr>
          <w:rFonts w:cs="Cambria Math"/>
          <w:sz w:val="20"/>
          <w:szCs w:val="20"/>
        </w:rPr>
        <w:tab/>
      </w:r>
      <w:r w:rsidR="00BD1A73">
        <w:rPr>
          <w:rFonts w:cs="Cambria Math"/>
          <w:sz w:val="20"/>
          <w:szCs w:val="20"/>
        </w:rPr>
        <w:tab/>
      </w:r>
      <w:r w:rsidR="00BD1A73">
        <w:rPr>
          <w:rFonts w:cs="Cambria Math"/>
          <w:sz w:val="20"/>
          <w:szCs w:val="20"/>
        </w:rPr>
        <w:tab/>
      </w:r>
      <w:r w:rsidRPr="00B6154C">
        <w:rPr>
          <w:rFonts w:cs="Cambria Math"/>
          <w:sz w:val="20"/>
          <w:szCs w:val="20"/>
        </w:rPr>
        <w:t xml:space="preserve">Ziektekostenregeling en de premie worden vastgesteld en gewijzigd door het bestuur </w:t>
      </w:r>
      <w:r w:rsidR="00BD1A73">
        <w:rPr>
          <w:rFonts w:cs="Cambria Math"/>
          <w:sz w:val="20"/>
          <w:szCs w:val="20"/>
        </w:rPr>
        <w:tab/>
      </w:r>
      <w:r w:rsidR="00BD1A73">
        <w:rPr>
          <w:rFonts w:cs="Cambria Math"/>
          <w:sz w:val="20"/>
          <w:szCs w:val="20"/>
        </w:rPr>
        <w:tab/>
      </w:r>
      <w:r w:rsidRPr="00B6154C">
        <w:rPr>
          <w:rFonts w:cs="Cambria Math"/>
          <w:sz w:val="20"/>
          <w:szCs w:val="20"/>
        </w:rPr>
        <w:t xml:space="preserve">van de stichting. </w:t>
      </w:r>
    </w:p>
    <w:p w14:paraId="74F52B14" w14:textId="2CBD9606" w:rsidR="00504D8D" w:rsidRPr="00B6154C" w:rsidRDefault="00504D8D" w:rsidP="001A374E">
      <w:pPr>
        <w:numPr>
          <w:ilvl w:val="0"/>
          <w:numId w:val="87"/>
        </w:numPr>
        <w:tabs>
          <w:tab w:val="left" w:pos="1876"/>
          <w:tab w:val="left" w:pos="2127"/>
          <w:tab w:val="left" w:pos="2410"/>
        </w:tabs>
        <w:ind w:left="1843" w:firstLine="0"/>
        <w:rPr>
          <w:rFonts w:cs="Cambria Math"/>
          <w:sz w:val="20"/>
          <w:szCs w:val="20"/>
        </w:rPr>
      </w:pPr>
      <w:r w:rsidRPr="00B6154C">
        <w:rPr>
          <w:rFonts w:cs="Cambria Math"/>
          <w:sz w:val="20"/>
          <w:szCs w:val="20"/>
        </w:rPr>
        <w:t xml:space="preserve">De werkgever verstrekt uitsluitend een bijdrage in de premie aan de werknemer en </w:t>
      </w:r>
      <w:r w:rsidR="00CA3DFB">
        <w:rPr>
          <w:rFonts w:cs="Cambria Math"/>
          <w:sz w:val="20"/>
          <w:szCs w:val="20"/>
        </w:rPr>
        <w:tab/>
      </w:r>
      <w:r w:rsidR="00CA3DFB">
        <w:rPr>
          <w:rFonts w:cs="Cambria Math"/>
          <w:sz w:val="20"/>
          <w:szCs w:val="20"/>
        </w:rPr>
        <w:tab/>
      </w:r>
      <w:r w:rsidRPr="00B6154C">
        <w:rPr>
          <w:rFonts w:cs="Cambria Math"/>
          <w:sz w:val="20"/>
          <w:szCs w:val="20"/>
        </w:rPr>
        <w:t xml:space="preserve">zijn eventuele mededeelnemer(s) bij deelname aan de collectieve </w:t>
      </w:r>
      <w:r w:rsidR="00CA3DFB">
        <w:rPr>
          <w:rFonts w:cs="Cambria Math"/>
          <w:sz w:val="20"/>
          <w:szCs w:val="20"/>
        </w:rPr>
        <w:tab/>
      </w:r>
      <w:r w:rsidR="00CA3DFB">
        <w:rPr>
          <w:rFonts w:cs="Cambria Math"/>
          <w:sz w:val="20"/>
          <w:szCs w:val="20"/>
        </w:rPr>
        <w:tab/>
      </w:r>
      <w:r w:rsidR="00CA3DFB">
        <w:rPr>
          <w:rFonts w:cs="Cambria Math"/>
          <w:sz w:val="20"/>
          <w:szCs w:val="20"/>
        </w:rPr>
        <w:tab/>
      </w:r>
      <w:r w:rsidR="00CA3DFB">
        <w:rPr>
          <w:rFonts w:cs="Cambria Math"/>
          <w:sz w:val="20"/>
          <w:szCs w:val="20"/>
        </w:rPr>
        <w:tab/>
      </w:r>
      <w:r w:rsidRPr="00B6154C">
        <w:rPr>
          <w:rFonts w:cs="Cambria Math"/>
          <w:sz w:val="20"/>
          <w:szCs w:val="20"/>
        </w:rPr>
        <w:t xml:space="preserve">ziektekostenregeling (en) IZZ. De voorwaarden voor toekenning en de hoogte van de </w:t>
      </w:r>
      <w:r w:rsidR="00CA3DFB">
        <w:rPr>
          <w:rFonts w:cs="Cambria Math"/>
          <w:sz w:val="20"/>
          <w:szCs w:val="20"/>
        </w:rPr>
        <w:tab/>
      </w:r>
      <w:r w:rsidR="00CA3DFB">
        <w:rPr>
          <w:rFonts w:cs="Cambria Math"/>
          <w:sz w:val="20"/>
          <w:szCs w:val="20"/>
        </w:rPr>
        <w:tab/>
      </w:r>
      <w:r w:rsidRPr="00B6154C">
        <w:rPr>
          <w:rFonts w:cs="Cambria Math"/>
          <w:sz w:val="20"/>
          <w:szCs w:val="20"/>
        </w:rPr>
        <w:t xml:space="preserve">bijdrage van de (voormalige) werkgever in de premie van de betreffende </w:t>
      </w:r>
      <w:r w:rsidR="00CA3DFB">
        <w:rPr>
          <w:rFonts w:cs="Cambria Math"/>
          <w:sz w:val="20"/>
          <w:szCs w:val="20"/>
        </w:rPr>
        <w:tab/>
      </w:r>
      <w:r w:rsidR="00CA3DFB">
        <w:rPr>
          <w:rFonts w:cs="Cambria Math"/>
          <w:sz w:val="20"/>
          <w:szCs w:val="20"/>
        </w:rPr>
        <w:tab/>
      </w:r>
      <w:r w:rsidR="00CA3DFB">
        <w:rPr>
          <w:rFonts w:cs="Cambria Math"/>
          <w:sz w:val="20"/>
          <w:szCs w:val="20"/>
        </w:rPr>
        <w:tab/>
      </w:r>
      <w:r w:rsidRPr="00B6154C">
        <w:rPr>
          <w:rFonts w:cs="Cambria Math"/>
          <w:sz w:val="20"/>
          <w:szCs w:val="20"/>
        </w:rPr>
        <w:t xml:space="preserve">ziektekostenregeling(en) worden vastgesteld door partijen bij deze cao en is </w:t>
      </w:r>
      <w:r w:rsidR="00CA3DFB">
        <w:rPr>
          <w:rFonts w:cs="Cambria Math"/>
          <w:sz w:val="20"/>
          <w:szCs w:val="20"/>
        </w:rPr>
        <w:tab/>
      </w:r>
      <w:r w:rsidR="00CA3DFB">
        <w:rPr>
          <w:rFonts w:cs="Cambria Math"/>
          <w:sz w:val="20"/>
          <w:szCs w:val="20"/>
        </w:rPr>
        <w:tab/>
      </w:r>
      <w:r w:rsidR="00CA3DFB">
        <w:rPr>
          <w:rFonts w:cs="Cambria Math"/>
          <w:sz w:val="20"/>
          <w:szCs w:val="20"/>
        </w:rPr>
        <w:tab/>
      </w:r>
      <w:r w:rsidRPr="00B6154C">
        <w:rPr>
          <w:rFonts w:cs="Cambria Math"/>
          <w:sz w:val="20"/>
          <w:szCs w:val="20"/>
        </w:rPr>
        <w:t>opgenomen in dit artikel.</w:t>
      </w:r>
    </w:p>
    <w:p w14:paraId="7C82A62F" w14:textId="7A64ABA9" w:rsidR="00504D8D" w:rsidRPr="00B6154C" w:rsidRDefault="00504D8D" w:rsidP="001A374E">
      <w:pPr>
        <w:numPr>
          <w:ilvl w:val="0"/>
          <w:numId w:val="87"/>
        </w:numPr>
        <w:tabs>
          <w:tab w:val="left" w:pos="1876"/>
          <w:tab w:val="left" w:pos="2127"/>
          <w:tab w:val="left" w:pos="2410"/>
        </w:tabs>
        <w:ind w:left="1843" w:firstLine="0"/>
        <w:rPr>
          <w:rFonts w:cs="Cambria Math"/>
          <w:sz w:val="20"/>
          <w:szCs w:val="20"/>
        </w:rPr>
      </w:pPr>
      <w:r w:rsidRPr="00B6154C">
        <w:rPr>
          <w:rFonts w:cs="Cambria Math"/>
          <w:sz w:val="20"/>
          <w:szCs w:val="20"/>
        </w:rPr>
        <w:t xml:space="preserve">De in lid 1 genoemde regelingen worden uitgevoerd door de Stichting IZZ. In het </w:t>
      </w:r>
      <w:r w:rsidR="00CA3DFB">
        <w:rPr>
          <w:rFonts w:cs="Cambria Math"/>
          <w:sz w:val="20"/>
          <w:szCs w:val="20"/>
        </w:rPr>
        <w:tab/>
      </w:r>
      <w:r w:rsidR="00CA3DFB">
        <w:rPr>
          <w:rFonts w:cs="Cambria Math"/>
          <w:sz w:val="20"/>
          <w:szCs w:val="20"/>
        </w:rPr>
        <w:tab/>
      </w:r>
      <w:r w:rsidRPr="00B6154C">
        <w:rPr>
          <w:rFonts w:cs="Cambria Math"/>
          <w:sz w:val="20"/>
          <w:szCs w:val="20"/>
        </w:rPr>
        <w:t>bestuur van deze stichting zijn partijen bij deze cao vertegenwoordigd.</w:t>
      </w:r>
    </w:p>
    <w:p w14:paraId="3B2E4618" w14:textId="06C01524" w:rsidR="00504D8D" w:rsidRPr="00B6154C" w:rsidRDefault="00504D8D" w:rsidP="001A374E">
      <w:pPr>
        <w:numPr>
          <w:ilvl w:val="0"/>
          <w:numId w:val="87"/>
        </w:numPr>
        <w:tabs>
          <w:tab w:val="left" w:pos="1701"/>
          <w:tab w:val="left" w:pos="2127"/>
          <w:tab w:val="left" w:pos="2410"/>
        </w:tabs>
        <w:ind w:left="1843" w:firstLine="0"/>
        <w:rPr>
          <w:rFonts w:cs="Cambria Math"/>
          <w:sz w:val="20"/>
          <w:szCs w:val="20"/>
        </w:rPr>
      </w:pPr>
      <w:r w:rsidRPr="00B6154C">
        <w:rPr>
          <w:rFonts w:cs="Cambria Math"/>
          <w:sz w:val="20"/>
          <w:szCs w:val="20"/>
        </w:rPr>
        <w:t xml:space="preserve">De voor de deelname van de (voormalige) werknemer aan de ziektekostenregeling </w:t>
      </w:r>
      <w:r w:rsidR="00CA3DFB">
        <w:rPr>
          <w:rFonts w:cs="Cambria Math"/>
          <w:sz w:val="20"/>
          <w:szCs w:val="20"/>
        </w:rPr>
        <w:tab/>
      </w:r>
      <w:r w:rsidRPr="00B6154C">
        <w:rPr>
          <w:rFonts w:cs="Cambria Math"/>
          <w:sz w:val="20"/>
          <w:szCs w:val="20"/>
        </w:rPr>
        <w:t xml:space="preserve">IZZ totaal verschuldigde premie per deelnemer wordt door de werkgever gestort in </w:t>
      </w:r>
      <w:r w:rsidR="00CA3DFB">
        <w:rPr>
          <w:rFonts w:cs="Cambria Math"/>
          <w:sz w:val="20"/>
          <w:szCs w:val="20"/>
        </w:rPr>
        <w:tab/>
      </w:r>
      <w:r w:rsidRPr="00B6154C">
        <w:rPr>
          <w:rFonts w:cs="Cambria Math"/>
          <w:sz w:val="20"/>
          <w:szCs w:val="20"/>
        </w:rPr>
        <w:t xml:space="preserve">het door voornoemde stichting beheerde Ziektekostenfonds tenzij in het Reglement </w:t>
      </w:r>
      <w:r w:rsidR="00CA3DFB">
        <w:rPr>
          <w:rFonts w:cs="Cambria Math"/>
          <w:sz w:val="20"/>
          <w:szCs w:val="20"/>
        </w:rPr>
        <w:tab/>
      </w:r>
      <w:r w:rsidRPr="00B6154C">
        <w:rPr>
          <w:rFonts w:cs="Cambria Math"/>
          <w:sz w:val="20"/>
          <w:szCs w:val="20"/>
        </w:rPr>
        <w:t>anders is bepaald.</w:t>
      </w:r>
    </w:p>
    <w:p w14:paraId="7943EBA5" w14:textId="3323FDD2" w:rsidR="00504D8D" w:rsidRDefault="00504D8D" w:rsidP="001A374E">
      <w:pPr>
        <w:numPr>
          <w:ilvl w:val="0"/>
          <w:numId w:val="84"/>
        </w:numPr>
        <w:tabs>
          <w:tab w:val="clear" w:pos="540"/>
          <w:tab w:val="left" w:pos="1876"/>
          <w:tab w:val="left" w:pos="2127"/>
          <w:tab w:val="left" w:pos="2410"/>
        </w:tabs>
        <w:ind w:left="1843" w:firstLine="0"/>
        <w:rPr>
          <w:rFonts w:cs="Cambria Math"/>
          <w:sz w:val="20"/>
          <w:szCs w:val="20"/>
        </w:rPr>
      </w:pPr>
      <w:r w:rsidRPr="00B6154C">
        <w:rPr>
          <w:rFonts w:cs="Cambria Math"/>
          <w:sz w:val="20"/>
          <w:szCs w:val="20"/>
        </w:rPr>
        <w:t xml:space="preserve">De (voormalige) werknemer heeft, conform de voorwaarden van dit artikel, </w:t>
      </w:r>
      <w:r w:rsidR="00CA3DFB">
        <w:rPr>
          <w:rFonts w:cs="Cambria Math"/>
          <w:sz w:val="20"/>
          <w:szCs w:val="20"/>
        </w:rPr>
        <w:tab/>
      </w:r>
      <w:r w:rsidR="00CA3DFB">
        <w:rPr>
          <w:rFonts w:cs="Cambria Math"/>
          <w:sz w:val="20"/>
          <w:szCs w:val="20"/>
        </w:rPr>
        <w:tab/>
      </w:r>
      <w:r w:rsidR="00CA3DFB">
        <w:rPr>
          <w:rFonts w:cs="Cambria Math"/>
          <w:sz w:val="20"/>
          <w:szCs w:val="20"/>
        </w:rPr>
        <w:tab/>
      </w:r>
      <w:r w:rsidRPr="00B6154C">
        <w:rPr>
          <w:rFonts w:cs="Cambria Math"/>
          <w:sz w:val="20"/>
          <w:szCs w:val="20"/>
        </w:rPr>
        <w:t xml:space="preserve">aanspraak op een tegemoetkoming van de werkgever in de door hem gemaakte </w:t>
      </w:r>
      <w:r w:rsidR="00CA3DFB">
        <w:rPr>
          <w:rFonts w:cs="Cambria Math"/>
          <w:sz w:val="20"/>
          <w:szCs w:val="20"/>
        </w:rPr>
        <w:lastRenderedPageBreak/>
        <w:tab/>
      </w:r>
      <w:r w:rsidR="00CA3DFB">
        <w:rPr>
          <w:rFonts w:cs="Cambria Math"/>
          <w:sz w:val="20"/>
          <w:szCs w:val="20"/>
        </w:rPr>
        <w:tab/>
      </w:r>
      <w:r w:rsidRPr="00B6154C">
        <w:rPr>
          <w:rFonts w:cs="Cambria Math"/>
          <w:sz w:val="20"/>
          <w:szCs w:val="20"/>
        </w:rPr>
        <w:t xml:space="preserve">premiekosten ter zake van het pakket IZZ Zorg voor de Zorg van de </w:t>
      </w:r>
      <w:r w:rsidR="00CA3DFB">
        <w:rPr>
          <w:rFonts w:cs="Cambria Math"/>
          <w:sz w:val="20"/>
          <w:szCs w:val="20"/>
        </w:rPr>
        <w:tab/>
      </w:r>
      <w:r w:rsidR="00CA3DFB">
        <w:rPr>
          <w:rFonts w:cs="Cambria Math"/>
          <w:sz w:val="20"/>
          <w:szCs w:val="20"/>
        </w:rPr>
        <w:tab/>
      </w:r>
      <w:r w:rsidR="00CA3DFB">
        <w:rPr>
          <w:rFonts w:cs="Cambria Math"/>
          <w:sz w:val="20"/>
          <w:szCs w:val="20"/>
        </w:rPr>
        <w:tab/>
      </w:r>
      <w:r w:rsidR="00CA3DFB">
        <w:rPr>
          <w:rFonts w:cs="Cambria Math"/>
          <w:sz w:val="20"/>
          <w:szCs w:val="20"/>
        </w:rPr>
        <w:tab/>
      </w:r>
      <w:r w:rsidRPr="00B6154C">
        <w:rPr>
          <w:rFonts w:cs="Cambria Math"/>
          <w:sz w:val="20"/>
          <w:szCs w:val="20"/>
        </w:rPr>
        <w:t>ziektekostenverzekering bij de Stichting IZZ voor zichzelf en de leden van zijn gezin.</w:t>
      </w:r>
    </w:p>
    <w:p w14:paraId="34D4106E" w14:textId="77777777" w:rsidR="00B35577" w:rsidRPr="00B6154C" w:rsidRDefault="00B35577" w:rsidP="00B35577">
      <w:pPr>
        <w:tabs>
          <w:tab w:val="left" w:pos="1876"/>
          <w:tab w:val="left" w:pos="2127"/>
          <w:tab w:val="left" w:pos="2410"/>
        </w:tabs>
        <w:ind w:left="1843"/>
        <w:rPr>
          <w:rFonts w:cs="Cambria Math"/>
          <w:sz w:val="20"/>
          <w:szCs w:val="20"/>
        </w:rPr>
      </w:pPr>
    </w:p>
    <w:p w14:paraId="3DB40C7B" w14:textId="77777777" w:rsidR="00504D8D" w:rsidRPr="00B6154C" w:rsidRDefault="00504D8D" w:rsidP="001A374E">
      <w:pPr>
        <w:pStyle w:val="Plattetekstinspringen"/>
        <w:numPr>
          <w:ilvl w:val="0"/>
          <w:numId w:val="85"/>
        </w:numPr>
        <w:tabs>
          <w:tab w:val="clear" w:pos="360"/>
          <w:tab w:val="left" w:pos="1876"/>
          <w:tab w:val="left" w:pos="2127"/>
          <w:tab w:val="left" w:pos="2410"/>
        </w:tabs>
        <w:spacing w:after="0"/>
        <w:ind w:left="1843" w:firstLine="0"/>
        <w:rPr>
          <w:sz w:val="20"/>
          <w:szCs w:val="20"/>
        </w:rPr>
      </w:pPr>
      <w:r w:rsidRPr="00B6154C">
        <w:rPr>
          <w:sz w:val="20"/>
          <w:szCs w:val="20"/>
        </w:rPr>
        <w:t>Geen tegemoetkoming wordt door de (voormalige) werkgever verleend aan:</w:t>
      </w:r>
    </w:p>
    <w:p w14:paraId="3F4FA81F" w14:textId="16A7D638" w:rsidR="00504D8D" w:rsidRPr="00B6154C" w:rsidRDefault="00504D8D" w:rsidP="001A374E">
      <w:pPr>
        <w:numPr>
          <w:ilvl w:val="0"/>
          <w:numId w:val="82"/>
        </w:numPr>
        <w:tabs>
          <w:tab w:val="clear" w:pos="699"/>
          <w:tab w:val="left" w:pos="1843"/>
          <w:tab w:val="left" w:pos="2127"/>
          <w:tab w:val="left" w:pos="2410"/>
        </w:tabs>
        <w:ind w:left="1843" w:firstLine="284"/>
        <w:rPr>
          <w:rFonts w:cs="Cambria Math"/>
          <w:sz w:val="20"/>
          <w:szCs w:val="20"/>
        </w:rPr>
      </w:pPr>
      <w:r w:rsidRPr="00B6154C">
        <w:rPr>
          <w:rFonts w:cs="Cambria Math"/>
          <w:sz w:val="20"/>
          <w:szCs w:val="20"/>
        </w:rPr>
        <w:t xml:space="preserve">deelnemers van wie het dienstverband is geëindigd en die aansluitend een </w:t>
      </w:r>
      <w:r w:rsidR="006C3055">
        <w:rPr>
          <w:rFonts w:cs="Cambria Math"/>
          <w:sz w:val="20"/>
          <w:szCs w:val="20"/>
        </w:rPr>
        <w:tab/>
      </w:r>
      <w:r w:rsidR="006C3055">
        <w:rPr>
          <w:rFonts w:cs="Cambria Math"/>
          <w:sz w:val="20"/>
          <w:szCs w:val="20"/>
        </w:rPr>
        <w:tab/>
      </w:r>
      <w:r w:rsidRPr="00B6154C">
        <w:rPr>
          <w:rFonts w:cs="Cambria Math"/>
          <w:sz w:val="20"/>
          <w:szCs w:val="20"/>
        </w:rPr>
        <w:t xml:space="preserve">ouderdoms-, nabestaanden- of wezenpensioen of overbruggingsuitkering </w:t>
      </w:r>
      <w:r w:rsidR="006C3055">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ontvangen;</w:t>
      </w:r>
    </w:p>
    <w:p w14:paraId="6DF17424" w14:textId="44D8DA08" w:rsidR="00504D8D" w:rsidRPr="00B6154C" w:rsidRDefault="00504D8D" w:rsidP="001A374E">
      <w:pPr>
        <w:numPr>
          <w:ilvl w:val="0"/>
          <w:numId w:val="82"/>
        </w:numPr>
        <w:tabs>
          <w:tab w:val="clear" w:pos="699"/>
          <w:tab w:val="left" w:pos="1876"/>
          <w:tab w:val="left" w:pos="2127"/>
          <w:tab w:val="left" w:pos="2410"/>
        </w:tabs>
        <w:ind w:left="1843" w:firstLine="284"/>
        <w:rPr>
          <w:rFonts w:cs="Cambria Math"/>
          <w:sz w:val="20"/>
          <w:szCs w:val="20"/>
        </w:rPr>
      </w:pPr>
      <w:r w:rsidRPr="00B6154C">
        <w:rPr>
          <w:rFonts w:cs="Cambria Math"/>
          <w:sz w:val="20"/>
          <w:szCs w:val="20"/>
        </w:rPr>
        <w:t xml:space="preserve">deelnemers die in verband met arbeidsongeschiktheid in de zin van de WAO </w:t>
      </w:r>
      <w:r w:rsidR="006C3055">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 xml:space="preserve">respectievelijk de WIA in aanmerking kunnen komen voor ontslag of ontslagen </w:t>
      </w:r>
      <w:r w:rsidR="006C3055">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 xml:space="preserve">zijn, vanaf het moment dat betrokkene in aanmerking kan komen voor ontslag, </w:t>
      </w:r>
      <w:r w:rsidR="006C3055">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zonder dat de deelnemer in parttime dienstverband werkzaam blijft.</w:t>
      </w:r>
    </w:p>
    <w:p w14:paraId="630182D6" w14:textId="58C2B131" w:rsidR="00504D8D" w:rsidRPr="00B6154C" w:rsidRDefault="00504D8D" w:rsidP="001A374E">
      <w:pPr>
        <w:numPr>
          <w:ilvl w:val="0"/>
          <w:numId w:val="86"/>
        </w:numPr>
        <w:tabs>
          <w:tab w:val="clear" w:pos="360"/>
          <w:tab w:val="left" w:pos="1876"/>
          <w:tab w:val="left" w:pos="2127"/>
          <w:tab w:val="left" w:pos="2410"/>
        </w:tabs>
        <w:ind w:left="1843" w:firstLine="0"/>
        <w:rPr>
          <w:rFonts w:cs="Cambria Math"/>
          <w:sz w:val="20"/>
          <w:szCs w:val="20"/>
        </w:rPr>
      </w:pPr>
      <w:r w:rsidRPr="00B6154C">
        <w:rPr>
          <w:rFonts w:cs="Cambria Math"/>
          <w:sz w:val="20"/>
          <w:szCs w:val="20"/>
        </w:rPr>
        <w:t xml:space="preserve">Tenzij de werkgever besluit de gebruikelijke bijdrage te verstrekken is de deelnemer </w:t>
      </w:r>
      <w:r w:rsidR="006C3055">
        <w:rPr>
          <w:rFonts w:cs="Cambria Math"/>
          <w:sz w:val="20"/>
          <w:szCs w:val="20"/>
        </w:rPr>
        <w:tab/>
      </w:r>
      <w:r w:rsidR="006C3055">
        <w:rPr>
          <w:rFonts w:cs="Cambria Math"/>
          <w:sz w:val="20"/>
          <w:szCs w:val="20"/>
        </w:rPr>
        <w:tab/>
      </w:r>
      <w:r w:rsidRPr="00B6154C">
        <w:rPr>
          <w:rFonts w:cs="Cambria Math"/>
          <w:sz w:val="20"/>
          <w:szCs w:val="20"/>
        </w:rPr>
        <w:t xml:space="preserve">voor het </w:t>
      </w:r>
      <w:proofErr w:type="spellStart"/>
      <w:r w:rsidRPr="00B6154C">
        <w:rPr>
          <w:rFonts w:cs="Cambria Math"/>
          <w:sz w:val="20"/>
          <w:szCs w:val="20"/>
        </w:rPr>
        <w:t>mededeelnemerschap</w:t>
      </w:r>
      <w:proofErr w:type="spellEnd"/>
      <w:r w:rsidRPr="00B6154C">
        <w:rPr>
          <w:rFonts w:cs="Cambria Math"/>
          <w:sz w:val="20"/>
          <w:szCs w:val="20"/>
        </w:rPr>
        <w:t xml:space="preserve"> van zijn relatiepartner de volledige premie </w:t>
      </w:r>
      <w:r w:rsidR="006C3055">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verschuldigd.</w:t>
      </w:r>
    </w:p>
    <w:p w14:paraId="4C052C06" w14:textId="23BCA036" w:rsidR="00504D8D" w:rsidRPr="00B6154C" w:rsidRDefault="00504D8D" w:rsidP="001A374E">
      <w:pPr>
        <w:numPr>
          <w:ilvl w:val="0"/>
          <w:numId w:val="86"/>
        </w:numPr>
        <w:tabs>
          <w:tab w:val="clear" w:pos="360"/>
          <w:tab w:val="left" w:pos="1876"/>
          <w:tab w:val="left" w:pos="2127"/>
          <w:tab w:val="left" w:pos="2410"/>
        </w:tabs>
        <w:ind w:left="1843" w:firstLine="0"/>
        <w:rPr>
          <w:rFonts w:cs="Cambria Math"/>
          <w:sz w:val="20"/>
          <w:szCs w:val="20"/>
        </w:rPr>
      </w:pPr>
      <w:r w:rsidRPr="00B6154C">
        <w:rPr>
          <w:rFonts w:cs="Cambria Math"/>
          <w:sz w:val="20"/>
          <w:szCs w:val="20"/>
        </w:rPr>
        <w:t xml:space="preserve">De werkgever vergoedt twee derde van de premiekosten van het pakket IZZ Zorg </w:t>
      </w:r>
      <w:r w:rsidR="006C3055">
        <w:rPr>
          <w:rFonts w:cs="Cambria Math"/>
          <w:sz w:val="20"/>
          <w:szCs w:val="20"/>
        </w:rPr>
        <w:tab/>
      </w:r>
      <w:r w:rsidR="006C3055">
        <w:rPr>
          <w:rFonts w:cs="Cambria Math"/>
          <w:sz w:val="20"/>
          <w:szCs w:val="20"/>
        </w:rPr>
        <w:tab/>
      </w:r>
      <w:r w:rsidRPr="00B6154C">
        <w:rPr>
          <w:rFonts w:cs="Cambria Math"/>
          <w:sz w:val="20"/>
          <w:szCs w:val="20"/>
        </w:rPr>
        <w:t xml:space="preserve">voor de Zorg als bedoeld in lid 6. De tegemoetkoming in de premiekosten is een </w:t>
      </w:r>
      <w:r w:rsidR="006C3055">
        <w:rPr>
          <w:rFonts w:cs="Cambria Math"/>
          <w:sz w:val="20"/>
          <w:szCs w:val="20"/>
        </w:rPr>
        <w:tab/>
      </w:r>
      <w:r w:rsidR="006C3055">
        <w:rPr>
          <w:rFonts w:cs="Cambria Math"/>
          <w:sz w:val="20"/>
          <w:szCs w:val="20"/>
        </w:rPr>
        <w:tab/>
      </w:r>
      <w:r w:rsidRPr="00B6154C">
        <w:rPr>
          <w:rFonts w:cs="Cambria Math"/>
          <w:sz w:val="20"/>
          <w:szCs w:val="20"/>
        </w:rPr>
        <w:t>bruto bedrag, waarover loonheffing moet worden ingehouden.</w:t>
      </w:r>
    </w:p>
    <w:p w14:paraId="7D76CBAD" w14:textId="252FC85F" w:rsidR="00504D8D" w:rsidRPr="00B6154C" w:rsidRDefault="00504D8D" w:rsidP="001A374E">
      <w:pPr>
        <w:pStyle w:val="Plattetekst"/>
        <w:numPr>
          <w:ilvl w:val="0"/>
          <w:numId w:val="86"/>
        </w:numPr>
        <w:tabs>
          <w:tab w:val="clear" w:pos="360"/>
          <w:tab w:val="left" w:pos="1876"/>
          <w:tab w:val="left" w:pos="2127"/>
          <w:tab w:val="left" w:pos="2410"/>
        </w:tabs>
        <w:ind w:left="1843" w:firstLine="0"/>
        <w:rPr>
          <w:rFonts w:asciiTheme="minorHAnsi" w:eastAsiaTheme="minorHAnsi" w:hAnsiTheme="minorHAnsi" w:cs="Cambria Math"/>
          <w:b w:val="0"/>
          <w:sz w:val="20"/>
          <w:lang w:eastAsia="en-US"/>
        </w:rPr>
      </w:pPr>
      <w:r w:rsidRPr="00B6154C">
        <w:rPr>
          <w:rFonts w:asciiTheme="minorHAnsi" w:eastAsiaTheme="minorHAnsi" w:hAnsiTheme="minorHAnsi" w:cs="Cambria Math"/>
          <w:b w:val="0"/>
          <w:sz w:val="20"/>
          <w:lang w:eastAsia="en-US"/>
        </w:rPr>
        <w:t xml:space="preserve">De vergoedingen als bedoeld in dit artikel worden slechts verstrekt aan de </w:t>
      </w:r>
      <w:r w:rsidR="006C3055">
        <w:rPr>
          <w:rFonts w:asciiTheme="minorHAnsi" w:eastAsiaTheme="minorHAnsi" w:hAnsiTheme="minorHAnsi" w:cs="Cambria Math"/>
          <w:b w:val="0"/>
          <w:sz w:val="20"/>
          <w:lang w:eastAsia="en-US"/>
        </w:rPr>
        <w:tab/>
      </w:r>
      <w:r w:rsidR="006C3055">
        <w:rPr>
          <w:rFonts w:asciiTheme="minorHAnsi" w:eastAsiaTheme="minorHAnsi" w:hAnsiTheme="minorHAnsi" w:cs="Cambria Math"/>
          <w:b w:val="0"/>
          <w:sz w:val="20"/>
          <w:lang w:eastAsia="en-US"/>
        </w:rPr>
        <w:tab/>
      </w:r>
      <w:r w:rsidR="006C3055">
        <w:rPr>
          <w:rFonts w:asciiTheme="minorHAnsi" w:eastAsiaTheme="minorHAnsi" w:hAnsiTheme="minorHAnsi" w:cs="Cambria Math"/>
          <w:b w:val="0"/>
          <w:sz w:val="20"/>
          <w:lang w:eastAsia="en-US"/>
        </w:rPr>
        <w:tab/>
      </w:r>
      <w:r w:rsidRPr="00B6154C">
        <w:rPr>
          <w:rFonts w:asciiTheme="minorHAnsi" w:eastAsiaTheme="minorHAnsi" w:hAnsiTheme="minorHAnsi" w:cs="Cambria Math"/>
          <w:b w:val="0"/>
          <w:sz w:val="20"/>
          <w:lang w:eastAsia="en-US"/>
        </w:rPr>
        <w:t xml:space="preserve">werknemer en de leden van diens gezin, voor zover zij bij IZZ zijn verzekerd en voor </w:t>
      </w:r>
      <w:r w:rsidR="006C3055">
        <w:rPr>
          <w:rFonts w:asciiTheme="minorHAnsi" w:eastAsiaTheme="minorHAnsi" w:hAnsiTheme="minorHAnsi" w:cs="Cambria Math"/>
          <w:b w:val="0"/>
          <w:sz w:val="20"/>
          <w:lang w:eastAsia="en-US"/>
        </w:rPr>
        <w:tab/>
      </w:r>
      <w:r w:rsidR="006C3055">
        <w:rPr>
          <w:rFonts w:asciiTheme="minorHAnsi" w:eastAsiaTheme="minorHAnsi" w:hAnsiTheme="minorHAnsi" w:cs="Cambria Math"/>
          <w:b w:val="0"/>
          <w:sz w:val="20"/>
          <w:lang w:eastAsia="en-US"/>
        </w:rPr>
        <w:tab/>
      </w:r>
      <w:r w:rsidRPr="00B6154C">
        <w:rPr>
          <w:rFonts w:asciiTheme="minorHAnsi" w:eastAsiaTheme="minorHAnsi" w:hAnsiTheme="minorHAnsi" w:cs="Cambria Math"/>
          <w:b w:val="0"/>
          <w:sz w:val="20"/>
          <w:lang w:eastAsia="en-US"/>
        </w:rPr>
        <w:t xml:space="preserve">zover zij niet reeds uit andere hoofde recht hebben op een tegemoetkoming in de </w:t>
      </w:r>
      <w:r w:rsidR="006C3055">
        <w:rPr>
          <w:rFonts w:asciiTheme="minorHAnsi" w:eastAsiaTheme="minorHAnsi" w:hAnsiTheme="minorHAnsi" w:cs="Cambria Math"/>
          <w:b w:val="0"/>
          <w:sz w:val="20"/>
          <w:lang w:eastAsia="en-US"/>
        </w:rPr>
        <w:tab/>
      </w:r>
      <w:r w:rsidR="006C3055">
        <w:rPr>
          <w:rFonts w:asciiTheme="minorHAnsi" w:eastAsiaTheme="minorHAnsi" w:hAnsiTheme="minorHAnsi" w:cs="Cambria Math"/>
          <w:b w:val="0"/>
          <w:sz w:val="20"/>
          <w:lang w:eastAsia="en-US"/>
        </w:rPr>
        <w:tab/>
      </w:r>
      <w:r w:rsidRPr="00B6154C">
        <w:rPr>
          <w:rFonts w:asciiTheme="minorHAnsi" w:eastAsiaTheme="minorHAnsi" w:hAnsiTheme="minorHAnsi" w:cs="Cambria Math"/>
          <w:b w:val="0"/>
          <w:sz w:val="20"/>
          <w:lang w:eastAsia="en-US"/>
        </w:rPr>
        <w:t xml:space="preserve">premiekosten voor de Regeling IZZ Zorgverzekering en/of het pakket IZZ Zorg voor de </w:t>
      </w:r>
      <w:r w:rsidR="006C3055">
        <w:rPr>
          <w:rFonts w:asciiTheme="minorHAnsi" w:eastAsiaTheme="minorHAnsi" w:hAnsiTheme="minorHAnsi" w:cs="Cambria Math"/>
          <w:b w:val="0"/>
          <w:sz w:val="20"/>
          <w:lang w:eastAsia="en-US"/>
        </w:rPr>
        <w:tab/>
      </w:r>
      <w:r w:rsidR="006C3055">
        <w:rPr>
          <w:rFonts w:asciiTheme="minorHAnsi" w:eastAsiaTheme="minorHAnsi" w:hAnsiTheme="minorHAnsi" w:cs="Cambria Math"/>
          <w:b w:val="0"/>
          <w:sz w:val="20"/>
          <w:lang w:eastAsia="en-US"/>
        </w:rPr>
        <w:tab/>
      </w:r>
      <w:r w:rsidRPr="00B6154C">
        <w:rPr>
          <w:rFonts w:asciiTheme="minorHAnsi" w:eastAsiaTheme="minorHAnsi" w:hAnsiTheme="minorHAnsi" w:cs="Cambria Math"/>
          <w:b w:val="0"/>
          <w:sz w:val="20"/>
          <w:lang w:eastAsia="en-US"/>
        </w:rPr>
        <w:t>Zorg.</w:t>
      </w:r>
    </w:p>
    <w:p w14:paraId="5170A275" w14:textId="77777777" w:rsidR="003E2394" w:rsidRPr="00F27FBF" w:rsidRDefault="003E2394" w:rsidP="00F27FBF">
      <w:pPr>
        <w:rPr>
          <w:sz w:val="20"/>
          <w:szCs w:val="20"/>
        </w:rPr>
      </w:pPr>
    </w:p>
    <w:p w14:paraId="69155105" w14:textId="7126AC94" w:rsidR="00504D8D" w:rsidRPr="00DB7FF1" w:rsidRDefault="00504D8D" w:rsidP="00DB7FF1">
      <w:pPr>
        <w:tabs>
          <w:tab w:val="left" w:pos="1843"/>
        </w:tabs>
        <w:rPr>
          <w:b/>
          <w:bCs/>
          <w:i/>
          <w:sz w:val="20"/>
          <w:szCs w:val="20"/>
        </w:rPr>
      </w:pPr>
      <w:r w:rsidRPr="00DB7FF1">
        <w:rPr>
          <w:b/>
          <w:bCs/>
          <w:sz w:val="20"/>
          <w:szCs w:val="20"/>
        </w:rPr>
        <w:t xml:space="preserve">Artikel </w:t>
      </w:r>
      <w:r w:rsidR="00D1029A" w:rsidRPr="00DB7FF1">
        <w:rPr>
          <w:b/>
          <w:bCs/>
          <w:sz w:val="20"/>
          <w:szCs w:val="20"/>
        </w:rPr>
        <w:t>10</w:t>
      </w:r>
      <w:r w:rsidRPr="00DB7FF1">
        <w:rPr>
          <w:b/>
          <w:bCs/>
          <w:sz w:val="20"/>
          <w:szCs w:val="20"/>
        </w:rPr>
        <w:t xml:space="preserve"> </w:t>
      </w:r>
      <w:r w:rsidR="00247A00" w:rsidRPr="00DB7FF1">
        <w:rPr>
          <w:b/>
          <w:bCs/>
          <w:sz w:val="20"/>
          <w:szCs w:val="20"/>
        </w:rPr>
        <w:tab/>
      </w:r>
      <w:r w:rsidRPr="00DB7FF1">
        <w:rPr>
          <w:b/>
          <w:bCs/>
          <w:sz w:val="20"/>
          <w:szCs w:val="20"/>
        </w:rPr>
        <w:t xml:space="preserve">Garantiebepalingen Thuiszorgorganisaties ex artikel 1.1 lid 1 sub 2 </w:t>
      </w:r>
    </w:p>
    <w:p w14:paraId="71D229F2" w14:textId="235A5E28" w:rsidR="00504D8D" w:rsidRPr="00B6154C" w:rsidRDefault="00504D8D" w:rsidP="006C3055">
      <w:pPr>
        <w:tabs>
          <w:tab w:val="left" w:pos="709"/>
          <w:tab w:val="left" w:pos="1843"/>
          <w:tab w:val="left" w:pos="1876"/>
          <w:tab w:val="left" w:pos="2127"/>
          <w:tab w:val="left" w:pos="2410"/>
        </w:tabs>
        <w:ind w:left="284" w:firstLine="1559"/>
        <w:rPr>
          <w:rFonts w:cs="Cambria Math"/>
          <w:sz w:val="20"/>
          <w:szCs w:val="20"/>
        </w:rPr>
      </w:pPr>
      <w:r w:rsidRPr="00B6154C">
        <w:rPr>
          <w:rFonts w:cs="Cambria Math"/>
          <w:sz w:val="20"/>
          <w:szCs w:val="20"/>
        </w:rPr>
        <w:t>1.</w:t>
      </w:r>
      <w:r w:rsidRPr="00B6154C">
        <w:rPr>
          <w:rFonts w:cs="Cambria Math"/>
          <w:sz w:val="20"/>
          <w:szCs w:val="20"/>
        </w:rPr>
        <w:tab/>
        <w:t xml:space="preserve">Voor werknemers in dienst van een Thuiszorgorganisatie blijven de in lid 2 genoemde </w:t>
      </w:r>
      <w:r w:rsidR="00247A00" w:rsidRPr="00B6154C">
        <w:rPr>
          <w:rFonts w:cs="Cambria Math"/>
          <w:sz w:val="20"/>
          <w:szCs w:val="20"/>
        </w:rPr>
        <w:tab/>
      </w:r>
      <w:r w:rsidR="00247A00" w:rsidRPr="00B6154C">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 xml:space="preserve">garantieregelingen uit de CAO-Thuiszorg 2007-2008 gehandhaafd onder de daarbij </w:t>
      </w:r>
      <w:r w:rsidR="00247A00" w:rsidRPr="00B6154C">
        <w:rPr>
          <w:rFonts w:cs="Cambria Math"/>
          <w:sz w:val="20"/>
          <w:szCs w:val="20"/>
        </w:rPr>
        <w:tab/>
      </w:r>
      <w:r w:rsidR="00247A00" w:rsidRPr="00B6154C">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behorende voorwaarden.</w:t>
      </w:r>
    </w:p>
    <w:p w14:paraId="26A00FCB" w14:textId="6777ACF3" w:rsidR="00504D8D" w:rsidRPr="00B6154C" w:rsidRDefault="00504D8D" w:rsidP="006C3055">
      <w:pPr>
        <w:tabs>
          <w:tab w:val="left" w:pos="360"/>
          <w:tab w:val="left" w:pos="567"/>
          <w:tab w:val="left" w:pos="709"/>
          <w:tab w:val="left" w:pos="1843"/>
          <w:tab w:val="left" w:pos="1876"/>
          <w:tab w:val="left" w:pos="2127"/>
          <w:tab w:val="left" w:pos="2410"/>
        </w:tabs>
        <w:ind w:firstLine="1843"/>
        <w:rPr>
          <w:rFonts w:cs="Cambria Math"/>
          <w:sz w:val="20"/>
          <w:szCs w:val="20"/>
        </w:rPr>
      </w:pPr>
      <w:r w:rsidRPr="00B6154C">
        <w:rPr>
          <w:rFonts w:cs="Cambria Math"/>
          <w:sz w:val="20"/>
          <w:szCs w:val="20"/>
        </w:rPr>
        <w:t>2</w:t>
      </w:r>
      <w:r w:rsidR="00247A00" w:rsidRPr="00B6154C">
        <w:rPr>
          <w:rFonts w:cs="Cambria Math"/>
          <w:sz w:val="20"/>
          <w:szCs w:val="20"/>
        </w:rPr>
        <w:t>.</w:t>
      </w:r>
      <w:r w:rsidRPr="00B6154C">
        <w:rPr>
          <w:rFonts w:cs="Cambria Math"/>
          <w:sz w:val="20"/>
          <w:szCs w:val="20"/>
        </w:rPr>
        <w:tab/>
        <w:t>De in lid 1 genoemde garantieregelingen zijn:</w:t>
      </w:r>
    </w:p>
    <w:p w14:paraId="658AA15B" w14:textId="3C0CFD3B" w:rsidR="00504D8D" w:rsidRPr="00B6154C" w:rsidRDefault="00504D8D" w:rsidP="006C3055">
      <w:pPr>
        <w:tabs>
          <w:tab w:val="left" w:pos="360"/>
          <w:tab w:val="left" w:pos="567"/>
          <w:tab w:val="left" w:pos="709"/>
          <w:tab w:val="left" w:pos="1843"/>
          <w:tab w:val="left" w:pos="1876"/>
          <w:tab w:val="left" w:pos="2127"/>
          <w:tab w:val="left" w:pos="2410"/>
        </w:tabs>
        <w:ind w:firstLine="992"/>
        <w:rPr>
          <w:rFonts w:cs="Cambria Math"/>
          <w:sz w:val="20"/>
          <w:szCs w:val="20"/>
        </w:rPr>
      </w:pPr>
      <w:r w:rsidRPr="00B6154C">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a.</w:t>
      </w:r>
      <w:r w:rsidR="006C3055">
        <w:rPr>
          <w:rFonts w:cs="Cambria Math"/>
          <w:sz w:val="20"/>
          <w:szCs w:val="20"/>
        </w:rPr>
        <w:tab/>
      </w:r>
      <w:r w:rsidRPr="00B6154C">
        <w:rPr>
          <w:rFonts w:cs="Cambria Math"/>
          <w:sz w:val="20"/>
          <w:szCs w:val="20"/>
        </w:rPr>
        <w:t>artikel 89 CAO-Thuiszorg;</w:t>
      </w:r>
    </w:p>
    <w:p w14:paraId="125D0C42" w14:textId="66A07EBD" w:rsidR="00504D8D" w:rsidRPr="00B6154C" w:rsidRDefault="00504D8D" w:rsidP="006C3055">
      <w:pPr>
        <w:tabs>
          <w:tab w:val="left" w:pos="360"/>
          <w:tab w:val="left" w:pos="567"/>
          <w:tab w:val="left" w:pos="709"/>
          <w:tab w:val="left" w:pos="1843"/>
          <w:tab w:val="left" w:pos="1876"/>
          <w:tab w:val="left" w:pos="2127"/>
          <w:tab w:val="left" w:pos="2410"/>
        </w:tabs>
        <w:ind w:firstLine="992"/>
        <w:rPr>
          <w:rFonts w:cs="Cambria Math"/>
          <w:sz w:val="20"/>
          <w:szCs w:val="20"/>
        </w:rPr>
      </w:pPr>
      <w:r w:rsidRPr="00B6154C">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b.</w:t>
      </w:r>
      <w:r w:rsidR="006C3055">
        <w:rPr>
          <w:rFonts w:cs="Cambria Math"/>
          <w:sz w:val="20"/>
          <w:szCs w:val="20"/>
        </w:rPr>
        <w:tab/>
      </w:r>
      <w:r w:rsidRPr="00B6154C">
        <w:rPr>
          <w:rFonts w:cs="Cambria Math"/>
          <w:sz w:val="20"/>
          <w:szCs w:val="20"/>
        </w:rPr>
        <w:t>artikel 93 CAO-Thuiszorg;</w:t>
      </w:r>
    </w:p>
    <w:p w14:paraId="16ABFE8B" w14:textId="2D37D58A" w:rsidR="00504D8D" w:rsidRPr="00B6154C" w:rsidRDefault="00504D8D" w:rsidP="006C3055">
      <w:pPr>
        <w:tabs>
          <w:tab w:val="left" w:pos="360"/>
          <w:tab w:val="left" w:pos="567"/>
          <w:tab w:val="left" w:pos="709"/>
          <w:tab w:val="left" w:pos="1843"/>
          <w:tab w:val="left" w:pos="1876"/>
          <w:tab w:val="left" w:pos="2127"/>
          <w:tab w:val="left" w:pos="2410"/>
        </w:tabs>
        <w:ind w:firstLine="992"/>
        <w:rPr>
          <w:rFonts w:cs="Cambria Math"/>
          <w:sz w:val="20"/>
          <w:szCs w:val="20"/>
        </w:rPr>
      </w:pPr>
      <w:r w:rsidRPr="00B6154C">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 xml:space="preserve">c. </w:t>
      </w:r>
      <w:r w:rsidRPr="00B6154C">
        <w:rPr>
          <w:rFonts w:cs="Cambria Math"/>
          <w:sz w:val="20"/>
          <w:szCs w:val="20"/>
        </w:rPr>
        <w:tab/>
        <w:t>Uitvoeringsregeling A, artikel 9 leden 3 en 4 CAO-Thuiszorg;</w:t>
      </w:r>
    </w:p>
    <w:p w14:paraId="5F50E7AC" w14:textId="104B7AA1" w:rsidR="00504D8D" w:rsidRPr="00B6154C" w:rsidRDefault="00504D8D" w:rsidP="006C3055">
      <w:pPr>
        <w:tabs>
          <w:tab w:val="left" w:pos="360"/>
          <w:tab w:val="left" w:pos="567"/>
          <w:tab w:val="left" w:pos="709"/>
          <w:tab w:val="left" w:pos="1843"/>
          <w:tab w:val="left" w:pos="1876"/>
          <w:tab w:val="left" w:pos="2127"/>
          <w:tab w:val="left" w:pos="2410"/>
        </w:tabs>
        <w:ind w:firstLine="992"/>
        <w:rPr>
          <w:rFonts w:cs="Cambria Math"/>
          <w:sz w:val="20"/>
          <w:szCs w:val="20"/>
        </w:rPr>
      </w:pPr>
      <w:r w:rsidRPr="00B6154C">
        <w:rPr>
          <w:rFonts w:cs="Cambria Math"/>
          <w:sz w:val="20"/>
          <w:szCs w:val="20"/>
        </w:rPr>
        <w:tab/>
      </w:r>
      <w:r w:rsidR="006C3055">
        <w:rPr>
          <w:rFonts w:cs="Cambria Math"/>
          <w:sz w:val="20"/>
          <w:szCs w:val="20"/>
        </w:rPr>
        <w:tab/>
      </w:r>
      <w:r w:rsidR="006C3055">
        <w:rPr>
          <w:rFonts w:cs="Cambria Math"/>
          <w:sz w:val="20"/>
          <w:szCs w:val="20"/>
        </w:rPr>
        <w:tab/>
      </w:r>
      <w:r w:rsidRPr="00B6154C">
        <w:rPr>
          <w:rFonts w:cs="Cambria Math"/>
          <w:sz w:val="20"/>
          <w:szCs w:val="20"/>
        </w:rPr>
        <w:t>d.</w:t>
      </w:r>
      <w:r w:rsidRPr="00B6154C">
        <w:rPr>
          <w:rFonts w:cs="Cambria Math"/>
          <w:sz w:val="20"/>
          <w:szCs w:val="20"/>
        </w:rPr>
        <w:tab/>
        <w:t>Uitvoeringsregeling A, artikel 10 CAO-Thuiszorg.</w:t>
      </w:r>
    </w:p>
    <w:p w14:paraId="3DD48EC5" w14:textId="77777777" w:rsidR="00504D8D" w:rsidRPr="00B6154C" w:rsidRDefault="00504D8D" w:rsidP="00504D8D">
      <w:pPr>
        <w:tabs>
          <w:tab w:val="left" w:pos="284"/>
          <w:tab w:val="left" w:pos="360"/>
          <w:tab w:val="left" w:pos="567"/>
          <w:tab w:val="left" w:pos="709"/>
          <w:tab w:val="left" w:pos="1876"/>
        </w:tabs>
        <w:rPr>
          <w:rFonts w:cs="Cambria Math"/>
          <w:sz w:val="22"/>
          <w:szCs w:val="22"/>
        </w:rPr>
      </w:pPr>
    </w:p>
    <w:p w14:paraId="6BD32E14" w14:textId="77777777" w:rsidR="006F6523" w:rsidRPr="00B6154C" w:rsidRDefault="006F6523">
      <w:pPr>
        <w:rPr>
          <w:rFonts w:cstheme="minorHAnsi"/>
          <w:b/>
          <w:bCs/>
        </w:rPr>
      </w:pPr>
      <w:r w:rsidRPr="00B6154C">
        <w:rPr>
          <w:rFonts w:cstheme="minorHAnsi"/>
          <w:b/>
          <w:bCs/>
        </w:rPr>
        <w:br w:type="page"/>
      </w:r>
    </w:p>
    <w:p w14:paraId="085BA097" w14:textId="6056B25E" w:rsidR="00075139" w:rsidRPr="00B6154C" w:rsidRDefault="00075139" w:rsidP="00736551">
      <w:pPr>
        <w:pStyle w:val="Kop1"/>
        <w:rPr>
          <w:rFonts w:asciiTheme="minorHAnsi" w:eastAsia="Calibri" w:hAnsiTheme="minorHAnsi" w:cs="Times New Roman"/>
          <w:b w:val="0"/>
          <w:sz w:val="28"/>
          <w:szCs w:val="28"/>
        </w:rPr>
      </w:pPr>
      <w:bookmarkStart w:id="181" w:name="_Toc120614937"/>
      <w:r w:rsidRPr="00B6154C">
        <w:rPr>
          <w:rFonts w:asciiTheme="minorHAnsi" w:hAnsiTheme="minorHAnsi"/>
          <w:sz w:val="28"/>
          <w:szCs w:val="28"/>
        </w:rPr>
        <w:lastRenderedPageBreak/>
        <w:t>Bijlage</w:t>
      </w:r>
      <w:r w:rsidRPr="00B6154C">
        <w:rPr>
          <w:rFonts w:asciiTheme="minorHAnsi" w:eastAsia="Calibri" w:hAnsiTheme="minorHAnsi" w:cs="Times New Roman"/>
          <w:sz w:val="28"/>
          <w:szCs w:val="28"/>
        </w:rPr>
        <w:t xml:space="preserve"> 8 </w:t>
      </w:r>
      <w:r w:rsidR="00C47287" w:rsidRPr="00B6154C">
        <w:rPr>
          <w:rFonts w:asciiTheme="minorHAnsi" w:eastAsia="Calibri" w:hAnsiTheme="minorHAnsi" w:cs="Times New Roman"/>
          <w:sz w:val="28"/>
          <w:szCs w:val="28"/>
        </w:rPr>
        <w:t xml:space="preserve"> </w:t>
      </w:r>
      <w:r w:rsidR="007A47C5" w:rsidRPr="00B6154C">
        <w:rPr>
          <w:rFonts w:asciiTheme="minorHAnsi" w:eastAsia="Calibri" w:hAnsiTheme="minorHAnsi" w:cs="Times New Roman"/>
          <w:sz w:val="28"/>
          <w:szCs w:val="28"/>
        </w:rPr>
        <w:t>Artikelen opgenomen vanaf 1 januari 2022</w:t>
      </w:r>
      <w:bookmarkEnd w:id="181"/>
    </w:p>
    <w:p w14:paraId="3E2C827E" w14:textId="77777777" w:rsidR="00075139" w:rsidRPr="00B6154C" w:rsidRDefault="00075139" w:rsidP="00075139">
      <w:pPr>
        <w:tabs>
          <w:tab w:val="left" w:pos="284"/>
          <w:tab w:val="left" w:pos="567"/>
          <w:tab w:val="left" w:pos="709"/>
          <w:tab w:val="left" w:pos="1876"/>
        </w:tabs>
        <w:autoSpaceDE w:val="0"/>
        <w:autoSpaceDN w:val="0"/>
        <w:adjustRightInd w:val="0"/>
        <w:rPr>
          <w:rFonts w:ascii="Times New Roman" w:eastAsia="Calibri" w:hAnsi="Times New Roman" w:cs="Times New Roman"/>
          <w:b/>
        </w:rPr>
      </w:pPr>
    </w:p>
    <w:p w14:paraId="4C96FA1C" w14:textId="77777777" w:rsidR="00075139" w:rsidRPr="00B6154C" w:rsidRDefault="00075139" w:rsidP="00075139">
      <w:pPr>
        <w:tabs>
          <w:tab w:val="left" w:pos="284"/>
          <w:tab w:val="left" w:pos="567"/>
          <w:tab w:val="left" w:pos="709"/>
          <w:tab w:val="left" w:pos="1876"/>
        </w:tabs>
        <w:autoSpaceDE w:val="0"/>
        <w:autoSpaceDN w:val="0"/>
        <w:adjustRightInd w:val="0"/>
        <w:rPr>
          <w:rFonts w:ascii="Times New Roman" w:eastAsia="Calibri" w:hAnsi="Times New Roman" w:cs="Times New Roman"/>
          <w:bCs/>
          <w:i/>
          <w:iCs/>
          <w:sz w:val="18"/>
          <w:szCs w:val="18"/>
        </w:rPr>
      </w:pPr>
      <w:r w:rsidRPr="00B6154C">
        <w:rPr>
          <w:rFonts w:ascii="Times New Roman" w:eastAsia="Calibri" w:hAnsi="Times New Roman" w:cs="Times New Roman"/>
          <w:bCs/>
          <w:i/>
          <w:iCs/>
          <w:sz w:val="18"/>
          <w:szCs w:val="18"/>
        </w:rPr>
        <w:t>In deze bijlage zijn alleen de artikelen opgenomen die vanaf 1 januari 2022 gelden en komen te vervallen gedurende de looptijd van deze cao. Per artikel wordt aangegeven wanneer deze komt te vervallen.</w:t>
      </w:r>
    </w:p>
    <w:p w14:paraId="5705D1F2" w14:textId="77777777" w:rsidR="00075139" w:rsidRPr="00B6154C" w:rsidRDefault="00075139" w:rsidP="00075139">
      <w:pPr>
        <w:tabs>
          <w:tab w:val="left" w:pos="284"/>
          <w:tab w:val="left" w:pos="567"/>
          <w:tab w:val="left" w:pos="709"/>
          <w:tab w:val="left" w:pos="1876"/>
        </w:tabs>
        <w:autoSpaceDE w:val="0"/>
        <w:autoSpaceDN w:val="0"/>
        <w:adjustRightInd w:val="0"/>
        <w:rPr>
          <w:rFonts w:ascii="Times New Roman" w:eastAsia="Calibri" w:hAnsi="Times New Roman" w:cs="Times New Roman"/>
          <w:bCs/>
          <w:i/>
          <w:iCs/>
          <w:sz w:val="18"/>
          <w:szCs w:val="18"/>
        </w:rPr>
      </w:pPr>
    </w:p>
    <w:p w14:paraId="574C7BD5" w14:textId="77777777" w:rsidR="00075139" w:rsidRPr="00B6154C" w:rsidRDefault="00075139" w:rsidP="00813B09">
      <w:pPr>
        <w:rPr>
          <w:rFonts w:ascii="Times New Roman" w:hAnsi="Times New Roman" w:cs="Times New Roman"/>
          <w:b/>
          <w:bCs/>
          <w:sz w:val="22"/>
          <w:szCs w:val="22"/>
        </w:rPr>
      </w:pPr>
      <w:bookmarkStart w:id="182" w:name="_Toc374971917"/>
      <w:bookmarkStart w:id="183" w:name="_Toc406163339"/>
      <w:bookmarkStart w:id="184" w:name="_Toc406163492"/>
      <w:bookmarkStart w:id="185" w:name="_Toc80105840"/>
      <w:r w:rsidRPr="00B6154C">
        <w:rPr>
          <w:rFonts w:ascii="Times New Roman" w:hAnsi="Times New Roman" w:cs="Times New Roman"/>
          <w:b/>
          <w:bCs/>
          <w:sz w:val="22"/>
          <w:szCs w:val="22"/>
        </w:rPr>
        <w:t>Hoofdstuk 1</w:t>
      </w:r>
      <w:r w:rsidRPr="00B6154C">
        <w:rPr>
          <w:rFonts w:ascii="Times New Roman" w:hAnsi="Times New Roman" w:cs="Times New Roman"/>
          <w:b/>
          <w:bCs/>
          <w:sz w:val="22"/>
          <w:szCs w:val="22"/>
        </w:rPr>
        <w:tab/>
        <w:t>Algemene bepalingen</w:t>
      </w:r>
      <w:bookmarkEnd w:id="182"/>
      <w:bookmarkEnd w:id="183"/>
      <w:bookmarkEnd w:id="184"/>
      <w:bookmarkEnd w:id="185"/>
    </w:p>
    <w:p w14:paraId="672A51BD" w14:textId="51EE72EA" w:rsidR="00075139" w:rsidRPr="00B6154C" w:rsidRDefault="00075139" w:rsidP="00813B09">
      <w:pPr>
        <w:rPr>
          <w:rFonts w:ascii="Times New Roman" w:hAnsi="Times New Roman" w:cs="Times New Roman"/>
          <w:sz w:val="18"/>
          <w:szCs w:val="18"/>
          <w:lang w:eastAsia="nl-NL"/>
        </w:rPr>
      </w:pPr>
      <w:bookmarkStart w:id="186" w:name="_Toc101885797"/>
      <w:r w:rsidRPr="00B6154C">
        <w:rPr>
          <w:rFonts w:ascii="Times New Roman" w:hAnsi="Times New Roman" w:cs="Times New Roman"/>
          <w:sz w:val="18"/>
          <w:szCs w:val="18"/>
          <w:lang w:eastAsia="nl-NL"/>
        </w:rPr>
        <w:t>Artikel 1.1</w:t>
      </w:r>
      <w:r w:rsidRPr="00B6154C">
        <w:rPr>
          <w:rFonts w:ascii="Times New Roman" w:hAnsi="Times New Roman" w:cs="Times New Roman"/>
          <w:sz w:val="18"/>
          <w:szCs w:val="18"/>
          <w:lang w:eastAsia="nl-NL"/>
        </w:rPr>
        <w:tab/>
        <w:t>Definities</w:t>
      </w:r>
      <w:bookmarkEnd w:id="186"/>
      <w:r w:rsidRPr="00B6154C">
        <w:rPr>
          <w:rFonts w:ascii="Times New Roman" w:hAnsi="Times New Roman" w:cs="Times New Roman"/>
          <w:sz w:val="18"/>
          <w:szCs w:val="18"/>
          <w:lang w:eastAsia="nl-NL"/>
        </w:rPr>
        <w:t xml:space="preserve"> </w:t>
      </w:r>
    </w:p>
    <w:tbl>
      <w:tblPr>
        <w:tblW w:w="9495" w:type="dxa"/>
        <w:tblLayout w:type="fixed"/>
        <w:tblLook w:val="04A0" w:firstRow="1" w:lastRow="0" w:firstColumn="1" w:lastColumn="0" w:noHBand="0" w:noVBand="1"/>
      </w:tblPr>
      <w:tblGrid>
        <w:gridCol w:w="1951"/>
        <w:gridCol w:w="7544"/>
      </w:tblGrid>
      <w:tr w:rsidR="00075139" w:rsidRPr="00B6154C" w14:paraId="14929009" w14:textId="77777777" w:rsidTr="00A6279E">
        <w:tc>
          <w:tcPr>
            <w:tcW w:w="1951" w:type="dxa"/>
          </w:tcPr>
          <w:p w14:paraId="5D8E9DD8" w14:textId="77777777" w:rsidR="00075139" w:rsidRPr="00B6154C" w:rsidRDefault="00075139" w:rsidP="00075139">
            <w:pPr>
              <w:rPr>
                <w:rFonts w:ascii="Times New Roman" w:eastAsia="Calibri" w:hAnsi="Times New Roman" w:cs="Times New Roman"/>
                <w:i/>
                <w:sz w:val="18"/>
                <w:szCs w:val="18"/>
              </w:rPr>
            </w:pPr>
          </w:p>
        </w:tc>
        <w:tc>
          <w:tcPr>
            <w:tcW w:w="7544" w:type="dxa"/>
          </w:tcPr>
          <w:p w14:paraId="434A4DAC" w14:textId="77777777" w:rsidR="00075139" w:rsidRPr="00B6154C" w:rsidRDefault="00075139" w:rsidP="00075139">
            <w:pPr>
              <w:tabs>
                <w:tab w:val="left" w:pos="333"/>
                <w:tab w:val="left" w:pos="600"/>
                <w:tab w:val="left" w:pos="1877"/>
              </w:tabs>
              <w:autoSpaceDE w:val="0"/>
              <w:autoSpaceDN w:val="0"/>
              <w:adjustRightInd w:val="0"/>
              <w:ind w:left="600"/>
              <w:contextualSpacing/>
              <w:rPr>
                <w:rFonts w:ascii="Times New Roman" w:eastAsia="Calibri" w:hAnsi="Times New Roman" w:cs="Times New Roman"/>
                <w:sz w:val="18"/>
                <w:szCs w:val="18"/>
              </w:rPr>
            </w:pPr>
          </w:p>
        </w:tc>
      </w:tr>
      <w:tr w:rsidR="00075139" w:rsidRPr="00B6154C" w14:paraId="613BA270" w14:textId="77777777" w:rsidTr="00A6279E">
        <w:tc>
          <w:tcPr>
            <w:tcW w:w="1951" w:type="dxa"/>
          </w:tcPr>
          <w:p w14:paraId="20C33AF9" w14:textId="266D6A18" w:rsidR="00075139" w:rsidRPr="00B6154C" w:rsidRDefault="00075139" w:rsidP="001A374E">
            <w:pPr>
              <w:numPr>
                <w:ilvl w:val="0"/>
                <w:numId w:val="134"/>
              </w:numPr>
              <w:tabs>
                <w:tab w:val="left" w:pos="1877"/>
                <w:tab w:val="left" w:pos="2977"/>
              </w:tabs>
              <w:autoSpaceDE w:val="0"/>
              <w:autoSpaceDN w:val="0"/>
              <w:adjustRightInd w:val="0"/>
              <w:ind w:left="174" w:hanging="284"/>
              <w:contextualSpacing/>
              <w:rPr>
                <w:rFonts w:ascii="Times New Roman" w:eastAsia="Calibri" w:hAnsi="Times New Roman" w:cs="Times New Roman"/>
                <w:b/>
                <w:sz w:val="18"/>
                <w:szCs w:val="18"/>
              </w:rPr>
            </w:pPr>
            <w:r w:rsidRPr="00B6154C">
              <w:rPr>
                <w:rFonts w:ascii="Times New Roman" w:eastAsia="Calibri" w:hAnsi="Times New Roman" w:cs="Times New Roman"/>
                <w:b/>
                <w:sz w:val="18"/>
                <w:szCs w:val="18"/>
              </w:rPr>
              <w:t>Aanwezigheids-dienst (van toepassing tot 1 januari 2023</w:t>
            </w:r>
            <w:r w:rsidR="000B2BE5">
              <w:rPr>
                <w:rFonts w:ascii="Times New Roman" w:eastAsia="Calibri" w:hAnsi="Times New Roman" w:cs="Times New Roman"/>
                <w:b/>
                <w:sz w:val="18"/>
                <w:szCs w:val="18"/>
              </w:rPr>
              <w:t>)</w:t>
            </w:r>
          </w:p>
        </w:tc>
        <w:tc>
          <w:tcPr>
            <w:tcW w:w="7544" w:type="dxa"/>
          </w:tcPr>
          <w:p w14:paraId="68697B55" w14:textId="0031FD98" w:rsidR="00E038AF" w:rsidRPr="00B6154C" w:rsidRDefault="00075139" w:rsidP="00075139">
            <w:pPr>
              <w:tabs>
                <w:tab w:val="left" w:pos="1877"/>
              </w:tabs>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rPr>
              <w:t xml:space="preserve">Als je in een aaneengesloten periode van maximaal 24 uur verplicht bent op de arbeidsplaats aanwezig te zijn om, zo nodig naast het verrichten van de overeengekomen arbeid, op oproep zo spoedig mogelijk de overeengekomen arbeid te verrichten. </w:t>
            </w:r>
            <w:r w:rsidRPr="00B6154C">
              <w:rPr>
                <w:rFonts w:ascii="Times New Roman" w:eastAsia="Calibri" w:hAnsi="Times New Roman" w:cs="Times New Roman"/>
                <w:sz w:val="18"/>
                <w:szCs w:val="18"/>
                <w:lang w:eastAsia="nl-NL"/>
              </w:rPr>
              <w:t xml:space="preserve">Een aanwezigheidsdienst geldt voor alle werknemers. </w:t>
            </w:r>
          </w:p>
          <w:p w14:paraId="0C6386EB" w14:textId="77777777" w:rsidR="00075139" w:rsidRPr="00B6154C" w:rsidRDefault="00075139" w:rsidP="00075139">
            <w:pPr>
              <w:tabs>
                <w:tab w:val="left" w:pos="567"/>
                <w:tab w:val="left" w:pos="709"/>
                <w:tab w:val="left" w:pos="1877"/>
              </w:tabs>
              <w:autoSpaceDE w:val="0"/>
              <w:autoSpaceDN w:val="0"/>
              <w:adjustRightInd w:val="0"/>
              <w:spacing w:line="120" w:lineRule="auto"/>
              <w:ind w:left="318" w:hanging="318"/>
              <w:rPr>
                <w:rFonts w:ascii="Times New Roman" w:eastAsia="Calibri" w:hAnsi="Times New Roman" w:cs="Times New Roman"/>
                <w:sz w:val="18"/>
                <w:szCs w:val="18"/>
              </w:rPr>
            </w:pPr>
          </w:p>
        </w:tc>
      </w:tr>
      <w:tr w:rsidR="00075139" w:rsidRPr="00B6154C" w14:paraId="7660E304" w14:textId="77777777" w:rsidTr="00A6279E">
        <w:tc>
          <w:tcPr>
            <w:tcW w:w="1951" w:type="dxa"/>
          </w:tcPr>
          <w:p w14:paraId="2C871617" w14:textId="77777777" w:rsidR="00075139" w:rsidRPr="00B6154C" w:rsidRDefault="00075139" w:rsidP="001A374E">
            <w:pPr>
              <w:numPr>
                <w:ilvl w:val="0"/>
                <w:numId w:val="138"/>
              </w:numPr>
              <w:tabs>
                <w:tab w:val="left" w:pos="1877"/>
                <w:tab w:val="left" w:pos="2977"/>
              </w:tabs>
              <w:autoSpaceDE w:val="0"/>
              <w:autoSpaceDN w:val="0"/>
              <w:adjustRightInd w:val="0"/>
              <w:ind w:left="210" w:hanging="284"/>
              <w:contextualSpacing/>
              <w:rPr>
                <w:rFonts w:ascii="Times New Roman" w:eastAsia="Calibri" w:hAnsi="Times New Roman" w:cs="Times New Roman"/>
                <w:b/>
                <w:sz w:val="18"/>
                <w:szCs w:val="18"/>
              </w:rPr>
            </w:pPr>
            <w:r w:rsidRPr="00B6154C">
              <w:rPr>
                <w:rFonts w:ascii="Times New Roman" w:eastAsia="Calibri" w:hAnsi="Times New Roman" w:cs="Times New Roman"/>
                <w:b/>
                <w:sz w:val="18"/>
                <w:szCs w:val="18"/>
              </w:rPr>
              <w:t>Bereikbaarheids-</w:t>
            </w:r>
          </w:p>
          <w:p w14:paraId="556745EC" w14:textId="7A3B465B" w:rsidR="00075139" w:rsidRPr="00B6154C" w:rsidRDefault="00075139" w:rsidP="00075139">
            <w:pPr>
              <w:tabs>
                <w:tab w:val="left" w:pos="1877"/>
                <w:tab w:val="left" w:pos="2977"/>
              </w:tabs>
              <w:autoSpaceDE w:val="0"/>
              <w:autoSpaceDN w:val="0"/>
              <w:adjustRightInd w:val="0"/>
              <w:ind w:left="210"/>
              <w:contextualSpacing/>
              <w:rPr>
                <w:rFonts w:ascii="Times New Roman" w:eastAsia="Calibri" w:hAnsi="Times New Roman" w:cs="Times New Roman"/>
                <w:b/>
                <w:sz w:val="18"/>
                <w:szCs w:val="18"/>
              </w:rPr>
            </w:pPr>
            <w:r w:rsidRPr="00B6154C">
              <w:rPr>
                <w:rFonts w:ascii="Times New Roman" w:eastAsia="Calibri" w:hAnsi="Times New Roman" w:cs="Times New Roman"/>
                <w:b/>
                <w:sz w:val="18"/>
                <w:szCs w:val="18"/>
              </w:rPr>
              <w:t>dienst (van toepassing tot 1 januari 2023)</w:t>
            </w:r>
          </w:p>
        </w:tc>
        <w:tc>
          <w:tcPr>
            <w:tcW w:w="7544" w:type="dxa"/>
          </w:tcPr>
          <w:p w14:paraId="75F25934" w14:textId="77777777" w:rsidR="00075139" w:rsidRPr="00B6154C" w:rsidRDefault="00075139" w:rsidP="00075139">
            <w:pPr>
              <w:tabs>
                <w:tab w:val="left" w:pos="284"/>
                <w:tab w:val="left" w:pos="567"/>
                <w:tab w:val="left" w:pos="709"/>
                <w:tab w:val="left" w:pos="1877"/>
              </w:tabs>
              <w:autoSpaceDE w:val="0"/>
              <w:autoSpaceDN w:val="0"/>
              <w:adjustRightInd w:val="0"/>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rPr>
              <w:t xml:space="preserve">Als je in een aaneengesloten periode van maximaal 24 uur verplicht bent om bereikbaar te zijn om, zo nodig naast het verrichten van de overeengekomen arbeid, op oproep zo spoedig mogelijk de overeengekomen arbeid te verrichten. </w:t>
            </w:r>
            <w:r w:rsidRPr="00B6154C">
              <w:rPr>
                <w:rFonts w:ascii="Times New Roman" w:eastAsia="Calibri" w:hAnsi="Times New Roman" w:cs="Times New Roman"/>
                <w:sz w:val="18"/>
                <w:szCs w:val="18"/>
                <w:lang w:eastAsia="nl-NL"/>
              </w:rPr>
              <w:t>Een bereikbaarheidsdienst is mogelijk voor arbeid die bestaat uit verpleging en/of verzorging en voor arbeid verricht door een arts of arts in opleiding.</w:t>
            </w:r>
          </w:p>
          <w:p w14:paraId="6D55245D" w14:textId="77777777" w:rsidR="00075139" w:rsidRPr="00B6154C" w:rsidRDefault="00075139" w:rsidP="00075139">
            <w:pPr>
              <w:tabs>
                <w:tab w:val="left" w:pos="567"/>
                <w:tab w:val="left" w:pos="709"/>
                <w:tab w:val="left" w:pos="1877"/>
              </w:tabs>
              <w:autoSpaceDE w:val="0"/>
              <w:autoSpaceDN w:val="0"/>
              <w:adjustRightInd w:val="0"/>
              <w:spacing w:line="120" w:lineRule="auto"/>
              <w:ind w:left="318" w:hanging="318"/>
              <w:rPr>
                <w:rFonts w:ascii="Times New Roman" w:eastAsia="Calibri" w:hAnsi="Times New Roman" w:cs="Times New Roman"/>
                <w:sz w:val="18"/>
                <w:szCs w:val="18"/>
              </w:rPr>
            </w:pPr>
          </w:p>
        </w:tc>
      </w:tr>
      <w:tr w:rsidR="00075139" w:rsidRPr="00B6154C" w14:paraId="4ACB386D" w14:textId="77777777" w:rsidTr="00A6279E">
        <w:tc>
          <w:tcPr>
            <w:tcW w:w="1951" w:type="dxa"/>
          </w:tcPr>
          <w:p w14:paraId="1166CADC" w14:textId="277E3855" w:rsidR="00075139" w:rsidRPr="00B6154C" w:rsidRDefault="00075139" w:rsidP="001A374E">
            <w:pPr>
              <w:numPr>
                <w:ilvl w:val="0"/>
                <w:numId w:val="138"/>
              </w:numPr>
              <w:tabs>
                <w:tab w:val="left" w:pos="1877"/>
              </w:tabs>
              <w:autoSpaceDE w:val="0"/>
              <w:autoSpaceDN w:val="0"/>
              <w:adjustRightInd w:val="0"/>
              <w:ind w:left="210" w:hanging="284"/>
              <w:contextualSpacing/>
              <w:rPr>
                <w:rFonts w:ascii="Times New Roman" w:eastAsia="Calibri" w:hAnsi="Times New Roman" w:cs="Times New Roman"/>
                <w:b/>
                <w:sz w:val="18"/>
                <w:szCs w:val="18"/>
              </w:rPr>
            </w:pPr>
            <w:r w:rsidRPr="00B6154C">
              <w:rPr>
                <w:rFonts w:ascii="Times New Roman" w:eastAsia="Calibri" w:hAnsi="Times New Roman" w:cs="Times New Roman"/>
                <w:b/>
                <w:sz w:val="18"/>
                <w:szCs w:val="18"/>
              </w:rPr>
              <w:t>Consignatiedienst (van toepassing tot 1 januari 2023)</w:t>
            </w:r>
          </w:p>
        </w:tc>
        <w:tc>
          <w:tcPr>
            <w:tcW w:w="7544" w:type="dxa"/>
          </w:tcPr>
          <w:p w14:paraId="2F8104DB" w14:textId="77777777" w:rsidR="00075139" w:rsidRPr="00B6154C" w:rsidRDefault="00075139" w:rsidP="00075139">
            <w:pPr>
              <w:tabs>
                <w:tab w:val="left" w:pos="1877"/>
              </w:tabs>
              <w:ind w:left="33" w:hanging="33"/>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rPr>
              <w:t xml:space="preserve">Als je in een periode tussen twee opeenvolgende diensten of tijdens een pauze uitsluitend verplicht bent bereikbaar te zijn om in geval van onvoorziene omstandigheden op oproep zo spoedig mogelijk de overeengekomen arbeid te verrichten dan is er sprake van een consignatiedienst. </w:t>
            </w:r>
            <w:r w:rsidRPr="00B6154C">
              <w:rPr>
                <w:rFonts w:ascii="Times New Roman" w:eastAsia="Calibri" w:hAnsi="Times New Roman" w:cs="Times New Roman"/>
                <w:sz w:val="18"/>
                <w:szCs w:val="18"/>
                <w:lang w:eastAsia="nl-NL"/>
              </w:rPr>
              <w:t>Een consignatiedienst geldt voor alle werknemers.</w:t>
            </w:r>
          </w:p>
          <w:p w14:paraId="03A42279" w14:textId="77777777" w:rsidR="00075139" w:rsidRPr="00B6154C" w:rsidRDefault="00075139" w:rsidP="00075139">
            <w:pPr>
              <w:tabs>
                <w:tab w:val="left" w:pos="567"/>
                <w:tab w:val="left" w:pos="709"/>
                <w:tab w:val="left" w:pos="1877"/>
              </w:tabs>
              <w:autoSpaceDE w:val="0"/>
              <w:autoSpaceDN w:val="0"/>
              <w:adjustRightInd w:val="0"/>
              <w:spacing w:line="120" w:lineRule="auto"/>
              <w:ind w:left="318" w:hanging="318"/>
              <w:rPr>
                <w:rFonts w:ascii="Times New Roman" w:eastAsia="Calibri" w:hAnsi="Times New Roman" w:cs="Times New Roman"/>
                <w:sz w:val="18"/>
                <w:szCs w:val="18"/>
              </w:rPr>
            </w:pPr>
          </w:p>
        </w:tc>
      </w:tr>
      <w:tr w:rsidR="00075139" w:rsidRPr="00B6154C" w14:paraId="0A623BE2" w14:textId="77777777" w:rsidTr="00A6279E">
        <w:tc>
          <w:tcPr>
            <w:tcW w:w="1951" w:type="dxa"/>
          </w:tcPr>
          <w:p w14:paraId="1CF4296F" w14:textId="5AE2228C" w:rsidR="00075139" w:rsidRPr="00B6154C" w:rsidRDefault="00010DAB" w:rsidP="001A374E">
            <w:pPr>
              <w:pStyle w:val="Lijstalinea"/>
              <w:numPr>
                <w:ilvl w:val="0"/>
                <w:numId w:val="138"/>
              </w:numPr>
              <w:tabs>
                <w:tab w:val="left" w:pos="1877"/>
              </w:tabs>
              <w:autoSpaceDE w:val="0"/>
              <w:autoSpaceDN w:val="0"/>
              <w:adjustRightInd w:val="0"/>
              <w:ind w:left="171" w:right="-145" w:hanging="284"/>
              <w:rPr>
                <w:rFonts w:ascii="Times New Roman" w:eastAsia="Calibri" w:hAnsi="Times New Roman" w:cs="Times New Roman"/>
                <w:b/>
                <w:sz w:val="18"/>
                <w:szCs w:val="18"/>
              </w:rPr>
            </w:pPr>
            <w:r w:rsidRPr="00B6154C">
              <w:rPr>
                <w:rFonts w:ascii="Times New Roman" w:eastAsia="Calibri" w:hAnsi="Times New Roman" w:cs="Times New Roman"/>
                <w:b/>
                <w:sz w:val="18"/>
                <w:szCs w:val="18"/>
              </w:rPr>
              <w:t>V</w:t>
            </w:r>
            <w:r w:rsidR="00075139" w:rsidRPr="00B6154C">
              <w:rPr>
                <w:rFonts w:ascii="Times New Roman" w:eastAsia="Calibri" w:hAnsi="Times New Roman" w:cs="Times New Roman"/>
                <w:b/>
                <w:sz w:val="18"/>
                <w:szCs w:val="18"/>
              </w:rPr>
              <w:t>erschoven diensten (van toepassing tot 1 januari 2023)</w:t>
            </w:r>
          </w:p>
        </w:tc>
        <w:tc>
          <w:tcPr>
            <w:tcW w:w="7544" w:type="dxa"/>
          </w:tcPr>
          <w:p w14:paraId="5DE63CD2" w14:textId="77777777" w:rsidR="00075139" w:rsidRPr="00B6154C" w:rsidRDefault="00075139" w:rsidP="00075139">
            <w:pPr>
              <w:tabs>
                <w:tab w:val="left" w:pos="284"/>
                <w:tab w:val="left" w:pos="567"/>
                <w:tab w:val="left" w:pos="709"/>
                <w:tab w:val="left" w:pos="1877"/>
              </w:tabs>
              <w:autoSpaceDE w:val="0"/>
              <w:autoSpaceDN w:val="0"/>
              <w:adjustRightInd w:val="0"/>
              <w:rPr>
                <w:rFonts w:ascii="Times New Roman" w:eastAsia="Calibri" w:hAnsi="Times New Roman" w:cs="Times New Roman"/>
                <w:sz w:val="18"/>
                <w:szCs w:val="18"/>
              </w:rPr>
            </w:pPr>
            <w:r w:rsidRPr="00B6154C">
              <w:rPr>
                <w:rFonts w:ascii="Times New Roman" w:eastAsia="Calibri" w:hAnsi="Times New Roman" w:cs="Times New Roman"/>
                <w:sz w:val="18"/>
                <w:szCs w:val="18"/>
              </w:rPr>
              <w:t>Een verplaatsing van een aantal aaneengesloten uren waarop je volgens de vastgestelde werktijden zou moeten werken naar een ander moment, waarop je volgens de vastgestelde werktijden géén arbeid zou hoeven te verrichten.</w:t>
            </w:r>
          </w:p>
          <w:p w14:paraId="64B838A7" w14:textId="77777777" w:rsidR="00075139" w:rsidRPr="00B6154C" w:rsidRDefault="00075139" w:rsidP="00075139">
            <w:pPr>
              <w:tabs>
                <w:tab w:val="left" w:pos="1877"/>
              </w:tabs>
              <w:autoSpaceDE w:val="0"/>
              <w:autoSpaceDN w:val="0"/>
              <w:adjustRightInd w:val="0"/>
              <w:ind w:left="33"/>
              <w:rPr>
                <w:rFonts w:ascii="Times New Roman" w:eastAsia="Calibri" w:hAnsi="Times New Roman" w:cs="Times New Roman"/>
                <w:sz w:val="18"/>
                <w:szCs w:val="18"/>
              </w:rPr>
            </w:pPr>
          </w:p>
        </w:tc>
      </w:tr>
      <w:tr w:rsidR="00075139" w:rsidRPr="00B6154C" w14:paraId="16838DDC" w14:textId="77777777" w:rsidTr="00A6279E">
        <w:tc>
          <w:tcPr>
            <w:tcW w:w="1951" w:type="dxa"/>
          </w:tcPr>
          <w:p w14:paraId="1CAC53EE" w14:textId="6135EF5E" w:rsidR="00075139" w:rsidRPr="00B6154C" w:rsidRDefault="004E586E" w:rsidP="001A374E">
            <w:pPr>
              <w:pStyle w:val="Lijstalinea"/>
              <w:numPr>
                <w:ilvl w:val="0"/>
                <w:numId w:val="138"/>
              </w:numPr>
              <w:tabs>
                <w:tab w:val="left" w:pos="1877"/>
              </w:tabs>
              <w:autoSpaceDE w:val="0"/>
              <w:autoSpaceDN w:val="0"/>
              <w:adjustRightInd w:val="0"/>
              <w:ind w:left="171" w:right="139" w:hanging="284"/>
              <w:rPr>
                <w:rFonts w:ascii="Times New Roman" w:eastAsia="Calibri" w:hAnsi="Times New Roman" w:cs="Times New Roman"/>
                <w:b/>
                <w:sz w:val="18"/>
                <w:szCs w:val="18"/>
              </w:rPr>
            </w:pPr>
            <w:r w:rsidRPr="00B6154C">
              <w:rPr>
                <w:rFonts w:ascii="Times New Roman" w:eastAsia="Calibri" w:hAnsi="Times New Roman" w:cs="Times New Roman"/>
                <w:b/>
                <w:sz w:val="18"/>
                <w:szCs w:val="18"/>
              </w:rPr>
              <w:t>M</w:t>
            </w:r>
            <w:r w:rsidR="00075139" w:rsidRPr="00B6154C">
              <w:rPr>
                <w:rFonts w:ascii="Times New Roman" w:eastAsia="Calibri" w:hAnsi="Times New Roman" w:cs="Times New Roman"/>
                <w:b/>
                <w:sz w:val="18"/>
                <w:szCs w:val="18"/>
              </w:rPr>
              <w:t xml:space="preserve">eerwerk (van toepassing tot </w:t>
            </w:r>
            <w:r w:rsidR="000A036A" w:rsidRPr="00B6154C">
              <w:rPr>
                <w:rFonts w:ascii="Times New Roman" w:eastAsia="Calibri" w:hAnsi="Times New Roman" w:cs="Times New Roman"/>
                <w:b/>
                <w:sz w:val="18"/>
                <w:szCs w:val="18"/>
              </w:rPr>
              <w:t>1 april</w:t>
            </w:r>
            <w:r w:rsidR="00223293" w:rsidRPr="00B6154C">
              <w:rPr>
                <w:rFonts w:ascii="Times New Roman" w:eastAsia="Calibri" w:hAnsi="Times New Roman" w:cs="Times New Roman"/>
                <w:b/>
                <w:sz w:val="18"/>
                <w:szCs w:val="18"/>
              </w:rPr>
              <w:t xml:space="preserve"> 2022</w:t>
            </w:r>
            <w:r w:rsidR="00075139" w:rsidRPr="00B6154C">
              <w:rPr>
                <w:rFonts w:ascii="Times New Roman" w:eastAsia="Calibri" w:hAnsi="Times New Roman" w:cs="Times New Roman"/>
                <w:b/>
                <w:sz w:val="18"/>
                <w:szCs w:val="18"/>
              </w:rPr>
              <w:t xml:space="preserve">) </w:t>
            </w:r>
          </w:p>
        </w:tc>
        <w:tc>
          <w:tcPr>
            <w:tcW w:w="7544" w:type="dxa"/>
          </w:tcPr>
          <w:p w14:paraId="1A1C944D" w14:textId="77777777" w:rsidR="00075139" w:rsidRPr="00B6154C" w:rsidRDefault="00075139" w:rsidP="00075139">
            <w:pPr>
              <w:rPr>
                <w:rFonts w:ascii="Times New Roman" w:eastAsia="Calibri" w:hAnsi="Times New Roman" w:cs="Arial"/>
                <w:sz w:val="18"/>
              </w:rPr>
            </w:pPr>
            <w:r w:rsidRPr="00B6154C">
              <w:rPr>
                <w:rFonts w:ascii="Times New Roman" w:eastAsia="Calibri" w:hAnsi="Times New Roman" w:cs="Arial"/>
                <w:sz w:val="18"/>
              </w:rPr>
              <w:t>Van meerwerk is sprake als je een deeltijd dienstverband hebt en gemeten over een referteperiode van een kalenderjaar meer gewerkt hebt dan je contractuele arbeidsduur als bedoeld in artikel 4.1 cao. Boven de voltijd arbeidsduur is geen sprake van meerwerk.</w:t>
            </w:r>
          </w:p>
          <w:p w14:paraId="11D0E8E7" w14:textId="77777777" w:rsidR="00075139" w:rsidRPr="00B6154C" w:rsidRDefault="00075139" w:rsidP="00075139">
            <w:pPr>
              <w:tabs>
                <w:tab w:val="left" w:pos="567"/>
                <w:tab w:val="left" w:pos="709"/>
                <w:tab w:val="left" w:pos="1877"/>
              </w:tabs>
              <w:autoSpaceDE w:val="0"/>
              <w:autoSpaceDN w:val="0"/>
              <w:adjustRightInd w:val="0"/>
              <w:spacing w:line="120" w:lineRule="auto"/>
              <w:ind w:left="318" w:hanging="318"/>
              <w:rPr>
                <w:rFonts w:ascii="Times New Roman" w:eastAsia="Calibri" w:hAnsi="Times New Roman" w:cs="Times New Roman"/>
                <w:sz w:val="18"/>
                <w:szCs w:val="18"/>
              </w:rPr>
            </w:pPr>
          </w:p>
        </w:tc>
      </w:tr>
    </w:tbl>
    <w:p w14:paraId="3C895567" w14:textId="0E3EDDF0" w:rsidR="00E03CA6" w:rsidRPr="00B6154C" w:rsidRDefault="00B061E8" w:rsidP="00813B09">
      <w:pPr>
        <w:rPr>
          <w:rFonts w:ascii="Times New Roman" w:hAnsi="Times New Roman" w:cs="Times New Roman"/>
          <w:b/>
          <w:bCs/>
          <w:sz w:val="22"/>
          <w:szCs w:val="22"/>
          <w:lang w:eastAsia="nl-NL"/>
        </w:rPr>
      </w:pPr>
      <w:bookmarkStart w:id="187" w:name="_Toc374971925"/>
      <w:bookmarkStart w:id="188" w:name="_Toc406163347"/>
      <w:bookmarkStart w:id="189" w:name="_Toc406163500"/>
      <w:bookmarkStart w:id="190" w:name="_Toc80105848"/>
      <w:bookmarkStart w:id="191" w:name="_Toc101885798"/>
      <w:r>
        <w:rPr>
          <w:rFonts w:ascii="Times New Roman" w:hAnsi="Times New Roman" w:cs="Times New Roman"/>
          <w:b/>
          <w:bCs/>
          <w:sz w:val="22"/>
          <w:szCs w:val="22"/>
          <w:lang w:eastAsia="nl-NL"/>
        </w:rPr>
        <w:br/>
      </w:r>
      <w:r w:rsidR="00075139" w:rsidRPr="00B6154C">
        <w:rPr>
          <w:rFonts w:ascii="Times New Roman" w:hAnsi="Times New Roman" w:cs="Times New Roman"/>
          <w:b/>
          <w:bCs/>
          <w:sz w:val="22"/>
          <w:szCs w:val="22"/>
          <w:lang w:eastAsia="nl-NL"/>
        </w:rPr>
        <w:t>Hoofdstuk 3</w:t>
      </w:r>
      <w:r w:rsidR="00075139" w:rsidRPr="00B6154C">
        <w:rPr>
          <w:rFonts w:ascii="Times New Roman" w:hAnsi="Times New Roman" w:cs="Times New Roman"/>
          <w:b/>
          <w:bCs/>
          <w:sz w:val="22"/>
          <w:szCs w:val="22"/>
          <w:lang w:eastAsia="nl-NL"/>
        </w:rPr>
        <w:tab/>
        <w:t>Beloning</w:t>
      </w:r>
      <w:bookmarkEnd w:id="187"/>
      <w:bookmarkEnd w:id="188"/>
      <w:bookmarkEnd w:id="189"/>
      <w:bookmarkEnd w:id="190"/>
      <w:bookmarkEnd w:id="191"/>
      <w:r w:rsidR="00075139" w:rsidRPr="00B6154C">
        <w:rPr>
          <w:rFonts w:ascii="Times New Roman" w:hAnsi="Times New Roman" w:cs="Times New Roman"/>
          <w:b/>
          <w:bCs/>
          <w:sz w:val="22"/>
          <w:szCs w:val="22"/>
          <w:lang w:eastAsia="nl-NL"/>
        </w:rPr>
        <w:t xml:space="preserve"> </w:t>
      </w:r>
    </w:p>
    <w:p w14:paraId="29990296" w14:textId="235D7048" w:rsidR="00E03CA6" w:rsidRPr="00B6154C" w:rsidRDefault="00075139" w:rsidP="006E63DC">
      <w:pPr>
        <w:tabs>
          <w:tab w:val="left" w:pos="1985"/>
        </w:tabs>
        <w:rPr>
          <w:rFonts w:ascii="Times New Roman" w:hAnsi="Times New Roman" w:cs="Times New Roman"/>
          <w:b/>
          <w:bCs/>
          <w:sz w:val="18"/>
          <w:szCs w:val="18"/>
          <w:lang w:eastAsia="nl-NL"/>
        </w:rPr>
      </w:pPr>
      <w:bookmarkStart w:id="192" w:name="_Toc374971926"/>
      <w:bookmarkStart w:id="193" w:name="_Toc374972071"/>
      <w:bookmarkStart w:id="194" w:name="_Toc374973669"/>
      <w:bookmarkStart w:id="195" w:name="_Toc374973790"/>
      <w:bookmarkStart w:id="196" w:name="_Toc374974347"/>
      <w:bookmarkStart w:id="197" w:name="_Toc374974952"/>
      <w:bookmarkStart w:id="198" w:name="_Toc374975080"/>
      <w:bookmarkStart w:id="199" w:name="_Toc374975334"/>
      <w:bookmarkStart w:id="200" w:name="_Toc374975461"/>
      <w:bookmarkStart w:id="201" w:name="_Toc374975642"/>
      <w:bookmarkStart w:id="202" w:name="_Toc406163348"/>
      <w:bookmarkStart w:id="203" w:name="_Toc406163501"/>
      <w:bookmarkStart w:id="204" w:name="_Toc80105849"/>
      <w:bookmarkStart w:id="205" w:name="_Toc101885799"/>
      <w:r w:rsidRPr="00B6154C">
        <w:rPr>
          <w:rFonts w:ascii="Times New Roman" w:hAnsi="Times New Roman" w:cs="Times New Roman"/>
          <w:b/>
          <w:bCs/>
          <w:sz w:val="18"/>
          <w:szCs w:val="18"/>
          <w:lang w:eastAsia="nl-NL"/>
        </w:rPr>
        <w:t>Artikel 3.1</w:t>
      </w:r>
      <w:r w:rsidR="006E63DC">
        <w:rPr>
          <w:rFonts w:ascii="Times New Roman" w:hAnsi="Times New Roman" w:cs="Times New Roman"/>
          <w:b/>
          <w:bCs/>
          <w:sz w:val="18"/>
          <w:szCs w:val="18"/>
          <w:lang w:eastAsia="nl-NL"/>
        </w:rPr>
        <w:tab/>
        <w:t xml:space="preserve"> </w:t>
      </w:r>
      <w:r w:rsidRPr="00B6154C">
        <w:rPr>
          <w:rFonts w:ascii="Times New Roman" w:hAnsi="Times New Roman" w:cs="Times New Roman"/>
          <w:b/>
          <w:bCs/>
          <w:sz w:val="18"/>
          <w:szCs w:val="18"/>
          <w:lang w:eastAsia="nl-NL"/>
        </w:rPr>
        <w:t>Functiewaardering</w:t>
      </w:r>
      <w:bookmarkEnd w:id="192"/>
      <w:bookmarkEnd w:id="193"/>
      <w:bookmarkEnd w:id="194"/>
      <w:bookmarkEnd w:id="195"/>
      <w:bookmarkEnd w:id="196"/>
      <w:bookmarkEnd w:id="197"/>
      <w:bookmarkEnd w:id="198"/>
      <w:bookmarkEnd w:id="199"/>
      <w:bookmarkEnd w:id="200"/>
      <w:bookmarkEnd w:id="201"/>
      <w:bookmarkEnd w:id="202"/>
      <w:bookmarkEnd w:id="203"/>
      <w:bookmarkEnd w:id="204"/>
      <w:r w:rsidRPr="00B6154C">
        <w:rPr>
          <w:rFonts w:ascii="Times New Roman" w:hAnsi="Times New Roman" w:cs="Times New Roman"/>
          <w:b/>
          <w:bCs/>
          <w:sz w:val="18"/>
          <w:szCs w:val="18"/>
          <w:lang w:eastAsia="nl-NL"/>
        </w:rPr>
        <w:t xml:space="preserve"> </w:t>
      </w:r>
      <w:r w:rsidRPr="005C2994">
        <w:rPr>
          <w:rFonts w:ascii="Times New Roman" w:hAnsi="Times New Roman" w:cs="Times New Roman"/>
          <w:b/>
          <w:bCs/>
          <w:sz w:val="18"/>
          <w:szCs w:val="18"/>
          <w:lang w:eastAsia="nl-NL"/>
        </w:rPr>
        <w:t>(van toepassing tot 1 maart 2022)</w:t>
      </w:r>
      <w:bookmarkEnd w:id="205"/>
    </w:p>
    <w:tbl>
      <w:tblPr>
        <w:tblW w:w="9464" w:type="dxa"/>
        <w:tblLayout w:type="fixed"/>
        <w:tblLook w:val="04A0" w:firstRow="1" w:lastRow="0" w:firstColumn="1" w:lastColumn="0" w:noHBand="0" w:noVBand="1"/>
      </w:tblPr>
      <w:tblGrid>
        <w:gridCol w:w="1900"/>
        <w:gridCol w:w="7564"/>
      </w:tblGrid>
      <w:tr w:rsidR="00075139" w:rsidRPr="00B6154C" w14:paraId="11BA6B0A" w14:textId="77777777" w:rsidTr="00A6279E">
        <w:tc>
          <w:tcPr>
            <w:tcW w:w="1900" w:type="dxa"/>
            <w:tcBorders>
              <w:top w:val="nil"/>
              <w:left w:val="nil"/>
              <w:bottom w:val="nil"/>
              <w:right w:val="nil"/>
            </w:tcBorders>
          </w:tcPr>
          <w:p w14:paraId="4728F5FC" w14:textId="77777777" w:rsidR="00075139" w:rsidRPr="00B6154C" w:rsidRDefault="00075139" w:rsidP="00075139">
            <w:pPr>
              <w:ind w:left="-110"/>
              <w:rPr>
                <w:rFonts w:ascii="Times New Roman" w:eastAsia="Calibri" w:hAnsi="Times New Roman" w:cs="Times New Roman"/>
                <w:b/>
                <w:sz w:val="18"/>
                <w:szCs w:val="18"/>
              </w:rPr>
            </w:pPr>
            <w:r w:rsidRPr="00B6154C">
              <w:rPr>
                <w:rFonts w:ascii="Times New Roman" w:eastAsia="Calibri" w:hAnsi="Times New Roman" w:cs="Times New Roman"/>
                <w:i/>
                <w:sz w:val="18"/>
                <w:szCs w:val="18"/>
              </w:rPr>
              <w:t>Functiewaardering</w:t>
            </w:r>
          </w:p>
          <w:p w14:paraId="0971AAAE" w14:textId="77777777" w:rsidR="00075139" w:rsidRPr="00B6154C" w:rsidRDefault="00075139" w:rsidP="00075139">
            <w:pPr>
              <w:ind w:left="-110"/>
              <w:rPr>
                <w:rFonts w:ascii="Times New Roman" w:eastAsia="Calibri" w:hAnsi="Times New Roman" w:cs="Times New Roman"/>
                <w:sz w:val="18"/>
                <w:szCs w:val="18"/>
              </w:rPr>
            </w:pPr>
          </w:p>
          <w:p w14:paraId="68AD786D" w14:textId="77777777" w:rsidR="00075139" w:rsidRPr="00B6154C" w:rsidRDefault="00075139" w:rsidP="00075139">
            <w:pPr>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FWG VVT</w:t>
            </w:r>
          </w:p>
        </w:tc>
        <w:tc>
          <w:tcPr>
            <w:tcW w:w="7564" w:type="dxa"/>
            <w:tcBorders>
              <w:top w:val="nil"/>
              <w:left w:val="nil"/>
              <w:bottom w:val="nil"/>
              <w:right w:val="nil"/>
            </w:tcBorders>
          </w:tcPr>
          <w:p w14:paraId="61F1D5AC" w14:textId="058EEB9A" w:rsidR="00075139" w:rsidRPr="00B6154C" w:rsidRDefault="00075139" w:rsidP="001A374E">
            <w:pPr>
              <w:widowControl w:val="0"/>
              <w:numPr>
                <w:ilvl w:val="0"/>
                <w:numId w:val="130"/>
              </w:numPr>
              <w:tabs>
                <w:tab w:val="left" w:pos="368"/>
                <w:tab w:val="left" w:pos="1120"/>
                <w:tab w:val="left" w:pos="1680"/>
                <w:tab w:val="left" w:pos="187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 w:hanging="368"/>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Je werkgever hanteert voor het indelen van je functie in een van de functiegroepen 5 t/m 80  het actuele computerondersteunde systeem FWG VVT</w:t>
            </w:r>
            <w:r w:rsidR="004D2C30" w:rsidRPr="00B6154C">
              <w:rPr>
                <w:rFonts w:ascii="Times New Roman" w:eastAsia="Calibri" w:hAnsi="Times New Roman" w:cs="Times New Roman"/>
                <w:sz w:val="18"/>
                <w:szCs w:val="18"/>
              </w:rPr>
              <w:t xml:space="preserve"> </w:t>
            </w:r>
            <w:r w:rsidRPr="00B6154C">
              <w:rPr>
                <w:rFonts w:ascii="Times New Roman" w:eastAsia="Calibri" w:hAnsi="Times New Roman" w:cs="Times New Roman"/>
                <w:sz w:val="18"/>
                <w:szCs w:val="18"/>
              </w:rPr>
              <w:t xml:space="preserve">FWG VVT is een vereenvoudigde toepassing van FWG 3.0. De invoering van FWG VVT leidt niet tot een wijziging in de zwaarte van je functie, waardoor het opnieuw indelen van je functie niet nodig is. </w:t>
            </w:r>
          </w:p>
          <w:p w14:paraId="159F0CCA" w14:textId="77777777" w:rsidR="00075139" w:rsidRPr="00B6154C" w:rsidRDefault="00075139" w:rsidP="00075139">
            <w:pPr>
              <w:widowControl w:val="0"/>
              <w:tabs>
                <w:tab w:val="left" w:pos="560"/>
                <w:tab w:val="left" w:pos="1120"/>
                <w:tab w:val="left" w:pos="1680"/>
                <w:tab w:val="left" w:pos="187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 w:hanging="368"/>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b/>
              <w:t>Jij of je werkgever hebben het recht het functiewaarderingssysteem FWG 3.0 en FWG VVT en de relatie hiervan met de indeling van de functie in de functiegroepen als bedoeld in dit artikel en artikel 11.1 cao</w:t>
            </w:r>
            <w:r w:rsidRPr="00B6154C">
              <w:rPr>
                <w:rFonts w:ascii="Times New Roman" w:eastAsia="Calibri" w:hAnsi="Times New Roman" w:cs="Times New Roman"/>
                <w:color w:val="111111"/>
                <w:sz w:val="18"/>
                <w:szCs w:val="18"/>
              </w:rPr>
              <w:t xml:space="preserve"> gratis in te zien. Dit is mogelijk als hiervoor een verzoek bij cao-partijen wordt ingediend. </w:t>
            </w:r>
          </w:p>
        </w:tc>
      </w:tr>
      <w:tr w:rsidR="00075139" w:rsidRPr="00B6154C" w14:paraId="1BB976F2" w14:textId="77777777" w:rsidTr="00A6279E">
        <w:trPr>
          <w:trHeight w:val="551"/>
        </w:trPr>
        <w:tc>
          <w:tcPr>
            <w:tcW w:w="1900" w:type="dxa"/>
            <w:tcBorders>
              <w:top w:val="nil"/>
              <w:left w:val="nil"/>
              <w:bottom w:val="nil"/>
              <w:right w:val="nil"/>
            </w:tcBorders>
          </w:tcPr>
          <w:p w14:paraId="37A92750"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564" w:type="dxa"/>
            <w:tcBorders>
              <w:top w:val="nil"/>
              <w:left w:val="nil"/>
              <w:bottom w:val="nil"/>
              <w:right w:val="nil"/>
            </w:tcBorders>
          </w:tcPr>
          <w:p w14:paraId="6F56093E" w14:textId="77777777" w:rsidR="00075139" w:rsidRPr="00B6154C" w:rsidRDefault="00075139" w:rsidP="001A374E">
            <w:pPr>
              <w:numPr>
                <w:ilvl w:val="0"/>
                <w:numId w:val="130"/>
              </w:numPr>
              <w:tabs>
                <w:tab w:val="left" w:pos="284"/>
                <w:tab w:val="left" w:pos="567"/>
                <w:tab w:val="left" w:pos="709"/>
                <w:tab w:val="left" w:pos="1877"/>
                <w:tab w:val="left" w:pos="2977"/>
              </w:tabs>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Lid 1 is niet van toepassing als je:</w:t>
            </w:r>
          </w:p>
          <w:p w14:paraId="52AD7FEA" w14:textId="77777777" w:rsidR="00075139" w:rsidRPr="00B6154C" w:rsidRDefault="00075139" w:rsidP="00075139">
            <w:pPr>
              <w:tabs>
                <w:tab w:val="left" w:pos="284"/>
                <w:tab w:val="left" w:pos="600"/>
                <w:tab w:val="left" w:pos="1877"/>
                <w:tab w:val="left" w:pos="3261"/>
              </w:tabs>
              <w:ind w:left="600"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a.</w:t>
            </w:r>
            <w:r w:rsidRPr="00B6154C">
              <w:rPr>
                <w:rFonts w:ascii="Times New Roman" w:eastAsia="Calibri" w:hAnsi="Times New Roman" w:cs="Times New Roman"/>
                <w:sz w:val="18"/>
                <w:szCs w:val="18"/>
              </w:rPr>
              <w:tab/>
              <w:t>leerling-werknemer bent en een opleiding volgt zoals is weergegeven in de artikelen 3.16, 3.17, 3.18, en 3.19;</w:t>
            </w:r>
          </w:p>
          <w:p w14:paraId="65111F87" w14:textId="77777777" w:rsidR="00075139" w:rsidRPr="00B6154C" w:rsidRDefault="00075139" w:rsidP="00075139">
            <w:pPr>
              <w:tabs>
                <w:tab w:val="left" w:pos="284"/>
                <w:tab w:val="left" w:pos="600"/>
                <w:tab w:val="left" w:pos="1877"/>
                <w:tab w:val="left" w:pos="3261"/>
              </w:tabs>
              <w:ind w:left="600"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b.</w:t>
            </w:r>
            <w:r w:rsidRPr="00B6154C">
              <w:rPr>
                <w:rFonts w:ascii="Times New Roman" w:eastAsia="Calibri" w:hAnsi="Times New Roman" w:cs="Times New Roman"/>
                <w:sz w:val="18"/>
                <w:szCs w:val="18"/>
              </w:rPr>
              <w:tab/>
              <w:t xml:space="preserve">bent aangesteld in het kader van artikel 3.5 cao (Participatiewet,  Staatsblad 2014, 270, laatstelijk gewijzigd </w:t>
            </w:r>
            <w:proofErr w:type="spellStart"/>
            <w:r w:rsidRPr="00B6154C">
              <w:rPr>
                <w:rFonts w:ascii="Times New Roman" w:eastAsia="Calibri" w:hAnsi="Times New Roman" w:cs="Times New Roman"/>
                <w:sz w:val="18"/>
                <w:szCs w:val="18"/>
              </w:rPr>
              <w:t>Stcrt</w:t>
            </w:r>
            <w:proofErr w:type="spellEnd"/>
            <w:r w:rsidRPr="00B6154C">
              <w:rPr>
                <w:rFonts w:ascii="Times New Roman" w:eastAsia="Calibri" w:hAnsi="Times New Roman" w:cs="Times New Roman"/>
                <w:sz w:val="18"/>
                <w:szCs w:val="18"/>
              </w:rPr>
              <w:t xml:space="preserve"> 2021, 27619);</w:t>
            </w:r>
          </w:p>
          <w:p w14:paraId="5CF370FB" w14:textId="77777777" w:rsidR="00075139" w:rsidRPr="00B6154C" w:rsidRDefault="00075139" w:rsidP="00075139">
            <w:pPr>
              <w:tabs>
                <w:tab w:val="left" w:pos="284"/>
                <w:tab w:val="left" w:pos="600"/>
                <w:tab w:val="left" w:pos="1877"/>
                <w:tab w:val="left" w:pos="3261"/>
              </w:tabs>
              <w:ind w:left="600"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c.</w:t>
            </w:r>
            <w:r w:rsidRPr="00B6154C">
              <w:rPr>
                <w:rFonts w:ascii="Times New Roman" w:eastAsia="Calibri" w:hAnsi="Times New Roman" w:cs="Times New Roman"/>
                <w:sz w:val="18"/>
                <w:szCs w:val="18"/>
              </w:rPr>
              <w:tab/>
              <w:t>als je jonggehandicapt of arbeidsgehandicapt bent als bedoeld in de Wet arbeidsongeschiktheidsvoorziening voor jonggehandicapten (Stb. 1997, 177, laatstelijk gewijzigd Stb. 2021, 259);</w:t>
            </w:r>
          </w:p>
          <w:p w14:paraId="02423F74" w14:textId="77777777" w:rsidR="00075139" w:rsidRPr="00B6154C" w:rsidRDefault="00075139" w:rsidP="00075139">
            <w:pPr>
              <w:tabs>
                <w:tab w:val="left" w:pos="284"/>
                <w:tab w:val="left" w:pos="600"/>
                <w:tab w:val="left" w:pos="1877"/>
                <w:tab w:val="left" w:pos="3261"/>
              </w:tabs>
              <w:ind w:left="600"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d.</w:t>
            </w:r>
            <w:r w:rsidRPr="00B6154C">
              <w:rPr>
                <w:rFonts w:ascii="Times New Roman" w:eastAsia="Calibri" w:hAnsi="Times New Roman" w:cs="Times New Roman"/>
                <w:sz w:val="18"/>
                <w:szCs w:val="18"/>
              </w:rPr>
              <w:tab/>
              <w:t>behoort tot de ‘doelgroep loonkostensubsidie’ als bedoeld in artikel 6 lid 1sub e en artikel 7 lid 1 sub a Participatiewet;</w:t>
            </w:r>
          </w:p>
          <w:p w14:paraId="4288F8B1" w14:textId="77777777" w:rsidR="00075139" w:rsidRPr="00B6154C" w:rsidRDefault="00075139" w:rsidP="00075139">
            <w:pPr>
              <w:tabs>
                <w:tab w:val="left" w:pos="284"/>
                <w:tab w:val="left" w:pos="600"/>
                <w:tab w:val="left" w:pos="1877"/>
                <w:tab w:val="left" w:pos="3261"/>
              </w:tabs>
              <w:ind w:left="600"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e.</w:t>
            </w:r>
            <w:r w:rsidRPr="00B6154C">
              <w:rPr>
                <w:rFonts w:ascii="Times New Roman" w:eastAsia="Calibri" w:hAnsi="Times New Roman" w:cs="Times New Roman"/>
                <w:sz w:val="18"/>
                <w:szCs w:val="18"/>
              </w:rPr>
              <w:tab/>
              <w:t>werkzaam bent in een oriëntatiebaan als bedoeld in artikel 3.22.</w:t>
            </w:r>
          </w:p>
        </w:tc>
      </w:tr>
      <w:tr w:rsidR="00075139" w:rsidRPr="00B6154C" w14:paraId="0600AD7F" w14:textId="77777777" w:rsidTr="00A6279E">
        <w:tc>
          <w:tcPr>
            <w:tcW w:w="1900" w:type="dxa"/>
            <w:tcBorders>
              <w:top w:val="nil"/>
              <w:left w:val="nil"/>
              <w:bottom w:val="nil"/>
              <w:right w:val="nil"/>
            </w:tcBorders>
          </w:tcPr>
          <w:p w14:paraId="3514E7D3"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564" w:type="dxa"/>
            <w:tcBorders>
              <w:top w:val="nil"/>
              <w:left w:val="nil"/>
              <w:bottom w:val="nil"/>
              <w:right w:val="nil"/>
            </w:tcBorders>
          </w:tcPr>
          <w:p w14:paraId="7E0E4F2F" w14:textId="77777777" w:rsidR="00075139" w:rsidRPr="00B6154C" w:rsidRDefault="00075139" w:rsidP="00075139">
            <w:pPr>
              <w:tabs>
                <w:tab w:val="left" w:pos="284"/>
                <w:tab w:val="left" w:pos="1877"/>
                <w:tab w:val="left" w:pos="2977"/>
              </w:tabs>
              <w:rPr>
                <w:rFonts w:ascii="Times New Roman" w:eastAsia="Calibri" w:hAnsi="Times New Roman" w:cs="Times New Roman"/>
                <w:sz w:val="18"/>
                <w:szCs w:val="18"/>
              </w:rPr>
            </w:pPr>
          </w:p>
        </w:tc>
      </w:tr>
    </w:tbl>
    <w:p w14:paraId="00336CF0" w14:textId="3B44A7D0" w:rsidR="00075139" w:rsidRPr="00B6154C" w:rsidRDefault="00075139" w:rsidP="005C2994">
      <w:pPr>
        <w:tabs>
          <w:tab w:val="left" w:pos="1985"/>
        </w:tabs>
        <w:rPr>
          <w:rFonts w:ascii="Times New Roman" w:hAnsi="Times New Roman" w:cs="Times New Roman"/>
          <w:b/>
          <w:bCs/>
          <w:sz w:val="18"/>
          <w:szCs w:val="18"/>
          <w:lang w:eastAsia="nl-NL"/>
        </w:rPr>
      </w:pPr>
      <w:bookmarkStart w:id="206" w:name="_Toc374971927"/>
      <w:bookmarkStart w:id="207" w:name="_Toc374972072"/>
      <w:bookmarkStart w:id="208" w:name="_Toc374973670"/>
      <w:bookmarkStart w:id="209" w:name="_Toc374973791"/>
      <w:bookmarkStart w:id="210" w:name="_Toc374974348"/>
      <w:bookmarkStart w:id="211" w:name="_Toc374974953"/>
      <w:bookmarkStart w:id="212" w:name="_Toc374975081"/>
      <w:bookmarkStart w:id="213" w:name="_Toc374975335"/>
      <w:bookmarkStart w:id="214" w:name="_Toc374975462"/>
      <w:bookmarkStart w:id="215" w:name="_Toc374975643"/>
      <w:bookmarkStart w:id="216" w:name="_Toc406163349"/>
      <w:bookmarkStart w:id="217" w:name="_Toc406163502"/>
      <w:bookmarkStart w:id="218" w:name="_Toc80105850"/>
      <w:bookmarkStart w:id="219" w:name="_Toc101885800"/>
      <w:r w:rsidRPr="00B6154C">
        <w:rPr>
          <w:rFonts w:ascii="Times New Roman" w:hAnsi="Times New Roman" w:cs="Times New Roman"/>
          <w:b/>
          <w:bCs/>
          <w:sz w:val="18"/>
          <w:szCs w:val="18"/>
          <w:lang w:eastAsia="nl-NL"/>
        </w:rPr>
        <w:t>Artikel 3.2</w:t>
      </w:r>
      <w:r w:rsidR="005C2994">
        <w:rPr>
          <w:rFonts w:ascii="Times New Roman" w:hAnsi="Times New Roman" w:cs="Times New Roman"/>
          <w:b/>
          <w:bCs/>
          <w:sz w:val="18"/>
          <w:szCs w:val="18"/>
          <w:lang w:eastAsia="nl-NL"/>
        </w:rPr>
        <w:t xml:space="preserve"> </w:t>
      </w:r>
      <w:r w:rsidR="005C2994">
        <w:rPr>
          <w:rFonts w:ascii="Times New Roman" w:hAnsi="Times New Roman" w:cs="Times New Roman"/>
          <w:b/>
          <w:bCs/>
          <w:sz w:val="18"/>
          <w:szCs w:val="18"/>
          <w:lang w:eastAsia="nl-NL"/>
        </w:rPr>
        <w:tab/>
      </w:r>
      <w:r w:rsidRPr="00B6154C">
        <w:rPr>
          <w:rFonts w:ascii="Times New Roman" w:hAnsi="Times New Roman" w:cs="Times New Roman"/>
          <w:b/>
          <w:bCs/>
          <w:sz w:val="18"/>
          <w:szCs w:val="18"/>
          <w:lang w:eastAsia="nl-NL"/>
        </w:rPr>
        <w:t>Salaris</w:t>
      </w:r>
      <w:bookmarkEnd w:id="206"/>
      <w:bookmarkEnd w:id="207"/>
      <w:bookmarkEnd w:id="208"/>
      <w:bookmarkEnd w:id="209"/>
      <w:bookmarkEnd w:id="210"/>
      <w:bookmarkEnd w:id="211"/>
      <w:bookmarkEnd w:id="212"/>
      <w:bookmarkEnd w:id="213"/>
      <w:bookmarkEnd w:id="214"/>
      <w:bookmarkEnd w:id="215"/>
      <w:bookmarkEnd w:id="216"/>
      <w:bookmarkEnd w:id="217"/>
      <w:bookmarkEnd w:id="218"/>
      <w:r w:rsidRPr="00B6154C">
        <w:rPr>
          <w:rFonts w:ascii="Times New Roman" w:hAnsi="Times New Roman" w:cs="Times New Roman"/>
          <w:b/>
          <w:bCs/>
          <w:sz w:val="18"/>
          <w:szCs w:val="18"/>
          <w:lang w:eastAsia="nl-NL"/>
        </w:rPr>
        <w:t xml:space="preserve"> </w:t>
      </w:r>
      <w:r w:rsidRPr="005C2994">
        <w:rPr>
          <w:rFonts w:ascii="Times New Roman" w:hAnsi="Times New Roman" w:cs="Times New Roman"/>
          <w:b/>
          <w:bCs/>
          <w:sz w:val="18"/>
          <w:szCs w:val="18"/>
          <w:lang w:eastAsia="nl-NL"/>
        </w:rPr>
        <w:t>(van toepassing tot 1 maart 2022</w:t>
      </w:r>
      <w:bookmarkEnd w:id="219"/>
      <w:r w:rsidR="00813B09" w:rsidRPr="005C2994">
        <w:rPr>
          <w:rFonts w:ascii="Times New Roman" w:hAnsi="Times New Roman" w:cs="Times New Roman"/>
          <w:b/>
          <w:bCs/>
          <w:sz w:val="18"/>
          <w:szCs w:val="18"/>
          <w:lang w:eastAsia="nl-NL"/>
        </w:rPr>
        <w:t>)</w:t>
      </w:r>
    </w:p>
    <w:tbl>
      <w:tblPr>
        <w:tblW w:w="9356" w:type="dxa"/>
        <w:tblLayout w:type="fixed"/>
        <w:tblLook w:val="04A0" w:firstRow="1" w:lastRow="0" w:firstColumn="1" w:lastColumn="0" w:noHBand="0" w:noVBand="1"/>
      </w:tblPr>
      <w:tblGrid>
        <w:gridCol w:w="1843"/>
        <w:gridCol w:w="7513"/>
      </w:tblGrid>
      <w:tr w:rsidR="00075139" w:rsidRPr="00B6154C" w14:paraId="415A8ABA" w14:textId="77777777" w:rsidTr="00A6279E">
        <w:tc>
          <w:tcPr>
            <w:tcW w:w="1843" w:type="dxa"/>
          </w:tcPr>
          <w:p w14:paraId="4FE6D761" w14:textId="77777777" w:rsidR="00075139" w:rsidRPr="00B6154C" w:rsidRDefault="00075139" w:rsidP="00075139">
            <w:pPr>
              <w:tabs>
                <w:tab w:val="left" w:pos="1877"/>
              </w:tabs>
              <w:ind w:left="-110"/>
              <w:rPr>
                <w:rFonts w:ascii="Times New Roman" w:eastAsia="Calibri" w:hAnsi="Times New Roman" w:cs="Times New Roman"/>
                <w:b/>
                <w:sz w:val="18"/>
                <w:szCs w:val="18"/>
              </w:rPr>
            </w:pPr>
            <w:r w:rsidRPr="00B6154C">
              <w:rPr>
                <w:rFonts w:ascii="Times New Roman" w:eastAsia="Calibri" w:hAnsi="Times New Roman" w:cs="Times New Roman"/>
                <w:i/>
                <w:sz w:val="18"/>
                <w:szCs w:val="18"/>
              </w:rPr>
              <w:t>Salarisschaal</w:t>
            </w:r>
            <w:r w:rsidRPr="00B6154C">
              <w:rPr>
                <w:rFonts w:ascii="Times New Roman" w:eastAsia="Calibri" w:hAnsi="Times New Roman" w:cs="Times New Roman"/>
                <w:b/>
                <w:sz w:val="18"/>
                <w:szCs w:val="18"/>
              </w:rPr>
              <w:t xml:space="preserve"> </w:t>
            </w:r>
          </w:p>
        </w:tc>
        <w:tc>
          <w:tcPr>
            <w:tcW w:w="7513" w:type="dxa"/>
          </w:tcPr>
          <w:p w14:paraId="65E173D0" w14:textId="22E6A33E" w:rsidR="00075139" w:rsidRPr="00B6154C" w:rsidRDefault="00075139" w:rsidP="001A374E">
            <w:pPr>
              <w:numPr>
                <w:ilvl w:val="0"/>
                <w:numId w:val="102"/>
              </w:numPr>
              <w:tabs>
                <w:tab w:val="left" w:pos="567"/>
                <w:tab w:val="left" w:pos="709"/>
                <w:tab w:val="left" w:pos="1877"/>
                <w:tab w:val="left" w:pos="2552"/>
                <w:tab w:val="left" w:pos="2835"/>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Je werkgever bepaalt op basis van de functie-indeling uit artikel 3.1 welke salarisschaal op jou van toepassing is. Het nummer van de salarisschaal komt overeen met het nummer van de functiegroep waarin je functie is ingedeeld. De opgenomen bedragen in de salarisschalen (tabellen 1 t/m 6) gelden bij een voltijd arbeidsduur</w:t>
            </w:r>
            <w:r w:rsidR="004D2C30" w:rsidRPr="00B6154C">
              <w:rPr>
                <w:rFonts w:ascii="Times New Roman" w:eastAsia="Calibri" w:hAnsi="Times New Roman" w:cs="Times New Roman"/>
                <w:sz w:val="18"/>
                <w:szCs w:val="18"/>
              </w:rPr>
              <w:t xml:space="preserve"> </w:t>
            </w:r>
            <w:r w:rsidRPr="00B6154C">
              <w:rPr>
                <w:rFonts w:ascii="Times New Roman" w:eastAsia="Calibri" w:hAnsi="Times New Roman" w:cs="Times New Roman"/>
                <w:sz w:val="18"/>
                <w:szCs w:val="18"/>
              </w:rPr>
              <w:t>van gemiddeld 36 uur per week.</w:t>
            </w:r>
          </w:p>
          <w:p w14:paraId="1524D70B" w14:textId="77777777" w:rsidR="00075139" w:rsidRPr="00B6154C" w:rsidRDefault="00075139" w:rsidP="001A374E">
            <w:pPr>
              <w:numPr>
                <w:ilvl w:val="0"/>
                <w:numId w:val="102"/>
              </w:numPr>
              <w:tabs>
                <w:tab w:val="left" w:pos="567"/>
                <w:tab w:val="left" w:pos="709"/>
                <w:tab w:val="left" w:pos="1877"/>
                <w:tab w:val="left" w:pos="2552"/>
                <w:tab w:val="left" w:pos="2835"/>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Je salaris wordt per maand evenredig over de contractuele arbeidsduur op jaarbasis betaald, ongeacht het aantal feitelijk gewerkte uren per maand.</w:t>
            </w:r>
          </w:p>
        </w:tc>
      </w:tr>
      <w:tr w:rsidR="00075139" w:rsidRPr="00B6154C" w14:paraId="4734162F" w14:textId="77777777" w:rsidTr="00A6279E">
        <w:tc>
          <w:tcPr>
            <w:tcW w:w="1843" w:type="dxa"/>
          </w:tcPr>
          <w:p w14:paraId="4988D138"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513" w:type="dxa"/>
          </w:tcPr>
          <w:p w14:paraId="20CF2E68" w14:textId="77777777" w:rsidR="00075139" w:rsidRPr="00B6154C" w:rsidRDefault="00075139" w:rsidP="001A374E">
            <w:pPr>
              <w:numPr>
                <w:ilvl w:val="0"/>
                <w:numId w:val="102"/>
              </w:numPr>
              <w:tabs>
                <w:tab w:val="left" w:pos="1877"/>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Bij een hogere of lagere arbeidsduur worden de bedragen in de salarisschalen naar verhouding aangepast. </w:t>
            </w:r>
            <w:r w:rsidRPr="00B6154C">
              <w:rPr>
                <w:rFonts w:ascii="Times New Roman" w:eastAsia="Calibri" w:hAnsi="Times New Roman" w:cs="Times New Roman"/>
                <w:sz w:val="18"/>
                <w:szCs w:val="18"/>
              </w:rPr>
              <w:br/>
              <w:t>Als je een dienstverband van gemiddeld maximaal 40 uur per week bent overeengekomen worden de bedragen in de tabellen 1 t/m 6 naar verhouding verhoogd om je salaris vast te stellen.</w:t>
            </w:r>
            <w:r w:rsidRPr="00B6154C">
              <w:rPr>
                <w:rFonts w:ascii="Times New Roman" w:eastAsia="Calibri" w:hAnsi="Times New Roman" w:cs="Times New Roman"/>
                <w:sz w:val="18"/>
                <w:szCs w:val="18"/>
              </w:rPr>
              <w:br/>
              <w:t>Als je een opleiding volgt wordt je salaris bepaald op basis van de artikelen 3.16 t/m 3.21.</w:t>
            </w:r>
          </w:p>
        </w:tc>
      </w:tr>
      <w:tr w:rsidR="00075139" w:rsidRPr="00B6154C" w14:paraId="336444F5" w14:textId="77777777" w:rsidTr="00A6279E">
        <w:tc>
          <w:tcPr>
            <w:tcW w:w="1843" w:type="dxa"/>
          </w:tcPr>
          <w:p w14:paraId="3443F113"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513" w:type="dxa"/>
          </w:tcPr>
          <w:p w14:paraId="2D84443D" w14:textId="77777777" w:rsidR="00075139" w:rsidRPr="00B6154C" w:rsidRDefault="00075139" w:rsidP="001A374E">
            <w:pPr>
              <w:numPr>
                <w:ilvl w:val="0"/>
                <w:numId w:val="102"/>
              </w:numPr>
              <w:tabs>
                <w:tab w:val="left" w:pos="567"/>
                <w:tab w:val="left" w:pos="709"/>
                <w:tab w:val="left" w:pos="1877"/>
              </w:tabs>
              <w:ind w:left="317" w:hanging="284"/>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Je wordt ingeschaald op één van de volgende bedragen:</w:t>
            </w:r>
          </w:p>
          <w:p w14:paraId="463AA5F0" w14:textId="77777777" w:rsidR="00075139" w:rsidRPr="00B6154C" w:rsidRDefault="00075139" w:rsidP="00075139">
            <w:pPr>
              <w:tabs>
                <w:tab w:val="left" w:pos="600"/>
                <w:tab w:val="left" w:pos="1877"/>
              </w:tabs>
              <w:ind w:left="317"/>
              <w:rPr>
                <w:rFonts w:ascii="Times New Roman" w:eastAsia="Calibri" w:hAnsi="Times New Roman" w:cs="Times New Roman"/>
                <w:sz w:val="18"/>
                <w:szCs w:val="18"/>
              </w:rPr>
            </w:pPr>
            <w:r w:rsidRPr="00B6154C">
              <w:rPr>
                <w:rFonts w:ascii="Times New Roman" w:eastAsia="Calibri" w:hAnsi="Times New Roman" w:cs="Times New Roman"/>
                <w:sz w:val="18"/>
                <w:szCs w:val="18"/>
              </w:rPr>
              <w:t>-</w:t>
            </w:r>
            <w:r w:rsidRPr="00B6154C">
              <w:rPr>
                <w:rFonts w:ascii="Times New Roman" w:eastAsia="Calibri" w:hAnsi="Times New Roman" w:cs="Times New Roman"/>
                <w:sz w:val="18"/>
                <w:szCs w:val="18"/>
              </w:rPr>
              <w:tab/>
              <w:t>het bedrag behorend bij je leeftijd of;</w:t>
            </w:r>
          </w:p>
          <w:p w14:paraId="52FCB07E" w14:textId="77777777" w:rsidR="00075139" w:rsidRPr="00B6154C" w:rsidRDefault="00075139" w:rsidP="00075139">
            <w:pPr>
              <w:tabs>
                <w:tab w:val="left" w:pos="600"/>
                <w:tab w:val="left" w:pos="1877"/>
              </w:tabs>
              <w:ind w:left="317"/>
              <w:rPr>
                <w:rFonts w:ascii="Times New Roman" w:eastAsia="Calibri" w:hAnsi="Times New Roman" w:cs="Times New Roman"/>
                <w:sz w:val="18"/>
                <w:szCs w:val="18"/>
              </w:rPr>
            </w:pPr>
            <w:r w:rsidRPr="00B6154C">
              <w:rPr>
                <w:rFonts w:ascii="Times New Roman" w:eastAsia="Calibri" w:hAnsi="Times New Roman" w:cs="Times New Roman"/>
                <w:sz w:val="18"/>
                <w:szCs w:val="18"/>
              </w:rPr>
              <w:t>-</w:t>
            </w:r>
            <w:r w:rsidRPr="00B6154C">
              <w:rPr>
                <w:rFonts w:ascii="Times New Roman" w:eastAsia="Calibri" w:hAnsi="Times New Roman" w:cs="Times New Roman"/>
                <w:sz w:val="18"/>
                <w:szCs w:val="18"/>
              </w:rPr>
              <w:tab/>
              <w:t>het bedrag van aanloopperiodiek 0 uit de schaal die van toepassing is of;</w:t>
            </w:r>
          </w:p>
          <w:p w14:paraId="430BB67A" w14:textId="77777777" w:rsidR="00075139" w:rsidRPr="00B6154C" w:rsidRDefault="00075139" w:rsidP="00075139">
            <w:pPr>
              <w:tabs>
                <w:tab w:val="left" w:pos="600"/>
                <w:tab w:val="left" w:pos="1877"/>
              </w:tabs>
              <w:ind w:left="317"/>
              <w:rPr>
                <w:rFonts w:ascii="Times New Roman" w:eastAsia="Calibri" w:hAnsi="Times New Roman" w:cs="Times New Roman"/>
                <w:sz w:val="18"/>
                <w:szCs w:val="18"/>
              </w:rPr>
            </w:pPr>
            <w:r w:rsidRPr="00B6154C">
              <w:rPr>
                <w:rFonts w:ascii="Times New Roman" w:eastAsia="Calibri" w:hAnsi="Times New Roman" w:cs="Times New Roman"/>
                <w:sz w:val="18"/>
                <w:szCs w:val="18"/>
              </w:rPr>
              <w:t>-</w:t>
            </w:r>
            <w:r w:rsidRPr="00B6154C">
              <w:rPr>
                <w:rFonts w:ascii="Times New Roman" w:eastAsia="Calibri" w:hAnsi="Times New Roman" w:cs="Times New Roman"/>
                <w:sz w:val="18"/>
                <w:szCs w:val="18"/>
              </w:rPr>
              <w:tab/>
              <w:t xml:space="preserve">een hoger bedrag uit die schaal die van toepassing is als je ervaring daartoe aanleiding geeft. </w:t>
            </w:r>
          </w:p>
        </w:tc>
      </w:tr>
      <w:tr w:rsidR="00075139" w:rsidRPr="00B6154C" w14:paraId="4A219161" w14:textId="77777777" w:rsidTr="00A6279E">
        <w:tc>
          <w:tcPr>
            <w:tcW w:w="1843" w:type="dxa"/>
          </w:tcPr>
          <w:p w14:paraId="28B62E4B" w14:textId="77777777" w:rsidR="00075139" w:rsidRPr="00B6154C" w:rsidRDefault="00075139" w:rsidP="00075139">
            <w:pPr>
              <w:tabs>
                <w:tab w:val="left" w:pos="1877"/>
              </w:tabs>
              <w:rPr>
                <w:rFonts w:ascii="Times New Roman" w:eastAsia="Calibri" w:hAnsi="Times New Roman" w:cs="Times New Roman"/>
                <w:i/>
                <w:sz w:val="18"/>
                <w:szCs w:val="18"/>
              </w:rPr>
            </w:pPr>
          </w:p>
        </w:tc>
        <w:tc>
          <w:tcPr>
            <w:tcW w:w="7513" w:type="dxa"/>
          </w:tcPr>
          <w:p w14:paraId="701AAB11" w14:textId="77777777" w:rsidR="00075139" w:rsidRPr="00B6154C" w:rsidRDefault="00075139" w:rsidP="001A374E">
            <w:pPr>
              <w:numPr>
                <w:ilvl w:val="0"/>
                <w:numId w:val="102"/>
              </w:numPr>
              <w:tabs>
                <w:tab w:val="left" w:pos="709"/>
                <w:tab w:val="left" w:pos="1877"/>
              </w:tabs>
              <w:ind w:left="317" w:hanging="283"/>
              <w:contextualSpacing/>
              <w:rPr>
                <w:rFonts w:ascii="Times New Roman" w:eastAsia="Calibri" w:hAnsi="Times New Roman" w:cs="Times New Roman"/>
                <w:i/>
                <w:sz w:val="18"/>
                <w:szCs w:val="18"/>
              </w:rPr>
            </w:pPr>
            <w:r w:rsidRPr="00B6154C">
              <w:rPr>
                <w:rFonts w:ascii="Times New Roman" w:eastAsia="Calibri" w:hAnsi="Times New Roman" w:cs="Times New Roman"/>
                <w:sz w:val="18"/>
              </w:rPr>
              <w:t>Als je functie is ingedeeld in FWG 10 dan past je werkgever deze salarisschaal toe, tenzij de bedragen van FWG 5 (zijn gelijk aan het wettelijk minimum (jeugd)loon) behorend bij jouw leeftijd hoger zijn dan de bedragen in deze salarisschaal.</w:t>
            </w:r>
          </w:p>
        </w:tc>
      </w:tr>
      <w:tr w:rsidR="00075139" w:rsidRPr="00B6154C" w14:paraId="32B42946" w14:textId="77777777" w:rsidTr="00A6279E">
        <w:trPr>
          <w:trHeight w:val="1037"/>
        </w:trPr>
        <w:tc>
          <w:tcPr>
            <w:tcW w:w="1843" w:type="dxa"/>
          </w:tcPr>
          <w:p w14:paraId="04D306CA" w14:textId="77777777" w:rsidR="00075139" w:rsidRPr="00B6154C" w:rsidRDefault="00075139" w:rsidP="00075139">
            <w:pPr>
              <w:tabs>
                <w:tab w:val="left" w:pos="1877"/>
              </w:tabs>
              <w:rPr>
                <w:rFonts w:ascii="Times New Roman" w:eastAsia="Calibri" w:hAnsi="Times New Roman" w:cs="Times New Roman"/>
                <w:i/>
                <w:sz w:val="18"/>
                <w:szCs w:val="18"/>
              </w:rPr>
            </w:pPr>
          </w:p>
          <w:p w14:paraId="2EB830FA" w14:textId="77777777" w:rsidR="00075139" w:rsidRPr="00B6154C" w:rsidRDefault="00075139" w:rsidP="00075139">
            <w:pPr>
              <w:tabs>
                <w:tab w:val="left" w:pos="1877"/>
              </w:tabs>
              <w:ind w:left="-110"/>
              <w:rPr>
                <w:rFonts w:ascii="Times New Roman" w:eastAsia="Calibri" w:hAnsi="Times New Roman" w:cs="Times New Roman"/>
                <w:sz w:val="18"/>
                <w:szCs w:val="18"/>
              </w:rPr>
            </w:pPr>
            <w:r w:rsidRPr="00B6154C">
              <w:rPr>
                <w:rFonts w:ascii="Times New Roman" w:eastAsia="Calibri" w:hAnsi="Times New Roman" w:cs="Times New Roman"/>
                <w:i/>
                <w:sz w:val="18"/>
                <w:szCs w:val="18"/>
              </w:rPr>
              <w:t>Thuiszorgbepaling</w:t>
            </w:r>
          </w:p>
        </w:tc>
        <w:tc>
          <w:tcPr>
            <w:tcW w:w="7513" w:type="dxa"/>
          </w:tcPr>
          <w:p w14:paraId="6B3BA622" w14:textId="77777777" w:rsidR="00075139" w:rsidRPr="00B6154C" w:rsidRDefault="00075139" w:rsidP="00075139">
            <w:pPr>
              <w:tabs>
                <w:tab w:val="left" w:pos="284"/>
                <w:tab w:val="left" w:pos="567"/>
                <w:tab w:val="left" w:pos="709"/>
                <w:tab w:val="left" w:pos="1877"/>
              </w:tabs>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Lid 6 is op jou van toepassing als je werkzaam bent bij een Thuiszorgorganisatie </w:t>
            </w:r>
          </w:p>
          <w:p w14:paraId="6A6152D8" w14:textId="7254142D" w:rsidR="00181229" w:rsidRPr="00181229" w:rsidRDefault="00075139" w:rsidP="00181229">
            <w:pPr>
              <w:numPr>
                <w:ilvl w:val="0"/>
                <w:numId w:val="102"/>
              </w:numPr>
              <w:tabs>
                <w:tab w:val="left" w:pos="284"/>
                <w:tab w:val="left" w:pos="317"/>
                <w:tab w:val="left" w:pos="567"/>
                <w:tab w:val="left" w:pos="709"/>
                <w:tab w:val="left" w:pos="1877"/>
                <w:tab w:val="left" w:pos="2552"/>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Indien je direct voorafgaand aan je indiensttreding bij een andere, onder de werkingssfeer van deze cao vallende thuiszorgorganisatie hebt gewerkt en daar eenzelfde functie hebt uitgevoerd in dezelfde salarisschaal dan wordt de verworven periodiek bij je vorige werkgever in je nieuwe functie gehandhaafd. </w:t>
            </w:r>
          </w:p>
        </w:tc>
      </w:tr>
    </w:tbl>
    <w:p w14:paraId="1487E31E" w14:textId="77777777" w:rsidR="00D72634" w:rsidRPr="00B061E8" w:rsidRDefault="00D72634" w:rsidP="0094655C">
      <w:pPr>
        <w:rPr>
          <w:sz w:val="16"/>
          <w:szCs w:val="16"/>
        </w:rPr>
      </w:pPr>
      <w:bookmarkStart w:id="220" w:name="_Toc406163350"/>
      <w:bookmarkStart w:id="221" w:name="_Toc406163503"/>
      <w:bookmarkStart w:id="222" w:name="_Toc80105851"/>
    </w:p>
    <w:p w14:paraId="424D7212" w14:textId="37DF8F05" w:rsidR="00075139" w:rsidRPr="005C2994" w:rsidRDefault="00075139" w:rsidP="005C2994">
      <w:pPr>
        <w:tabs>
          <w:tab w:val="left" w:pos="1985"/>
        </w:tabs>
        <w:rPr>
          <w:rFonts w:ascii="Times New Roman" w:hAnsi="Times New Roman" w:cs="Times New Roman"/>
          <w:b/>
          <w:bCs/>
          <w:sz w:val="18"/>
          <w:szCs w:val="18"/>
          <w:lang w:eastAsia="nl-NL"/>
        </w:rPr>
      </w:pPr>
      <w:bookmarkStart w:id="223" w:name="_Toc101885801"/>
      <w:r w:rsidRPr="00B6154C">
        <w:rPr>
          <w:rFonts w:ascii="Times New Roman" w:hAnsi="Times New Roman" w:cs="Times New Roman"/>
          <w:b/>
          <w:bCs/>
          <w:sz w:val="18"/>
          <w:szCs w:val="18"/>
          <w:lang w:eastAsia="nl-NL"/>
        </w:rPr>
        <w:t>Artikel 3.2A</w:t>
      </w:r>
      <w:bookmarkEnd w:id="220"/>
      <w:bookmarkEnd w:id="221"/>
      <w:r w:rsidRPr="00B6154C">
        <w:rPr>
          <w:rFonts w:ascii="Times New Roman" w:hAnsi="Times New Roman" w:cs="Times New Roman"/>
          <w:b/>
          <w:bCs/>
          <w:sz w:val="18"/>
          <w:szCs w:val="18"/>
          <w:lang w:eastAsia="nl-NL"/>
        </w:rPr>
        <w:t xml:space="preserve"> </w:t>
      </w:r>
      <w:r w:rsidRPr="00B6154C">
        <w:rPr>
          <w:rFonts w:ascii="Times New Roman" w:hAnsi="Times New Roman" w:cs="Times New Roman"/>
          <w:b/>
          <w:bCs/>
          <w:sz w:val="18"/>
          <w:szCs w:val="18"/>
          <w:lang w:eastAsia="nl-NL"/>
        </w:rPr>
        <w:tab/>
        <w:t>Waardering en beloning Hulp bij het Huishouden</w:t>
      </w:r>
      <w:bookmarkEnd w:id="222"/>
      <w:bookmarkEnd w:id="223"/>
      <w:r w:rsidRPr="00B6154C">
        <w:rPr>
          <w:rFonts w:ascii="Times New Roman" w:hAnsi="Times New Roman" w:cs="Times New Roman"/>
          <w:b/>
          <w:bCs/>
          <w:sz w:val="18"/>
          <w:szCs w:val="18"/>
          <w:lang w:eastAsia="nl-NL"/>
        </w:rPr>
        <w:t xml:space="preserve"> </w:t>
      </w:r>
      <w:bookmarkStart w:id="224" w:name="_Toc101885802"/>
      <w:r w:rsidRPr="005C2994">
        <w:rPr>
          <w:rFonts w:ascii="Times New Roman" w:hAnsi="Times New Roman" w:cs="Times New Roman"/>
          <w:b/>
          <w:bCs/>
          <w:sz w:val="18"/>
          <w:szCs w:val="18"/>
        </w:rPr>
        <w:t>(van toepassing tot 1 maart 2022)</w:t>
      </w:r>
      <w:bookmarkEnd w:id="224"/>
    </w:p>
    <w:tbl>
      <w:tblPr>
        <w:tblW w:w="7197" w:type="dxa"/>
        <w:tblInd w:w="1843" w:type="dxa"/>
        <w:tblLook w:val="04A0" w:firstRow="1" w:lastRow="0" w:firstColumn="1" w:lastColumn="0" w:noHBand="0" w:noVBand="1"/>
      </w:tblPr>
      <w:tblGrid>
        <w:gridCol w:w="7197"/>
      </w:tblGrid>
      <w:tr w:rsidR="00075139" w:rsidRPr="00B6154C" w14:paraId="0A78C248" w14:textId="77777777" w:rsidTr="00A6279E">
        <w:tc>
          <w:tcPr>
            <w:tcW w:w="7197" w:type="dxa"/>
            <w:hideMark/>
          </w:tcPr>
          <w:p w14:paraId="301E037E" w14:textId="77777777" w:rsidR="00075139" w:rsidRPr="00B6154C" w:rsidRDefault="00075139" w:rsidP="00075139">
            <w:pPr>
              <w:tabs>
                <w:tab w:val="left" w:pos="1876"/>
              </w:tabs>
              <w:ind w:left="357" w:hanging="357"/>
              <w:rPr>
                <w:rFonts w:ascii="Times New Roman" w:eastAsia="Calibri" w:hAnsi="Times New Roman" w:cs="Arial"/>
                <w:sz w:val="18"/>
                <w:szCs w:val="18"/>
                <w:lang w:eastAsia="nl-NL"/>
              </w:rPr>
            </w:pPr>
            <w:r w:rsidRPr="00B6154C">
              <w:rPr>
                <w:rFonts w:ascii="Times New Roman" w:eastAsia="Calibri" w:hAnsi="Times New Roman" w:cs="Arial"/>
                <w:b/>
                <w:color w:val="FF0000"/>
                <w:sz w:val="18"/>
                <w:lang w:eastAsia="nl-NL"/>
              </w:rPr>
              <w:t xml:space="preserve"> </w:t>
            </w:r>
            <w:r w:rsidRPr="00B6154C">
              <w:rPr>
                <w:rFonts w:ascii="Times New Roman" w:eastAsia="Calibri" w:hAnsi="Times New Roman" w:cs="Arial"/>
                <w:sz w:val="18"/>
                <w:szCs w:val="18"/>
                <w:lang w:eastAsia="nl-NL"/>
              </w:rPr>
              <w:t>1.</w:t>
            </w:r>
            <w:r w:rsidRPr="00B6154C">
              <w:rPr>
                <w:rFonts w:ascii="Times New Roman" w:eastAsia="Calibri" w:hAnsi="Times New Roman" w:cs="Arial"/>
                <w:sz w:val="18"/>
                <w:szCs w:val="18"/>
                <w:lang w:eastAsia="nl-NL"/>
              </w:rPr>
              <w:tab/>
              <w:t xml:space="preserve">Dit artikel is, onverminderd het gestelde in lid 2 van dit artikel, van toepassing op </w:t>
            </w:r>
            <w:r w:rsidRPr="00B6154C">
              <w:rPr>
                <w:rFonts w:ascii="Times New Roman" w:eastAsia="Calibri" w:hAnsi="Times New Roman" w:cs="Arial"/>
                <w:sz w:val="18"/>
                <w:szCs w:val="18"/>
              </w:rPr>
              <w:t>werkzaamheden van de Hulp bij het Huishouden als bedoeld in lid 4 in de gemeente die met je werkgever een contract heeft gesloten waarop het Uitvoeringsbesluit</w:t>
            </w:r>
            <w:r w:rsidRPr="00B6154C">
              <w:rPr>
                <w:rFonts w:ascii="Times New Roman" w:eastAsia="Calibri" w:hAnsi="Times New Roman" w:cs="Arial"/>
                <w:sz w:val="18"/>
                <w:szCs w:val="18"/>
                <w:lang w:eastAsia="nl-NL"/>
              </w:rPr>
              <w:t xml:space="preserve"> </w:t>
            </w:r>
            <w:proofErr w:type="spellStart"/>
            <w:r w:rsidRPr="00B6154C">
              <w:rPr>
                <w:rFonts w:ascii="Times New Roman" w:eastAsia="Calibri" w:hAnsi="Times New Roman" w:cs="Arial"/>
                <w:sz w:val="18"/>
                <w:szCs w:val="18"/>
                <w:lang w:eastAsia="nl-NL"/>
              </w:rPr>
              <w:t>Wmo</w:t>
            </w:r>
            <w:proofErr w:type="spellEnd"/>
            <w:r w:rsidRPr="00B6154C">
              <w:rPr>
                <w:rFonts w:ascii="Times New Roman" w:eastAsia="Calibri" w:hAnsi="Times New Roman" w:cs="Arial"/>
                <w:sz w:val="18"/>
                <w:szCs w:val="18"/>
                <w:lang w:eastAsia="nl-NL"/>
              </w:rPr>
              <w:t xml:space="preserve"> 2015 van 10 februari 2017, Staatsblad 2017, nr. 55 en het Besluit van 28 maart 2017, Staatsblad 2017, nr. 158, van toepassing is.</w:t>
            </w:r>
            <w:r w:rsidRPr="00B6154C">
              <w:rPr>
                <w:rFonts w:ascii="Times New Roman" w:eastAsia="Calibri" w:hAnsi="Times New Roman" w:cs="Arial"/>
                <w:sz w:val="18"/>
                <w:szCs w:val="18"/>
              </w:rPr>
              <w:t xml:space="preserve"> </w:t>
            </w:r>
          </w:p>
        </w:tc>
      </w:tr>
      <w:tr w:rsidR="00075139" w:rsidRPr="00B6154C" w14:paraId="7EDE056E" w14:textId="77777777" w:rsidTr="00A6279E">
        <w:tc>
          <w:tcPr>
            <w:tcW w:w="7197" w:type="dxa"/>
            <w:hideMark/>
          </w:tcPr>
          <w:p w14:paraId="55C1FEE6" w14:textId="77777777" w:rsidR="00075139" w:rsidRPr="00B6154C" w:rsidRDefault="00075139" w:rsidP="00075139">
            <w:pPr>
              <w:ind w:left="318" w:hanging="283"/>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 xml:space="preserve">2.   Partijen zijn van mening dat gemeenten gunningen in het kader van de </w:t>
            </w:r>
            <w:proofErr w:type="spellStart"/>
            <w:r w:rsidRPr="00B6154C">
              <w:rPr>
                <w:rFonts w:ascii="Times New Roman" w:eastAsia="Calibri" w:hAnsi="Times New Roman" w:cs="Arial"/>
                <w:sz w:val="18"/>
                <w:szCs w:val="18"/>
                <w:lang w:eastAsia="nl-NL"/>
              </w:rPr>
              <w:t>Wmo</w:t>
            </w:r>
            <w:proofErr w:type="spellEnd"/>
            <w:r w:rsidRPr="00B6154C">
              <w:rPr>
                <w:rFonts w:ascii="Times New Roman" w:eastAsia="Calibri" w:hAnsi="Times New Roman" w:cs="Arial"/>
                <w:sz w:val="18"/>
                <w:szCs w:val="18"/>
                <w:lang w:eastAsia="nl-NL"/>
              </w:rPr>
              <w:t xml:space="preserve"> Hulp bij het Huishouden slechts kunnen verlenen aan partijen die de CAO VVT onverkort toepassen. </w:t>
            </w:r>
          </w:p>
          <w:p w14:paraId="0E5CA6FB" w14:textId="77777777" w:rsidR="00075139" w:rsidRPr="00B6154C" w:rsidRDefault="00075139" w:rsidP="00075139">
            <w:pPr>
              <w:ind w:left="318"/>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 xml:space="preserve"> Je wordt als werknemer werkzaam in de functie Hulp bij het Huishouden ingedeeld in de salarisschaal van dit artikel, met inachtneming van het navolgende en de overige leden van dit artikel. </w:t>
            </w:r>
          </w:p>
          <w:p w14:paraId="137EB477" w14:textId="77777777" w:rsidR="00075139" w:rsidRPr="00B6154C" w:rsidRDefault="00075139" w:rsidP="00075139">
            <w:pPr>
              <w:ind w:left="318"/>
              <w:rPr>
                <w:rFonts w:ascii="Times New Roman" w:eastAsia="Calibri" w:hAnsi="Times New Roman" w:cs="Arial"/>
                <w:sz w:val="18"/>
                <w:szCs w:val="18"/>
                <w:lang w:eastAsia="nl-NL"/>
              </w:rPr>
            </w:pPr>
          </w:p>
        </w:tc>
      </w:tr>
      <w:tr w:rsidR="00075139" w:rsidRPr="00B6154C" w14:paraId="14A487E9" w14:textId="77777777" w:rsidTr="00A6279E">
        <w:tc>
          <w:tcPr>
            <w:tcW w:w="7197" w:type="dxa"/>
            <w:hideMark/>
          </w:tcPr>
          <w:p w14:paraId="268342C0" w14:textId="77777777" w:rsidR="00075139" w:rsidRPr="00B6154C" w:rsidRDefault="00075139" w:rsidP="00075139">
            <w:pPr>
              <w:ind w:left="317" w:hanging="283"/>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3.</w:t>
            </w:r>
            <w:r w:rsidRPr="00B6154C">
              <w:rPr>
                <w:rFonts w:ascii="Times New Roman" w:eastAsia="Calibri" w:hAnsi="Times New Roman" w:cs="Arial"/>
                <w:sz w:val="18"/>
                <w:szCs w:val="18"/>
                <w:lang w:eastAsia="nl-NL"/>
              </w:rPr>
              <w:tab/>
              <w:t>Zolang er geen sprake is van een contract als bedoeld in lid 1, word je door je werkgever gewaardeerd op grond van het geldende functiewaarderingsysteem FWG VVT van artikel 3.1 cao en bepaalt je werkgever het salaris op grond van artikel 3.2 cao.</w:t>
            </w:r>
          </w:p>
        </w:tc>
      </w:tr>
      <w:tr w:rsidR="00075139" w:rsidRPr="00B6154C" w14:paraId="3E9AE8E5" w14:textId="77777777" w:rsidTr="00A6279E">
        <w:tc>
          <w:tcPr>
            <w:tcW w:w="7197" w:type="dxa"/>
            <w:hideMark/>
          </w:tcPr>
          <w:p w14:paraId="06FEA60D" w14:textId="77777777" w:rsidR="00075139" w:rsidRPr="00B6154C" w:rsidRDefault="00075139" w:rsidP="00075139">
            <w:pPr>
              <w:ind w:left="317" w:hanging="283"/>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4.</w:t>
            </w:r>
            <w:r w:rsidRPr="00B6154C">
              <w:rPr>
                <w:rFonts w:ascii="Times New Roman" w:eastAsia="Calibri" w:hAnsi="Times New Roman" w:cs="Arial"/>
                <w:sz w:val="18"/>
                <w:szCs w:val="18"/>
                <w:lang w:eastAsia="nl-NL"/>
              </w:rPr>
              <w:tab/>
              <w:t>Dit artikel is van toepassing als je werknemer bent in de functie Hulp bij het Huishouden, en je uitsluitend of in hoofdzaak uitvoerende werkzaamheden verricht bij cliënten op het niveau zoals beschreven in dit lid onder a. of b. of een combinatie daarvan. Komt je functie hiermee niet overeen, dan word je door je werkgever gewaardeerd op grond van het geldende functiewaarderingsysteem FWG VVT van artikel 3.1 cao en bepaalt je werkgever het salaris op grond van artikel 3.2 cao.</w:t>
            </w:r>
            <w:r w:rsidRPr="00B6154C">
              <w:rPr>
                <w:rFonts w:ascii="Times New Roman" w:eastAsia="Calibri" w:hAnsi="Times New Roman" w:cs="Arial"/>
                <w:b/>
                <w:sz w:val="18"/>
                <w:szCs w:val="18"/>
                <w:lang w:eastAsia="nl-NL"/>
              </w:rPr>
              <w:t xml:space="preserve"> </w:t>
            </w:r>
          </w:p>
          <w:p w14:paraId="7235013C" w14:textId="77777777" w:rsidR="00075139" w:rsidRPr="00B6154C" w:rsidRDefault="00075139" w:rsidP="001A374E">
            <w:pPr>
              <w:numPr>
                <w:ilvl w:val="0"/>
                <w:numId w:val="132"/>
              </w:numPr>
              <w:ind w:left="601" w:hanging="284"/>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Op dit niveau voer je de werkzaamheden uit bij of in de omgeving van de cliënt thuis. Er kunnen verschillende huishoudelijke werkzaamheden worden uitgevoerd. Het gaat dan bijvoorbeeld om stofzuigen, strijken, bedden opmaken en boodschappen doen. Op dit niveau wordt er geen afstemming met de cliënt van je verwacht. Wel mag je met de cliënt een andere werkvolgorde afspreken, bijvoorbeeld eerst afwassen en daarna stofzuigen omdat de cliënt iemand op bezoek heeft. De functie vraagt om tact en hulpvaardigheid. Je meldt duidelijk in het oog springende zaken aan de leidinggevende. In deze functie worden door je werkgever geen eisen aan je gesteld wat betreft het signaleren van veranderingen bij cliënten of omdat er andere zorg- of hulpverleners en/of mantelzorgers/gezinsleden betrokken zijn bij de cliënt en zij zorgdragen voor het signaleren van bijzonderheden in de huishouding van de cliënt.</w:t>
            </w:r>
          </w:p>
          <w:p w14:paraId="767D43B2" w14:textId="77777777" w:rsidR="00075139" w:rsidRPr="00B6154C" w:rsidRDefault="00075139" w:rsidP="001A374E">
            <w:pPr>
              <w:numPr>
                <w:ilvl w:val="0"/>
                <w:numId w:val="132"/>
              </w:numPr>
              <w:ind w:left="601" w:hanging="284"/>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 xml:space="preserve">Op dit niveau werk je meer samen met de cliënt, die vanuit zelfredzaamheid zoveel mogelijk zelf doet. Je overlegt met de cliënt over zijn/haar eigen mogelijkheden en stemt de werkzaamheden en de volgorde van het werk met de cliënt af. Je signaleert en rapporteert bijzonderheden in de huishouding van de cliënt. Deze functie kan je ook, al dan niet in samenwerking met andere zorg- of hulpverleners en/of mantelzorgers/ gezinsleden, uitvoeren in gezinnen, waarbij de andere gezinsleden zelfstandig zijn. </w:t>
            </w:r>
          </w:p>
        </w:tc>
      </w:tr>
      <w:tr w:rsidR="00075139" w:rsidRPr="00B6154C" w14:paraId="1505736A" w14:textId="77777777" w:rsidTr="00A6279E">
        <w:tc>
          <w:tcPr>
            <w:tcW w:w="7197" w:type="dxa"/>
            <w:hideMark/>
          </w:tcPr>
          <w:p w14:paraId="57E55BF4" w14:textId="1242B64C" w:rsidR="00075139" w:rsidRPr="00B6154C" w:rsidRDefault="00075139" w:rsidP="00075139">
            <w:pPr>
              <w:ind w:left="317" w:hanging="283"/>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5.</w:t>
            </w:r>
            <w:r w:rsidRPr="00B6154C">
              <w:rPr>
                <w:rFonts w:ascii="Times New Roman" w:eastAsia="Calibri" w:hAnsi="Times New Roman" w:cs="Arial"/>
                <w:sz w:val="18"/>
                <w:szCs w:val="18"/>
                <w:lang w:eastAsia="nl-NL"/>
              </w:rPr>
              <w:tab/>
              <w:t>Vanaf het moment dat dit artikel op jou van toepassing is, geldt dat het salaris dat je direct v</w:t>
            </w:r>
            <w:r w:rsidR="00E03CA6" w:rsidRPr="00B6154C">
              <w:rPr>
                <w:rFonts w:ascii="Times New Roman" w:eastAsia="Calibri" w:hAnsi="Times New Roman" w:cs="Arial"/>
                <w:sz w:val="18"/>
                <w:szCs w:val="18"/>
                <w:lang w:eastAsia="nl-NL"/>
              </w:rPr>
              <w:t>óó</w:t>
            </w:r>
            <w:r w:rsidRPr="00B6154C">
              <w:rPr>
                <w:rFonts w:ascii="Times New Roman" w:eastAsia="Calibri" w:hAnsi="Times New Roman" w:cs="Arial"/>
                <w:sz w:val="18"/>
                <w:szCs w:val="18"/>
                <w:lang w:eastAsia="nl-NL"/>
              </w:rPr>
              <w:t xml:space="preserve">r de toepassing van dit artikel ontving, horizontaal wordt ingeschaald op hetzelfde bedrag uit onderstaande salarisschaal dan wel, als het bedrag niet voorkomt, op het naast hogere bedrag uit deze schaal. </w:t>
            </w:r>
          </w:p>
        </w:tc>
      </w:tr>
      <w:tr w:rsidR="00075139" w:rsidRPr="00B6154C" w14:paraId="074E3C4F" w14:textId="77777777" w:rsidTr="00A6279E">
        <w:tc>
          <w:tcPr>
            <w:tcW w:w="7197" w:type="dxa"/>
            <w:hideMark/>
          </w:tcPr>
          <w:p w14:paraId="0D295FD6" w14:textId="77777777" w:rsidR="00075139" w:rsidRPr="00B6154C" w:rsidRDefault="00075139" w:rsidP="00075139">
            <w:pPr>
              <w:ind w:left="317" w:hanging="283"/>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 xml:space="preserve">6.   Als je salaris hoger is dan het maximum van de salarisschaal Hulp bij het Huishouden, dan hou je nominaal recht op dit hogere salarisbedrag, totdat het relevante salarisbedrag van de salarisschaal Hulp bij het Huishouden door algemene loonsverhogingen hoger is geworden. </w:t>
            </w:r>
          </w:p>
        </w:tc>
      </w:tr>
      <w:tr w:rsidR="00075139" w:rsidRPr="00B6154C" w14:paraId="5B6608BF" w14:textId="77777777" w:rsidTr="00A6279E">
        <w:tc>
          <w:tcPr>
            <w:tcW w:w="7197" w:type="dxa"/>
            <w:hideMark/>
          </w:tcPr>
          <w:p w14:paraId="5F6C5294" w14:textId="77777777" w:rsidR="00075139" w:rsidRPr="00B6154C" w:rsidRDefault="00075139" w:rsidP="00075139">
            <w:pPr>
              <w:ind w:left="317" w:hanging="283"/>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7.</w:t>
            </w:r>
            <w:r w:rsidRPr="00B6154C">
              <w:rPr>
                <w:rFonts w:ascii="Times New Roman" w:eastAsia="Calibri" w:hAnsi="Times New Roman" w:cs="Arial"/>
                <w:sz w:val="18"/>
                <w:szCs w:val="18"/>
                <w:lang w:eastAsia="nl-NL"/>
              </w:rPr>
              <w:tab/>
              <w:t>De periodieke verhoging vindt bij horizontale inschaling in onderstaande salarisschaal plaats op de voorheen voor jou geldende periodiekdatum. Als je op het naast hogere bedrag wordt ingeschaald, dan vindt de eerstkomende periodiekdatum plaats één jaar na de datum van deze inschaling.</w:t>
            </w:r>
          </w:p>
          <w:p w14:paraId="59A8D43A" w14:textId="007D625E" w:rsidR="00075139" w:rsidRPr="00B6154C" w:rsidRDefault="00075139" w:rsidP="00075139">
            <w:pPr>
              <w:ind w:left="317" w:hanging="283"/>
              <w:rPr>
                <w:rFonts w:ascii="Times New Roman" w:eastAsia="Calibri" w:hAnsi="Times New Roman" w:cs="Arial"/>
                <w:sz w:val="18"/>
                <w:szCs w:val="18"/>
                <w:lang w:eastAsia="nl-NL"/>
              </w:rPr>
            </w:pPr>
            <w:r w:rsidRPr="00B6154C">
              <w:rPr>
                <w:rFonts w:ascii="Times New Roman" w:eastAsia="Calibri" w:hAnsi="Times New Roman" w:cs="Arial"/>
                <w:sz w:val="18"/>
                <w:szCs w:val="18"/>
                <w:lang w:eastAsia="nl-NL"/>
              </w:rPr>
              <w:t>8.</w:t>
            </w:r>
            <w:r w:rsidRPr="00B6154C">
              <w:rPr>
                <w:rFonts w:ascii="Times New Roman" w:eastAsia="Calibri" w:hAnsi="Times New Roman" w:cs="Arial"/>
                <w:sz w:val="18"/>
                <w:szCs w:val="18"/>
                <w:lang w:eastAsia="nl-NL"/>
              </w:rPr>
              <w:tab/>
              <w:t>Je werkgever mag bij toepassing van dit artikel geen gebruik maken van de mogelijkheid van artikel 3.6 cao om met jou in de arbeidsovereenkomst af te spreken om af te wijken van de toekenning van jaarlijkse periodieken.</w:t>
            </w:r>
            <w:r w:rsidR="00181229">
              <w:rPr>
                <w:rFonts w:ascii="Times New Roman" w:eastAsia="Calibri" w:hAnsi="Times New Roman" w:cs="Arial"/>
                <w:sz w:val="18"/>
                <w:szCs w:val="18"/>
                <w:lang w:eastAsia="nl-NL"/>
              </w:rPr>
              <w:br/>
            </w:r>
          </w:p>
          <w:p w14:paraId="281618E8" w14:textId="2EA35FCF" w:rsidR="00261B8C" w:rsidRDefault="00075139" w:rsidP="00712218">
            <w:pPr>
              <w:tabs>
                <w:tab w:val="left" w:pos="264"/>
              </w:tabs>
              <w:rPr>
                <w:rFonts w:ascii="Times New Roman" w:eastAsia="Calibri" w:hAnsi="Times New Roman" w:cs="Arial"/>
                <w:b/>
                <w:sz w:val="18"/>
                <w:szCs w:val="18"/>
                <w:lang w:eastAsia="nl-NL"/>
              </w:rPr>
            </w:pPr>
            <w:r w:rsidRPr="00B6154C">
              <w:rPr>
                <w:rFonts w:ascii="Times New Roman" w:eastAsia="Calibri" w:hAnsi="Times New Roman" w:cs="Arial"/>
                <w:sz w:val="18"/>
                <w:szCs w:val="18"/>
                <w:lang w:eastAsia="nl-NL"/>
              </w:rPr>
              <w:t xml:space="preserve">9.   Conform artikelen 3.9 en 3.11 geldt voor werknemers van 21 jaar en ouder een minimale </w:t>
            </w:r>
            <w:r w:rsidR="00712218">
              <w:rPr>
                <w:rFonts w:ascii="Times New Roman" w:eastAsia="Calibri" w:hAnsi="Times New Roman" w:cs="Arial"/>
                <w:sz w:val="18"/>
                <w:szCs w:val="18"/>
                <w:lang w:eastAsia="nl-NL"/>
              </w:rPr>
              <w:tab/>
            </w:r>
            <w:r w:rsidRPr="00B6154C">
              <w:rPr>
                <w:rFonts w:ascii="Times New Roman" w:eastAsia="Calibri" w:hAnsi="Times New Roman" w:cs="Arial"/>
                <w:sz w:val="18"/>
                <w:szCs w:val="18"/>
                <w:lang w:eastAsia="nl-NL"/>
              </w:rPr>
              <w:t xml:space="preserve">vakantiebijslag van  € 2002,50 (2021), en een minimale eindejaarsuitkering van € 2196,58 </w:t>
            </w:r>
            <w:r w:rsidRPr="00B6154C">
              <w:rPr>
                <w:rFonts w:ascii="Times New Roman" w:eastAsia="Calibri" w:hAnsi="Times New Roman" w:cs="Arial"/>
                <w:sz w:val="18"/>
                <w:szCs w:val="18"/>
                <w:lang w:eastAsia="nl-NL"/>
              </w:rPr>
              <w:lastRenderedPageBreak/>
              <w:t>2021).</w:t>
            </w:r>
            <w:r w:rsidR="00DD3DB9" w:rsidRPr="00B6154C">
              <w:rPr>
                <w:rFonts w:ascii="Times New Roman" w:eastAsia="Calibri" w:hAnsi="Times New Roman" w:cs="Arial"/>
                <w:sz w:val="18"/>
                <w:szCs w:val="18"/>
                <w:lang w:eastAsia="nl-NL"/>
              </w:rPr>
              <w:br/>
            </w:r>
            <w:r w:rsidR="00261B8C">
              <w:rPr>
                <w:rFonts w:ascii="Times New Roman" w:eastAsia="Calibri" w:hAnsi="Times New Roman" w:cs="Arial"/>
                <w:b/>
                <w:sz w:val="18"/>
                <w:szCs w:val="18"/>
                <w:lang w:eastAsia="nl-NL"/>
              </w:rPr>
              <w:br w:type="page"/>
            </w:r>
          </w:p>
          <w:p w14:paraId="3CE29474" w14:textId="72C6519F" w:rsidR="00075139" w:rsidRPr="00B6154C" w:rsidRDefault="00075139" w:rsidP="00075139">
            <w:pPr>
              <w:ind w:left="317" w:hanging="283"/>
              <w:rPr>
                <w:rFonts w:ascii="Times New Roman" w:eastAsia="Calibri" w:hAnsi="Times New Roman" w:cs="Arial"/>
                <w:sz w:val="18"/>
                <w:szCs w:val="18"/>
                <w:lang w:eastAsia="nl-NL"/>
              </w:rPr>
            </w:pPr>
          </w:p>
        </w:tc>
      </w:tr>
    </w:tbl>
    <w:p w14:paraId="305A3D28" w14:textId="0D6DC92F" w:rsidR="00075139" w:rsidRPr="00B6154C" w:rsidRDefault="00642FCC" w:rsidP="00E03CA6">
      <w:pPr>
        <w:tabs>
          <w:tab w:val="left" w:pos="1843"/>
        </w:tabs>
        <w:spacing w:line="259" w:lineRule="auto"/>
        <w:rPr>
          <w:rFonts w:ascii="Times New Roman" w:eastAsia="Calibri" w:hAnsi="Times New Roman" w:cs="Arial"/>
          <w:i/>
          <w:sz w:val="18"/>
          <w:szCs w:val="22"/>
          <w:lang w:eastAsia="nl-NL"/>
        </w:rPr>
      </w:pPr>
      <w:r w:rsidRPr="00B6154C">
        <w:rPr>
          <w:rFonts w:ascii="Times New Roman" w:eastAsia="Calibri" w:hAnsi="Times New Roman" w:cs="Arial"/>
          <w:b/>
          <w:sz w:val="18"/>
          <w:szCs w:val="18"/>
          <w:lang w:eastAsia="nl-NL"/>
        </w:rPr>
        <w:lastRenderedPageBreak/>
        <w:tab/>
      </w:r>
      <w:r w:rsidR="00075139" w:rsidRPr="00B6154C">
        <w:rPr>
          <w:rFonts w:ascii="Times New Roman" w:eastAsia="Calibri" w:hAnsi="Times New Roman" w:cs="Arial"/>
          <w:b/>
          <w:sz w:val="18"/>
          <w:szCs w:val="18"/>
          <w:lang w:eastAsia="nl-NL"/>
        </w:rPr>
        <w:t xml:space="preserve">Salarisschaal Hulp bij het huishouden* </w:t>
      </w:r>
      <w:r w:rsidR="00075139" w:rsidRPr="00B6154C">
        <w:rPr>
          <w:rFonts w:ascii="Times New Roman" w:eastAsia="Calibri" w:hAnsi="Times New Roman" w:cs="Arial"/>
          <w:sz w:val="18"/>
          <w:szCs w:val="22"/>
        </w:rPr>
        <w:t>(</w:t>
      </w:r>
      <w:r w:rsidR="00075139" w:rsidRPr="00B6154C">
        <w:rPr>
          <w:rFonts w:ascii="Times New Roman" w:eastAsia="Calibri" w:hAnsi="Times New Roman" w:cs="Arial"/>
          <w:i/>
          <w:iCs/>
          <w:sz w:val="18"/>
          <w:szCs w:val="22"/>
        </w:rPr>
        <w:t>van toepassing tot 1 maart</w:t>
      </w:r>
      <w:r w:rsidR="00075139" w:rsidRPr="00B6154C">
        <w:rPr>
          <w:rFonts w:ascii="Times New Roman" w:eastAsia="Calibri" w:hAnsi="Times New Roman" w:cs="Arial"/>
          <w:b/>
          <w:bCs/>
          <w:i/>
          <w:iCs/>
          <w:sz w:val="18"/>
          <w:szCs w:val="22"/>
        </w:rPr>
        <w:t xml:space="preserve"> </w:t>
      </w:r>
      <w:r w:rsidR="00075139" w:rsidRPr="00B6154C">
        <w:rPr>
          <w:rFonts w:ascii="Times New Roman" w:eastAsia="Calibri" w:hAnsi="Times New Roman" w:cs="Arial"/>
          <w:i/>
          <w:sz w:val="18"/>
          <w:szCs w:val="22"/>
        </w:rPr>
        <w:t>2022</w:t>
      </w:r>
      <w:r w:rsidR="001C5EE9" w:rsidRPr="00B6154C">
        <w:rPr>
          <w:rFonts w:ascii="Times New Roman" w:eastAsia="Calibri" w:hAnsi="Times New Roman" w:cs="Arial"/>
          <w:i/>
          <w:sz w:val="18"/>
          <w:szCs w:val="22"/>
        </w:rPr>
        <w:t>)</w:t>
      </w:r>
    </w:p>
    <w:tbl>
      <w:tblPr>
        <w:tblpPr w:leftFromText="141" w:rightFromText="141" w:vertAnchor="text" w:horzAnchor="page" w:tblpX="3218" w:tblpY="249"/>
        <w:tblW w:w="7524" w:type="dxa"/>
        <w:tblCellMar>
          <w:left w:w="70" w:type="dxa"/>
          <w:right w:w="70" w:type="dxa"/>
        </w:tblCellMar>
        <w:tblLook w:val="04A0" w:firstRow="1" w:lastRow="0" w:firstColumn="1" w:lastColumn="0" w:noHBand="0" w:noVBand="1"/>
      </w:tblPr>
      <w:tblGrid>
        <w:gridCol w:w="1814"/>
        <w:gridCol w:w="2063"/>
        <w:gridCol w:w="2211"/>
        <w:gridCol w:w="1436"/>
      </w:tblGrid>
      <w:tr w:rsidR="00075139" w:rsidRPr="00B6154C" w14:paraId="55007587" w14:textId="77777777" w:rsidTr="00DD3DB9">
        <w:trPr>
          <w:trHeight w:val="270"/>
        </w:trPr>
        <w:tc>
          <w:tcPr>
            <w:tcW w:w="7524" w:type="dxa"/>
            <w:gridSpan w:val="4"/>
            <w:tcBorders>
              <w:top w:val="single" w:sz="8" w:space="0" w:color="auto"/>
              <w:left w:val="single" w:sz="8" w:space="0" w:color="auto"/>
              <w:bottom w:val="single" w:sz="4" w:space="0" w:color="auto"/>
              <w:right w:val="single" w:sz="8" w:space="0" w:color="000000"/>
            </w:tcBorders>
            <w:shd w:val="clear" w:color="000000" w:fill="F2F2F2"/>
            <w:noWrap/>
            <w:vAlign w:val="center"/>
            <w:hideMark/>
          </w:tcPr>
          <w:p w14:paraId="10E8FB61" w14:textId="77777777" w:rsidR="00075139" w:rsidRPr="00B6154C" w:rsidRDefault="00075139" w:rsidP="00DD3DB9">
            <w:pPr>
              <w:spacing w:before="240"/>
              <w:rPr>
                <w:rFonts w:ascii="Times New Roman" w:eastAsia="Times New Roman" w:hAnsi="Times New Roman" w:cs="Times New Roman"/>
                <w:b/>
                <w:bCs/>
                <w:color w:val="000000"/>
                <w:sz w:val="18"/>
                <w:szCs w:val="18"/>
                <w:lang w:eastAsia="nl-NL"/>
              </w:rPr>
            </w:pPr>
            <w:r w:rsidRPr="00B6154C">
              <w:rPr>
                <w:rFonts w:ascii="Times New Roman" w:eastAsia="Times New Roman" w:hAnsi="Times New Roman" w:cs="Times New Roman"/>
                <w:b/>
                <w:bCs/>
                <w:color w:val="000000"/>
                <w:sz w:val="18"/>
                <w:szCs w:val="18"/>
                <w:lang w:eastAsia="nl-NL"/>
              </w:rPr>
              <w:t>Salaris Hulp bij het Huishouden per 1 juli 2021</w:t>
            </w:r>
          </w:p>
        </w:tc>
      </w:tr>
      <w:tr w:rsidR="00075139" w:rsidRPr="00B6154C" w14:paraId="17904E2B" w14:textId="77777777" w:rsidTr="00A6279E">
        <w:trPr>
          <w:trHeight w:val="245"/>
        </w:trPr>
        <w:tc>
          <w:tcPr>
            <w:tcW w:w="1814" w:type="dxa"/>
            <w:tcBorders>
              <w:top w:val="nil"/>
              <w:left w:val="single" w:sz="8" w:space="0" w:color="auto"/>
              <w:bottom w:val="single" w:sz="4" w:space="0" w:color="auto"/>
              <w:right w:val="single" w:sz="4" w:space="0" w:color="auto"/>
            </w:tcBorders>
            <w:shd w:val="clear" w:color="000000" w:fill="F2F2F2"/>
            <w:noWrap/>
            <w:vAlign w:val="bottom"/>
            <w:hideMark/>
          </w:tcPr>
          <w:p w14:paraId="0DA9AC37" w14:textId="77777777" w:rsidR="00075139" w:rsidRPr="00B6154C" w:rsidRDefault="00075139" w:rsidP="00075139">
            <w:pPr>
              <w:rPr>
                <w:rFonts w:ascii="Times New Roman" w:eastAsia="Times New Roman" w:hAnsi="Times New Roman" w:cs="Times New Roman"/>
                <w:b/>
                <w:bCs/>
                <w:color w:val="000000"/>
                <w:sz w:val="18"/>
                <w:szCs w:val="18"/>
                <w:lang w:eastAsia="nl-NL"/>
              </w:rPr>
            </w:pPr>
            <w:r w:rsidRPr="00B6154C">
              <w:rPr>
                <w:rFonts w:ascii="Times New Roman" w:eastAsia="Times New Roman" w:hAnsi="Times New Roman" w:cs="Times New Roman"/>
                <w:b/>
                <w:bCs/>
                <w:color w:val="000000"/>
                <w:sz w:val="18"/>
                <w:szCs w:val="18"/>
                <w:lang w:eastAsia="nl-NL"/>
              </w:rPr>
              <w:t>Periodiek</w:t>
            </w:r>
          </w:p>
        </w:tc>
        <w:tc>
          <w:tcPr>
            <w:tcW w:w="2063" w:type="dxa"/>
            <w:tcBorders>
              <w:top w:val="nil"/>
              <w:left w:val="nil"/>
              <w:bottom w:val="single" w:sz="4" w:space="0" w:color="auto"/>
              <w:right w:val="single" w:sz="4" w:space="0" w:color="auto"/>
            </w:tcBorders>
            <w:shd w:val="clear" w:color="000000" w:fill="F2F2F2"/>
            <w:noWrap/>
            <w:vAlign w:val="bottom"/>
            <w:hideMark/>
          </w:tcPr>
          <w:p w14:paraId="41406A3C" w14:textId="77777777" w:rsidR="00075139" w:rsidRPr="00B6154C" w:rsidRDefault="00075139" w:rsidP="00075139">
            <w:pPr>
              <w:jc w:val="right"/>
              <w:rPr>
                <w:rFonts w:ascii="Times New Roman" w:eastAsia="Times New Roman" w:hAnsi="Times New Roman" w:cs="Times New Roman"/>
                <w:b/>
                <w:bCs/>
                <w:color w:val="000000"/>
                <w:sz w:val="18"/>
                <w:szCs w:val="18"/>
                <w:lang w:eastAsia="nl-NL"/>
              </w:rPr>
            </w:pPr>
            <w:r w:rsidRPr="00B6154C">
              <w:rPr>
                <w:rFonts w:ascii="Times New Roman" w:eastAsia="Times New Roman" w:hAnsi="Times New Roman" w:cs="Times New Roman"/>
                <w:b/>
                <w:bCs/>
                <w:color w:val="000000"/>
                <w:sz w:val="18"/>
                <w:szCs w:val="18"/>
                <w:lang w:eastAsia="nl-NL"/>
              </w:rPr>
              <w:t>per maand</w:t>
            </w:r>
          </w:p>
        </w:tc>
        <w:tc>
          <w:tcPr>
            <w:tcW w:w="2211" w:type="dxa"/>
            <w:tcBorders>
              <w:top w:val="nil"/>
              <w:left w:val="nil"/>
              <w:bottom w:val="single" w:sz="4" w:space="0" w:color="auto"/>
              <w:right w:val="single" w:sz="4" w:space="0" w:color="auto"/>
            </w:tcBorders>
            <w:shd w:val="clear" w:color="000000" w:fill="F2F2F2"/>
            <w:noWrap/>
            <w:vAlign w:val="bottom"/>
            <w:hideMark/>
          </w:tcPr>
          <w:p w14:paraId="5F3858BC" w14:textId="77777777" w:rsidR="00075139" w:rsidRPr="00B6154C" w:rsidRDefault="00075139" w:rsidP="00075139">
            <w:pPr>
              <w:jc w:val="right"/>
              <w:rPr>
                <w:rFonts w:ascii="Times New Roman" w:eastAsia="Times New Roman" w:hAnsi="Times New Roman" w:cs="Times New Roman"/>
                <w:b/>
                <w:bCs/>
                <w:color w:val="000000"/>
                <w:sz w:val="18"/>
                <w:szCs w:val="18"/>
                <w:lang w:eastAsia="nl-NL"/>
              </w:rPr>
            </w:pPr>
            <w:r w:rsidRPr="00B6154C">
              <w:rPr>
                <w:rFonts w:ascii="Times New Roman" w:eastAsia="Times New Roman" w:hAnsi="Times New Roman" w:cs="Times New Roman"/>
                <w:b/>
                <w:bCs/>
                <w:color w:val="000000"/>
                <w:sz w:val="18"/>
                <w:szCs w:val="18"/>
                <w:lang w:eastAsia="nl-NL"/>
              </w:rPr>
              <w:t>per periode</w:t>
            </w:r>
          </w:p>
        </w:tc>
        <w:tc>
          <w:tcPr>
            <w:tcW w:w="1436" w:type="dxa"/>
            <w:tcBorders>
              <w:top w:val="nil"/>
              <w:left w:val="nil"/>
              <w:bottom w:val="single" w:sz="4" w:space="0" w:color="auto"/>
              <w:right w:val="single" w:sz="8" w:space="0" w:color="auto"/>
            </w:tcBorders>
            <w:shd w:val="clear" w:color="000000" w:fill="F2F2F2"/>
            <w:noWrap/>
            <w:vAlign w:val="bottom"/>
            <w:hideMark/>
          </w:tcPr>
          <w:p w14:paraId="0FB11571" w14:textId="77777777" w:rsidR="00075139" w:rsidRPr="00B6154C" w:rsidRDefault="00075139" w:rsidP="00075139">
            <w:pPr>
              <w:jc w:val="right"/>
              <w:rPr>
                <w:rFonts w:ascii="Times New Roman" w:eastAsia="Times New Roman" w:hAnsi="Times New Roman" w:cs="Times New Roman"/>
                <w:b/>
                <w:bCs/>
                <w:color w:val="000000"/>
                <w:sz w:val="18"/>
                <w:szCs w:val="18"/>
                <w:lang w:eastAsia="nl-NL"/>
              </w:rPr>
            </w:pPr>
            <w:r w:rsidRPr="00B6154C">
              <w:rPr>
                <w:rFonts w:ascii="Times New Roman" w:eastAsia="Times New Roman" w:hAnsi="Times New Roman" w:cs="Times New Roman"/>
                <w:b/>
                <w:bCs/>
                <w:color w:val="000000"/>
                <w:sz w:val="18"/>
                <w:szCs w:val="18"/>
                <w:lang w:eastAsia="nl-NL"/>
              </w:rPr>
              <w:t>per uur</w:t>
            </w:r>
          </w:p>
        </w:tc>
      </w:tr>
      <w:tr w:rsidR="00075139" w:rsidRPr="00B6154C" w14:paraId="74FCB9B2" w14:textId="77777777" w:rsidTr="00A6279E">
        <w:trPr>
          <w:trHeight w:val="245"/>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1613915A"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0</w:t>
            </w:r>
          </w:p>
        </w:tc>
        <w:tc>
          <w:tcPr>
            <w:tcW w:w="2063" w:type="dxa"/>
            <w:tcBorders>
              <w:top w:val="nil"/>
              <w:left w:val="nil"/>
              <w:bottom w:val="single" w:sz="4" w:space="0" w:color="auto"/>
              <w:right w:val="single" w:sz="4" w:space="0" w:color="auto"/>
            </w:tcBorders>
            <w:shd w:val="clear" w:color="auto" w:fill="auto"/>
            <w:noWrap/>
            <w:vAlign w:val="bottom"/>
            <w:hideMark/>
          </w:tcPr>
          <w:p w14:paraId="07BBF959"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1.795,70</w:t>
            </w:r>
          </w:p>
        </w:tc>
        <w:tc>
          <w:tcPr>
            <w:tcW w:w="2211" w:type="dxa"/>
            <w:tcBorders>
              <w:top w:val="nil"/>
              <w:left w:val="nil"/>
              <w:bottom w:val="single" w:sz="4" w:space="0" w:color="auto"/>
              <w:right w:val="single" w:sz="4" w:space="0" w:color="auto"/>
            </w:tcBorders>
            <w:shd w:val="clear" w:color="auto" w:fill="auto"/>
            <w:noWrap/>
            <w:vAlign w:val="bottom"/>
            <w:hideMark/>
          </w:tcPr>
          <w:p w14:paraId="51598207"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1.651,68</w:t>
            </w:r>
          </w:p>
        </w:tc>
        <w:tc>
          <w:tcPr>
            <w:tcW w:w="1436" w:type="dxa"/>
            <w:tcBorders>
              <w:top w:val="nil"/>
              <w:left w:val="nil"/>
              <w:bottom w:val="single" w:sz="4" w:space="0" w:color="auto"/>
              <w:right w:val="single" w:sz="8" w:space="0" w:color="auto"/>
            </w:tcBorders>
            <w:shd w:val="clear" w:color="auto" w:fill="auto"/>
            <w:noWrap/>
            <w:vAlign w:val="bottom"/>
            <w:hideMark/>
          </w:tcPr>
          <w:p w14:paraId="71DE374F"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11,47</w:t>
            </w:r>
          </w:p>
        </w:tc>
      </w:tr>
      <w:tr w:rsidR="00075139" w:rsidRPr="00B6154C" w14:paraId="51D7D148" w14:textId="77777777" w:rsidTr="00A6279E">
        <w:trPr>
          <w:trHeight w:val="245"/>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1E6CE65D"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w:t>
            </w:r>
          </w:p>
        </w:tc>
        <w:tc>
          <w:tcPr>
            <w:tcW w:w="2063" w:type="dxa"/>
            <w:tcBorders>
              <w:top w:val="nil"/>
              <w:left w:val="nil"/>
              <w:bottom w:val="single" w:sz="4" w:space="0" w:color="auto"/>
              <w:right w:val="single" w:sz="4" w:space="0" w:color="auto"/>
            </w:tcBorders>
            <w:shd w:val="clear" w:color="auto" w:fill="auto"/>
            <w:noWrap/>
            <w:vAlign w:val="bottom"/>
            <w:hideMark/>
          </w:tcPr>
          <w:p w14:paraId="52CE4BA3"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1.885,45</w:t>
            </w:r>
          </w:p>
        </w:tc>
        <w:tc>
          <w:tcPr>
            <w:tcW w:w="2211" w:type="dxa"/>
            <w:tcBorders>
              <w:top w:val="nil"/>
              <w:left w:val="nil"/>
              <w:bottom w:val="single" w:sz="4" w:space="0" w:color="auto"/>
              <w:right w:val="single" w:sz="4" w:space="0" w:color="auto"/>
            </w:tcBorders>
            <w:shd w:val="clear" w:color="auto" w:fill="auto"/>
            <w:noWrap/>
            <w:vAlign w:val="bottom"/>
            <w:hideMark/>
          </w:tcPr>
          <w:p w14:paraId="4F387B7D"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1.735,20</w:t>
            </w:r>
          </w:p>
        </w:tc>
        <w:tc>
          <w:tcPr>
            <w:tcW w:w="1436" w:type="dxa"/>
            <w:tcBorders>
              <w:top w:val="nil"/>
              <w:left w:val="nil"/>
              <w:bottom w:val="single" w:sz="4" w:space="0" w:color="auto"/>
              <w:right w:val="single" w:sz="8" w:space="0" w:color="auto"/>
            </w:tcBorders>
            <w:shd w:val="clear" w:color="auto" w:fill="auto"/>
            <w:noWrap/>
            <w:vAlign w:val="bottom"/>
            <w:hideMark/>
          </w:tcPr>
          <w:p w14:paraId="44E64AFE"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12,05</w:t>
            </w:r>
          </w:p>
        </w:tc>
      </w:tr>
      <w:tr w:rsidR="00075139" w:rsidRPr="00B6154C" w14:paraId="38522045" w14:textId="77777777" w:rsidTr="00A6279E">
        <w:trPr>
          <w:trHeight w:val="245"/>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5F849D48"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2</w:t>
            </w:r>
          </w:p>
        </w:tc>
        <w:tc>
          <w:tcPr>
            <w:tcW w:w="2063" w:type="dxa"/>
            <w:tcBorders>
              <w:top w:val="nil"/>
              <w:left w:val="nil"/>
              <w:bottom w:val="single" w:sz="4" w:space="0" w:color="auto"/>
              <w:right w:val="single" w:sz="4" w:space="0" w:color="auto"/>
            </w:tcBorders>
            <w:shd w:val="clear" w:color="auto" w:fill="auto"/>
            <w:noWrap/>
            <w:vAlign w:val="bottom"/>
            <w:hideMark/>
          </w:tcPr>
          <w:p w14:paraId="7D92C318"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1.975,23</w:t>
            </w:r>
          </w:p>
        </w:tc>
        <w:tc>
          <w:tcPr>
            <w:tcW w:w="2211" w:type="dxa"/>
            <w:tcBorders>
              <w:top w:val="nil"/>
              <w:left w:val="nil"/>
              <w:bottom w:val="single" w:sz="4" w:space="0" w:color="auto"/>
              <w:right w:val="single" w:sz="4" w:space="0" w:color="auto"/>
            </w:tcBorders>
            <w:shd w:val="clear" w:color="auto" w:fill="auto"/>
            <w:noWrap/>
            <w:vAlign w:val="bottom"/>
            <w:hideMark/>
          </w:tcPr>
          <w:p w14:paraId="02537E29"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1.817,28</w:t>
            </w:r>
          </w:p>
        </w:tc>
        <w:tc>
          <w:tcPr>
            <w:tcW w:w="1436" w:type="dxa"/>
            <w:tcBorders>
              <w:top w:val="nil"/>
              <w:left w:val="nil"/>
              <w:bottom w:val="single" w:sz="4" w:space="0" w:color="auto"/>
              <w:right w:val="single" w:sz="8" w:space="0" w:color="auto"/>
            </w:tcBorders>
            <w:shd w:val="clear" w:color="auto" w:fill="auto"/>
            <w:noWrap/>
            <w:vAlign w:val="bottom"/>
            <w:hideMark/>
          </w:tcPr>
          <w:p w14:paraId="581BA9E8"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12,62</w:t>
            </w:r>
          </w:p>
        </w:tc>
      </w:tr>
      <w:tr w:rsidR="00075139" w:rsidRPr="00B6154C" w14:paraId="2FEB8D98" w14:textId="77777777" w:rsidTr="00A6279E">
        <w:trPr>
          <w:trHeight w:val="245"/>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41ACD2A1"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3</w:t>
            </w:r>
          </w:p>
        </w:tc>
        <w:tc>
          <w:tcPr>
            <w:tcW w:w="2063" w:type="dxa"/>
            <w:tcBorders>
              <w:top w:val="nil"/>
              <w:left w:val="nil"/>
              <w:bottom w:val="single" w:sz="4" w:space="0" w:color="auto"/>
              <w:right w:val="single" w:sz="4" w:space="0" w:color="auto"/>
            </w:tcBorders>
            <w:shd w:val="clear" w:color="auto" w:fill="auto"/>
            <w:noWrap/>
            <w:vAlign w:val="bottom"/>
            <w:hideMark/>
          </w:tcPr>
          <w:p w14:paraId="1E1942FB"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2.065,03</w:t>
            </w:r>
          </w:p>
        </w:tc>
        <w:tc>
          <w:tcPr>
            <w:tcW w:w="2211" w:type="dxa"/>
            <w:tcBorders>
              <w:top w:val="nil"/>
              <w:left w:val="nil"/>
              <w:bottom w:val="single" w:sz="4" w:space="0" w:color="auto"/>
              <w:right w:val="single" w:sz="4" w:space="0" w:color="auto"/>
            </w:tcBorders>
            <w:shd w:val="clear" w:color="auto" w:fill="auto"/>
            <w:noWrap/>
            <w:vAlign w:val="bottom"/>
            <w:hideMark/>
          </w:tcPr>
          <w:p w14:paraId="4A2B5E84"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1.900,80</w:t>
            </w:r>
          </w:p>
        </w:tc>
        <w:tc>
          <w:tcPr>
            <w:tcW w:w="1436" w:type="dxa"/>
            <w:tcBorders>
              <w:top w:val="nil"/>
              <w:left w:val="nil"/>
              <w:bottom w:val="single" w:sz="4" w:space="0" w:color="auto"/>
              <w:right w:val="single" w:sz="8" w:space="0" w:color="auto"/>
            </w:tcBorders>
            <w:shd w:val="clear" w:color="auto" w:fill="auto"/>
            <w:noWrap/>
            <w:vAlign w:val="bottom"/>
            <w:hideMark/>
          </w:tcPr>
          <w:p w14:paraId="7CD5C4CB"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13,20</w:t>
            </w:r>
          </w:p>
        </w:tc>
      </w:tr>
      <w:tr w:rsidR="00075139" w:rsidRPr="00B6154C" w14:paraId="4E12D748" w14:textId="77777777" w:rsidTr="00A6279E">
        <w:trPr>
          <w:trHeight w:val="245"/>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14:paraId="7AA3BEC8"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4</w:t>
            </w:r>
          </w:p>
        </w:tc>
        <w:tc>
          <w:tcPr>
            <w:tcW w:w="2063" w:type="dxa"/>
            <w:tcBorders>
              <w:top w:val="nil"/>
              <w:left w:val="nil"/>
              <w:bottom w:val="single" w:sz="4" w:space="0" w:color="auto"/>
              <w:right w:val="single" w:sz="4" w:space="0" w:color="auto"/>
            </w:tcBorders>
            <w:shd w:val="clear" w:color="auto" w:fill="auto"/>
            <w:noWrap/>
            <w:vAlign w:val="bottom"/>
            <w:hideMark/>
          </w:tcPr>
          <w:p w14:paraId="76DAF231"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2.154,81</w:t>
            </w:r>
          </w:p>
        </w:tc>
        <w:tc>
          <w:tcPr>
            <w:tcW w:w="2211" w:type="dxa"/>
            <w:tcBorders>
              <w:top w:val="nil"/>
              <w:left w:val="nil"/>
              <w:bottom w:val="single" w:sz="4" w:space="0" w:color="auto"/>
              <w:right w:val="single" w:sz="4" w:space="0" w:color="auto"/>
            </w:tcBorders>
            <w:shd w:val="clear" w:color="auto" w:fill="auto"/>
            <w:noWrap/>
            <w:vAlign w:val="bottom"/>
            <w:hideMark/>
          </w:tcPr>
          <w:p w14:paraId="488A4599"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1.982,88</w:t>
            </w:r>
          </w:p>
        </w:tc>
        <w:tc>
          <w:tcPr>
            <w:tcW w:w="1436" w:type="dxa"/>
            <w:tcBorders>
              <w:top w:val="nil"/>
              <w:left w:val="nil"/>
              <w:bottom w:val="single" w:sz="4" w:space="0" w:color="auto"/>
              <w:right w:val="single" w:sz="8" w:space="0" w:color="auto"/>
            </w:tcBorders>
            <w:shd w:val="clear" w:color="auto" w:fill="auto"/>
            <w:noWrap/>
            <w:vAlign w:val="bottom"/>
            <w:hideMark/>
          </w:tcPr>
          <w:p w14:paraId="7B9CEBE6"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13,77</w:t>
            </w:r>
          </w:p>
        </w:tc>
      </w:tr>
      <w:tr w:rsidR="00075139" w:rsidRPr="00B6154C" w14:paraId="3C6CC1B1" w14:textId="77777777" w:rsidTr="00A6279E">
        <w:trPr>
          <w:trHeight w:val="258"/>
        </w:trPr>
        <w:tc>
          <w:tcPr>
            <w:tcW w:w="1814" w:type="dxa"/>
            <w:tcBorders>
              <w:top w:val="nil"/>
              <w:left w:val="single" w:sz="8" w:space="0" w:color="auto"/>
              <w:bottom w:val="single" w:sz="8" w:space="0" w:color="auto"/>
              <w:right w:val="single" w:sz="4" w:space="0" w:color="auto"/>
            </w:tcBorders>
            <w:shd w:val="clear" w:color="auto" w:fill="auto"/>
            <w:noWrap/>
            <w:vAlign w:val="bottom"/>
            <w:hideMark/>
          </w:tcPr>
          <w:p w14:paraId="43D9C165"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5</w:t>
            </w:r>
          </w:p>
        </w:tc>
        <w:tc>
          <w:tcPr>
            <w:tcW w:w="2063" w:type="dxa"/>
            <w:tcBorders>
              <w:top w:val="nil"/>
              <w:left w:val="nil"/>
              <w:bottom w:val="single" w:sz="8" w:space="0" w:color="auto"/>
              <w:right w:val="single" w:sz="4" w:space="0" w:color="auto"/>
            </w:tcBorders>
            <w:shd w:val="clear" w:color="auto" w:fill="auto"/>
            <w:noWrap/>
            <w:vAlign w:val="bottom"/>
            <w:hideMark/>
          </w:tcPr>
          <w:p w14:paraId="13DD0A2C"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2.244,60</w:t>
            </w:r>
          </w:p>
        </w:tc>
        <w:tc>
          <w:tcPr>
            <w:tcW w:w="2211" w:type="dxa"/>
            <w:tcBorders>
              <w:top w:val="nil"/>
              <w:left w:val="nil"/>
              <w:bottom w:val="single" w:sz="8" w:space="0" w:color="auto"/>
              <w:right w:val="single" w:sz="4" w:space="0" w:color="auto"/>
            </w:tcBorders>
            <w:shd w:val="clear" w:color="auto" w:fill="auto"/>
            <w:noWrap/>
            <w:vAlign w:val="bottom"/>
            <w:hideMark/>
          </w:tcPr>
          <w:p w14:paraId="21DC0298"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2.064,96</w:t>
            </w:r>
          </w:p>
        </w:tc>
        <w:tc>
          <w:tcPr>
            <w:tcW w:w="1436" w:type="dxa"/>
            <w:tcBorders>
              <w:top w:val="nil"/>
              <w:left w:val="nil"/>
              <w:bottom w:val="single" w:sz="8" w:space="0" w:color="auto"/>
              <w:right w:val="single" w:sz="8" w:space="0" w:color="auto"/>
            </w:tcBorders>
            <w:shd w:val="clear" w:color="auto" w:fill="auto"/>
            <w:noWrap/>
            <w:vAlign w:val="bottom"/>
            <w:hideMark/>
          </w:tcPr>
          <w:p w14:paraId="105C3513" w14:textId="77777777" w:rsidR="00075139" w:rsidRPr="00B6154C" w:rsidRDefault="00075139" w:rsidP="00075139">
            <w:pPr>
              <w:jc w:val="right"/>
              <w:rPr>
                <w:rFonts w:ascii="Times New Roman" w:eastAsia="Times New Roman" w:hAnsi="Times New Roman" w:cs="Times New Roman"/>
                <w:color w:val="000000"/>
                <w:sz w:val="18"/>
                <w:szCs w:val="18"/>
                <w:lang w:eastAsia="nl-NL"/>
              </w:rPr>
            </w:pPr>
            <w:r w:rsidRPr="00B6154C">
              <w:rPr>
                <w:rFonts w:ascii="Times New Roman" w:eastAsia="Times New Roman" w:hAnsi="Times New Roman" w:cs="Times New Roman"/>
                <w:color w:val="000000"/>
                <w:sz w:val="18"/>
                <w:szCs w:val="18"/>
                <w:lang w:eastAsia="nl-NL"/>
              </w:rPr>
              <w:t>14,34</w:t>
            </w:r>
          </w:p>
        </w:tc>
      </w:tr>
    </w:tbl>
    <w:p w14:paraId="334F6816" w14:textId="77777777" w:rsidR="00075139" w:rsidRPr="00B6154C" w:rsidRDefault="00075139" w:rsidP="00075139">
      <w:pPr>
        <w:spacing w:after="160" w:line="259" w:lineRule="auto"/>
        <w:rPr>
          <w:rFonts w:ascii="Times New Roman" w:eastAsia="Calibri" w:hAnsi="Times New Roman" w:cs="Arial"/>
          <w:bCs/>
          <w:sz w:val="18"/>
          <w:szCs w:val="18"/>
          <w:lang w:eastAsia="nl-NL"/>
        </w:rPr>
      </w:pPr>
    </w:p>
    <w:p w14:paraId="0858E418" w14:textId="37E34108" w:rsidR="00075139" w:rsidRPr="00B6154C" w:rsidRDefault="00075139" w:rsidP="005739DB">
      <w:pPr>
        <w:spacing w:after="160" w:line="259" w:lineRule="auto"/>
        <w:ind w:left="1843" w:hanging="141"/>
        <w:rPr>
          <w:rFonts w:ascii="Times New Roman" w:eastAsia="Calibri" w:hAnsi="Times New Roman" w:cs="Arial"/>
          <w:bCs/>
          <w:sz w:val="18"/>
          <w:szCs w:val="18"/>
          <w:lang w:eastAsia="nl-NL"/>
        </w:rPr>
      </w:pPr>
      <w:r w:rsidRPr="00B6154C">
        <w:rPr>
          <w:rFonts w:ascii="Times New Roman" w:eastAsia="Calibri" w:hAnsi="Times New Roman" w:cs="Arial"/>
          <w:bCs/>
          <w:sz w:val="18"/>
          <w:szCs w:val="18"/>
          <w:lang w:eastAsia="nl-NL"/>
        </w:rPr>
        <w:t>* Het uurloon is gebaseerd op 1878 uur ex artikel 1.1 lid 15 sub a.</w:t>
      </w:r>
    </w:p>
    <w:p w14:paraId="08DEBDF8" w14:textId="13C36520" w:rsidR="00075139" w:rsidRPr="00B6154C" w:rsidRDefault="00075139" w:rsidP="003E41D2">
      <w:pPr>
        <w:tabs>
          <w:tab w:val="left" w:pos="1701"/>
        </w:tabs>
        <w:rPr>
          <w:rFonts w:ascii="Times New Roman" w:hAnsi="Times New Roman" w:cs="Times New Roman"/>
          <w:b/>
          <w:sz w:val="18"/>
          <w:szCs w:val="18"/>
          <w:lang w:eastAsia="nl-NL"/>
        </w:rPr>
      </w:pPr>
      <w:bookmarkStart w:id="225" w:name="_Toc374971930"/>
      <w:bookmarkStart w:id="226" w:name="_Toc374972075"/>
      <w:bookmarkStart w:id="227" w:name="_Toc374973673"/>
      <w:bookmarkStart w:id="228" w:name="_Toc374973794"/>
      <w:bookmarkStart w:id="229" w:name="_Toc374974351"/>
      <w:bookmarkStart w:id="230" w:name="_Toc374974956"/>
      <w:bookmarkStart w:id="231" w:name="_Toc374975084"/>
      <w:bookmarkStart w:id="232" w:name="_Toc374975338"/>
      <w:bookmarkStart w:id="233" w:name="_Toc374975465"/>
      <w:bookmarkStart w:id="234" w:name="_Toc374975646"/>
      <w:bookmarkStart w:id="235" w:name="_Toc406163353"/>
      <w:bookmarkStart w:id="236" w:name="_Toc406163506"/>
      <w:bookmarkStart w:id="237" w:name="_Toc101885803"/>
      <w:r w:rsidRPr="00B6154C">
        <w:rPr>
          <w:rFonts w:ascii="Times New Roman" w:hAnsi="Times New Roman" w:cs="Times New Roman"/>
          <w:b/>
          <w:sz w:val="18"/>
          <w:szCs w:val="18"/>
          <w:lang w:eastAsia="nl-NL"/>
        </w:rPr>
        <w:t>Artikel 3.5</w:t>
      </w:r>
      <w:r w:rsidR="002F7822" w:rsidRPr="00B6154C">
        <w:rPr>
          <w:rFonts w:ascii="Times New Roman" w:hAnsi="Times New Roman" w:cs="Times New Roman"/>
          <w:b/>
          <w:sz w:val="18"/>
          <w:szCs w:val="18"/>
          <w:lang w:eastAsia="nl-NL"/>
        </w:rPr>
        <w:tab/>
      </w:r>
      <w:r w:rsidRPr="00B6154C">
        <w:rPr>
          <w:rFonts w:ascii="Times New Roman" w:hAnsi="Times New Roman" w:cs="Times New Roman"/>
          <w:b/>
          <w:sz w:val="18"/>
          <w:szCs w:val="18"/>
          <w:lang w:eastAsia="nl-NL"/>
        </w:rPr>
        <w:t xml:space="preserve">Werknemers aangesteld in het kader van </w:t>
      </w:r>
      <w:bookmarkEnd w:id="225"/>
      <w:bookmarkEnd w:id="226"/>
      <w:bookmarkEnd w:id="227"/>
      <w:bookmarkEnd w:id="228"/>
      <w:bookmarkEnd w:id="229"/>
      <w:bookmarkEnd w:id="230"/>
      <w:bookmarkEnd w:id="231"/>
      <w:bookmarkEnd w:id="232"/>
      <w:bookmarkEnd w:id="233"/>
      <w:bookmarkEnd w:id="234"/>
      <w:r w:rsidRPr="00B6154C">
        <w:rPr>
          <w:rFonts w:ascii="Times New Roman" w:hAnsi="Times New Roman" w:cs="Times New Roman"/>
          <w:b/>
          <w:sz w:val="18"/>
          <w:szCs w:val="18"/>
          <w:lang w:eastAsia="nl-NL"/>
        </w:rPr>
        <w:t>de Participatiewet</w:t>
      </w:r>
      <w:bookmarkEnd w:id="235"/>
      <w:bookmarkEnd w:id="236"/>
      <w:r w:rsidRPr="00B6154C">
        <w:rPr>
          <w:rFonts w:ascii="Times New Roman" w:hAnsi="Times New Roman" w:cs="Times New Roman"/>
          <w:b/>
          <w:sz w:val="18"/>
          <w:szCs w:val="18"/>
          <w:lang w:eastAsia="nl-NL"/>
        </w:rPr>
        <w:t xml:space="preserve"> </w:t>
      </w:r>
      <w:r w:rsidRPr="005C2994">
        <w:rPr>
          <w:rFonts w:ascii="Times New Roman" w:hAnsi="Times New Roman" w:cs="Times New Roman"/>
          <w:b/>
          <w:sz w:val="18"/>
          <w:szCs w:val="18"/>
          <w:lang w:eastAsia="nl-NL"/>
        </w:rPr>
        <w:t>(van toepassing tot 1 maart 2022)</w:t>
      </w:r>
      <w:bookmarkEnd w:id="237"/>
    </w:p>
    <w:tbl>
      <w:tblPr>
        <w:tblW w:w="10065" w:type="dxa"/>
        <w:tblInd w:w="-426" w:type="dxa"/>
        <w:tblLayout w:type="fixed"/>
        <w:tblLook w:val="04A0" w:firstRow="1" w:lastRow="0" w:firstColumn="1" w:lastColumn="0" w:noHBand="0" w:noVBand="1"/>
      </w:tblPr>
      <w:tblGrid>
        <w:gridCol w:w="236"/>
        <w:gridCol w:w="1423"/>
        <w:gridCol w:w="7188"/>
        <w:gridCol w:w="1218"/>
      </w:tblGrid>
      <w:tr w:rsidR="007D7B37" w:rsidRPr="00B6154C" w14:paraId="5E0A17E0" w14:textId="77777777" w:rsidTr="00A80A10">
        <w:trPr>
          <w:gridAfter w:val="1"/>
          <w:wAfter w:w="1218" w:type="dxa"/>
        </w:trPr>
        <w:tc>
          <w:tcPr>
            <w:tcW w:w="1659" w:type="dxa"/>
            <w:gridSpan w:val="2"/>
          </w:tcPr>
          <w:p w14:paraId="642A9AE0" w14:textId="4402BA82" w:rsidR="00075139" w:rsidRPr="00B6154C" w:rsidRDefault="007400C5" w:rsidP="00075139">
            <w:pPr>
              <w:tabs>
                <w:tab w:val="left" w:pos="1877"/>
              </w:tabs>
              <w:ind w:left="-110"/>
              <w:rPr>
                <w:rFonts w:ascii="Times New Roman" w:eastAsia="Calibri" w:hAnsi="Times New Roman" w:cs="Times New Roman"/>
                <w:b/>
                <w:sz w:val="18"/>
                <w:szCs w:val="18"/>
              </w:rPr>
            </w:pPr>
            <w:r w:rsidRPr="00B6154C">
              <w:rPr>
                <w:rFonts w:ascii="Times New Roman" w:eastAsia="Calibri" w:hAnsi="Times New Roman" w:cs="Times New Roman"/>
                <w:i/>
                <w:sz w:val="18"/>
                <w:szCs w:val="18"/>
              </w:rPr>
              <w:t xml:space="preserve">         </w:t>
            </w:r>
            <w:r w:rsidR="00075139" w:rsidRPr="00B6154C">
              <w:rPr>
                <w:rFonts w:ascii="Times New Roman" w:eastAsia="Calibri" w:hAnsi="Times New Roman" w:cs="Times New Roman"/>
                <w:i/>
                <w:sz w:val="18"/>
                <w:szCs w:val="18"/>
              </w:rPr>
              <w:t>Participatiewet</w:t>
            </w:r>
          </w:p>
        </w:tc>
        <w:tc>
          <w:tcPr>
            <w:tcW w:w="7188" w:type="dxa"/>
          </w:tcPr>
          <w:p w14:paraId="51845DAA" w14:textId="2ADC6023" w:rsidR="00075139" w:rsidRPr="00B6154C" w:rsidRDefault="00075139" w:rsidP="003E41D2">
            <w:pPr>
              <w:tabs>
                <w:tab w:val="left" w:pos="593"/>
                <w:tab w:val="left" w:pos="1877"/>
              </w:tabs>
              <w:ind w:left="317" w:hanging="6"/>
              <w:rPr>
                <w:rFonts w:ascii="Times New Roman" w:eastAsia="Calibri" w:hAnsi="Times New Roman" w:cs="Times New Roman"/>
                <w:sz w:val="18"/>
                <w:szCs w:val="18"/>
              </w:rPr>
            </w:pPr>
            <w:r w:rsidRPr="00B6154C">
              <w:rPr>
                <w:rFonts w:ascii="Times New Roman" w:eastAsia="Calibri" w:hAnsi="Times New Roman" w:cs="Times New Roman"/>
                <w:sz w:val="18"/>
                <w:szCs w:val="18"/>
              </w:rPr>
              <w:t>1.</w:t>
            </w:r>
            <w:r w:rsidRPr="00B6154C">
              <w:rPr>
                <w:rFonts w:ascii="Times New Roman" w:eastAsia="Calibri" w:hAnsi="Times New Roman" w:cs="Times New Roman"/>
                <w:sz w:val="18"/>
                <w:szCs w:val="18"/>
              </w:rPr>
              <w:tab/>
              <w:t xml:space="preserve">Als je arbeidsplaats (mede) gesubsidieerd wordt in het kader van de Participatiewet </w:t>
            </w:r>
            <w:r w:rsidR="003E41D2">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wordt functiegroep 05 toegepast met inachtneming van artikel 3.1 lid 2 sub b. Je </w:t>
            </w:r>
            <w:r w:rsidR="003E41D2">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werkgever kan met je overeenkomen om hiervan in positieve zin af te wijken. </w:t>
            </w:r>
          </w:p>
        </w:tc>
      </w:tr>
      <w:tr w:rsidR="007D7B37" w:rsidRPr="00B6154C" w14:paraId="010A95D1" w14:textId="77777777" w:rsidTr="00A80A10">
        <w:trPr>
          <w:gridAfter w:val="1"/>
          <w:wAfter w:w="1218" w:type="dxa"/>
        </w:trPr>
        <w:tc>
          <w:tcPr>
            <w:tcW w:w="1659" w:type="dxa"/>
            <w:gridSpan w:val="2"/>
          </w:tcPr>
          <w:p w14:paraId="4442D367"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188" w:type="dxa"/>
          </w:tcPr>
          <w:p w14:paraId="7DC9BA04" w14:textId="3205D5D2" w:rsidR="008E3506" w:rsidRPr="00B6154C" w:rsidRDefault="007400C5" w:rsidP="00985F39">
            <w:pPr>
              <w:tabs>
                <w:tab w:val="left" w:pos="605"/>
                <w:tab w:val="left" w:pos="1877"/>
              </w:tabs>
              <w:ind w:left="311"/>
              <w:rPr>
                <w:rFonts w:ascii="Times New Roman" w:eastAsia="Calibri" w:hAnsi="Times New Roman" w:cs="Times New Roman"/>
                <w:sz w:val="18"/>
                <w:szCs w:val="18"/>
              </w:rPr>
            </w:pPr>
            <w:r w:rsidRPr="00B6154C">
              <w:rPr>
                <w:rFonts w:ascii="Times New Roman" w:eastAsia="Calibri" w:hAnsi="Times New Roman" w:cs="Times New Roman"/>
                <w:sz w:val="18"/>
                <w:szCs w:val="18"/>
              </w:rPr>
              <w:t>2</w:t>
            </w:r>
            <w:r w:rsidR="004B128B" w:rsidRPr="00B6154C">
              <w:rPr>
                <w:rFonts w:ascii="Times New Roman" w:eastAsia="Calibri" w:hAnsi="Times New Roman" w:cs="Times New Roman"/>
                <w:sz w:val="18"/>
                <w:szCs w:val="18"/>
              </w:rPr>
              <w:t>.</w:t>
            </w:r>
            <w:r w:rsidR="003E41D2">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Je werkgever zal je goed begeleiden en zich inspannen om je bij gebleken geschiktheid </w:t>
            </w:r>
            <w:r w:rsidR="00985F39">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te laten doorstromen naar een reguliere arbeidsplaats als er een geschikte vacature in de </w:t>
            </w:r>
            <w:r w:rsidR="00985F39">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instelling is.</w:t>
            </w:r>
            <w:r w:rsidR="00171F65">
              <w:t xml:space="preserve"> </w:t>
            </w:r>
            <w:r w:rsidR="00171F65">
              <w:br w:type="page"/>
            </w:r>
          </w:p>
          <w:p w14:paraId="52B4E6E4" w14:textId="4D457C98" w:rsidR="00DD3DB9" w:rsidRPr="00B6154C" w:rsidRDefault="00DD3DB9" w:rsidP="004B128B">
            <w:pPr>
              <w:tabs>
                <w:tab w:val="left" w:pos="1877"/>
              </w:tabs>
              <w:ind w:left="311"/>
              <w:rPr>
                <w:rFonts w:ascii="Times New Roman" w:eastAsia="Calibri" w:hAnsi="Times New Roman" w:cs="Times New Roman"/>
                <w:sz w:val="18"/>
                <w:szCs w:val="18"/>
              </w:rPr>
            </w:pPr>
          </w:p>
        </w:tc>
      </w:tr>
      <w:tr w:rsidR="007D7B37" w:rsidRPr="00B6154C" w14:paraId="06D67520" w14:textId="77777777" w:rsidTr="00A80A10">
        <w:tc>
          <w:tcPr>
            <w:tcW w:w="236" w:type="dxa"/>
          </w:tcPr>
          <w:p w14:paraId="4C6BE945" w14:textId="0D6429AF" w:rsidR="00075139" w:rsidRPr="00B6154C" w:rsidRDefault="00075139" w:rsidP="004B128B">
            <w:pPr>
              <w:spacing w:after="160"/>
              <w:rPr>
                <w:rFonts w:ascii="Times New Roman" w:eastAsia="Calibri" w:hAnsi="Times New Roman" w:cs="Arial"/>
                <w:i/>
                <w:sz w:val="18"/>
                <w:lang w:eastAsia="nl-NL"/>
              </w:rPr>
            </w:pPr>
            <w:bookmarkStart w:id="238" w:name="_Toc374971938"/>
            <w:bookmarkStart w:id="239" w:name="_Toc374972083"/>
            <w:bookmarkStart w:id="240" w:name="_Toc374973681"/>
            <w:bookmarkStart w:id="241" w:name="_Toc374973802"/>
            <w:bookmarkStart w:id="242" w:name="_Toc374974359"/>
            <w:bookmarkStart w:id="243" w:name="_Toc374974964"/>
            <w:bookmarkStart w:id="244" w:name="_Toc374975092"/>
            <w:bookmarkStart w:id="245" w:name="_Toc374975346"/>
            <w:bookmarkStart w:id="246" w:name="_Toc374975473"/>
            <w:bookmarkStart w:id="247" w:name="_Toc374975654"/>
            <w:bookmarkStart w:id="248" w:name="_Toc406163362"/>
            <w:bookmarkStart w:id="249" w:name="_Toc406163515"/>
          </w:p>
        </w:tc>
        <w:tc>
          <w:tcPr>
            <w:tcW w:w="9829" w:type="dxa"/>
            <w:gridSpan w:val="3"/>
          </w:tcPr>
          <w:tbl>
            <w:tblPr>
              <w:tblW w:w="9714" w:type="dxa"/>
              <w:tblLayout w:type="fixed"/>
              <w:tblLook w:val="04A0" w:firstRow="1" w:lastRow="0" w:firstColumn="1" w:lastColumn="0" w:noHBand="0" w:noVBand="1"/>
            </w:tblPr>
            <w:tblGrid>
              <w:gridCol w:w="9714"/>
            </w:tblGrid>
            <w:tr w:rsidR="00075139" w:rsidRPr="00B6154C" w14:paraId="76AEB2FE" w14:textId="77777777" w:rsidTr="00D72634">
              <w:tc>
                <w:tcPr>
                  <w:tcW w:w="9714" w:type="dxa"/>
                </w:tcPr>
                <w:p w14:paraId="251D896D" w14:textId="0C862F89" w:rsidR="00075139" w:rsidRPr="00B6154C" w:rsidRDefault="00075139" w:rsidP="00423FB4">
                  <w:pPr>
                    <w:tabs>
                      <w:tab w:val="left" w:pos="1622"/>
                    </w:tabs>
                    <w:rPr>
                      <w:rFonts w:ascii="Times New Roman" w:hAnsi="Times New Roman" w:cs="Times New Roman"/>
                      <w:b/>
                      <w:sz w:val="18"/>
                      <w:szCs w:val="18"/>
                    </w:rPr>
                  </w:pPr>
                  <w:bookmarkStart w:id="250" w:name="_Toc80105863"/>
                  <w:bookmarkStart w:id="251" w:name="_Toc101885804"/>
                  <w:r w:rsidRPr="00B6154C">
                    <w:rPr>
                      <w:rFonts w:ascii="Times New Roman" w:hAnsi="Times New Roman" w:cs="Times New Roman"/>
                      <w:b/>
                      <w:sz w:val="18"/>
                      <w:szCs w:val="18"/>
                    </w:rPr>
                    <w:t>Artikel 3.13</w:t>
                  </w:r>
                  <w:r w:rsidRPr="00B6154C">
                    <w:rPr>
                      <w:rFonts w:ascii="Times New Roman" w:hAnsi="Times New Roman" w:cs="Times New Roman"/>
                      <w:b/>
                      <w:sz w:val="18"/>
                      <w:szCs w:val="18"/>
                    </w:rPr>
                    <w:tab/>
                    <w:t>Gratificatie specifiek voor Verpleeg- en Verzorgingshuizen</w:t>
                  </w:r>
                  <w:bookmarkEnd w:id="250"/>
                  <w:bookmarkEnd w:id="251"/>
                  <w:r w:rsidRPr="00B6154C">
                    <w:rPr>
                      <w:rFonts w:ascii="Times New Roman" w:hAnsi="Times New Roman" w:cs="Times New Roman"/>
                      <w:b/>
                      <w:sz w:val="18"/>
                      <w:szCs w:val="18"/>
                    </w:rPr>
                    <w:t xml:space="preserve"> </w:t>
                  </w:r>
                  <w:bookmarkStart w:id="252" w:name="_Toc101885805"/>
                  <w:r w:rsidRPr="00B6154C">
                    <w:rPr>
                      <w:rFonts w:ascii="Times New Roman" w:hAnsi="Times New Roman" w:cs="Times New Roman"/>
                      <w:b/>
                      <w:sz w:val="18"/>
                      <w:szCs w:val="18"/>
                    </w:rPr>
                    <w:t>(van toepassing tot 1 januari 2023)</w:t>
                  </w:r>
                  <w:bookmarkEnd w:id="252"/>
                  <w:r w:rsidRPr="00B6154C">
                    <w:rPr>
                      <w:rFonts w:ascii="Times New Roman" w:hAnsi="Times New Roman" w:cs="Times New Roman"/>
                      <w:b/>
                      <w:sz w:val="18"/>
                      <w:szCs w:val="18"/>
                    </w:rPr>
                    <w:t xml:space="preserve"> </w:t>
                  </w:r>
                </w:p>
                <w:tbl>
                  <w:tblPr>
                    <w:tblW w:w="9087" w:type="dxa"/>
                    <w:tblLayout w:type="fixed"/>
                    <w:tblLook w:val="04A0" w:firstRow="1" w:lastRow="0" w:firstColumn="1" w:lastColumn="0" w:noHBand="0" w:noVBand="1"/>
                  </w:tblPr>
                  <w:tblGrid>
                    <w:gridCol w:w="1545"/>
                    <w:gridCol w:w="7542"/>
                  </w:tblGrid>
                  <w:tr w:rsidR="00075139" w:rsidRPr="00B6154C" w14:paraId="437E1533" w14:textId="77777777" w:rsidTr="00A6279E">
                    <w:tc>
                      <w:tcPr>
                        <w:tcW w:w="1545" w:type="dxa"/>
                      </w:tcPr>
                      <w:p w14:paraId="792DD770" w14:textId="16630385" w:rsidR="00075139" w:rsidRPr="00B6154C" w:rsidRDefault="007400C5" w:rsidP="007400C5">
                        <w:pPr>
                          <w:tabs>
                            <w:tab w:val="left" w:pos="1877"/>
                          </w:tabs>
                          <w:ind w:left="-138"/>
                          <w:rPr>
                            <w:rFonts w:ascii="Times New Roman" w:eastAsia="Calibri" w:hAnsi="Times New Roman" w:cs="Times New Roman"/>
                            <w:i/>
                            <w:sz w:val="18"/>
                            <w:szCs w:val="18"/>
                          </w:rPr>
                        </w:pPr>
                        <w:r w:rsidRPr="00B6154C">
                          <w:rPr>
                            <w:rFonts w:ascii="Times New Roman" w:eastAsia="Calibri" w:hAnsi="Times New Roman" w:cs="Times New Roman"/>
                            <w:i/>
                            <w:sz w:val="18"/>
                            <w:szCs w:val="18"/>
                          </w:rPr>
                          <w:t>Gratificatie</w:t>
                        </w:r>
                      </w:p>
                    </w:tc>
                    <w:tc>
                      <w:tcPr>
                        <w:tcW w:w="7542" w:type="dxa"/>
                      </w:tcPr>
                      <w:p w14:paraId="6EAED068" w14:textId="77777777" w:rsidR="00075139" w:rsidRPr="00B6154C" w:rsidRDefault="00075139" w:rsidP="00423FB4">
                        <w:pPr>
                          <w:tabs>
                            <w:tab w:val="left" w:pos="567"/>
                            <w:tab w:val="left" w:pos="709"/>
                            <w:tab w:val="left" w:pos="1877"/>
                            <w:tab w:val="left" w:pos="2268"/>
                            <w:tab w:val="left" w:pos="2552"/>
                          </w:tabs>
                          <w:ind w:left="312" w:hanging="335"/>
                          <w:rPr>
                            <w:rFonts w:ascii="Times New Roman" w:eastAsia="Calibri" w:hAnsi="Times New Roman" w:cs="Times New Roman"/>
                            <w:b/>
                            <w:sz w:val="18"/>
                            <w:szCs w:val="18"/>
                          </w:rPr>
                        </w:pPr>
                        <w:r w:rsidRPr="00B6154C">
                          <w:rPr>
                            <w:rFonts w:ascii="Times New Roman" w:eastAsia="Calibri" w:hAnsi="Times New Roman" w:cs="Times New Roman"/>
                            <w:sz w:val="18"/>
                            <w:szCs w:val="18"/>
                          </w:rPr>
                          <w:t>1.</w:t>
                        </w:r>
                        <w:r w:rsidRPr="00B6154C">
                          <w:rPr>
                            <w:rFonts w:ascii="Times New Roman" w:eastAsia="Calibri" w:hAnsi="Times New Roman" w:cs="Times New Roman"/>
                            <w:sz w:val="18"/>
                            <w:szCs w:val="18"/>
                          </w:rPr>
                          <w:tab/>
                          <w:t>Als je onafgebroken in dienst bent geweest bij je V&amp;V-werkgever heb je recht op een eenmalige jubileumgratificatie bij een dienstverband van 12,5, 25 en 40 jaar.</w:t>
                        </w:r>
                      </w:p>
                    </w:tc>
                  </w:tr>
                  <w:tr w:rsidR="00075139" w:rsidRPr="00B6154C" w14:paraId="785F809B" w14:textId="77777777" w:rsidTr="00A6279E">
                    <w:tc>
                      <w:tcPr>
                        <w:tcW w:w="1545" w:type="dxa"/>
                      </w:tcPr>
                      <w:p w14:paraId="57002343" w14:textId="77777777" w:rsidR="00075139" w:rsidRPr="00B6154C" w:rsidRDefault="00075139" w:rsidP="008E3506">
                        <w:pPr>
                          <w:tabs>
                            <w:tab w:val="left" w:pos="1134"/>
                            <w:tab w:val="right" w:pos="8789"/>
                          </w:tabs>
                          <w:ind w:left="312"/>
                          <w:rPr>
                            <w:rFonts w:ascii="Times New Roman" w:eastAsia="Calibri" w:hAnsi="Times New Roman" w:cs="Arial"/>
                            <w:noProof/>
                            <w:sz w:val="18"/>
                            <w:lang w:eastAsia="nl-NL"/>
                          </w:rPr>
                        </w:pPr>
                      </w:p>
                    </w:tc>
                    <w:tc>
                      <w:tcPr>
                        <w:tcW w:w="7542" w:type="dxa"/>
                      </w:tcPr>
                      <w:p w14:paraId="3B55A419" w14:textId="12DA4C86" w:rsidR="00075139" w:rsidRPr="00B6154C" w:rsidRDefault="00423FB4" w:rsidP="00B43638">
                        <w:pPr>
                          <w:tabs>
                            <w:tab w:val="left" w:pos="307"/>
                            <w:tab w:val="left" w:pos="709"/>
                            <w:tab w:val="left" w:pos="1877"/>
                            <w:tab w:val="left" w:pos="2977"/>
                          </w:tabs>
                          <w:ind w:hanging="45"/>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075139" w:rsidRPr="00B6154C">
                          <w:rPr>
                            <w:rFonts w:ascii="Times New Roman" w:eastAsia="Calibri" w:hAnsi="Times New Roman" w:cs="Times New Roman"/>
                            <w:sz w:val="18"/>
                            <w:szCs w:val="18"/>
                          </w:rPr>
                          <w:t>2.</w:t>
                        </w:r>
                        <w:r w:rsidR="00075139" w:rsidRPr="00B6154C">
                          <w:rPr>
                            <w:rFonts w:ascii="Times New Roman" w:eastAsia="Calibri" w:hAnsi="Times New Roman" w:cs="Times New Roman"/>
                            <w:sz w:val="18"/>
                            <w:szCs w:val="18"/>
                          </w:rPr>
                          <w:tab/>
                          <w:t>De hoogte van de in lid 1 bedoelde jubileumgratificatie is:</w:t>
                        </w:r>
                      </w:p>
                      <w:p w14:paraId="5F8515FE" w14:textId="77777777" w:rsidR="00075139" w:rsidRPr="00B6154C" w:rsidRDefault="00075139" w:rsidP="00423FB4">
                        <w:pPr>
                          <w:ind w:left="586" w:hanging="283"/>
                          <w:rPr>
                            <w:rFonts w:ascii="Times New Roman" w:eastAsia="Calibri" w:hAnsi="Times New Roman" w:cs="Times New Roman"/>
                            <w:sz w:val="18"/>
                            <w:szCs w:val="18"/>
                          </w:rPr>
                        </w:pPr>
                        <w:r w:rsidRPr="00B6154C">
                          <w:rPr>
                            <w:rFonts w:ascii="Times New Roman" w:eastAsia="Calibri" w:hAnsi="Times New Roman" w:cs="Times New Roman"/>
                            <w:sz w:val="18"/>
                            <w:szCs w:val="18"/>
                          </w:rPr>
                          <w:t>a.</w:t>
                        </w:r>
                        <w:r w:rsidRPr="00B6154C">
                          <w:rPr>
                            <w:rFonts w:ascii="Times New Roman" w:eastAsia="Calibri" w:hAnsi="Times New Roman" w:cs="Times New Roman"/>
                            <w:sz w:val="18"/>
                            <w:szCs w:val="18"/>
                          </w:rPr>
                          <w:tab/>
                          <w:t>een kwart van je bruto maandsalaris bij een dienstverband van 12,5 jaar;</w:t>
                        </w:r>
                      </w:p>
                      <w:p w14:paraId="0FA992FC" w14:textId="77777777" w:rsidR="00075139" w:rsidRPr="00B6154C" w:rsidRDefault="00075139" w:rsidP="00423FB4">
                        <w:pPr>
                          <w:ind w:left="586" w:hanging="283"/>
                          <w:rPr>
                            <w:rFonts w:ascii="Times New Roman" w:eastAsia="Calibri" w:hAnsi="Times New Roman" w:cs="Times New Roman"/>
                            <w:sz w:val="18"/>
                            <w:szCs w:val="18"/>
                          </w:rPr>
                        </w:pPr>
                        <w:r w:rsidRPr="00B6154C">
                          <w:rPr>
                            <w:rFonts w:ascii="Times New Roman" w:eastAsia="Calibri" w:hAnsi="Times New Roman" w:cs="Times New Roman"/>
                            <w:sz w:val="18"/>
                            <w:szCs w:val="18"/>
                          </w:rPr>
                          <w:t>b.</w:t>
                        </w:r>
                        <w:r w:rsidRPr="00B6154C">
                          <w:rPr>
                            <w:rFonts w:ascii="Times New Roman" w:eastAsia="Calibri" w:hAnsi="Times New Roman" w:cs="Times New Roman"/>
                            <w:sz w:val="18"/>
                            <w:szCs w:val="18"/>
                          </w:rPr>
                          <w:tab/>
                          <w:t>een half bruto maandsalaris bij een dienstverband van 25 jaar;</w:t>
                        </w:r>
                      </w:p>
                      <w:p w14:paraId="77787BA0" w14:textId="77777777" w:rsidR="00075139" w:rsidRPr="00B6154C" w:rsidRDefault="00075139" w:rsidP="00423FB4">
                        <w:pPr>
                          <w:ind w:left="586" w:hanging="283"/>
                          <w:rPr>
                            <w:rFonts w:ascii="Times New Roman" w:eastAsia="Calibri" w:hAnsi="Times New Roman" w:cs="Times New Roman"/>
                            <w:sz w:val="18"/>
                            <w:szCs w:val="18"/>
                          </w:rPr>
                        </w:pPr>
                        <w:r w:rsidRPr="00B6154C">
                          <w:rPr>
                            <w:rFonts w:ascii="Times New Roman" w:eastAsia="Calibri" w:hAnsi="Times New Roman" w:cs="Times New Roman"/>
                            <w:sz w:val="18"/>
                            <w:szCs w:val="18"/>
                          </w:rPr>
                          <w:t>c.  een heel bruto maandsalaris bij een dienstverband van 40 jaar.</w:t>
                        </w:r>
                      </w:p>
                      <w:p w14:paraId="642B9E29" w14:textId="10F62FA6" w:rsidR="00075139" w:rsidRPr="00B6154C" w:rsidRDefault="00423FB4" w:rsidP="00423FB4">
                        <w:pPr>
                          <w:tabs>
                            <w:tab w:val="left" w:pos="284"/>
                          </w:tabs>
                          <w:ind w:left="586" w:hanging="283"/>
                          <w:rPr>
                            <w:rFonts w:ascii="Times New Roman" w:eastAsia="Calibri" w:hAnsi="Times New Roman" w:cs="Times New Roman"/>
                            <w:sz w:val="18"/>
                            <w:szCs w:val="18"/>
                          </w:rPr>
                        </w:pPr>
                        <w:r>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Als je overeengekomen arbeidsduur tijdens de relevante dienstjaren is gewijzigd, dan wordt je maandsalaris naar evenredigheid verhoogd of verlaagd. </w:t>
                        </w:r>
                      </w:p>
                    </w:tc>
                  </w:tr>
                  <w:tr w:rsidR="00075139" w:rsidRPr="00B6154C" w14:paraId="589B5E72" w14:textId="77777777" w:rsidTr="00A6279E">
                    <w:tc>
                      <w:tcPr>
                        <w:tcW w:w="1545" w:type="dxa"/>
                      </w:tcPr>
                      <w:p w14:paraId="02D5A1DD" w14:textId="77777777" w:rsidR="00075139" w:rsidRPr="00B6154C" w:rsidRDefault="00075139" w:rsidP="008E3506">
                        <w:pPr>
                          <w:tabs>
                            <w:tab w:val="left" w:pos="1134"/>
                            <w:tab w:val="right" w:pos="8789"/>
                          </w:tabs>
                          <w:ind w:left="312"/>
                          <w:rPr>
                            <w:rFonts w:ascii="Times New Roman" w:eastAsia="Calibri" w:hAnsi="Times New Roman" w:cs="Arial"/>
                            <w:noProof/>
                            <w:sz w:val="18"/>
                            <w:lang w:eastAsia="nl-NL"/>
                          </w:rPr>
                        </w:pPr>
                      </w:p>
                    </w:tc>
                    <w:tc>
                      <w:tcPr>
                        <w:tcW w:w="7542" w:type="dxa"/>
                      </w:tcPr>
                      <w:p w14:paraId="58AF4FF5" w14:textId="77777777" w:rsidR="00075139" w:rsidRPr="00B6154C" w:rsidRDefault="00075139" w:rsidP="008E3506">
                        <w:pPr>
                          <w:tabs>
                            <w:tab w:val="left" w:pos="284"/>
                            <w:tab w:val="left" w:pos="567"/>
                            <w:tab w:val="left" w:pos="709"/>
                            <w:tab w:val="left" w:pos="1877"/>
                            <w:tab w:val="left" w:pos="2977"/>
                          </w:tabs>
                          <w:ind w:left="312" w:hanging="317"/>
                          <w:rPr>
                            <w:rFonts w:ascii="Times New Roman" w:eastAsia="Calibri" w:hAnsi="Times New Roman" w:cs="Times New Roman"/>
                            <w:sz w:val="18"/>
                            <w:szCs w:val="18"/>
                          </w:rPr>
                        </w:pPr>
                        <w:r w:rsidRPr="00B6154C">
                          <w:rPr>
                            <w:rFonts w:ascii="Times New Roman" w:eastAsia="Calibri" w:hAnsi="Times New Roman" w:cs="Times New Roman"/>
                            <w:sz w:val="18"/>
                            <w:szCs w:val="18"/>
                          </w:rPr>
                          <w:t>3.</w:t>
                        </w:r>
                        <w:r w:rsidRPr="00B6154C">
                          <w:rPr>
                            <w:rFonts w:ascii="Times New Roman" w:eastAsia="Calibri" w:hAnsi="Times New Roman" w:cs="Times New Roman"/>
                            <w:sz w:val="18"/>
                            <w:szCs w:val="18"/>
                          </w:rPr>
                          <w:tab/>
                          <w:t>Je hebt recht op een gratificatie van de helft van je bruto maandsalaris als je AOW wordt toegekend.</w:t>
                        </w:r>
                      </w:p>
                    </w:tc>
                  </w:tr>
                  <w:tr w:rsidR="00075139" w:rsidRPr="00B6154C" w14:paraId="3A82833C" w14:textId="77777777" w:rsidTr="00A6279E">
                    <w:tc>
                      <w:tcPr>
                        <w:tcW w:w="1545" w:type="dxa"/>
                      </w:tcPr>
                      <w:p w14:paraId="5B83103B" w14:textId="77777777" w:rsidR="00075139" w:rsidRPr="00B6154C" w:rsidRDefault="00075139" w:rsidP="008E3506">
                        <w:pPr>
                          <w:tabs>
                            <w:tab w:val="left" w:pos="1134"/>
                            <w:tab w:val="right" w:pos="8789"/>
                          </w:tabs>
                          <w:ind w:left="312"/>
                          <w:rPr>
                            <w:rFonts w:ascii="Times New Roman" w:eastAsia="Calibri" w:hAnsi="Times New Roman" w:cs="Arial"/>
                            <w:noProof/>
                            <w:sz w:val="18"/>
                            <w:lang w:eastAsia="nl-NL"/>
                          </w:rPr>
                        </w:pPr>
                      </w:p>
                    </w:tc>
                    <w:tc>
                      <w:tcPr>
                        <w:tcW w:w="7542" w:type="dxa"/>
                      </w:tcPr>
                      <w:p w14:paraId="4E1298F3" w14:textId="77777777" w:rsidR="00075139" w:rsidRPr="00B6154C" w:rsidRDefault="00075139" w:rsidP="001A374E">
                        <w:pPr>
                          <w:numPr>
                            <w:ilvl w:val="0"/>
                            <w:numId w:val="131"/>
                          </w:numPr>
                          <w:tabs>
                            <w:tab w:val="left" w:pos="1877"/>
                          </w:tabs>
                          <w:ind w:left="312" w:hanging="304"/>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je op 31 december 2000 in dienst was bij een verzorgingshuis en nog steeds in dienst bent bij dezelfde werkgever, tellen de jaren die daarvoor onafgebroken zijn doorgebracht bij verschillende verzorgingshuizen mee voor het aantal in lid 1 bedoelde dienstjaren.</w:t>
                        </w:r>
                      </w:p>
                    </w:tc>
                  </w:tr>
                </w:tbl>
                <w:p w14:paraId="3BF17049" w14:textId="77777777" w:rsidR="00075139" w:rsidRPr="00B6154C" w:rsidRDefault="00075139" w:rsidP="008E3506">
                  <w:pPr>
                    <w:keepNext/>
                    <w:tabs>
                      <w:tab w:val="left" w:pos="1877"/>
                    </w:tabs>
                    <w:ind w:left="312" w:right="1701" w:hanging="1418"/>
                    <w:outlineLvl w:val="1"/>
                    <w:rPr>
                      <w:rFonts w:ascii="Times New Roman" w:eastAsia="Times New Roman" w:hAnsi="Times New Roman" w:cs="Times New Roman"/>
                      <w:b/>
                      <w:bCs/>
                      <w:sz w:val="18"/>
                      <w:lang w:eastAsia="nl-NL"/>
                    </w:rPr>
                  </w:pPr>
                </w:p>
                <w:p w14:paraId="3D3BA13F" w14:textId="7A867CC6" w:rsidR="00075139" w:rsidRPr="00B6154C" w:rsidRDefault="00075139" w:rsidP="00423FB4">
                  <w:pPr>
                    <w:tabs>
                      <w:tab w:val="left" w:pos="1105"/>
                      <w:tab w:val="left" w:pos="1670"/>
                    </w:tabs>
                    <w:rPr>
                      <w:rFonts w:ascii="Times New Roman" w:hAnsi="Times New Roman" w:cs="Times New Roman"/>
                      <w:b/>
                      <w:sz w:val="18"/>
                      <w:szCs w:val="18"/>
                    </w:rPr>
                  </w:pPr>
                  <w:bookmarkStart w:id="253" w:name="_Toc80105864"/>
                  <w:bookmarkStart w:id="254" w:name="_Toc101885806"/>
                  <w:r w:rsidRPr="00B6154C">
                    <w:rPr>
                      <w:rFonts w:ascii="Times New Roman" w:hAnsi="Times New Roman" w:cs="Times New Roman"/>
                      <w:b/>
                      <w:sz w:val="18"/>
                      <w:szCs w:val="18"/>
                    </w:rPr>
                    <w:t>Artikel 3.14</w:t>
                  </w:r>
                  <w:r w:rsidRPr="00B6154C">
                    <w:rPr>
                      <w:rFonts w:ascii="Times New Roman" w:hAnsi="Times New Roman" w:cs="Times New Roman"/>
                      <w:b/>
                      <w:sz w:val="18"/>
                      <w:szCs w:val="18"/>
                    </w:rPr>
                    <w:tab/>
                  </w:r>
                  <w:r w:rsidR="00423FB4">
                    <w:rPr>
                      <w:rFonts w:ascii="Times New Roman" w:hAnsi="Times New Roman" w:cs="Times New Roman"/>
                      <w:b/>
                      <w:sz w:val="18"/>
                      <w:szCs w:val="18"/>
                    </w:rPr>
                    <w:tab/>
                  </w:r>
                  <w:r w:rsidRPr="00B6154C">
                    <w:rPr>
                      <w:rFonts w:ascii="Times New Roman" w:hAnsi="Times New Roman" w:cs="Times New Roman"/>
                      <w:b/>
                      <w:sz w:val="18"/>
                      <w:szCs w:val="18"/>
                    </w:rPr>
                    <w:t>Gratificatie specifiek voor Thuiszorgorganisaties</w:t>
                  </w:r>
                  <w:bookmarkEnd w:id="253"/>
                  <w:bookmarkEnd w:id="254"/>
                  <w:r w:rsidRPr="00B6154C">
                    <w:rPr>
                      <w:rFonts w:ascii="Times New Roman" w:hAnsi="Times New Roman" w:cs="Times New Roman"/>
                      <w:b/>
                      <w:sz w:val="18"/>
                      <w:szCs w:val="18"/>
                    </w:rPr>
                    <w:t xml:space="preserve"> </w:t>
                  </w:r>
                  <w:bookmarkStart w:id="255" w:name="_Toc101885807"/>
                  <w:r w:rsidRPr="00B6154C">
                    <w:rPr>
                      <w:rFonts w:ascii="Times New Roman" w:hAnsi="Times New Roman" w:cs="Times New Roman"/>
                      <w:b/>
                      <w:sz w:val="18"/>
                      <w:szCs w:val="18"/>
                    </w:rPr>
                    <w:t>(van toepassing tot 1 januari 2023)</w:t>
                  </w:r>
                  <w:bookmarkEnd w:id="255"/>
                </w:p>
                <w:tbl>
                  <w:tblPr>
                    <w:tblW w:w="9086" w:type="dxa"/>
                    <w:tblLayout w:type="fixed"/>
                    <w:tblLook w:val="04A0" w:firstRow="1" w:lastRow="0" w:firstColumn="1" w:lastColumn="0" w:noHBand="0" w:noVBand="1"/>
                  </w:tblPr>
                  <w:tblGrid>
                    <w:gridCol w:w="1545"/>
                    <w:gridCol w:w="7541"/>
                  </w:tblGrid>
                  <w:tr w:rsidR="00075139" w:rsidRPr="00B6154C" w14:paraId="22C2C990" w14:textId="77777777" w:rsidTr="00A6279E">
                    <w:tc>
                      <w:tcPr>
                        <w:tcW w:w="1545" w:type="dxa"/>
                      </w:tcPr>
                      <w:p w14:paraId="33A5B8E4" w14:textId="77777777" w:rsidR="00075139" w:rsidRPr="00B6154C" w:rsidRDefault="00075139" w:rsidP="0023716A">
                        <w:pPr>
                          <w:tabs>
                            <w:tab w:val="left" w:pos="1877"/>
                          </w:tabs>
                          <w:jc w:val="both"/>
                          <w:rPr>
                            <w:rFonts w:ascii="Times New Roman" w:eastAsia="Calibri" w:hAnsi="Times New Roman" w:cs="Times New Roman"/>
                            <w:i/>
                            <w:sz w:val="18"/>
                            <w:szCs w:val="18"/>
                          </w:rPr>
                        </w:pPr>
                        <w:r w:rsidRPr="00B6154C">
                          <w:rPr>
                            <w:rFonts w:ascii="Times New Roman" w:eastAsia="Calibri" w:hAnsi="Times New Roman" w:cs="Times New Roman"/>
                            <w:i/>
                            <w:sz w:val="18"/>
                            <w:szCs w:val="18"/>
                          </w:rPr>
                          <w:t>Gratificatie</w:t>
                        </w:r>
                      </w:p>
                    </w:tc>
                    <w:tc>
                      <w:tcPr>
                        <w:tcW w:w="7541" w:type="dxa"/>
                      </w:tcPr>
                      <w:p w14:paraId="77B2D5D8" w14:textId="77777777" w:rsidR="00075139" w:rsidRPr="00B6154C" w:rsidRDefault="00075139" w:rsidP="001A374E">
                        <w:pPr>
                          <w:numPr>
                            <w:ilvl w:val="0"/>
                            <w:numId w:val="103"/>
                          </w:numPr>
                          <w:tabs>
                            <w:tab w:val="left" w:pos="227"/>
                            <w:tab w:val="left" w:pos="426"/>
                            <w:tab w:val="left" w:pos="567"/>
                            <w:tab w:val="left" w:pos="709"/>
                            <w:tab w:val="left" w:pos="1877"/>
                            <w:tab w:val="left" w:pos="2694"/>
                          </w:tabs>
                          <w:ind w:left="312" w:hanging="284"/>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Als je in dienst bent geweest van één of meer thuiszorgorganisaties (met of zonder onderbreking) die onder de werkingssfeer van deze cao vallen, heb je recht op een jubileumgratificatie bij een dienstverband van 25, 40 en 50 jaar. Onder het hier genoemde dienstverband wordt ook het dienstverband meegeteld in de sector gezinsverzorging bij een werkgever die onder de werkingssfeer van de CAO Welzijn viel. </w:t>
                        </w:r>
                      </w:p>
                    </w:tc>
                  </w:tr>
                  <w:tr w:rsidR="00075139" w:rsidRPr="00B6154C" w14:paraId="6E0099D5" w14:textId="77777777" w:rsidTr="00A6279E">
                    <w:trPr>
                      <w:trHeight w:val="461"/>
                    </w:trPr>
                    <w:tc>
                      <w:tcPr>
                        <w:tcW w:w="1545" w:type="dxa"/>
                      </w:tcPr>
                      <w:p w14:paraId="25BB6A29" w14:textId="77777777" w:rsidR="00075139" w:rsidRPr="00B6154C" w:rsidRDefault="00075139" w:rsidP="008E3506">
                        <w:pPr>
                          <w:tabs>
                            <w:tab w:val="left" w:pos="1134"/>
                            <w:tab w:val="right" w:pos="8789"/>
                          </w:tabs>
                          <w:ind w:left="312"/>
                          <w:rPr>
                            <w:rFonts w:ascii="Times New Roman" w:eastAsia="Calibri" w:hAnsi="Times New Roman" w:cs="Arial"/>
                            <w:noProof/>
                            <w:sz w:val="18"/>
                            <w:lang w:eastAsia="nl-NL"/>
                          </w:rPr>
                        </w:pPr>
                      </w:p>
                      <w:p w14:paraId="21E4805C" w14:textId="77777777" w:rsidR="00075139" w:rsidRPr="00B6154C" w:rsidRDefault="00075139" w:rsidP="0023716A">
                        <w:pPr>
                          <w:tabs>
                            <w:tab w:val="left" w:pos="1877"/>
                          </w:tabs>
                          <w:jc w:val="both"/>
                          <w:rPr>
                            <w:rFonts w:ascii="Times New Roman" w:eastAsia="Calibri" w:hAnsi="Times New Roman" w:cs="Times New Roman"/>
                            <w:i/>
                            <w:sz w:val="18"/>
                          </w:rPr>
                        </w:pPr>
                        <w:r w:rsidRPr="00B6154C">
                          <w:rPr>
                            <w:rFonts w:ascii="Times New Roman" w:eastAsia="Calibri" w:hAnsi="Times New Roman" w:cs="Times New Roman"/>
                            <w:i/>
                            <w:sz w:val="18"/>
                          </w:rPr>
                          <w:t>Hoogte</w:t>
                        </w:r>
                      </w:p>
                    </w:tc>
                    <w:tc>
                      <w:tcPr>
                        <w:tcW w:w="7541" w:type="dxa"/>
                      </w:tcPr>
                      <w:p w14:paraId="561D1E9D" w14:textId="4BB24C35" w:rsidR="00075139" w:rsidRPr="00B6154C" w:rsidRDefault="00075139" w:rsidP="008E3506">
                        <w:pPr>
                          <w:tabs>
                            <w:tab w:val="left" w:pos="227"/>
                            <w:tab w:val="left" w:pos="426"/>
                            <w:tab w:val="left" w:pos="1877"/>
                            <w:tab w:val="left" w:pos="2694"/>
                          </w:tabs>
                          <w:ind w:left="312"/>
                          <w:rPr>
                            <w:rFonts w:ascii="Times New Roman" w:eastAsia="Calibri" w:hAnsi="Times New Roman" w:cs="Times New Roman"/>
                            <w:sz w:val="18"/>
                            <w:szCs w:val="18"/>
                          </w:rPr>
                        </w:pPr>
                        <w:r w:rsidRPr="00B6154C">
                          <w:rPr>
                            <w:rFonts w:ascii="Times New Roman" w:eastAsia="Calibri" w:hAnsi="Times New Roman" w:cs="Times New Roman"/>
                            <w:sz w:val="18"/>
                            <w:szCs w:val="18"/>
                          </w:rPr>
                          <w:t>2.</w:t>
                        </w:r>
                        <w:r w:rsidR="009A597A" w:rsidRPr="00B6154C">
                          <w:rPr>
                            <w:rFonts w:ascii="Times New Roman" w:eastAsia="Calibri" w:hAnsi="Times New Roman" w:cs="Times New Roman"/>
                            <w:sz w:val="18"/>
                            <w:szCs w:val="18"/>
                          </w:rPr>
                          <w:t xml:space="preserve"> </w:t>
                        </w:r>
                        <w:r w:rsidRPr="00B6154C">
                          <w:rPr>
                            <w:rFonts w:ascii="Times New Roman" w:eastAsia="Calibri" w:hAnsi="Times New Roman" w:cs="Times New Roman"/>
                            <w:sz w:val="18"/>
                            <w:szCs w:val="18"/>
                          </w:rPr>
                          <w:t>De hoogte van de in lid 1 bedoelde jubileumgratificatie is:</w:t>
                        </w:r>
                      </w:p>
                      <w:p w14:paraId="362C5B08" w14:textId="77777777" w:rsidR="00075139" w:rsidRPr="00B6154C" w:rsidRDefault="00075139" w:rsidP="008E3506">
                        <w:pPr>
                          <w:tabs>
                            <w:tab w:val="left" w:pos="227"/>
                            <w:tab w:val="left" w:pos="601"/>
                            <w:tab w:val="left" w:pos="1877"/>
                          </w:tabs>
                          <w:ind w:left="312"/>
                          <w:rPr>
                            <w:rFonts w:ascii="Times New Roman" w:eastAsia="Calibri" w:hAnsi="Times New Roman" w:cs="Times New Roman"/>
                            <w:sz w:val="18"/>
                            <w:szCs w:val="18"/>
                          </w:rPr>
                        </w:pPr>
                        <w:r w:rsidRPr="00B6154C">
                          <w:rPr>
                            <w:rFonts w:ascii="Times New Roman" w:eastAsia="Calibri" w:hAnsi="Times New Roman" w:cs="Times New Roman"/>
                            <w:sz w:val="18"/>
                            <w:szCs w:val="18"/>
                          </w:rPr>
                          <w:t>a.</w:t>
                        </w:r>
                        <w:r w:rsidRPr="00B6154C">
                          <w:rPr>
                            <w:rFonts w:ascii="Times New Roman" w:eastAsia="Calibri" w:hAnsi="Times New Roman" w:cs="Times New Roman"/>
                            <w:sz w:val="18"/>
                            <w:szCs w:val="18"/>
                          </w:rPr>
                          <w:tab/>
                          <w:t>een bruto half maandsalaris bij een dienstverband van 25 jaar;</w:t>
                        </w:r>
                      </w:p>
                      <w:p w14:paraId="5EAD0E42" w14:textId="77777777" w:rsidR="00075139" w:rsidRPr="00B6154C" w:rsidRDefault="00075139" w:rsidP="008E3506">
                        <w:pPr>
                          <w:tabs>
                            <w:tab w:val="left" w:pos="227"/>
                            <w:tab w:val="left" w:pos="601"/>
                            <w:tab w:val="left" w:pos="1877"/>
                          </w:tabs>
                          <w:ind w:left="312"/>
                          <w:rPr>
                            <w:rFonts w:ascii="Times New Roman" w:eastAsia="Calibri" w:hAnsi="Times New Roman" w:cs="Times New Roman"/>
                            <w:sz w:val="18"/>
                            <w:szCs w:val="18"/>
                          </w:rPr>
                        </w:pPr>
                        <w:r w:rsidRPr="00B6154C">
                          <w:rPr>
                            <w:rFonts w:ascii="Times New Roman" w:eastAsia="Calibri" w:hAnsi="Times New Roman" w:cs="Times New Roman"/>
                            <w:sz w:val="18"/>
                            <w:szCs w:val="18"/>
                          </w:rPr>
                          <w:t>b.</w:t>
                        </w:r>
                        <w:r w:rsidRPr="00B6154C">
                          <w:rPr>
                            <w:rFonts w:ascii="Times New Roman" w:eastAsia="Calibri" w:hAnsi="Times New Roman" w:cs="Times New Roman"/>
                            <w:sz w:val="18"/>
                            <w:szCs w:val="18"/>
                          </w:rPr>
                          <w:tab/>
                          <w:t>een bruto heel maandsalaris bij een dienstverband van 40 jaar;</w:t>
                        </w:r>
                      </w:p>
                      <w:p w14:paraId="3008D757" w14:textId="77777777" w:rsidR="00075139" w:rsidRPr="00B6154C" w:rsidRDefault="00075139" w:rsidP="008E3506">
                        <w:pPr>
                          <w:tabs>
                            <w:tab w:val="left" w:pos="227"/>
                            <w:tab w:val="left" w:pos="601"/>
                            <w:tab w:val="left" w:pos="1877"/>
                          </w:tabs>
                          <w:ind w:left="312"/>
                          <w:rPr>
                            <w:rFonts w:ascii="Times New Roman" w:eastAsia="Calibri" w:hAnsi="Times New Roman" w:cs="Times New Roman"/>
                            <w:sz w:val="18"/>
                            <w:szCs w:val="18"/>
                          </w:rPr>
                        </w:pPr>
                        <w:r w:rsidRPr="00B6154C">
                          <w:rPr>
                            <w:rFonts w:ascii="Times New Roman" w:eastAsia="Calibri" w:hAnsi="Times New Roman" w:cs="Times New Roman"/>
                            <w:sz w:val="18"/>
                            <w:szCs w:val="18"/>
                          </w:rPr>
                          <w:t>c.</w:t>
                        </w:r>
                        <w:r w:rsidRPr="00B6154C">
                          <w:rPr>
                            <w:rFonts w:ascii="Times New Roman" w:eastAsia="Calibri" w:hAnsi="Times New Roman" w:cs="Times New Roman"/>
                            <w:sz w:val="18"/>
                            <w:szCs w:val="18"/>
                          </w:rPr>
                          <w:tab/>
                          <w:t>een bruto heel maandsalaris bij een dienstverband van 50 jaar.</w:t>
                        </w:r>
                      </w:p>
                      <w:p w14:paraId="5E39E485" w14:textId="77777777" w:rsidR="00075139" w:rsidRPr="00B6154C" w:rsidRDefault="00075139" w:rsidP="008E3506">
                        <w:pPr>
                          <w:tabs>
                            <w:tab w:val="left" w:pos="227"/>
                            <w:tab w:val="left" w:pos="426"/>
                            <w:tab w:val="left" w:pos="1877"/>
                            <w:tab w:val="left" w:pos="2835"/>
                          </w:tabs>
                          <w:ind w:left="312"/>
                          <w:rPr>
                            <w:rFonts w:ascii="Times New Roman" w:eastAsia="Calibri" w:hAnsi="Times New Roman" w:cs="Times New Roman"/>
                            <w:sz w:val="18"/>
                            <w:szCs w:val="18"/>
                          </w:rPr>
                        </w:pPr>
                        <w:r w:rsidRPr="00B6154C">
                          <w:rPr>
                            <w:rFonts w:ascii="Times New Roman" w:eastAsia="Calibri" w:hAnsi="Times New Roman" w:cs="Times New Roman"/>
                            <w:sz w:val="18"/>
                            <w:szCs w:val="18"/>
                          </w:rPr>
                          <w:t>Het maandsalaris is in dit lid je bruto maandsalaris vermeerderd met je vakantiebijslag over een maand, waarbij een en ander wordt afgerond op (een veelvoud van) € 2,50.</w:t>
                        </w:r>
                      </w:p>
                    </w:tc>
                  </w:tr>
                </w:tbl>
                <w:p w14:paraId="281A6037" w14:textId="77777777" w:rsidR="00075139" w:rsidRPr="00B6154C" w:rsidRDefault="00075139" w:rsidP="009A597A">
                  <w:pPr>
                    <w:ind w:left="-25"/>
                    <w:rPr>
                      <w:rFonts w:ascii="Times New Roman" w:eastAsia="Calibri" w:hAnsi="Times New Roman" w:cs="Arial"/>
                      <w:sz w:val="18"/>
                      <w:szCs w:val="18"/>
                      <w:lang w:eastAsia="nl-NL"/>
                    </w:rPr>
                  </w:pPr>
                </w:p>
                <w:p w14:paraId="24ECB1F8" w14:textId="77777777" w:rsidR="00075139" w:rsidRPr="00B6154C" w:rsidRDefault="00075139" w:rsidP="00423FB4">
                  <w:pPr>
                    <w:tabs>
                      <w:tab w:val="left" w:pos="1670"/>
                    </w:tabs>
                    <w:rPr>
                      <w:rFonts w:ascii="Times New Roman" w:hAnsi="Times New Roman" w:cs="Times New Roman"/>
                      <w:b/>
                      <w:sz w:val="18"/>
                      <w:szCs w:val="18"/>
                    </w:rPr>
                  </w:pPr>
                  <w:bookmarkStart w:id="256" w:name="_Toc80105866"/>
                  <w:bookmarkStart w:id="257" w:name="_Toc101885808"/>
                  <w:r w:rsidRPr="00B6154C">
                    <w:rPr>
                      <w:rFonts w:ascii="Times New Roman" w:hAnsi="Times New Roman" w:cs="Times New Roman"/>
                      <w:b/>
                      <w:sz w:val="18"/>
                      <w:szCs w:val="18"/>
                    </w:rPr>
                    <w:t>Artikel 3.16</w:t>
                  </w:r>
                  <w:bookmarkStart w:id="258" w:name="_Hlk26186353"/>
                  <w:r w:rsidRPr="00B6154C">
                    <w:rPr>
                      <w:rFonts w:ascii="Times New Roman" w:hAnsi="Times New Roman" w:cs="Times New Roman"/>
                      <w:b/>
                      <w:sz w:val="18"/>
                      <w:szCs w:val="18"/>
                    </w:rPr>
                    <w:tab/>
                  </w:r>
                  <w:proofErr w:type="spellStart"/>
                  <w:r w:rsidRPr="00B6154C">
                    <w:rPr>
                      <w:rFonts w:ascii="Times New Roman" w:hAnsi="Times New Roman" w:cs="Times New Roman"/>
                      <w:b/>
                      <w:sz w:val="18"/>
                      <w:szCs w:val="18"/>
                    </w:rPr>
                    <w:t>Leerlingsalaris</w:t>
                  </w:r>
                  <w:bookmarkEnd w:id="256"/>
                  <w:proofErr w:type="spellEnd"/>
                  <w:r w:rsidRPr="00B6154C">
                    <w:rPr>
                      <w:rFonts w:ascii="Times New Roman" w:hAnsi="Times New Roman" w:cs="Times New Roman"/>
                      <w:b/>
                      <w:sz w:val="18"/>
                      <w:szCs w:val="18"/>
                    </w:rPr>
                    <w:t xml:space="preserve">  (van toepassing tot 1 maart 2022)</w:t>
                  </w:r>
                  <w:bookmarkEnd w:id="257"/>
                </w:p>
                <w:p w14:paraId="277438CF" w14:textId="1C4C8F8E" w:rsidR="00075139" w:rsidRPr="00B6154C" w:rsidRDefault="00075139" w:rsidP="00423FB4">
                  <w:pPr>
                    <w:numPr>
                      <w:ilvl w:val="0"/>
                      <w:numId w:val="133"/>
                    </w:numPr>
                    <w:tabs>
                      <w:tab w:val="left" w:pos="1961"/>
                    </w:tabs>
                    <w:ind w:left="1677" w:firstLine="0"/>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Als je een leerling bent en een BBL-opleiding in het kader van de Wet Educatie en Beroepsonderwijs </w:t>
                  </w:r>
                  <w:r w:rsidR="00423FB4">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volgt (WEB Stb, 1995, 501, laatstelijk gewijzigd Stb 2021, 179) </w:t>
                  </w:r>
                  <w:proofErr w:type="spellStart"/>
                  <w:r w:rsidRPr="00B6154C">
                    <w:rPr>
                      <w:rFonts w:ascii="Times New Roman" w:eastAsia="Calibri" w:hAnsi="Times New Roman" w:cs="Times New Roman"/>
                      <w:sz w:val="18"/>
                      <w:szCs w:val="18"/>
                    </w:rPr>
                    <w:t>òf</w:t>
                  </w:r>
                  <w:proofErr w:type="spellEnd"/>
                  <w:r w:rsidRPr="00B6154C">
                    <w:rPr>
                      <w:rFonts w:ascii="Times New Roman" w:eastAsia="Calibri" w:hAnsi="Times New Roman" w:cs="Times New Roman"/>
                      <w:sz w:val="18"/>
                      <w:szCs w:val="18"/>
                    </w:rPr>
                    <w:t xml:space="preserve"> een HBO-duaal opleiding volgt, dan </w:t>
                  </w:r>
                  <w:r w:rsidR="00423FB4">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is de cao is op jou van toepassing met uitzondering van artikel 3.1 Functiewaardering en voor zover niet </w:t>
                  </w:r>
                  <w:r w:rsidR="00423FB4">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anders bepaald in deze cao. </w:t>
                  </w:r>
                </w:p>
                <w:p w14:paraId="7D9918C8" w14:textId="2FC903A4" w:rsidR="00181229" w:rsidRPr="00181229" w:rsidRDefault="00423FB4" w:rsidP="00181229">
                  <w:pPr>
                    <w:tabs>
                      <w:tab w:val="left" w:pos="1961"/>
                    </w:tabs>
                    <w:ind w:left="1677"/>
                    <w:contextualSpacing/>
                    <w:rPr>
                      <w:rFonts w:ascii="Times New Roman" w:eastAsia="Calibri" w:hAnsi="Times New Roman" w:cs="Times New Roman"/>
                      <w:iCs/>
                      <w:sz w:val="18"/>
                      <w:szCs w:val="18"/>
                    </w:rPr>
                  </w:pPr>
                  <w:r>
                    <w:rPr>
                      <w:rFonts w:ascii="Times New Roman" w:eastAsia="Calibri" w:hAnsi="Times New Roman" w:cs="Times New Roman"/>
                      <w:iCs/>
                      <w:sz w:val="18"/>
                      <w:szCs w:val="18"/>
                    </w:rPr>
                    <w:tab/>
                  </w:r>
                  <w:r w:rsidR="00075139" w:rsidRPr="00B6154C">
                    <w:rPr>
                      <w:rFonts w:ascii="Times New Roman" w:eastAsia="Calibri" w:hAnsi="Times New Roman" w:cs="Times New Roman"/>
                      <w:iCs/>
                      <w:sz w:val="18"/>
                      <w:szCs w:val="18"/>
                    </w:rPr>
                    <w:t xml:space="preserve">Je ontvangt als leerling een door je werkgever te bepalen bedrag uit onderstaande tabel. Je werkgever </w:t>
                  </w:r>
                  <w:r>
                    <w:rPr>
                      <w:rFonts w:ascii="Times New Roman" w:eastAsia="Calibri" w:hAnsi="Times New Roman" w:cs="Times New Roman"/>
                      <w:iCs/>
                      <w:sz w:val="18"/>
                      <w:szCs w:val="18"/>
                    </w:rPr>
                    <w:tab/>
                  </w:r>
                  <w:r w:rsidR="00075139" w:rsidRPr="00B6154C">
                    <w:rPr>
                      <w:rFonts w:ascii="Times New Roman" w:eastAsia="Calibri" w:hAnsi="Times New Roman" w:cs="Times New Roman"/>
                      <w:iCs/>
                      <w:sz w:val="18"/>
                      <w:szCs w:val="18"/>
                    </w:rPr>
                    <w:t xml:space="preserve">houdt bij de bepaling van je salarisbedrag rekening met je ervaring en vordering in de opleiding. Tijdens </w:t>
                  </w:r>
                  <w:r>
                    <w:rPr>
                      <w:rFonts w:ascii="Times New Roman" w:eastAsia="Calibri" w:hAnsi="Times New Roman" w:cs="Times New Roman"/>
                      <w:iCs/>
                      <w:sz w:val="18"/>
                      <w:szCs w:val="18"/>
                    </w:rPr>
                    <w:tab/>
                  </w:r>
                  <w:r w:rsidR="00075139" w:rsidRPr="00B6154C">
                    <w:rPr>
                      <w:rFonts w:ascii="Times New Roman" w:eastAsia="Calibri" w:hAnsi="Times New Roman" w:cs="Times New Roman"/>
                      <w:iCs/>
                      <w:sz w:val="18"/>
                      <w:szCs w:val="18"/>
                    </w:rPr>
                    <w:t xml:space="preserve">je opleiding zal je werkgever je een verhoging geven van dit bedrag tot het in de tabel genoemde </w:t>
                  </w:r>
                  <w:r>
                    <w:rPr>
                      <w:rFonts w:ascii="Times New Roman" w:eastAsia="Calibri" w:hAnsi="Times New Roman" w:cs="Times New Roman"/>
                      <w:iCs/>
                      <w:sz w:val="18"/>
                      <w:szCs w:val="18"/>
                    </w:rPr>
                    <w:tab/>
                  </w:r>
                  <w:r w:rsidR="00075139" w:rsidRPr="00B6154C">
                    <w:rPr>
                      <w:rFonts w:ascii="Times New Roman" w:eastAsia="Calibri" w:hAnsi="Times New Roman" w:cs="Times New Roman"/>
                      <w:iCs/>
                      <w:sz w:val="18"/>
                      <w:szCs w:val="18"/>
                    </w:rPr>
                    <w:t xml:space="preserve">maximum. Na het succesvol afronden van een fase in je opleiding en het overgaan naar de volgende </w:t>
                  </w:r>
                  <w:r>
                    <w:rPr>
                      <w:rFonts w:ascii="Times New Roman" w:eastAsia="Calibri" w:hAnsi="Times New Roman" w:cs="Times New Roman"/>
                      <w:iCs/>
                      <w:sz w:val="18"/>
                      <w:szCs w:val="18"/>
                    </w:rPr>
                    <w:tab/>
                  </w:r>
                  <w:r w:rsidR="00075139" w:rsidRPr="00B6154C">
                    <w:rPr>
                      <w:rFonts w:ascii="Times New Roman" w:eastAsia="Calibri" w:hAnsi="Times New Roman" w:cs="Times New Roman"/>
                      <w:iCs/>
                      <w:sz w:val="18"/>
                      <w:szCs w:val="18"/>
                    </w:rPr>
                    <w:t xml:space="preserve">fase in je opleiding wordt jou een verhoging gegeven van minimaal 10 %  tot het maximum van de tabel </w:t>
                  </w:r>
                  <w:r>
                    <w:rPr>
                      <w:rFonts w:ascii="Times New Roman" w:eastAsia="Calibri" w:hAnsi="Times New Roman" w:cs="Times New Roman"/>
                      <w:iCs/>
                      <w:sz w:val="18"/>
                      <w:szCs w:val="18"/>
                    </w:rPr>
                    <w:tab/>
                  </w:r>
                  <w:r w:rsidR="00075139" w:rsidRPr="00B6154C">
                    <w:rPr>
                      <w:rFonts w:ascii="Times New Roman" w:eastAsia="Calibri" w:hAnsi="Times New Roman" w:cs="Times New Roman"/>
                      <w:iCs/>
                      <w:sz w:val="18"/>
                      <w:szCs w:val="18"/>
                    </w:rPr>
                    <w:t>is bereikt.</w:t>
                  </w:r>
                </w:p>
                <w:p w14:paraId="398949F6" w14:textId="4D9D7B33" w:rsidR="00181229" w:rsidRDefault="00181229" w:rsidP="00181229">
                  <w:pPr>
                    <w:tabs>
                      <w:tab w:val="left" w:pos="1961"/>
                    </w:tabs>
                    <w:ind w:left="1677"/>
                    <w:rPr>
                      <w:rFonts w:ascii="Times New Roman" w:eastAsia="Calibri" w:hAnsi="Times New Roman" w:cs="Times New Roman"/>
                      <w:sz w:val="18"/>
                      <w:szCs w:val="18"/>
                    </w:rPr>
                  </w:pPr>
                  <w:r>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Bij de bepaling van je salarisbedrag krijg je tenminste het bedrag van het wettelijk minimumloon BBL, </w:t>
                  </w:r>
                </w:p>
                <w:p w14:paraId="79CCFCBD" w14:textId="77777777" w:rsidR="00181229" w:rsidRDefault="00181229" w:rsidP="00181229">
                  <w:pPr>
                    <w:tabs>
                      <w:tab w:val="left" w:pos="1948"/>
                    </w:tabs>
                    <w:ind w:left="1677"/>
                    <w:rPr>
                      <w:rFonts w:ascii="Times New Roman" w:eastAsia="Calibri" w:hAnsi="Times New Roman" w:cs="Times New Roman"/>
                      <w:sz w:val="18"/>
                      <w:szCs w:val="18"/>
                    </w:rPr>
                  </w:pPr>
                  <w:r>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als je werkzaam bent als leerling die een BBL opleiding volgt. Als je werkzaam bent als leerling die een </w:t>
                  </w:r>
                  <w:r>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HBO-duaal opleiding volgt, dan ontvang je tenminste het wettelijk minimum (jeugd)loon. </w:t>
                  </w:r>
                </w:p>
                <w:p w14:paraId="3DA5A6F4" w14:textId="108E7C2F" w:rsidR="00BD0F20" w:rsidRPr="00B6154C" w:rsidRDefault="00075139" w:rsidP="00181229">
                  <w:pPr>
                    <w:tabs>
                      <w:tab w:val="left" w:pos="1948"/>
                    </w:tabs>
                    <w:ind w:left="1677"/>
                    <w:rPr>
                      <w:rFonts w:ascii="Times New Roman" w:eastAsia="Calibri" w:hAnsi="Times New Roman" w:cs="Arial"/>
                      <w:sz w:val="18"/>
                      <w:szCs w:val="18"/>
                    </w:rPr>
                  </w:pPr>
                  <w:r w:rsidRPr="00B6154C">
                    <w:rPr>
                      <w:rFonts w:ascii="Times New Roman" w:eastAsia="Calibri" w:hAnsi="Times New Roman" w:cs="Times New Roman"/>
                      <w:sz w:val="18"/>
                      <w:szCs w:val="18"/>
                    </w:rPr>
                    <w:lastRenderedPageBreak/>
                    <w:t xml:space="preserve">Deze </w:t>
                  </w:r>
                  <w:r w:rsidRPr="00B6154C">
                    <w:rPr>
                      <w:rFonts w:ascii="Times New Roman" w:eastAsia="Calibri" w:hAnsi="Times New Roman" w:cs="Arial"/>
                      <w:sz w:val="18"/>
                      <w:szCs w:val="18"/>
                    </w:rPr>
                    <w:t>bedragen die gelden per 1 januari 2022 zijn hieronder opgenomen:</w:t>
                  </w:r>
                </w:p>
                <w:tbl>
                  <w:tblPr>
                    <w:tblW w:w="7531" w:type="dxa"/>
                    <w:tblInd w:w="1526" w:type="dxa"/>
                    <w:tblLayout w:type="fixed"/>
                    <w:tblCellMar>
                      <w:left w:w="70" w:type="dxa"/>
                      <w:right w:w="70" w:type="dxa"/>
                    </w:tblCellMar>
                    <w:tblLook w:val="04A0" w:firstRow="1" w:lastRow="0" w:firstColumn="1" w:lastColumn="0" w:noHBand="0" w:noVBand="1"/>
                  </w:tblPr>
                  <w:tblGrid>
                    <w:gridCol w:w="1551"/>
                    <w:gridCol w:w="1017"/>
                    <w:gridCol w:w="4803"/>
                    <w:gridCol w:w="160"/>
                  </w:tblGrid>
                  <w:tr w:rsidR="00075139" w:rsidRPr="00B6154C" w14:paraId="38026DDA" w14:textId="77777777" w:rsidTr="006A15B3">
                    <w:trPr>
                      <w:gridAfter w:val="1"/>
                      <w:wAfter w:w="160" w:type="dxa"/>
                      <w:trHeight w:val="408"/>
                    </w:trPr>
                    <w:tc>
                      <w:tcPr>
                        <w:tcW w:w="7371" w:type="dxa"/>
                        <w:gridSpan w:val="3"/>
                        <w:vMerge w:val="restart"/>
                        <w:tcBorders>
                          <w:top w:val="single" w:sz="8" w:space="0" w:color="auto"/>
                          <w:left w:val="single" w:sz="8" w:space="0" w:color="auto"/>
                          <w:bottom w:val="single" w:sz="4" w:space="0" w:color="000000"/>
                          <w:right w:val="single" w:sz="8" w:space="0" w:color="000000"/>
                        </w:tcBorders>
                        <w:shd w:val="clear" w:color="000000" w:fill="F2F2F2"/>
                        <w:vAlign w:val="center"/>
                        <w:hideMark/>
                      </w:tcPr>
                      <w:p w14:paraId="704C3E64" w14:textId="77777777" w:rsidR="00075139" w:rsidRPr="00B6154C" w:rsidRDefault="00075139" w:rsidP="00BB2A05">
                        <w:pPr>
                          <w:rPr>
                            <w:rFonts w:ascii="Times New Roman" w:eastAsia="Times New Roman" w:hAnsi="Times New Roman" w:cs="Times New Roman"/>
                            <w:b/>
                            <w:bCs/>
                            <w:sz w:val="18"/>
                            <w:szCs w:val="18"/>
                            <w:lang w:eastAsia="nl-NL"/>
                          </w:rPr>
                        </w:pPr>
                        <w:r w:rsidRPr="00B6154C">
                          <w:rPr>
                            <w:rFonts w:ascii="Times New Roman" w:eastAsia="Times New Roman" w:hAnsi="Times New Roman" w:cs="Times New Roman"/>
                            <w:b/>
                            <w:bCs/>
                            <w:sz w:val="18"/>
                            <w:szCs w:val="18"/>
                            <w:lang w:eastAsia="nl-NL"/>
                          </w:rPr>
                          <w:t>Wettelijke minimummaandsalarissen van toepassing op leerlingen per 1 januari 2022*</w:t>
                        </w:r>
                      </w:p>
                    </w:tc>
                  </w:tr>
                  <w:tr w:rsidR="00075139" w:rsidRPr="00B6154C" w14:paraId="3A4BFA2F" w14:textId="77777777" w:rsidTr="006A15B3">
                    <w:trPr>
                      <w:trHeight w:val="300"/>
                    </w:trPr>
                    <w:tc>
                      <w:tcPr>
                        <w:tcW w:w="7371" w:type="dxa"/>
                        <w:gridSpan w:val="3"/>
                        <w:vMerge/>
                        <w:tcBorders>
                          <w:top w:val="single" w:sz="8" w:space="0" w:color="auto"/>
                          <w:left w:val="single" w:sz="8" w:space="0" w:color="auto"/>
                          <w:bottom w:val="single" w:sz="4" w:space="0" w:color="000000"/>
                          <w:right w:val="single" w:sz="8" w:space="0" w:color="000000"/>
                        </w:tcBorders>
                        <w:vAlign w:val="center"/>
                        <w:hideMark/>
                      </w:tcPr>
                      <w:p w14:paraId="503D10D9" w14:textId="77777777" w:rsidR="00075139" w:rsidRPr="00B6154C" w:rsidRDefault="00075139" w:rsidP="008E3506">
                        <w:pPr>
                          <w:ind w:left="312"/>
                          <w:rPr>
                            <w:rFonts w:ascii="Times New Roman" w:eastAsia="Times New Roman" w:hAnsi="Times New Roman" w:cs="Times New Roman"/>
                            <w:b/>
                            <w:bCs/>
                            <w:sz w:val="18"/>
                            <w:szCs w:val="18"/>
                            <w:lang w:eastAsia="nl-NL"/>
                          </w:rPr>
                        </w:pPr>
                      </w:p>
                    </w:tc>
                    <w:tc>
                      <w:tcPr>
                        <w:tcW w:w="160" w:type="dxa"/>
                        <w:tcBorders>
                          <w:top w:val="nil"/>
                          <w:left w:val="nil"/>
                          <w:bottom w:val="nil"/>
                          <w:right w:val="nil"/>
                        </w:tcBorders>
                        <w:shd w:val="clear" w:color="auto" w:fill="auto"/>
                        <w:noWrap/>
                        <w:vAlign w:val="bottom"/>
                        <w:hideMark/>
                      </w:tcPr>
                      <w:p w14:paraId="51BC27B4" w14:textId="77777777" w:rsidR="00075139" w:rsidRPr="00B6154C" w:rsidRDefault="00075139" w:rsidP="008E3506">
                        <w:pPr>
                          <w:ind w:left="312"/>
                          <w:jc w:val="center"/>
                          <w:rPr>
                            <w:rFonts w:ascii="Verdana" w:eastAsia="Times New Roman" w:hAnsi="Verdana" w:cs="Calibri"/>
                            <w:b/>
                            <w:bCs/>
                            <w:sz w:val="16"/>
                            <w:szCs w:val="16"/>
                            <w:lang w:eastAsia="nl-NL"/>
                          </w:rPr>
                        </w:pPr>
                      </w:p>
                    </w:tc>
                  </w:tr>
                  <w:tr w:rsidR="00075139" w:rsidRPr="00B6154C" w14:paraId="25F188C1" w14:textId="77777777" w:rsidTr="006A15B3">
                    <w:trPr>
                      <w:trHeight w:val="300"/>
                    </w:trPr>
                    <w:tc>
                      <w:tcPr>
                        <w:tcW w:w="1551" w:type="dxa"/>
                        <w:tcBorders>
                          <w:top w:val="nil"/>
                          <w:left w:val="single" w:sz="8" w:space="0" w:color="auto"/>
                          <w:bottom w:val="single" w:sz="4" w:space="0" w:color="auto"/>
                          <w:right w:val="single" w:sz="4" w:space="0" w:color="auto"/>
                        </w:tcBorders>
                        <w:shd w:val="clear" w:color="000000" w:fill="F2F2F2"/>
                        <w:noWrap/>
                        <w:vAlign w:val="bottom"/>
                        <w:hideMark/>
                      </w:tcPr>
                      <w:p w14:paraId="0FC9B618" w14:textId="77777777" w:rsidR="00075139" w:rsidRPr="00B6154C" w:rsidRDefault="00075139" w:rsidP="008E3506">
                        <w:pPr>
                          <w:ind w:left="312"/>
                          <w:rPr>
                            <w:rFonts w:ascii="Times New Roman" w:eastAsia="Times New Roman" w:hAnsi="Times New Roman" w:cs="Times New Roman"/>
                            <w:b/>
                            <w:bCs/>
                            <w:sz w:val="18"/>
                            <w:szCs w:val="18"/>
                            <w:lang w:eastAsia="nl-NL"/>
                          </w:rPr>
                        </w:pPr>
                        <w:r w:rsidRPr="00B6154C">
                          <w:rPr>
                            <w:rFonts w:ascii="Times New Roman" w:eastAsia="Times New Roman" w:hAnsi="Times New Roman" w:cs="Times New Roman"/>
                            <w:b/>
                            <w:bCs/>
                            <w:sz w:val="18"/>
                            <w:szCs w:val="18"/>
                            <w:lang w:eastAsia="nl-NL"/>
                          </w:rPr>
                          <w:t>Leeftijd</w:t>
                        </w:r>
                      </w:p>
                    </w:tc>
                    <w:tc>
                      <w:tcPr>
                        <w:tcW w:w="1017" w:type="dxa"/>
                        <w:tcBorders>
                          <w:top w:val="nil"/>
                          <w:left w:val="nil"/>
                          <w:bottom w:val="single" w:sz="4" w:space="0" w:color="auto"/>
                          <w:right w:val="single" w:sz="4" w:space="0" w:color="auto"/>
                        </w:tcBorders>
                        <w:shd w:val="clear" w:color="000000" w:fill="F2F2F2"/>
                        <w:noWrap/>
                        <w:vAlign w:val="bottom"/>
                        <w:hideMark/>
                      </w:tcPr>
                      <w:p w14:paraId="485B621A" w14:textId="77777777" w:rsidR="00075139" w:rsidRPr="00B6154C" w:rsidRDefault="00075139" w:rsidP="008E3506">
                        <w:pPr>
                          <w:ind w:left="312"/>
                          <w:rPr>
                            <w:rFonts w:ascii="Times New Roman" w:eastAsia="Times New Roman" w:hAnsi="Times New Roman" w:cs="Times New Roman"/>
                            <w:b/>
                            <w:bCs/>
                            <w:sz w:val="18"/>
                            <w:szCs w:val="18"/>
                            <w:lang w:eastAsia="nl-NL"/>
                          </w:rPr>
                        </w:pPr>
                        <w:r w:rsidRPr="00B6154C">
                          <w:rPr>
                            <w:rFonts w:ascii="Times New Roman" w:eastAsia="Times New Roman" w:hAnsi="Times New Roman" w:cs="Times New Roman"/>
                            <w:b/>
                            <w:bCs/>
                            <w:sz w:val="18"/>
                            <w:szCs w:val="18"/>
                            <w:lang w:eastAsia="nl-NL"/>
                          </w:rPr>
                          <w:t>WML</w:t>
                        </w:r>
                      </w:p>
                    </w:tc>
                    <w:tc>
                      <w:tcPr>
                        <w:tcW w:w="4803" w:type="dxa"/>
                        <w:tcBorders>
                          <w:top w:val="nil"/>
                          <w:left w:val="nil"/>
                          <w:bottom w:val="nil"/>
                          <w:right w:val="single" w:sz="8" w:space="0" w:color="auto"/>
                        </w:tcBorders>
                        <w:shd w:val="clear" w:color="auto" w:fill="auto"/>
                        <w:noWrap/>
                        <w:vAlign w:val="bottom"/>
                        <w:hideMark/>
                      </w:tcPr>
                      <w:p w14:paraId="74CF5FCD" w14:textId="77777777" w:rsidR="00075139" w:rsidRPr="00B6154C" w:rsidRDefault="00075139" w:rsidP="008E3506">
                        <w:pPr>
                          <w:ind w:left="312"/>
                          <w:rPr>
                            <w:rFonts w:ascii="Times New Roman" w:eastAsia="Times New Roman" w:hAnsi="Times New Roman" w:cs="Times New Roman"/>
                            <w:b/>
                            <w:bCs/>
                            <w:color w:val="000000"/>
                            <w:sz w:val="18"/>
                            <w:szCs w:val="18"/>
                            <w:lang w:eastAsia="nl-NL"/>
                          </w:rPr>
                        </w:pPr>
                        <w:r w:rsidRPr="00B6154C">
                          <w:rPr>
                            <w:rFonts w:ascii="Times New Roman" w:eastAsia="Times New Roman" w:hAnsi="Times New Roman" w:cs="Times New Roman"/>
                            <w:b/>
                            <w:bCs/>
                            <w:color w:val="000000"/>
                            <w:sz w:val="18"/>
                            <w:szCs w:val="18"/>
                            <w:lang w:eastAsia="nl-NL"/>
                          </w:rPr>
                          <w:t>Wettelijk minimum BBL-jeugdloon</w:t>
                        </w:r>
                      </w:p>
                    </w:tc>
                    <w:tc>
                      <w:tcPr>
                        <w:tcW w:w="160" w:type="dxa"/>
                        <w:vAlign w:val="center"/>
                        <w:hideMark/>
                      </w:tcPr>
                      <w:p w14:paraId="529B2BF0" w14:textId="77777777" w:rsidR="00075139" w:rsidRPr="00B6154C" w:rsidRDefault="00075139" w:rsidP="008E3506">
                        <w:pPr>
                          <w:ind w:left="312"/>
                          <w:rPr>
                            <w:rFonts w:ascii="Times New Roman" w:eastAsia="Times New Roman" w:hAnsi="Times New Roman" w:cs="Times New Roman"/>
                            <w:sz w:val="20"/>
                            <w:szCs w:val="20"/>
                            <w:lang w:eastAsia="nl-NL"/>
                          </w:rPr>
                        </w:pPr>
                      </w:p>
                    </w:tc>
                  </w:tr>
                  <w:tr w:rsidR="00075139" w:rsidRPr="00B6154C" w14:paraId="0BBA0E9D" w14:textId="77777777" w:rsidTr="006A15B3">
                    <w:trPr>
                      <w:trHeight w:val="290"/>
                    </w:trPr>
                    <w:tc>
                      <w:tcPr>
                        <w:tcW w:w="1551" w:type="dxa"/>
                        <w:tcBorders>
                          <w:top w:val="nil"/>
                          <w:left w:val="single" w:sz="8" w:space="0" w:color="auto"/>
                          <w:bottom w:val="single" w:sz="4" w:space="0" w:color="auto"/>
                          <w:right w:val="single" w:sz="4" w:space="0" w:color="auto"/>
                        </w:tcBorders>
                        <w:shd w:val="clear" w:color="auto" w:fill="auto"/>
                        <w:noWrap/>
                        <w:vAlign w:val="bottom"/>
                        <w:hideMark/>
                      </w:tcPr>
                      <w:p w14:paraId="3E18238A" w14:textId="77777777" w:rsidR="00075139" w:rsidRPr="00B6154C" w:rsidRDefault="00075139" w:rsidP="008E3506">
                        <w:pPr>
                          <w:ind w:left="312"/>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16 jaar</w:t>
                        </w:r>
                      </w:p>
                    </w:tc>
                    <w:tc>
                      <w:tcPr>
                        <w:tcW w:w="1017" w:type="dxa"/>
                        <w:tcBorders>
                          <w:top w:val="nil"/>
                          <w:left w:val="nil"/>
                          <w:bottom w:val="single" w:sz="4" w:space="0" w:color="auto"/>
                          <w:right w:val="single" w:sz="4" w:space="0" w:color="auto"/>
                        </w:tcBorders>
                        <w:shd w:val="clear" w:color="auto" w:fill="auto"/>
                        <w:noWrap/>
                        <w:vAlign w:val="bottom"/>
                        <w:hideMark/>
                      </w:tcPr>
                      <w:p w14:paraId="3F182D4A" w14:textId="7E9579DF" w:rsidR="00075139" w:rsidRPr="00B6154C" w:rsidRDefault="00BB2A05" w:rsidP="00BB2A05">
                        <w:pPr>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 xml:space="preserve">   </w:t>
                        </w:r>
                        <w:r w:rsidR="00075139" w:rsidRPr="00B6154C">
                          <w:rPr>
                            <w:rFonts w:ascii="Times New Roman" w:eastAsia="Times New Roman" w:hAnsi="Times New Roman" w:cs="Times New Roman"/>
                            <w:sz w:val="18"/>
                            <w:szCs w:val="18"/>
                            <w:lang w:eastAsia="nl-NL"/>
                          </w:rPr>
                          <w:t>595,15</w:t>
                        </w:r>
                      </w:p>
                    </w:tc>
                    <w:tc>
                      <w:tcPr>
                        <w:tcW w:w="4803" w:type="dxa"/>
                        <w:tcBorders>
                          <w:top w:val="single" w:sz="4" w:space="0" w:color="auto"/>
                          <w:left w:val="nil"/>
                          <w:bottom w:val="single" w:sz="4" w:space="0" w:color="auto"/>
                          <w:right w:val="single" w:sz="8" w:space="0" w:color="auto"/>
                        </w:tcBorders>
                        <w:shd w:val="clear" w:color="auto" w:fill="auto"/>
                        <w:noWrap/>
                        <w:vAlign w:val="bottom"/>
                        <w:hideMark/>
                      </w:tcPr>
                      <w:p w14:paraId="1D8E46A7" w14:textId="77777777" w:rsidR="00075139" w:rsidRPr="00B6154C" w:rsidRDefault="00075139" w:rsidP="008E3506">
                        <w:pPr>
                          <w:ind w:left="312"/>
                          <w:jc w:val="right"/>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595,15</w:t>
                        </w:r>
                      </w:p>
                    </w:tc>
                    <w:tc>
                      <w:tcPr>
                        <w:tcW w:w="160" w:type="dxa"/>
                        <w:vAlign w:val="center"/>
                        <w:hideMark/>
                      </w:tcPr>
                      <w:p w14:paraId="7639352E" w14:textId="77777777" w:rsidR="00075139" w:rsidRPr="00B6154C" w:rsidRDefault="00075139" w:rsidP="008E3506">
                        <w:pPr>
                          <w:ind w:left="312"/>
                          <w:rPr>
                            <w:rFonts w:ascii="Times New Roman" w:eastAsia="Times New Roman" w:hAnsi="Times New Roman" w:cs="Times New Roman"/>
                            <w:sz w:val="20"/>
                            <w:szCs w:val="20"/>
                            <w:lang w:eastAsia="nl-NL"/>
                          </w:rPr>
                        </w:pPr>
                      </w:p>
                    </w:tc>
                  </w:tr>
                  <w:tr w:rsidR="00075139" w:rsidRPr="00B6154C" w14:paraId="03E67285" w14:textId="77777777" w:rsidTr="006A15B3">
                    <w:trPr>
                      <w:trHeight w:val="290"/>
                    </w:trPr>
                    <w:tc>
                      <w:tcPr>
                        <w:tcW w:w="1551" w:type="dxa"/>
                        <w:tcBorders>
                          <w:top w:val="nil"/>
                          <w:left w:val="single" w:sz="8" w:space="0" w:color="auto"/>
                          <w:bottom w:val="single" w:sz="4" w:space="0" w:color="auto"/>
                          <w:right w:val="single" w:sz="4" w:space="0" w:color="auto"/>
                        </w:tcBorders>
                        <w:shd w:val="clear" w:color="auto" w:fill="auto"/>
                        <w:noWrap/>
                        <w:vAlign w:val="bottom"/>
                        <w:hideMark/>
                      </w:tcPr>
                      <w:p w14:paraId="7BCF5BE6" w14:textId="77777777" w:rsidR="00075139" w:rsidRPr="00B6154C" w:rsidRDefault="00075139" w:rsidP="008E3506">
                        <w:pPr>
                          <w:ind w:left="312"/>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17 jaar</w:t>
                        </w:r>
                      </w:p>
                    </w:tc>
                    <w:tc>
                      <w:tcPr>
                        <w:tcW w:w="1017" w:type="dxa"/>
                        <w:tcBorders>
                          <w:top w:val="nil"/>
                          <w:left w:val="nil"/>
                          <w:bottom w:val="single" w:sz="4" w:space="0" w:color="auto"/>
                          <w:right w:val="single" w:sz="4" w:space="0" w:color="auto"/>
                        </w:tcBorders>
                        <w:shd w:val="clear" w:color="auto" w:fill="auto"/>
                        <w:noWrap/>
                        <w:vAlign w:val="bottom"/>
                        <w:hideMark/>
                      </w:tcPr>
                      <w:p w14:paraId="5D056F9A" w14:textId="7137A3D8" w:rsidR="00075139" w:rsidRPr="00B6154C" w:rsidRDefault="00BB2A05" w:rsidP="00BB2A05">
                        <w:pPr>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 xml:space="preserve">   </w:t>
                        </w:r>
                        <w:r w:rsidR="00075139" w:rsidRPr="00B6154C">
                          <w:rPr>
                            <w:rFonts w:ascii="Times New Roman" w:eastAsia="Times New Roman" w:hAnsi="Times New Roman" w:cs="Times New Roman"/>
                            <w:sz w:val="18"/>
                            <w:szCs w:val="18"/>
                            <w:lang w:eastAsia="nl-NL"/>
                          </w:rPr>
                          <w:t>681,40</w:t>
                        </w:r>
                      </w:p>
                    </w:tc>
                    <w:tc>
                      <w:tcPr>
                        <w:tcW w:w="4803" w:type="dxa"/>
                        <w:tcBorders>
                          <w:top w:val="nil"/>
                          <w:left w:val="nil"/>
                          <w:bottom w:val="single" w:sz="4" w:space="0" w:color="auto"/>
                          <w:right w:val="single" w:sz="8" w:space="0" w:color="auto"/>
                        </w:tcBorders>
                        <w:shd w:val="clear" w:color="auto" w:fill="auto"/>
                        <w:noWrap/>
                        <w:vAlign w:val="bottom"/>
                        <w:hideMark/>
                      </w:tcPr>
                      <w:p w14:paraId="34975A43" w14:textId="77777777" w:rsidR="00075139" w:rsidRPr="00B6154C" w:rsidRDefault="00075139" w:rsidP="008E3506">
                        <w:pPr>
                          <w:ind w:left="312"/>
                          <w:jc w:val="right"/>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681,40</w:t>
                        </w:r>
                      </w:p>
                    </w:tc>
                    <w:tc>
                      <w:tcPr>
                        <w:tcW w:w="160" w:type="dxa"/>
                        <w:vAlign w:val="center"/>
                        <w:hideMark/>
                      </w:tcPr>
                      <w:p w14:paraId="2D6E84B9" w14:textId="77777777" w:rsidR="00075139" w:rsidRPr="00B6154C" w:rsidRDefault="00075139" w:rsidP="008E3506">
                        <w:pPr>
                          <w:ind w:left="312"/>
                          <w:rPr>
                            <w:rFonts w:ascii="Times New Roman" w:eastAsia="Times New Roman" w:hAnsi="Times New Roman" w:cs="Times New Roman"/>
                            <w:sz w:val="20"/>
                            <w:szCs w:val="20"/>
                            <w:lang w:eastAsia="nl-NL"/>
                          </w:rPr>
                        </w:pPr>
                      </w:p>
                    </w:tc>
                  </w:tr>
                  <w:tr w:rsidR="00075139" w:rsidRPr="00B6154C" w14:paraId="1DA82EC0" w14:textId="77777777" w:rsidTr="006A15B3">
                    <w:trPr>
                      <w:trHeight w:val="300"/>
                    </w:trPr>
                    <w:tc>
                      <w:tcPr>
                        <w:tcW w:w="1551" w:type="dxa"/>
                        <w:tcBorders>
                          <w:top w:val="nil"/>
                          <w:left w:val="single" w:sz="8" w:space="0" w:color="auto"/>
                          <w:bottom w:val="single" w:sz="4" w:space="0" w:color="auto"/>
                          <w:right w:val="single" w:sz="4" w:space="0" w:color="auto"/>
                        </w:tcBorders>
                        <w:shd w:val="clear" w:color="auto" w:fill="auto"/>
                        <w:noWrap/>
                        <w:vAlign w:val="bottom"/>
                        <w:hideMark/>
                      </w:tcPr>
                      <w:p w14:paraId="3AC40C78" w14:textId="77777777" w:rsidR="00075139" w:rsidRPr="00B6154C" w:rsidRDefault="00075139" w:rsidP="008E3506">
                        <w:pPr>
                          <w:ind w:left="312"/>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18 jaar</w:t>
                        </w:r>
                      </w:p>
                    </w:tc>
                    <w:tc>
                      <w:tcPr>
                        <w:tcW w:w="1017" w:type="dxa"/>
                        <w:tcBorders>
                          <w:top w:val="nil"/>
                          <w:left w:val="nil"/>
                          <w:bottom w:val="single" w:sz="4" w:space="0" w:color="auto"/>
                          <w:right w:val="single" w:sz="4" w:space="0" w:color="auto"/>
                        </w:tcBorders>
                        <w:shd w:val="clear" w:color="auto" w:fill="auto"/>
                        <w:noWrap/>
                        <w:vAlign w:val="bottom"/>
                        <w:hideMark/>
                      </w:tcPr>
                      <w:p w14:paraId="0E1F1B42" w14:textId="1C2C7956" w:rsidR="00075139" w:rsidRPr="00B6154C" w:rsidRDefault="00BB2A05" w:rsidP="00BB2A05">
                        <w:pPr>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 xml:space="preserve">   </w:t>
                        </w:r>
                        <w:r w:rsidR="00075139" w:rsidRPr="00B6154C">
                          <w:rPr>
                            <w:rFonts w:ascii="Times New Roman" w:eastAsia="Times New Roman" w:hAnsi="Times New Roman" w:cs="Times New Roman"/>
                            <w:sz w:val="18"/>
                            <w:szCs w:val="18"/>
                            <w:lang w:eastAsia="nl-NL"/>
                          </w:rPr>
                          <w:t>862,50</w:t>
                        </w:r>
                      </w:p>
                    </w:tc>
                    <w:tc>
                      <w:tcPr>
                        <w:tcW w:w="4803" w:type="dxa"/>
                        <w:tcBorders>
                          <w:top w:val="nil"/>
                          <w:left w:val="nil"/>
                          <w:bottom w:val="single" w:sz="4" w:space="0" w:color="auto"/>
                          <w:right w:val="single" w:sz="8" w:space="0" w:color="auto"/>
                        </w:tcBorders>
                        <w:shd w:val="clear" w:color="auto" w:fill="auto"/>
                        <w:noWrap/>
                        <w:vAlign w:val="bottom"/>
                        <w:hideMark/>
                      </w:tcPr>
                      <w:p w14:paraId="5A656746" w14:textId="77777777" w:rsidR="00075139" w:rsidRPr="00B6154C" w:rsidRDefault="00075139" w:rsidP="008E3506">
                        <w:pPr>
                          <w:ind w:left="312"/>
                          <w:jc w:val="right"/>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784,90</w:t>
                        </w:r>
                      </w:p>
                    </w:tc>
                    <w:tc>
                      <w:tcPr>
                        <w:tcW w:w="160" w:type="dxa"/>
                        <w:vAlign w:val="center"/>
                        <w:hideMark/>
                      </w:tcPr>
                      <w:p w14:paraId="7F37E063" w14:textId="77777777" w:rsidR="00075139" w:rsidRPr="00B6154C" w:rsidRDefault="00075139" w:rsidP="008E3506">
                        <w:pPr>
                          <w:ind w:left="312"/>
                          <w:rPr>
                            <w:rFonts w:ascii="Times New Roman" w:eastAsia="Times New Roman" w:hAnsi="Times New Roman" w:cs="Times New Roman"/>
                            <w:sz w:val="20"/>
                            <w:szCs w:val="20"/>
                            <w:lang w:eastAsia="nl-NL"/>
                          </w:rPr>
                        </w:pPr>
                      </w:p>
                    </w:tc>
                  </w:tr>
                  <w:tr w:rsidR="00075139" w:rsidRPr="00B6154C" w14:paraId="168BCF14" w14:textId="77777777" w:rsidTr="006A15B3">
                    <w:trPr>
                      <w:trHeight w:val="290"/>
                    </w:trPr>
                    <w:tc>
                      <w:tcPr>
                        <w:tcW w:w="1551" w:type="dxa"/>
                        <w:tcBorders>
                          <w:top w:val="nil"/>
                          <w:left w:val="single" w:sz="8" w:space="0" w:color="auto"/>
                          <w:bottom w:val="single" w:sz="4" w:space="0" w:color="auto"/>
                          <w:right w:val="single" w:sz="4" w:space="0" w:color="auto"/>
                        </w:tcBorders>
                        <w:shd w:val="clear" w:color="auto" w:fill="auto"/>
                        <w:noWrap/>
                        <w:vAlign w:val="bottom"/>
                        <w:hideMark/>
                      </w:tcPr>
                      <w:p w14:paraId="58164E18" w14:textId="77777777" w:rsidR="00075139" w:rsidRPr="00B6154C" w:rsidRDefault="00075139" w:rsidP="008E3506">
                        <w:pPr>
                          <w:ind w:left="312"/>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19 jaar</w:t>
                        </w:r>
                      </w:p>
                    </w:tc>
                    <w:tc>
                      <w:tcPr>
                        <w:tcW w:w="1017" w:type="dxa"/>
                        <w:tcBorders>
                          <w:top w:val="nil"/>
                          <w:left w:val="nil"/>
                          <w:bottom w:val="single" w:sz="4" w:space="0" w:color="auto"/>
                          <w:right w:val="single" w:sz="4" w:space="0" w:color="auto"/>
                        </w:tcBorders>
                        <w:shd w:val="clear" w:color="auto" w:fill="auto"/>
                        <w:noWrap/>
                        <w:vAlign w:val="bottom"/>
                        <w:hideMark/>
                      </w:tcPr>
                      <w:p w14:paraId="6ABEE075" w14:textId="77777777" w:rsidR="00075139" w:rsidRPr="00B6154C" w:rsidRDefault="00075139" w:rsidP="00BB2A05">
                        <w:pPr>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1.035,00</w:t>
                        </w:r>
                      </w:p>
                    </w:tc>
                    <w:tc>
                      <w:tcPr>
                        <w:tcW w:w="4803" w:type="dxa"/>
                        <w:tcBorders>
                          <w:top w:val="nil"/>
                          <w:left w:val="nil"/>
                          <w:bottom w:val="single" w:sz="4" w:space="0" w:color="auto"/>
                          <w:right w:val="single" w:sz="8" w:space="0" w:color="auto"/>
                        </w:tcBorders>
                        <w:shd w:val="clear" w:color="auto" w:fill="auto"/>
                        <w:noWrap/>
                        <w:vAlign w:val="bottom"/>
                        <w:hideMark/>
                      </w:tcPr>
                      <w:p w14:paraId="37B5DE5E" w14:textId="77777777" w:rsidR="00075139" w:rsidRPr="00B6154C" w:rsidRDefault="00075139" w:rsidP="008E3506">
                        <w:pPr>
                          <w:ind w:left="312"/>
                          <w:jc w:val="right"/>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905,65</w:t>
                        </w:r>
                      </w:p>
                    </w:tc>
                    <w:tc>
                      <w:tcPr>
                        <w:tcW w:w="160" w:type="dxa"/>
                        <w:vAlign w:val="center"/>
                        <w:hideMark/>
                      </w:tcPr>
                      <w:p w14:paraId="57208B46" w14:textId="77777777" w:rsidR="00075139" w:rsidRPr="00B6154C" w:rsidRDefault="00075139" w:rsidP="008E3506">
                        <w:pPr>
                          <w:ind w:left="312"/>
                          <w:rPr>
                            <w:rFonts w:ascii="Times New Roman" w:eastAsia="Times New Roman" w:hAnsi="Times New Roman" w:cs="Times New Roman"/>
                            <w:sz w:val="20"/>
                            <w:szCs w:val="20"/>
                            <w:lang w:eastAsia="nl-NL"/>
                          </w:rPr>
                        </w:pPr>
                      </w:p>
                    </w:tc>
                  </w:tr>
                  <w:tr w:rsidR="00075139" w:rsidRPr="00B6154C" w14:paraId="6FB8E7DD" w14:textId="77777777" w:rsidTr="006A15B3">
                    <w:trPr>
                      <w:trHeight w:val="290"/>
                    </w:trPr>
                    <w:tc>
                      <w:tcPr>
                        <w:tcW w:w="1551" w:type="dxa"/>
                        <w:tcBorders>
                          <w:top w:val="nil"/>
                          <w:left w:val="single" w:sz="8" w:space="0" w:color="auto"/>
                          <w:bottom w:val="single" w:sz="4" w:space="0" w:color="auto"/>
                          <w:right w:val="single" w:sz="4" w:space="0" w:color="auto"/>
                        </w:tcBorders>
                        <w:shd w:val="clear" w:color="auto" w:fill="auto"/>
                        <w:noWrap/>
                        <w:vAlign w:val="bottom"/>
                        <w:hideMark/>
                      </w:tcPr>
                      <w:p w14:paraId="0C93F328" w14:textId="77777777" w:rsidR="00075139" w:rsidRPr="00B6154C" w:rsidRDefault="00075139" w:rsidP="008E3506">
                        <w:pPr>
                          <w:ind w:left="312"/>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20 jaar</w:t>
                        </w:r>
                      </w:p>
                    </w:tc>
                    <w:tc>
                      <w:tcPr>
                        <w:tcW w:w="1017" w:type="dxa"/>
                        <w:tcBorders>
                          <w:top w:val="nil"/>
                          <w:left w:val="nil"/>
                          <w:bottom w:val="single" w:sz="4" w:space="0" w:color="auto"/>
                          <w:right w:val="single" w:sz="4" w:space="0" w:color="auto"/>
                        </w:tcBorders>
                        <w:shd w:val="clear" w:color="auto" w:fill="auto"/>
                        <w:noWrap/>
                        <w:vAlign w:val="bottom"/>
                        <w:hideMark/>
                      </w:tcPr>
                      <w:p w14:paraId="22E4048C" w14:textId="77777777" w:rsidR="00075139" w:rsidRPr="00B6154C" w:rsidRDefault="00075139" w:rsidP="00BB2A05">
                        <w:pPr>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1.380,00</w:t>
                        </w:r>
                      </w:p>
                    </w:tc>
                    <w:tc>
                      <w:tcPr>
                        <w:tcW w:w="4803" w:type="dxa"/>
                        <w:tcBorders>
                          <w:top w:val="nil"/>
                          <w:left w:val="nil"/>
                          <w:bottom w:val="single" w:sz="4" w:space="0" w:color="auto"/>
                          <w:right w:val="single" w:sz="8" w:space="0" w:color="auto"/>
                        </w:tcBorders>
                        <w:shd w:val="clear" w:color="auto" w:fill="auto"/>
                        <w:noWrap/>
                        <w:vAlign w:val="bottom"/>
                        <w:hideMark/>
                      </w:tcPr>
                      <w:p w14:paraId="208F3F7C" w14:textId="77777777" w:rsidR="00075139" w:rsidRPr="00B6154C" w:rsidRDefault="00075139" w:rsidP="008E3506">
                        <w:pPr>
                          <w:ind w:left="312"/>
                          <w:jc w:val="right"/>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1.060,90</w:t>
                        </w:r>
                      </w:p>
                    </w:tc>
                    <w:tc>
                      <w:tcPr>
                        <w:tcW w:w="160" w:type="dxa"/>
                        <w:vAlign w:val="center"/>
                        <w:hideMark/>
                      </w:tcPr>
                      <w:p w14:paraId="32833C9B" w14:textId="77777777" w:rsidR="00075139" w:rsidRPr="00B6154C" w:rsidRDefault="00075139" w:rsidP="008E3506">
                        <w:pPr>
                          <w:ind w:left="312"/>
                          <w:rPr>
                            <w:rFonts w:ascii="Times New Roman" w:eastAsia="Times New Roman" w:hAnsi="Times New Roman" w:cs="Times New Roman"/>
                            <w:sz w:val="20"/>
                            <w:szCs w:val="20"/>
                            <w:lang w:eastAsia="nl-NL"/>
                          </w:rPr>
                        </w:pPr>
                      </w:p>
                    </w:tc>
                  </w:tr>
                  <w:tr w:rsidR="00075139" w:rsidRPr="00B6154C" w14:paraId="34649BC0" w14:textId="77777777" w:rsidTr="006A15B3">
                    <w:trPr>
                      <w:trHeight w:val="300"/>
                    </w:trPr>
                    <w:tc>
                      <w:tcPr>
                        <w:tcW w:w="1551" w:type="dxa"/>
                        <w:tcBorders>
                          <w:top w:val="nil"/>
                          <w:left w:val="single" w:sz="8" w:space="0" w:color="auto"/>
                          <w:bottom w:val="single" w:sz="8" w:space="0" w:color="auto"/>
                          <w:right w:val="single" w:sz="4" w:space="0" w:color="auto"/>
                        </w:tcBorders>
                        <w:shd w:val="clear" w:color="auto" w:fill="auto"/>
                        <w:noWrap/>
                        <w:vAlign w:val="bottom"/>
                        <w:hideMark/>
                      </w:tcPr>
                      <w:p w14:paraId="23A3F628" w14:textId="77777777" w:rsidR="00075139" w:rsidRPr="00B6154C" w:rsidRDefault="00075139" w:rsidP="008E3506">
                        <w:pPr>
                          <w:ind w:left="312"/>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 xml:space="preserve">21 jaar e.o. </w:t>
                        </w:r>
                      </w:p>
                    </w:tc>
                    <w:tc>
                      <w:tcPr>
                        <w:tcW w:w="1017" w:type="dxa"/>
                        <w:tcBorders>
                          <w:top w:val="nil"/>
                          <w:left w:val="nil"/>
                          <w:bottom w:val="single" w:sz="8" w:space="0" w:color="auto"/>
                          <w:right w:val="single" w:sz="4" w:space="0" w:color="auto"/>
                        </w:tcBorders>
                        <w:shd w:val="clear" w:color="auto" w:fill="auto"/>
                        <w:noWrap/>
                        <w:vAlign w:val="bottom"/>
                        <w:hideMark/>
                      </w:tcPr>
                      <w:p w14:paraId="64273385" w14:textId="77777777" w:rsidR="00075139" w:rsidRPr="00B6154C" w:rsidRDefault="00075139" w:rsidP="00BB2A05">
                        <w:pPr>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1.725,00</w:t>
                        </w:r>
                      </w:p>
                    </w:tc>
                    <w:tc>
                      <w:tcPr>
                        <w:tcW w:w="4803" w:type="dxa"/>
                        <w:tcBorders>
                          <w:top w:val="nil"/>
                          <w:left w:val="nil"/>
                          <w:bottom w:val="single" w:sz="8" w:space="0" w:color="auto"/>
                          <w:right w:val="single" w:sz="8" w:space="0" w:color="auto"/>
                        </w:tcBorders>
                        <w:shd w:val="clear" w:color="auto" w:fill="auto"/>
                        <w:noWrap/>
                        <w:vAlign w:val="bottom"/>
                        <w:hideMark/>
                      </w:tcPr>
                      <w:p w14:paraId="4EF07119" w14:textId="77777777" w:rsidR="00075139" w:rsidRPr="00B6154C" w:rsidRDefault="00075139" w:rsidP="008E3506">
                        <w:pPr>
                          <w:ind w:left="312"/>
                          <w:jc w:val="right"/>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1.725,00</w:t>
                        </w:r>
                      </w:p>
                    </w:tc>
                    <w:tc>
                      <w:tcPr>
                        <w:tcW w:w="160" w:type="dxa"/>
                        <w:vAlign w:val="center"/>
                        <w:hideMark/>
                      </w:tcPr>
                      <w:p w14:paraId="792FA89E" w14:textId="77777777" w:rsidR="00075139" w:rsidRPr="00B6154C" w:rsidRDefault="00075139" w:rsidP="008E3506">
                        <w:pPr>
                          <w:ind w:left="312"/>
                          <w:rPr>
                            <w:rFonts w:ascii="Times New Roman" w:eastAsia="Times New Roman" w:hAnsi="Times New Roman" w:cs="Times New Roman"/>
                            <w:sz w:val="20"/>
                            <w:szCs w:val="20"/>
                            <w:lang w:eastAsia="nl-NL"/>
                          </w:rPr>
                        </w:pPr>
                      </w:p>
                    </w:tc>
                  </w:tr>
                </w:tbl>
                <w:p w14:paraId="3600E040" w14:textId="2B62AAEB" w:rsidR="00075139" w:rsidRPr="00B6154C" w:rsidRDefault="00075139" w:rsidP="008E3506">
                  <w:pPr>
                    <w:ind w:left="312"/>
                    <w:rPr>
                      <w:rFonts w:ascii="Times New Roman" w:eastAsia="Calibri" w:hAnsi="Times New Roman" w:cs="Times New Roman"/>
                      <w:sz w:val="18"/>
                      <w:szCs w:val="18"/>
                    </w:rPr>
                  </w:pPr>
                  <w:r w:rsidRPr="00B6154C">
                    <w:rPr>
                      <w:rFonts w:ascii="Times New Roman" w:eastAsia="Calibri" w:hAnsi="Times New Roman" w:cs="Times New Roman"/>
                      <w:sz w:val="18"/>
                      <w:szCs w:val="18"/>
                    </w:rPr>
                    <w:tab/>
                  </w:r>
                  <w:r w:rsidRPr="00B6154C">
                    <w:rPr>
                      <w:rFonts w:ascii="Times New Roman" w:eastAsia="Calibri" w:hAnsi="Times New Roman" w:cs="Times New Roman"/>
                      <w:sz w:val="18"/>
                      <w:szCs w:val="18"/>
                    </w:rPr>
                    <w:tab/>
                    <w:t xml:space="preserve">   </w:t>
                  </w:r>
                  <w:r w:rsidRPr="00B6154C">
                    <w:rPr>
                      <w:rFonts w:ascii="Times New Roman" w:eastAsia="Calibri" w:hAnsi="Times New Roman" w:cs="Times New Roman"/>
                      <w:sz w:val="18"/>
                      <w:szCs w:val="18"/>
                    </w:rPr>
                    <w:tab/>
                    <w:t>*</w:t>
                  </w:r>
                  <w:r w:rsidRPr="00B6154C">
                    <w:rPr>
                      <w:rFonts w:ascii="Times New Roman" w:eastAsia="Calibri" w:hAnsi="Times New Roman" w:cs="Times New Roman"/>
                      <w:color w:val="FF0000"/>
                      <w:sz w:val="18"/>
                      <w:szCs w:val="18"/>
                    </w:rPr>
                    <w:t xml:space="preserve"> </w:t>
                  </w:r>
                  <w:r w:rsidRPr="00B6154C">
                    <w:rPr>
                      <w:rFonts w:ascii="Times New Roman" w:eastAsia="Calibri" w:hAnsi="Times New Roman" w:cs="Times New Roman"/>
                      <w:sz w:val="18"/>
                      <w:szCs w:val="18"/>
                    </w:rPr>
                    <w:t>Het WM(J)L en wettelijk minimum BBL-jeugdloon wordt tweemaal per jaar verhoogd.</w:t>
                  </w:r>
                </w:p>
                <w:p w14:paraId="5BEDD195" w14:textId="77777777" w:rsidR="00A20170" w:rsidRPr="00B6154C" w:rsidRDefault="00A20170" w:rsidP="00E03CA6">
                  <w:pPr>
                    <w:ind w:left="1109" w:hanging="567"/>
                    <w:rPr>
                      <w:rFonts w:ascii="Times New Roman" w:eastAsia="Calibri" w:hAnsi="Times New Roman" w:cs="Arial"/>
                      <w:sz w:val="18"/>
                      <w:szCs w:val="18"/>
                    </w:rPr>
                  </w:pPr>
                </w:p>
                <w:tbl>
                  <w:tblPr>
                    <w:tblW w:w="7358" w:type="dxa"/>
                    <w:tblInd w:w="1530" w:type="dxa"/>
                    <w:tblLayout w:type="fixed"/>
                    <w:tblCellMar>
                      <w:left w:w="70" w:type="dxa"/>
                      <w:right w:w="70" w:type="dxa"/>
                    </w:tblCellMar>
                    <w:tblLook w:val="04A0" w:firstRow="1" w:lastRow="0" w:firstColumn="1" w:lastColumn="0" w:noHBand="0" w:noVBand="1"/>
                  </w:tblPr>
                  <w:tblGrid>
                    <w:gridCol w:w="1441"/>
                    <w:gridCol w:w="2238"/>
                    <w:gridCol w:w="2137"/>
                    <w:gridCol w:w="1542"/>
                  </w:tblGrid>
                  <w:tr w:rsidR="00075139" w:rsidRPr="00B6154C" w14:paraId="600D74E2" w14:textId="77777777" w:rsidTr="00E03CA6">
                    <w:trPr>
                      <w:trHeight w:val="295"/>
                    </w:trPr>
                    <w:tc>
                      <w:tcPr>
                        <w:tcW w:w="3679" w:type="dxa"/>
                        <w:gridSpan w:val="2"/>
                        <w:tcBorders>
                          <w:top w:val="single" w:sz="4" w:space="0" w:color="auto"/>
                          <w:left w:val="single" w:sz="4" w:space="0" w:color="auto"/>
                          <w:bottom w:val="single" w:sz="4" w:space="0" w:color="auto"/>
                          <w:right w:val="nil"/>
                        </w:tcBorders>
                        <w:shd w:val="clear" w:color="auto" w:fill="auto"/>
                        <w:noWrap/>
                        <w:vAlign w:val="bottom"/>
                        <w:hideMark/>
                      </w:tcPr>
                      <w:p w14:paraId="5AA7D56F" w14:textId="77777777" w:rsidR="00075139" w:rsidRPr="00B6154C" w:rsidRDefault="00075139" w:rsidP="008E3506">
                        <w:pPr>
                          <w:ind w:left="312"/>
                          <w:rPr>
                            <w:rFonts w:ascii="Times New Roman" w:eastAsia="Times New Roman" w:hAnsi="Times New Roman" w:cs="Times New Roman"/>
                            <w:b/>
                            <w:bCs/>
                            <w:color w:val="000000"/>
                            <w:sz w:val="18"/>
                            <w:szCs w:val="18"/>
                            <w:lang w:eastAsia="nl-NL"/>
                          </w:rPr>
                        </w:pPr>
                        <w:r w:rsidRPr="00B6154C">
                          <w:rPr>
                            <w:rFonts w:ascii="Times New Roman" w:eastAsia="Times New Roman" w:hAnsi="Times New Roman" w:cs="Times New Roman"/>
                            <w:b/>
                            <w:bCs/>
                            <w:color w:val="000000"/>
                            <w:sz w:val="18"/>
                            <w:szCs w:val="18"/>
                            <w:lang w:eastAsia="nl-NL"/>
                          </w:rPr>
                          <w:t>Salarissen leerlingen BBL en HBO-duaal</w:t>
                        </w:r>
                      </w:p>
                    </w:tc>
                    <w:tc>
                      <w:tcPr>
                        <w:tcW w:w="2137" w:type="dxa"/>
                        <w:tcBorders>
                          <w:top w:val="single" w:sz="4" w:space="0" w:color="auto"/>
                          <w:left w:val="nil"/>
                          <w:bottom w:val="single" w:sz="4" w:space="0" w:color="auto"/>
                          <w:right w:val="nil"/>
                        </w:tcBorders>
                        <w:shd w:val="clear" w:color="auto" w:fill="auto"/>
                        <w:noWrap/>
                        <w:vAlign w:val="bottom"/>
                        <w:hideMark/>
                      </w:tcPr>
                      <w:p w14:paraId="73B3E986" w14:textId="77777777" w:rsidR="00075139" w:rsidRPr="00B6154C" w:rsidRDefault="00075139" w:rsidP="008E3506">
                        <w:pPr>
                          <w:ind w:left="312"/>
                          <w:rPr>
                            <w:rFonts w:ascii="Calibri" w:eastAsia="Times New Roman" w:hAnsi="Calibri" w:cs="Calibri"/>
                            <w:color w:val="000000"/>
                            <w:sz w:val="22"/>
                            <w:szCs w:val="22"/>
                            <w:lang w:eastAsia="nl-NL"/>
                          </w:rPr>
                        </w:pPr>
                        <w:r w:rsidRPr="00B6154C">
                          <w:rPr>
                            <w:rFonts w:ascii="Calibri" w:eastAsia="Times New Roman" w:hAnsi="Calibri" w:cs="Calibri"/>
                            <w:color w:val="000000"/>
                            <w:sz w:val="22"/>
                            <w:szCs w:val="22"/>
                            <w:lang w:eastAsia="nl-NL"/>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14:paraId="5812B097" w14:textId="77777777" w:rsidR="00075139" w:rsidRPr="00B6154C" w:rsidRDefault="00075139" w:rsidP="008E3506">
                        <w:pPr>
                          <w:ind w:left="312"/>
                          <w:rPr>
                            <w:rFonts w:ascii="Calibri" w:eastAsia="Times New Roman" w:hAnsi="Calibri" w:cs="Calibri"/>
                            <w:color w:val="000000"/>
                            <w:sz w:val="22"/>
                            <w:szCs w:val="22"/>
                            <w:lang w:eastAsia="nl-NL"/>
                          </w:rPr>
                        </w:pPr>
                        <w:r w:rsidRPr="00B6154C">
                          <w:rPr>
                            <w:rFonts w:ascii="Calibri" w:eastAsia="Times New Roman" w:hAnsi="Calibri" w:cs="Calibri"/>
                            <w:color w:val="000000"/>
                            <w:sz w:val="22"/>
                            <w:szCs w:val="22"/>
                            <w:lang w:eastAsia="nl-NL"/>
                          </w:rPr>
                          <w:t> </w:t>
                        </w:r>
                      </w:p>
                    </w:tc>
                  </w:tr>
                  <w:tr w:rsidR="00075139" w:rsidRPr="00B6154C" w14:paraId="209F78D7" w14:textId="77777777" w:rsidTr="00E03CA6">
                    <w:trPr>
                      <w:trHeight w:val="226"/>
                    </w:trPr>
                    <w:tc>
                      <w:tcPr>
                        <w:tcW w:w="1441" w:type="dxa"/>
                        <w:tcBorders>
                          <w:top w:val="nil"/>
                          <w:left w:val="single" w:sz="4" w:space="0" w:color="auto"/>
                          <w:bottom w:val="single" w:sz="4" w:space="0" w:color="auto"/>
                          <w:right w:val="single" w:sz="4" w:space="0" w:color="auto"/>
                        </w:tcBorders>
                        <w:shd w:val="clear" w:color="000000" w:fill="F2F2F2"/>
                        <w:noWrap/>
                        <w:vAlign w:val="bottom"/>
                        <w:hideMark/>
                      </w:tcPr>
                      <w:p w14:paraId="7F49EEBE" w14:textId="77777777" w:rsidR="00075139" w:rsidRPr="00B6154C" w:rsidRDefault="00075139" w:rsidP="008E3506">
                        <w:pPr>
                          <w:ind w:left="312"/>
                          <w:rPr>
                            <w:rFonts w:ascii="Times New Roman" w:eastAsia="Times New Roman" w:hAnsi="Times New Roman" w:cs="Times New Roman"/>
                            <w:sz w:val="18"/>
                            <w:szCs w:val="18"/>
                            <w:lang w:eastAsia="nl-NL"/>
                          </w:rPr>
                        </w:pPr>
                        <w:r w:rsidRPr="00B6154C">
                          <w:rPr>
                            <w:rFonts w:ascii="Times New Roman" w:eastAsia="Times New Roman" w:hAnsi="Times New Roman" w:cs="Times New Roman"/>
                            <w:sz w:val="18"/>
                            <w:szCs w:val="18"/>
                            <w:lang w:eastAsia="nl-NL"/>
                          </w:rPr>
                          <w:t> </w:t>
                        </w:r>
                      </w:p>
                    </w:tc>
                    <w:tc>
                      <w:tcPr>
                        <w:tcW w:w="2238" w:type="dxa"/>
                        <w:tcBorders>
                          <w:top w:val="nil"/>
                          <w:left w:val="nil"/>
                          <w:bottom w:val="single" w:sz="4" w:space="0" w:color="auto"/>
                          <w:right w:val="single" w:sz="4" w:space="0" w:color="auto"/>
                        </w:tcBorders>
                        <w:shd w:val="clear" w:color="000000" w:fill="F2F2F2"/>
                        <w:noWrap/>
                        <w:vAlign w:val="bottom"/>
                        <w:hideMark/>
                      </w:tcPr>
                      <w:p w14:paraId="5258FDC3" w14:textId="77777777" w:rsidR="00075139" w:rsidRPr="00B6154C" w:rsidRDefault="00075139" w:rsidP="008E3506">
                        <w:pPr>
                          <w:ind w:left="312"/>
                          <w:jc w:val="right"/>
                          <w:rPr>
                            <w:rFonts w:ascii="Times New Roman" w:eastAsia="Times New Roman" w:hAnsi="Times New Roman" w:cs="Times New Roman"/>
                            <w:bCs/>
                            <w:sz w:val="18"/>
                            <w:szCs w:val="18"/>
                            <w:lang w:eastAsia="nl-NL"/>
                          </w:rPr>
                        </w:pPr>
                        <w:r w:rsidRPr="00B6154C">
                          <w:rPr>
                            <w:rFonts w:ascii="Times New Roman" w:eastAsia="Times New Roman" w:hAnsi="Times New Roman" w:cs="Times New Roman"/>
                            <w:bCs/>
                            <w:sz w:val="18"/>
                            <w:szCs w:val="18"/>
                            <w:lang w:eastAsia="nl-NL"/>
                          </w:rPr>
                          <w:t>bandbreedte salaris p/</w:t>
                        </w:r>
                        <w:proofErr w:type="spellStart"/>
                        <w:r w:rsidRPr="00B6154C">
                          <w:rPr>
                            <w:rFonts w:ascii="Times New Roman" w:eastAsia="Times New Roman" w:hAnsi="Times New Roman" w:cs="Times New Roman"/>
                            <w:bCs/>
                            <w:sz w:val="18"/>
                            <w:szCs w:val="18"/>
                            <w:lang w:eastAsia="nl-NL"/>
                          </w:rPr>
                          <w:t>mnd</w:t>
                        </w:r>
                        <w:proofErr w:type="spellEnd"/>
                      </w:p>
                    </w:tc>
                    <w:tc>
                      <w:tcPr>
                        <w:tcW w:w="2137" w:type="dxa"/>
                        <w:tcBorders>
                          <w:top w:val="nil"/>
                          <w:left w:val="nil"/>
                          <w:bottom w:val="single" w:sz="4" w:space="0" w:color="auto"/>
                          <w:right w:val="single" w:sz="4" w:space="0" w:color="auto"/>
                        </w:tcBorders>
                        <w:shd w:val="clear" w:color="000000" w:fill="F2F2F2"/>
                        <w:noWrap/>
                        <w:vAlign w:val="bottom"/>
                        <w:hideMark/>
                      </w:tcPr>
                      <w:p w14:paraId="3B0BFCBA" w14:textId="77777777" w:rsidR="00075139" w:rsidRPr="00B6154C" w:rsidRDefault="00075139" w:rsidP="008E3506">
                        <w:pPr>
                          <w:ind w:left="312"/>
                          <w:jc w:val="right"/>
                          <w:rPr>
                            <w:rFonts w:ascii="Times New Roman" w:eastAsia="Times New Roman" w:hAnsi="Times New Roman" w:cs="Times New Roman"/>
                            <w:bCs/>
                            <w:sz w:val="18"/>
                            <w:szCs w:val="18"/>
                            <w:lang w:eastAsia="nl-NL"/>
                          </w:rPr>
                        </w:pPr>
                        <w:r w:rsidRPr="00B6154C">
                          <w:rPr>
                            <w:rFonts w:ascii="Times New Roman" w:eastAsia="Times New Roman" w:hAnsi="Times New Roman" w:cs="Times New Roman"/>
                            <w:bCs/>
                            <w:sz w:val="18"/>
                            <w:szCs w:val="18"/>
                            <w:lang w:eastAsia="nl-NL"/>
                          </w:rPr>
                          <w:t>bandbreedte periodesalaris</w:t>
                        </w:r>
                      </w:p>
                    </w:tc>
                    <w:tc>
                      <w:tcPr>
                        <w:tcW w:w="1542" w:type="dxa"/>
                        <w:tcBorders>
                          <w:top w:val="nil"/>
                          <w:left w:val="nil"/>
                          <w:bottom w:val="single" w:sz="4" w:space="0" w:color="auto"/>
                          <w:right w:val="single" w:sz="4" w:space="0" w:color="auto"/>
                        </w:tcBorders>
                        <w:shd w:val="clear" w:color="000000" w:fill="F2F2F2"/>
                        <w:noWrap/>
                        <w:vAlign w:val="bottom"/>
                        <w:hideMark/>
                      </w:tcPr>
                      <w:p w14:paraId="55EB5212" w14:textId="77777777" w:rsidR="00075139" w:rsidRPr="00B6154C" w:rsidRDefault="00075139" w:rsidP="008E3506">
                        <w:pPr>
                          <w:ind w:left="312"/>
                          <w:jc w:val="right"/>
                          <w:rPr>
                            <w:rFonts w:ascii="Times New Roman" w:eastAsia="Times New Roman" w:hAnsi="Times New Roman" w:cs="Times New Roman"/>
                            <w:bCs/>
                            <w:sz w:val="18"/>
                            <w:szCs w:val="18"/>
                            <w:lang w:eastAsia="nl-NL"/>
                          </w:rPr>
                        </w:pPr>
                        <w:r w:rsidRPr="00B6154C">
                          <w:rPr>
                            <w:rFonts w:ascii="Times New Roman" w:eastAsia="Times New Roman" w:hAnsi="Times New Roman" w:cs="Times New Roman"/>
                            <w:bCs/>
                            <w:sz w:val="18"/>
                            <w:szCs w:val="18"/>
                            <w:lang w:eastAsia="nl-NL"/>
                          </w:rPr>
                          <w:t xml:space="preserve">bandbreedte </w:t>
                        </w:r>
                      </w:p>
                      <w:p w14:paraId="3FB868F6" w14:textId="77777777" w:rsidR="00075139" w:rsidRPr="00B6154C" w:rsidRDefault="00075139" w:rsidP="008E3506">
                        <w:pPr>
                          <w:ind w:left="312"/>
                          <w:jc w:val="right"/>
                          <w:rPr>
                            <w:rFonts w:ascii="Times New Roman" w:eastAsia="Times New Roman" w:hAnsi="Times New Roman" w:cs="Times New Roman"/>
                            <w:bCs/>
                            <w:sz w:val="18"/>
                            <w:szCs w:val="18"/>
                            <w:lang w:eastAsia="nl-NL"/>
                          </w:rPr>
                        </w:pPr>
                        <w:r w:rsidRPr="00B6154C">
                          <w:rPr>
                            <w:rFonts w:ascii="Times New Roman" w:eastAsia="Times New Roman" w:hAnsi="Times New Roman" w:cs="Times New Roman"/>
                            <w:bCs/>
                            <w:sz w:val="18"/>
                            <w:szCs w:val="18"/>
                            <w:lang w:eastAsia="nl-NL"/>
                          </w:rPr>
                          <w:t>per uur</w:t>
                        </w:r>
                      </w:p>
                    </w:tc>
                  </w:tr>
                  <w:tr w:rsidR="00075139" w:rsidRPr="00B6154C" w14:paraId="13816E07" w14:textId="77777777" w:rsidTr="00E03CA6">
                    <w:trPr>
                      <w:trHeight w:val="282"/>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14:paraId="20EB90EC" w14:textId="77777777" w:rsidR="00075139" w:rsidRPr="00B6154C" w:rsidRDefault="00075139" w:rsidP="008E3506">
                        <w:pPr>
                          <w:ind w:left="312"/>
                          <w:rPr>
                            <w:rFonts w:ascii="Times New Roman" w:eastAsia="Times New Roman" w:hAnsi="Times New Roman" w:cs="Times New Roman"/>
                            <w:bCs/>
                            <w:sz w:val="18"/>
                            <w:szCs w:val="18"/>
                            <w:lang w:eastAsia="nl-NL"/>
                          </w:rPr>
                        </w:pPr>
                        <w:r w:rsidRPr="00B6154C">
                          <w:rPr>
                            <w:rFonts w:ascii="Times New Roman" w:eastAsia="Times New Roman" w:hAnsi="Times New Roman" w:cs="Times New Roman"/>
                            <w:bCs/>
                            <w:sz w:val="18"/>
                            <w:szCs w:val="18"/>
                            <w:lang w:eastAsia="nl-NL"/>
                          </w:rPr>
                          <w:t>vanaf 1 juli 2021</w:t>
                        </w:r>
                      </w:p>
                    </w:tc>
                    <w:tc>
                      <w:tcPr>
                        <w:tcW w:w="2238" w:type="dxa"/>
                        <w:tcBorders>
                          <w:top w:val="nil"/>
                          <w:left w:val="nil"/>
                          <w:bottom w:val="single" w:sz="4" w:space="0" w:color="auto"/>
                          <w:right w:val="single" w:sz="4" w:space="0" w:color="auto"/>
                        </w:tcBorders>
                        <w:shd w:val="clear" w:color="auto" w:fill="auto"/>
                        <w:noWrap/>
                        <w:vAlign w:val="bottom"/>
                        <w:hideMark/>
                      </w:tcPr>
                      <w:p w14:paraId="082365C9" w14:textId="77777777" w:rsidR="00075139" w:rsidRPr="00B6154C" w:rsidRDefault="00075139" w:rsidP="008E3506">
                        <w:pPr>
                          <w:ind w:left="312"/>
                          <w:jc w:val="right"/>
                          <w:rPr>
                            <w:rFonts w:ascii="Times New Roman" w:eastAsia="Times New Roman" w:hAnsi="Times New Roman" w:cs="Times New Roman"/>
                            <w:bCs/>
                            <w:sz w:val="18"/>
                            <w:szCs w:val="18"/>
                            <w:lang w:eastAsia="nl-NL"/>
                          </w:rPr>
                        </w:pPr>
                        <w:r w:rsidRPr="00B6154C">
                          <w:rPr>
                            <w:rFonts w:ascii="Times New Roman" w:eastAsia="Times New Roman" w:hAnsi="Times New Roman" w:cs="Times New Roman"/>
                            <w:bCs/>
                            <w:sz w:val="18"/>
                            <w:szCs w:val="18"/>
                            <w:lang w:eastAsia="nl-NL"/>
                          </w:rPr>
                          <w:t>Min.  €1184,43 en max.       € 2048,54</w:t>
                        </w:r>
                      </w:p>
                    </w:tc>
                    <w:tc>
                      <w:tcPr>
                        <w:tcW w:w="2137" w:type="dxa"/>
                        <w:tcBorders>
                          <w:top w:val="nil"/>
                          <w:left w:val="nil"/>
                          <w:bottom w:val="single" w:sz="4" w:space="0" w:color="auto"/>
                          <w:right w:val="single" w:sz="4" w:space="0" w:color="auto"/>
                        </w:tcBorders>
                        <w:shd w:val="clear" w:color="auto" w:fill="auto"/>
                        <w:noWrap/>
                        <w:vAlign w:val="bottom"/>
                        <w:hideMark/>
                      </w:tcPr>
                      <w:p w14:paraId="51047E66" w14:textId="77777777" w:rsidR="00075139" w:rsidRPr="00B6154C" w:rsidRDefault="00075139" w:rsidP="008E3506">
                        <w:pPr>
                          <w:ind w:left="312"/>
                          <w:jc w:val="right"/>
                          <w:rPr>
                            <w:rFonts w:ascii="Times New Roman" w:eastAsia="Times New Roman" w:hAnsi="Times New Roman" w:cs="Times New Roman"/>
                            <w:bCs/>
                            <w:sz w:val="18"/>
                            <w:szCs w:val="18"/>
                            <w:lang w:eastAsia="nl-NL"/>
                          </w:rPr>
                        </w:pPr>
                        <w:r w:rsidRPr="00B6154C">
                          <w:rPr>
                            <w:rFonts w:ascii="Times New Roman" w:eastAsia="Times New Roman" w:hAnsi="Times New Roman" w:cs="Times New Roman"/>
                            <w:bCs/>
                            <w:sz w:val="18"/>
                            <w:szCs w:val="18"/>
                            <w:lang w:eastAsia="nl-NL"/>
                          </w:rPr>
                          <w:t>Min. € 1090,08 en max.     € 1884,96</w:t>
                        </w:r>
                      </w:p>
                    </w:tc>
                    <w:tc>
                      <w:tcPr>
                        <w:tcW w:w="1542" w:type="dxa"/>
                        <w:tcBorders>
                          <w:top w:val="nil"/>
                          <w:left w:val="nil"/>
                          <w:bottom w:val="single" w:sz="4" w:space="0" w:color="auto"/>
                          <w:right w:val="single" w:sz="4" w:space="0" w:color="auto"/>
                        </w:tcBorders>
                        <w:shd w:val="clear" w:color="auto" w:fill="auto"/>
                        <w:noWrap/>
                        <w:vAlign w:val="bottom"/>
                        <w:hideMark/>
                      </w:tcPr>
                      <w:p w14:paraId="3471F99B" w14:textId="77777777" w:rsidR="00075139" w:rsidRPr="00B6154C" w:rsidRDefault="00075139" w:rsidP="008E3506">
                        <w:pPr>
                          <w:ind w:left="312"/>
                          <w:jc w:val="right"/>
                          <w:rPr>
                            <w:rFonts w:ascii="Times New Roman" w:eastAsia="Times New Roman" w:hAnsi="Times New Roman" w:cs="Times New Roman"/>
                            <w:bCs/>
                            <w:sz w:val="18"/>
                            <w:szCs w:val="18"/>
                            <w:lang w:eastAsia="nl-NL"/>
                          </w:rPr>
                        </w:pPr>
                        <w:r w:rsidRPr="00B6154C">
                          <w:rPr>
                            <w:rFonts w:ascii="Times New Roman" w:eastAsia="Times New Roman" w:hAnsi="Times New Roman" w:cs="Times New Roman"/>
                            <w:bCs/>
                            <w:sz w:val="18"/>
                            <w:szCs w:val="18"/>
                            <w:lang w:eastAsia="nl-NL"/>
                          </w:rPr>
                          <w:t>Min. € 7,57 en max € 13,09</w:t>
                        </w:r>
                      </w:p>
                    </w:tc>
                  </w:tr>
                </w:tbl>
                <w:p w14:paraId="6766B74A" w14:textId="77777777" w:rsidR="00075139" w:rsidRPr="00B6154C" w:rsidRDefault="00075139" w:rsidP="008E3506">
                  <w:pPr>
                    <w:ind w:left="312"/>
                    <w:rPr>
                      <w:rFonts w:ascii="Times New Roman" w:eastAsia="Calibri" w:hAnsi="Times New Roman" w:cs="Times New Roman"/>
                      <w:sz w:val="18"/>
                      <w:szCs w:val="18"/>
                    </w:rPr>
                  </w:pPr>
                </w:p>
                <w:p w14:paraId="6A928D4A" w14:textId="35FE5E72" w:rsidR="00075139" w:rsidRPr="00B6154C" w:rsidRDefault="006A15B3" w:rsidP="006A15B3">
                  <w:pPr>
                    <w:tabs>
                      <w:tab w:val="left" w:pos="1948"/>
                    </w:tabs>
                    <w:ind w:left="1677"/>
                    <w:rPr>
                      <w:rFonts w:ascii="Times New Roman" w:eastAsia="Calibri" w:hAnsi="Times New Roman" w:cs="Times New Roman"/>
                      <w:sz w:val="18"/>
                      <w:szCs w:val="18"/>
                    </w:rPr>
                  </w:pPr>
                  <w:r>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Het salaris is gebaseerd op een voltijd dienstverband van gemiddeld 36 uur per week. Als je in deeltijd </w:t>
                  </w:r>
                  <w:r>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werkt, wordt je salaris naar verhouding berekend. Dit salaris is inclusief maximaal (4x52) 208 uren </w:t>
                  </w:r>
                  <w:r>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lestijd (gemeten per studiejaar) binnen de onderwijsinstelling. </w:t>
                  </w:r>
                </w:p>
                <w:p w14:paraId="13432FF2" w14:textId="188F771E" w:rsidR="00075139" w:rsidRPr="00B6154C" w:rsidRDefault="00075139" w:rsidP="006A15B3">
                  <w:pPr>
                    <w:numPr>
                      <w:ilvl w:val="0"/>
                      <w:numId w:val="133"/>
                    </w:numPr>
                    <w:tabs>
                      <w:tab w:val="left" w:pos="1961"/>
                    </w:tabs>
                    <w:ind w:left="1677" w:firstLine="1"/>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Als je in dienst treedt voorafgaand aan je opleiding en je met je werkgever bent overeengekomen om </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een opleiding te volgen zoals beschreven in lid 1, dan ben je in deze periode tussen inschrijving en start </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van de opleiding aspirant-leerling. Je ontvangt het salarisbedrag als bedoeld in lid 1.</w:t>
                  </w:r>
                  <w:bookmarkEnd w:id="258"/>
                </w:p>
                <w:p w14:paraId="5D3C21D9" w14:textId="77777777" w:rsidR="00133A53" w:rsidRPr="00B6154C" w:rsidRDefault="00133A53" w:rsidP="00133A53">
                  <w:pPr>
                    <w:keepNext/>
                    <w:tabs>
                      <w:tab w:val="left" w:pos="1687"/>
                      <w:tab w:val="left" w:pos="1960"/>
                    </w:tabs>
                    <w:ind w:left="1960" w:right="1701"/>
                    <w:outlineLvl w:val="1"/>
                    <w:rPr>
                      <w:rFonts w:ascii="Times New Roman" w:eastAsia="Times New Roman" w:hAnsi="Times New Roman" w:cs="Times New Roman"/>
                      <w:b/>
                      <w:bCs/>
                      <w:sz w:val="18"/>
                      <w:lang w:eastAsia="nl-NL"/>
                    </w:rPr>
                  </w:pPr>
                  <w:bookmarkStart w:id="259" w:name="_Toc80105867"/>
                </w:p>
                <w:p w14:paraId="0A39390E" w14:textId="2CB4DA14" w:rsidR="00075139" w:rsidRPr="00B6154C" w:rsidRDefault="00075139" w:rsidP="006A15B3">
                  <w:pPr>
                    <w:tabs>
                      <w:tab w:val="left" w:pos="1682"/>
                    </w:tabs>
                    <w:rPr>
                      <w:rFonts w:ascii="Times New Roman" w:hAnsi="Times New Roman" w:cs="Times New Roman"/>
                      <w:b/>
                      <w:sz w:val="18"/>
                      <w:szCs w:val="18"/>
                    </w:rPr>
                  </w:pPr>
                  <w:bookmarkStart w:id="260" w:name="_Toc101885809"/>
                  <w:r w:rsidRPr="00B6154C">
                    <w:rPr>
                      <w:rFonts w:ascii="Times New Roman" w:hAnsi="Times New Roman" w:cs="Times New Roman"/>
                      <w:b/>
                      <w:sz w:val="18"/>
                      <w:szCs w:val="18"/>
                    </w:rPr>
                    <w:t xml:space="preserve">Artikel 3.17 </w:t>
                  </w:r>
                  <w:r w:rsidR="00133A53" w:rsidRPr="00B6154C">
                    <w:rPr>
                      <w:rFonts w:ascii="Times New Roman" w:hAnsi="Times New Roman" w:cs="Times New Roman"/>
                      <w:b/>
                      <w:sz w:val="18"/>
                      <w:szCs w:val="18"/>
                    </w:rPr>
                    <w:t xml:space="preserve"> </w:t>
                  </w:r>
                  <w:r w:rsidR="0039561F" w:rsidRPr="00B6154C">
                    <w:rPr>
                      <w:rFonts w:ascii="Times New Roman" w:hAnsi="Times New Roman" w:cs="Times New Roman"/>
                      <w:b/>
                      <w:sz w:val="18"/>
                      <w:szCs w:val="18"/>
                    </w:rPr>
                    <w:tab/>
                  </w:r>
                  <w:r w:rsidRPr="00B6154C">
                    <w:rPr>
                      <w:rFonts w:ascii="Times New Roman" w:hAnsi="Times New Roman" w:cs="Times New Roman"/>
                      <w:b/>
                      <w:sz w:val="18"/>
                      <w:szCs w:val="18"/>
                    </w:rPr>
                    <w:t>Salaris-garantie leerling-werknemer</w:t>
                  </w:r>
                  <w:bookmarkEnd w:id="259"/>
                  <w:r w:rsidRPr="00B6154C">
                    <w:rPr>
                      <w:rFonts w:ascii="Times New Roman" w:hAnsi="Times New Roman" w:cs="Times New Roman"/>
                      <w:b/>
                      <w:sz w:val="18"/>
                      <w:szCs w:val="18"/>
                    </w:rPr>
                    <w:t xml:space="preserve"> (van toepassing tot 1 maart 2022)</w:t>
                  </w:r>
                  <w:bookmarkEnd w:id="260"/>
                </w:p>
                <w:p w14:paraId="504E950B" w14:textId="6D6BB39E" w:rsidR="00075139" w:rsidRPr="00B6154C" w:rsidRDefault="0039561F" w:rsidP="006A15B3">
                  <w:pPr>
                    <w:tabs>
                      <w:tab w:val="left" w:pos="1251"/>
                      <w:tab w:val="left" w:pos="1677"/>
                    </w:tabs>
                    <w:ind w:left="968"/>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b/>
                  </w:r>
                  <w:r w:rsidR="006A15B3">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Als je voor de opleiding al in dienst bent en je, anders dan als aspirant-leerling een opleiding naar een hoger </w:t>
                  </w:r>
                  <w:r w:rsidRPr="00B6154C">
                    <w:rPr>
                      <w:rFonts w:ascii="Times New Roman" w:eastAsia="Calibri" w:hAnsi="Times New Roman" w:cs="Times New Roman"/>
                      <w:sz w:val="18"/>
                      <w:szCs w:val="18"/>
                    </w:rPr>
                    <w:tab/>
                  </w:r>
                  <w:r w:rsidR="006A15B3">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kwalificatieniveau gaat volgen, dan is het leerling-salaris van toepassing zoals bedoeld in artikel 3.16 lid 1. </w:t>
                  </w:r>
                  <w:r w:rsidR="006A15B3">
                    <w:rPr>
                      <w:rFonts w:ascii="Times New Roman" w:eastAsia="Calibri" w:hAnsi="Times New Roman" w:cs="Times New Roman"/>
                      <w:sz w:val="18"/>
                      <w:szCs w:val="18"/>
                    </w:rPr>
                    <w:tab/>
                  </w:r>
                  <w:r w:rsidR="006A15B3">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Om te voorkomen dat je er nominaal op achteruit gaat, ontvang je tijdens je opleiding minimaal een bruto </w:t>
                  </w:r>
                  <w:r w:rsidR="006A15B3">
                    <w:rPr>
                      <w:rFonts w:ascii="Times New Roman" w:eastAsia="Calibri" w:hAnsi="Times New Roman" w:cs="Times New Roman"/>
                      <w:sz w:val="18"/>
                      <w:szCs w:val="18"/>
                    </w:rPr>
                    <w:tab/>
                  </w:r>
                  <w:r w:rsidR="006A15B3">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bedrag dat overeenkomt met het nominale bruto salarisbedrag dat je ontving voorafgaand aan je opleiding. </w:t>
                  </w:r>
                  <w:r w:rsidR="006A15B3">
                    <w:rPr>
                      <w:rFonts w:ascii="Times New Roman" w:eastAsia="Calibri" w:hAnsi="Times New Roman" w:cs="Times New Roman"/>
                      <w:sz w:val="18"/>
                      <w:szCs w:val="18"/>
                    </w:rPr>
                    <w:tab/>
                  </w:r>
                  <w:r w:rsidR="006A15B3">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Dit garantiebedrag wordt verhoogd met de algemene loonsverhogingen en eventueel van toepassing zijnde </w:t>
                  </w:r>
                  <w:r w:rsidR="00E80043" w:rsidRPr="00B6154C">
                    <w:rPr>
                      <w:rFonts w:ascii="Times New Roman" w:eastAsia="Calibri" w:hAnsi="Times New Roman" w:cs="Times New Roman"/>
                      <w:sz w:val="18"/>
                      <w:szCs w:val="18"/>
                    </w:rPr>
                    <w:tab/>
                  </w:r>
                  <w:r w:rsidR="006A15B3">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periodieken. Vanaf het moment dat het bruto salarisbedrag van het van toepassing zijnde </w:t>
                  </w:r>
                  <w:proofErr w:type="spellStart"/>
                  <w:r w:rsidR="00133A53" w:rsidRPr="00B6154C">
                    <w:rPr>
                      <w:rFonts w:ascii="Times New Roman" w:eastAsia="Calibri" w:hAnsi="Times New Roman" w:cs="Times New Roman"/>
                      <w:sz w:val="18"/>
                      <w:szCs w:val="18"/>
                    </w:rPr>
                    <w:t>Leerlingsalaris</w:t>
                  </w:r>
                  <w:proofErr w:type="spellEnd"/>
                  <w:r w:rsidR="00075139" w:rsidRPr="00B6154C">
                    <w:rPr>
                      <w:rFonts w:ascii="Times New Roman" w:eastAsia="Calibri" w:hAnsi="Times New Roman" w:cs="Times New Roman"/>
                      <w:sz w:val="18"/>
                      <w:szCs w:val="18"/>
                    </w:rPr>
                    <w:t xml:space="preserve">, dat </w:t>
                  </w:r>
                  <w:r w:rsidR="006A15B3">
                    <w:rPr>
                      <w:rFonts w:ascii="Times New Roman" w:eastAsia="Calibri" w:hAnsi="Times New Roman" w:cs="Times New Roman"/>
                      <w:sz w:val="18"/>
                      <w:szCs w:val="18"/>
                    </w:rPr>
                    <w:tab/>
                  </w:r>
                  <w:r w:rsidR="006A15B3">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geldt voor jouw arbeidsduur, hoger is dan het garantiebedrag, ontvang je het leerling-salaris zoals bedoeld </w:t>
                  </w:r>
                  <w:r w:rsidR="006A15B3">
                    <w:rPr>
                      <w:rFonts w:ascii="Times New Roman" w:eastAsia="Calibri" w:hAnsi="Times New Roman" w:cs="Times New Roman"/>
                      <w:sz w:val="18"/>
                      <w:szCs w:val="18"/>
                    </w:rPr>
                    <w:tab/>
                  </w:r>
                  <w:r w:rsidR="006A15B3">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in artikel 3.16 lid 1.</w:t>
                  </w:r>
                </w:p>
                <w:p w14:paraId="53132282" w14:textId="77777777" w:rsidR="00075139" w:rsidRPr="00B6154C" w:rsidRDefault="00075139" w:rsidP="008E3506">
                  <w:pPr>
                    <w:ind w:left="312"/>
                    <w:rPr>
                      <w:rFonts w:ascii="Times New Roman" w:eastAsia="Calibri" w:hAnsi="Times New Roman" w:cs="Times New Roman"/>
                      <w:sz w:val="18"/>
                      <w:szCs w:val="18"/>
                    </w:rPr>
                  </w:pPr>
                </w:p>
                <w:p w14:paraId="201FB836" w14:textId="09313D38" w:rsidR="00075139" w:rsidRPr="00B6154C" w:rsidRDefault="00075139" w:rsidP="006A15B3">
                  <w:pPr>
                    <w:tabs>
                      <w:tab w:val="left" w:pos="1670"/>
                    </w:tabs>
                    <w:rPr>
                      <w:rFonts w:ascii="Times New Roman" w:hAnsi="Times New Roman" w:cs="Times New Roman"/>
                      <w:b/>
                      <w:sz w:val="18"/>
                      <w:szCs w:val="18"/>
                    </w:rPr>
                  </w:pPr>
                  <w:bookmarkStart w:id="261" w:name="_Toc80105868"/>
                  <w:bookmarkStart w:id="262" w:name="_Toc101885810"/>
                  <w:r w:rsidRPr="00B6154C">
                    <w:rPr>
                      <w:rFonts w:ascii="Times New Roman" w:hAnsi="Times New Roman" w:cs="Times New Roman"/>
                      <w:b/>
                      <w:sz w:val="18"/>
                      <w:szCs w:val="18"/>
                    </w:rPr>
                    <w:t>Artikel 3.17A</w:t>
                  </w:r>
                  <w:r w:rsidR="00B11874" w:rsidRPr="00B6154C">
                    <w:rPr>
                      <w:rFonts w:ascii="Times New Roman" w:hAnsi="Times New Roman" w:cs="Times New Roman"/>
                      <w:b/>
                      <w:sz w:val="18"/>
                      <w:szCs w:val="18"/>
                    </w:rPr>
                    <w:tab/>
                  </w:r>
                  <w:r w:rsidRPr="00B6154C">
                    <w:rPr>
                      <w:rFonts w:ascii="Times New Roman" w:hAnsi="Times New Roman" w:cs="Times New Roman"/>
                      <w:b/>
                      <w:sz w:val="18"/>
                      <w:szCs w:val="18"/>
                    </w:rPr>
                    <w:t>Salaris zij-instromers</w:t>
                  </w:r>
                  <w:bookmarkEnd w:id="261"/>
                  <w:r w:rsidRPr="00B6154C">
                    <w:rPr>
                      <w:rFonts w:ascii="Times New Roman" w:hAnsi="Times New Roman" w:cs="Times New Roman"/>
                      <w:b/>
                      <w:sz w:val="18"/>
                      <w:szCs w:val="18"/>
                    </w:rPr>
                    <w:t xml:space="preserve"> (van toepassing tot 1 maart 2022)</w:t>
                  </w:r>
                  <w:bookmarkEnd w:id="262"/>
                </w:p>
                <w:p w14:paraId="7BEAA111" w14:textId="49FF7A9E" w:rsidR="00075139" w:rsidRPr="00B6154C" w:rsidRDefault="00B11874" w:rsidP="006A15B3">
                  <w:pPr>
                    <w:tabs>
                      <w:tab w:val="left" w:pos="1677"/>
                    </w:tabs>
                    <w:contextualSpacing/>
                    <w:rPr>
                      <w:rFonts w:ascii="Times New Roman" w:eastAsia="Calibri" w:hAnsi="Times New Roman" w:cs="Times New Roman"/>
                      <w:sz w:val="18"/>
                      <w:szCs w:val="18"/>
                    </w:rPr>
                  </w:pPr>
                  <w:bookmarkStart w:id="263" w:name="_Hlk16602286"/>
                  <w:r w:rsidRPr="00B6154C">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 xml:space="preserve">Als je een arbeidsverleden hebt en nu een opleiding volgt om te werken in de </w:t>
                  </w:r>
                  <w:r w:rsidR="00075139" w:rsidRPr="00B6154C">
                    <w:rPr>
                      <w:rFonts w:ascii="Times New Roman" w:eastAsia="Calibri" w:hAnsi="Times New Roman" w:cs="Times New Roman"/>
                      <w:i/>
                      <w:sz w:val="18"/>
                      <w:szCs w:val="18"/>
                    </w:rPr>
                    <w:t>VVT, zal</w:t>
                  </w:r>
                  <w:r w:rsidR="00075139" w:rsidRPr="00B6154C">
                    <w:rPr>
                      <w:rFonts w:ascii="Times New Roman" w:eastAsia="Calibri" w:hAnsi="Times New Roman" w:cs="Times New Roman"/>
                      <w:sz w:val="18"/>
                      <w:szCs w:val="18"/>
                    </w:rPr>
                    <w:t xml:space="preserve"> je werkgever positief</w:t>
                  </w:r>
                  <w:r w:rsidR="00075139" w:rsidRPr="00B6154C">
                    <w:rPr>
                      <w:rFonts w:ascii="Times New Roman" w:eastAsia="Calibri" w:hAnsi="Times New Roman" w:cs="Times New Roman"/>
                      <w:color w:val="FF0000"/>
                      <w:sz w:val="18"/>
                      <w:szCs w:val="18"/>
                    </w:rPr>
                    <w:t xml:space="preserve"> </w:t>
                  </w:r>
                  <w:r w:rsidRPr="00B6154C">
                    <w:rPr>
                      <w:rFonts w:ascii="Times New Roman" w:eastAsia="Calibri" w:hAnsi="Times New Roman" w:cs="Times New Roman"/>
                      <w:color w:val="FF0000"/>
                      <w:sz w:val="18"/>
                      <w:szCs w:val="18"/>
                    </w:rPr>
                    <w:tab/>
                  </w:r>
                  <w:r w:rsidR="00075139" w:rsidRPr="00B6154C">
                    <w:rPr>
                      <w:rFonts w:ascii="Times New Roman" w:eastAsia="Calibri" w:hAnsi="Times New Roman" w:cs="Times New Roman"/>
                      <w:sz w:val="18"/>
                      <w:szCs w:val="18"/>
                    </w:rPr>
                    <w:t xml:space="preserve">afwijken van het leerling-salaris zoals bedoeld in artikel 3.16 lid 1. </w:t>
                  </w:r>
                </w:p>
                <w:p w14:paraId="4D7A3A06" w14:textId="77777777" w:rsidR="00F25FC3" w:rsidRPr="00B6154C" w:rsidRDefault="00F25FC3" w:rsidP="00F25FC3">
                  <w:pPr>
                    <w:ind w:left="312"/>
                    <w:contextualSpacing/>
                    <w:rPr>
                      <w:rFonts w:ascii="Times New Roman" w:eastAsia="Times New Roman" w:hAnsi="Times New Roman" w:cs="Times New Roman"/>
                      <w:b/>
                      <w:bCs/>
                      <w:sz w:val="18"/>
                      <w:szCs w:val="18"/>
                      <w:lang w:eastAsia="nl-NL"/>
                    </w:rPr>
                  </w:pPr>
                  <w:bookmarkStart w:id="264" w:name="_Toc80105869"/>
                  <w:bookmarkEnd w:id="263"/>
                </w:p>
                <w:p w14:paraId="60F227BE" w14:textId="570C4E5F" w:rsidR="00075139" w:rsidRPr="00B6154C" w:rsidRDefault="00075139" w:rsidP="006A15B3">
                  <w:pPr>
                    <w:tabs>
                      <w:tab w:val="left" w:pos="1677"/>
                    </w:tabs>
                    <w:contextualSpacing/>
                    <w:rPr>
                      <w:rFonts w:ascii="Times New Roman" w:eastAsia="Times New Roman" w:hAnsi="Times New Roman" w:cs="Times New Roman"/>
                      <w:bCs/>
                      <w:sz w:val="18"/>
                      <w:szCs w:val="18"/>
                      <w:lang w:eastAsia="nl-NL"/>
                    </w:rPr>
                  </w:pPr>
                  <w:r w:rsidRPr="00B6154C">
                    <w:rPr>
                      <w:rFonts w:ascii="Times New Roman" w:eastAsia="Times New Roman" w:hAnsi="Times New Roman" w:cs="Times New Roman"/>
                      <w:b/>
                      <w:bCs/>
                      <w:sz w:val="18"/>
                      <w:szCs w:val="18"/>
                      <w:lang w:eastAsia="nl-NL"/>
                    </w:rPr>
                    <w:t xml:space="preserve">Artikel 3.18 </w:t>
                  </w:r>
                  <w:r w:rsidR="00F25FC3" w:rsidRPr="00B6154C">
                    <w:rPr>
                      <w:rFonts w:ascii="Times New Roman" w:eastAsia="Times New Roman" w:hAnsi="Times New Roman" w:cs="Times New Roman"/>
                      <w:b/>
                      <w:bCs/>
                      <w:sz w:val="18"/>
                      <w:szCs w:val="18"/>
                      <w:lang w:eastAsia="nl-NL"/>
                    </w:rPr>
                    <w:tab/>
                  </w:r>
                  <w:r w:rsidRPr="00B6154C">
                    <w:rPr>
                      <w:rFonts w:ascii="Times New Roman" w:eastAsia="Times New Roman" w:hAnsi="Times New Roman" w:cs="Times New Roman"/>
                      <w:b/>
                      <w:bCs/>
                      <w:sz w:val="18"/>
                      <w:szCs w:val="18"/>
                      <w:lang w:eastAsia="nl-NL"/>
                    </w:rPr>
                    <w:t>Stagevergoeding</w:t>
                  </w:r>
                  <w:bookmarkEnd w:id="264"/>
                  <w:r w:rsidRPr="006E63DC">
                    <w:rPr>
                      <w:rFonts w:ascii="Times New Roman" w:eastAsia="Times New Roman" w:hAnsi="Times New Roman" w:cs="Times New Roman"/>
                      <w:b/>
                      <w:sz w:val="18"/>
                      <w:szCs w:val="18"/>
                      <w:lang w:eastAsia="nl-NL"/>
                    </w:rPr>
                    <w:t xml:space="preserve"> </w:t>
                  </w:r>
                  <w:r w:rsidRPr="006E63DC">
                    <w:rPr>
                      <w:rFonts w:ascii="Times New Roman" w:eastAsia="Times New Roman" w:hAnsi="Times New Roman" w:cs="Times New Roman"/>
                      <w:b/>
                      <w:sz w:val="18"/>
                      <w:lang w:eastAsia="nl-NL"/>
                    </w:rPr>
                    <w:t>(van toepassing tot 1 juli 2022)</w:t>
                  </w:r>
                </w:p>
                <w:p w14:paraId="26743DD8" w14:textId="59BD1D96" w:rsidR="00075139" w:rsidRPr="00B6154C" w:rsidRDefault="00075139" w:rsidP="006A15B3">
                  <w:pPr>
                    <w:tabs>
                      <w:tab w:val="left" w:pos="1692"/>
                    </w:tabs>
                    <w:ind w:left="167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Als je een opleiding volgt binnen het MBO/HBO en een stage loopt van tenminste 144 uur per beroepspraktijkvormingsjaar of studiejaar bij een werkgever, dan ontvang je vanaf 1 januari 2022 een stagevergoeding van  € </w:t>
                  </w:r>
                  <w:r w:rsidR="0078590B" w:rsidRPr="00B6154C">
                    <w:rPr>
                      <w:rFonts w:ascii="Times New Roman" w:eastAsia="Calibri" w:hAnsi="Times New Roman" w:cs="Times New Roman"/>
                      <w:sz w:val="18"/>
                      <w:szCs w:val="18"/>
                    </w:rPr>
                    <w:t>427,39</w:t>
                  </w:r>
                  <w:r w:rsidRPr="00B6154C">
                    <w:rPr>
                      <w:rFonts w:ascii="Times New Roman" w:eastAsia="Calibri" w:hAnsi="Times New Roman" w:cs="Times New Roman"/>
                      <w:sz w:val="18"/>
                      <w:szCs w:val="18"/>
                    </w:rPr>
                    <w:t xml:space="preserve"> per maand. Je ontvangt deze vergoeding voor gemaakte onkosten, zoals reiskosten, kosten van levensonderhoud en huisvesting. De vergoeding is gebaseerd op een voltijdstage van gemiddeld 4 dagen per week. Als je minder stage loopt dan wordt de vergoeding naar verhouding van het aantal dagen toegekend. De stagevergoeding wordt vanaf 1 januari 2020 jaarlijks geïndexeerd met de Consumenten Prijs Index (CPI). </w:t>
                  </w:r>
                  <w:r w:rsidRPr="00B6154C">
                    <w:rPr>
                      <w:rFonts w:ascii="Times New Roman" w:eastAsia="Calibri" w:hAnsi="Times New Roman" w:cs="Times New Roman"/>
                      <w:sz w:val="18"/>
                      <w:szCs w:val="18"/>
                    </w:rPr>
                    <w:br/>
                  </w:r>
                </w:p>
                <w:p w14:paraId="547558FD" w14:textId="0281A61A" w:rsidR="00075139" w:rsidRPr="00B6154C" w:rsidRDefault="00075139" w:rsidP="006A15B3">
                  <w:pPr>
                    <w:tabs>
                      <w:tab w:val="left" w:pos="1677"/>
                    </w:tabs>
                    <w:rPr>
                      <w:rFonts w:ascii="Times New Roman" w:hAnsi="Times New Roman" w:cs="Times New Roman"/>
                      <w:b/>
                      <w:sz w:val="18"/>
                      <w:szCs w:val="18"/>
                    </w:rPr>
                  </w:pPr>
                  <w:bookmarkStart w:id="265" w:name="_Toc80105873"/>
                  <w:bookmarkStart w:id="266" w:name="_Toc101885811"/>
                  <w:r w:rsidRPr="00B6154C">
                    <w:rPr>
                      <w:rFonts w:ascii="Times New Roman" w:hAnsi="Times New Roman" w:cs="Times New Roman"/>
                      <w:b/>
                      <w:sz w:val="18"/>
                      <w:szCs w:val="18"/>
                    </w:rPr>
                    <w:t>Artikel 3.22</w:t>
                  </w:r>
                  <w:bookmarkEnd w:id="265"/>
                  <w:r w:rsidR="00E941C2" w:rsidRPr="00B6154C">
                    <w:rPr>
                      <w:rFonts w:ascii="Times New Roman" w:hAnsi="Times New Roman" w:cs="Times New Roman"/>
                      <w:b/>
                      <w:sz w:val="18"/>
                      <w:szCs w:val="18"/>
                    </w:rPr>
                    <w:tab/>
                  </w:r>
                  <w:r w:rsidRPr="00B6154C">
                    <w:rPr>
                      <w:rFonts w:ascii="Times New Roman" w:hAnsi="Times New Roman" w:cs="Times New Roman"/>
                      <w:b/>
                      <w:sz w:val="18"/>
                      <w:szCs w:val="18"/>
                    </w:rPr>
                    <w:t>Oriëntatiebaan (van toepassing tot 1 maart 2022)</w:t>
                  </w:r>
                  <w:bookmarkEnd w:id="266"/>
                </w:p>
                <w:p w14:paraId="34E3D3BA" w14:textId="1524B6C0" w:rsidR="00075139" w:rsidRPr="00B6154C" w:rsidRDefault="00075139" w:rsidP="00B91821">
                  <w:pPr>
                    <w:tabs>
                      <w:tab w:val="left" w:pos="1677"/>
                      <w:tab w:val="left" w:pos="1961"/>
                    </w:tabs>
                    <w:ind w:left="167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1</w:t>
                  </w:r>
                  <w:r w:rsidR="00F25FC3" w:rsidRPr="00B6154C">
                    <w:rPr>
                      <w:rFonts w:ascii="Times New Roman" w:eastAsia="Calibri" w:hAnsi="Times New Roman" w:cs="Times New Roman"/>
                      <w:sz w:val="18"/>
                      <w:szCs w:val="18"/>
                    </w:rPr>
                    <w:t>.</w:t>
                  </w:r>
                  <w:r w:rsidR="00B4433E">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Om je te oriënteren op werken en leren in de branche VVT kan je met je werkgever een </w:t>
                  </w:r>
                  <w:r w:rsidR="006A15B3">
                    <w:rPr>
                      <w:rFonts w:ascii="Times New Roman" w:eastAsia="Calibri" w:hAnsi="Times New Roman" w:cs="Times New Roman"/>
                      <w:sz w:val="18"/>
                      <w:szCs w:val="18"/>
                    </w:rPr>
                    <w:tab/>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arbeidsovereenkomst</w:t>
                  </w:r>
                  <w:r w:rsidR="00E941C2" w:rsidRPr="00B6154C">
                    <w:rPr>
                      <w:rFonts w:ascii="Times New Roman" w:eastAsia="Calibri" w:hAnsi="Times New Roman" w:cs="Times New Roman"/>
                      <w:sz w:val="18"/>
                      <w:szCs w:val="18"/>
                    </w:rPr>
                    <w:t xml:space="preserve"> </w:t>
                  </w:r>
                  <w:r w:rsidRPr="00B6154C">
                    <w:rPr>
                      <w:rFonts w:ascii="Times New Roman" w:eastAsia="Calibri" w:hAnsi="Times New Roman" w:cs="Times New Roman"/>
                      <w:sz w:val="18"/>
                      <w:szCs w:val="18"/>
                    </w:rPr>
                    <w:t xml:space="preserve">voor de periode van 3 maanden aangaan. Deze arbeidsovereenkomst eindigt van </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rechtswege en kan als oriëntatiebaan niet worden verlengd. </w:t>
                  </w:r>
                </w:p>
                <w:p w14:paraId="233E5D0A" w14:textId="3C839308" w:rsidR="00075139" w:rsidRPr="00B6154C" w:rsidRDefault="006A15B3" w:rsidP="00B4433E">
                  <w:pPr>
                    <w:tabs>
                      <w:tab w:val="left" w:pos="1677"/>
                      <w:tab w:val="left" w:pos="1960"/>
                    </w:tabs>
                    <w:ind w:left="1247"/>
                    <w:contextualSpacing/>
                    <w:rPr>
                      <w:rFonts w:ascii="Times New Roman" w:eastAsia="Calibri" w:hAnsi="Times New Roman" w:cs="Times New Roman"/>
                      <w:sz w:val="18"/>
                      <w:szCs w:val="18"/>
                    </w:rPr>
                  </w:pPr>
                  <w:r>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2.</w:t>
                  </w:r>
                  <w:r w:rsidR="00F25FC3" w:rsidRPr="00B6154C">
                    <w:rPr>
                      <w:rFonts w:ascii="Times New Roman" w:eastAsia="Calibri" w:hAnsi="Times New Roman" w:cs="Times New Roman"/>
                      <w:sz w:val="18"/>
                      <w:szCs w:val="18"/>
                    </w:rPr>
                    <w:t xml:space="preserve"> </w:t>
                  </w:r>
                  <w:r w:rsidR="00B4433E">
                    <w:rPr>
                      <w:rFonts w:ascii="Times New Roman" w:eastAsia="Calibri" w:hAnsi="Times New Roman" w:cs="Times New Roman"/>
                      <w:sz w:val="18"/>
                      <w:szCs w:val="18"/>
                    </w:rPr>
                    <w:tab/>
                  </w:r>
                  <w:r w:rsidR="00075139" w:rsidRPr="00B6154C">
                    <w:rPr>
                      <w:rFonts w:ascii="Times New Roman" w:eastAsia="Calibri" w:hAnsi="Times New Roman" w:cs="Times New Roman"/>
                      <w:sz w:val="18"/>
                      <w:szCs w:val="18"/>
                    </w:rPr>
                    <w:t>Bij deze arbeidsovereenkomst wordt geen proeftijd aangegaan.</w:t>
                  </w:r>
                </w:p>
                <w:p w14:paraId="2A8413A3" w14:textId="5C26C434" w:rsidR="00075139" w:rsidRPr="00B6154C" w:rsidRDefault="00075139" w:rsidP="00B4433E">
                  <w:pPr>
                    <w:tabs>
                      <w:tab w:val="left" w:pos="1105"/>
                      <w:tab w:val="left" w:pos="1961"/>
                    </w:tabs>
                    <w:ind w:left="167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3.</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Je salaris bedraagt € 1863,- bruto per maand (vanaf 1 januari 2022) op voltijd basis. Dit bedrag is </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inclusief vakantiebijslag.</w:t>
                  </w:r>
                </w:p>
                <w:p w14:paraId="27F2273D" w14:textId="5B556A33" w:rsidR="00075139" w:rsidRPr="00B6154C" w:rsidRDefault="00075139" w:rsidP="00B4433E">
                  <w:pPr>
                    <w:tabs>
                      <w:tab w:val="left" w:pos="1677"/>
                      <w:tab w:val="left" w:pos="1961"/>
                    </w:tabs>
                    <w:ind w:left="167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4</w:t>
                  </w:r>
                  <w:r w:rsidR="00F25FC3" w:rsidRPr="00B6154C">
                    <w:rPr>
                      <w:rFonts w:ascii="Times New Roman" w:eastAsia="Calibri" w:hAnsi="Times New Roman" w:cs="Times New Roman"/>
                      <w:sz w:val="18"/>
                      <w:szCs w:val="18"/>
                    </w:rPr>
                    <w:t>.</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Deze functie wordt niet ingedeeld in een van de functiegroepen als bedoeld in artikel 3.1 cao. </w:t>
                  </w:r>
                </w:p>
                <w:p w14:paraId="518FF759" w14:textId="240A0CE6" w:rsidR="00075139" w:rsidRPr="00B6154C" w:rsidRDefault="00075139" w:rsidP="00181229">
                  <w:pPr>
                    <w:tabs>
                      <w:tab w:val="left" w:pos="1105"/>
                      <w:tab w:val="left" w:pos="1961"/>
                    </w:tabs>
                    <w:ind w:left="167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5</w:t>
                  </w:r>
                  <w:r w:rsidR="006A15B3">
                    <w:rPr>
                      <w:rFonts w:ascii="Times New Roman" w:eastAsia="Calibri" w:hAnsi="Times New Roman" w:cs="Times New Roman"/>
                      <w:sz w:val="18"/>
                      <w:szCs w:val="18"/>
                    </w:rPr>
                    <w:t>.</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Je hebt recht op de reiskostenvergoeding als bedoeld in de artikelen 9.1 en volgende van deze cao. De </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artikelen 3.6 (periodieke</w:t>
                  </w:r>
                  <w:r w:rsidR="00E941C2" w:rsidRPr="00B6154C">
                    <w:rPr>
                      <w:rFonts w:ascii="Times New Roman" w:eastAsia="Calibri" w:hAnsi="Times New Roman" w:cs="Times New Roman"/>
                      <w:sz w:val="18"/>
                      <w:szCs w:val="18"/>
                    </w:rPr>
                    <w:t xml:space="preserve"> </w:t>
                  </w:r>
                  <w:r w:rsidRPr="00B6154C">
                    <w:rPr>
                      <w:rFonts w:ascii="Times New Roman" w:eastAsia="Calibri" w:hAnsi="Times New Roman" w:cs="Times New Roman"/>
                      <w:sz w:val="18"/>
                      <w:szCs w:val="18"/>
                    </w:rPr>
                    <w:t xml:space="preserve">verhoging), 3.9 (structurele eindejaarsuitkering), 3.11 (vakantiebijslag) en 5.4 </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t/m 5.21 zijn niet van toepassing.</w:t>
                  </w:r>
                  <w:r w:rsidR="00181229">
                    <w:rPr>
                      <w:rFonts w:ascii="Times New Roman" w:eastAsia="Calibri" w:hAnsi="Times New Roman" w:cs="Times New Roman"/>
                      <w:sz w:val="18"/>
                      <w:szCs w:val="18"/>
                    </w:rPr>
                    <w:br/>
                  </w:r>
                  <w:r w:rsidRPr="00B6154C">
                    <w:rPr>
                      <w:rFonts w:ascii="Times New Roman" w:eastAsia="Calibri" w:hAnsi="Times New Roman" w:cs="Times New Roman"/>
                      <w:sz w:val="18"/>
                      <w:szCs w:val="18"/>
                    </w:rPr>
                    <w:t>6.</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Je werkgever zorgt dat je in deze oriëntatiebaan begeleid wordt. Aan het einde van je </w:t>
                  </w:r>
                  <w:r w:rsidR="006A15B3">
                    <w:rPr>
                      <w:rFonts w:ascii="Times New Roman" w:eastAsia="Calibri" w:hAnsi="Times New Roman" w:cs="Times New Roman"/>
                      <w:sz w:val="18"/>
                      <w:szCs w:val="18"/>
                    </w:rPr>
                    <w:tab/>
                  </w:r>
                  <w:r w:rsidRPr="00B6154C">
                    <w:rPr>
                      <w:rFonts w:ascii="Times New Roman" w:eastAsia="Calibri" w:hAnsi="Times New Roman" w:cs="Times New Roman"/>
                      <w:sz w:val="18"/>
                      <w:szCs w:val="18"/>
                    </w:rPr>
                    <w:t xml:space="preserve">arbeidsovereenkomst vindt er een evaluatie </w:t>
                  </w:r>
                  <w:r w:rsidR="00E941C2" w:rsidRPr="00B6154C">
                    <w:rPr>
                      <w:rFonts w:ascii="Times New Roman" w:eastAsia="Calibri" w:hAnsi="Times New Roman" w:cs="Times New Roman"/>
                      <w:sz w:val="18"/>
                      <w:szCs w:val="18"/>
                    </w:rPr>
                    <w:t xml:space="preserve"> </w:t>
                  </w:r>
                  <w:r w:rsidRPr="00B6154C">
                    <w:rPr>
                      <w:rFonts w:ascii="Times New Roman" w:eastAsia="Calibri" w:hAnsi="Times New Roman" w:cs="Times New Roman"/>
                      <w:sz w:val="18"/>
                      <w:szCs w:val="18"/>
                    </w:rPr>
                    <w:t>en/of een eindgesprek met je werkgever plaats.</w:t>
                  </w:r>
                  <w:r w:rsidR="007A6A2E">
                    <w:rPr>
                      <w:rFonts w:ascii="Times New Roman" w:eastAsia="Calibri" w:hAnsi="Times New Roman" w:cs="Times New Roman"/>
                      <w:sz w:val="18"/>
                      <w:szCs w:val="18"/>
                    </w:rPr>
                    <w:br/>
                  </w:r>
                </w:p>
                <w:p w14:paraId="76BE1EC0" w14:textId="77777777" w:rsidR="00075139" w:rsidRPr="00B6154C" w:rsidRDefault="00075139" w:rsidP="001106E9">
                  <w:pPr>
                    <w:spacing w:line="276" w:lineRule="auto"/>
                    <w:contextualSpacing/>
                    <w:rPr>
                      <w:rFonts w:ascii="Times New Roman" w:eastAsia="Calibri" w:hAnsi="Times New Roman" w:cs="Arial"/>
                      <w:sz w:val="18"/>
                      <w:szCs w:val="18"/>
                      <w:lang w:eastAsia="nl-NL"/>
                    </w:rPr>
                  </w:pPr>
                </w:p>
              </w:tc>
            </w:tr>
          </w:tbl>
          <w:p w14:paraId="2715B53C" w14:textId="57FDD000" w:rsidR="001106E9" w:rsidRPr="00B6154C" w:rsidRDefault="001106E9" w:rsidP="00075139">
            <w:pPr>
              <w:rPr>
                <w:rFonts w:ascii="Times New Roman" w:eastAsia="Calibri" w:hAnsi="Times New Roman" w:cs="Arial"/>
                <w:sz w:val="18"/>
                <w:lang w:eastAsia="nl-NL"/>
              </w:rPr>
            </w:pPr>
          </w:p>
        </w:tc>
      </w:tr>
    </w:tbl>
    <w:p w14:paraId="053FABAF" w14:textId="3EEE5EA7" w:rsidR="00075139" w:rsidRPr="00B6154C" w:rsidRDefault="00075139" w:rsidP="001C5EE9">
      <w:pPr>
        <w:rPr>
          <w:lang w:eastAsia="nl-NL"/>
        </w:rPr>
      </w:pPr>
      <w:bookmarkStart w:id="267" w:name="_Toc374971950"/>
      <w:bookmarkStart w:id="268" w:name="_Toc406163382"/>
      <w:bookmarkStart w:id="269" w:name="_Toc406163535"/>
      <w:bookmarkEnd w:id="238"/>
      <w:bookmarkEnd w:id="239"/>
      <w:bookmarkEnd w:id="240"/>
      <w:bookmarkEnd w:id="241"/>
      <w:bookmarkEnd w:id="242"/>
      <w:bookmarkEnd w:id="243"/>
      <w:bookmarkEnd w:id="244"/>
      <w:bookmarkEnd w:id="245"/>
      <w:bookmarkEnd w:id="246"/>
      <w:bookmarkEnd w:id="247"/>
      <w:bookmarkEnd w:id="248"/>
      <w:bookmarkEnd w:id="249"/>
      <w:r w:rsidRPr="00B6154C">
        <w:rPr>
          <w:lang w:eastAsia="nl-NL"/>
        </w:rPr>
        <w:lastRenderedPageBreak/>
        <w:br/>
      </w:r>
    </w:p>
    <w:p w14:paraId="725483BB" w14:textId="453EC24F" w:rsidR="00075139" w:rsidRDefault="00075139" w:rsidP="00075139">
      <w:pPr>
        <w:spacing w:after="160" w:line="259" w:lineRule="auto"/>
        <w:rPr>
          <w:rFonts w:ascii="Times New Roman" w:eastAsia="Calibri" w:hAnsi="Times New Roman" w:cs="Arial"/>
          <w:sz w:val="18"/>
          <w:szCs w:val="22"/>
        </w:rPr>
      </w:pPr>
    </w:p>
    <w:p w14:paraId="3556C6C9" w14:textId="5BACD88C" w:rsidR="00E5560E" w:rsidRPr="001924D7" w:rsidRDefault="0021683A" w:rsidP="00E5560E">
      <w:pPr>
        <w:spacing w:after="160" w:line="259" w:lineRule="auto"/>
        <w:rPr>
          <w:rFonts w:ascii="Times New Roman" w:eastAsia="Calibri" w:hAnsi="Times New Roman" w:cs="Arial"/>
          <w:b/>
          <w:bCs/>
          <w:noProof/>
          <w:sz w:val="18"/>
          <w:szCs w:val="22"/>
        </w:rPr>
      </w:pPr>
      <w:r w:rsidRPr="001924D7">
        <w:rPr>
          <w:rFonts w:ascii="Times New Roman" w:eastAsia="Calibri" w:hAnsi="Times New Roman" w:cs="Arial"/>
          <w:b/>
          <w:bCs/>
          <w:noProof/>
          <w:sz w:val="18"/>
          <w:szCs w:val="22"/>
        </w:rPr>
        <w:t xml:space="preserve">Tabel 1 Salarisschalen </w:t>
      </w:r>
      <w:r w:rsidR="001924D7" w:rsidRPr="001924D7">
        <w:rPr>
          <w:rFonts w:ascii="Times New Roman" w:eastAsia="Calibri" w:hAnsi="Times New Roman" w:cs="Arial"/>
          <w:b/>
          <w:bCs/>
          <w:noProof/>
          <w:sz w:val="18"/>
          <w:szCs w:val="22"/>
        </w:rPr>
        <w:t>per 1 juli 2021/periode 7 per 21 juni 2021 (van toepassing tot 1 maart 2022)</w:t>
      </w:r>
    </w:p>
    <w:p w14:paraId="0485F467" w14:textId="6C4CBF57" w:rsidR="00E5560E" w:rsidRPr="00E5560E" w:rsidRDefault="00E5560E" w:rsidP="00E5560E">
      <w:pPr>
        <w:spacing w:after="160" w:line="259" w:lineRule="auto"/>
        <w:rPr>
          <w:rFonts w:ascii="Times New Roman" w:eastAsia="Calibri" w:hAnsi="Times New Roman" w:cs="Arial"/>
          <w:noProof/>
          <w:sz w:val="18"/>
          <w:szCs w:val="22"/>
        </w:rPr>
      </w:pPr>
      <w:r w:rsidRPr="00B6154C">
        <w:rPr>
          <w:rFonts w:ascii="Times New Roman" w:eastAsia="Calibri" w:hAnsi="Times New Roman" w:cs="Arial"/>
          <w:noProof/>
          <w:sz w:val="18"/>
          <w:szCs w:val="22"/>
        </w:rPr>
        <w:drawing>
          <wp:inline distT="0" distB="0" distL="0" distR="0" wp14:anchorId="5755616B" wp14:editId="0187269C">
            <wp:extent cx="5246657" cy="7852661"/>
            <wp:effectExtent l="0" t="0" r="0" b="0"/>
            <wp:docPr id="1" name="Afbeelding 1" descr="P180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P1801#yIS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65137" cy="7880320"/>
                    </a:xfrm>
                    <a:prstGeom prst="rect">
                      <a:avLst/>
                    </a:prstGeom>
                    <a:noFill/>
                    <a:ln>
                      <a:noFill/>
                    </a:ln>
                  </pic:spPr>
                </pic:pic>
              </a:graphicData>
            </a:graphic>
          </wp:inline>
        </w:drawing>
      </w:r>
    </w:p>
    <w:p w14:paraId="0261A6F9" w14:textId="77777777" w:rsidR="00075139" w:rsidRPr="00B6154C" w:rsidRDefault="00075139" w:rsidP="00075139">
      <w:pPr>
        <w:spacing w:before="120" w:after="120"/>
        <w:ind w:right="2552"/>
        <w:rPr>
          <w:rFonts w:ascii="Times New Roman" w:eastAsia="Calibri" w:hAnsi="Times New Roman" w:cs="Arial"/>
          <w:b/>
          <w:sz w:val="16"/>
          <w:szCs w:val="16"/>
        </w:rPr>
      </w:pPr>
      <w:r w:rsidRPr="00B6154C">
        <w:rPr>
          <w:rFonts w:ascii="Times New Roman" w:eastAsia="Calibri" w:hAnsi="Times New Roman" w:cs="Arial"/>
          <w:b/>
          <w:noProof/>
          <w:sz w:val="18"/>
          <w:szCs w:val="28"/>
        </w:rPr>
        <w:lastRenderedPageBreak/>
        <w:drawing>
          <wp:inline distT="0" distB="0" distL="0" distR="0" wp14:anchorId="42D6DFE2" wp14:editId="4857B7A5">
            <wp:extent cx="5849620" cy="3995420"/>
            <wp:effectExtent l="0" t="0" r="0" b="5080"/>
            <wp:docPr id="5" name="Afbeelding 5" descr="P180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P1803#yIS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49620" cy="3995420"/>
                    </a:xfrm>
                    <a:prstGeom prst="rect">
                      <a:avLst/>
                    </a:prstGeom>
                    <a:noFill/>
                    <a:ln>
                      <a:noFill/>
                    </a:ln>
                  </pic:spPr>
                </pic:pic>
              </a:graphicData>
            </a:graphic>
          </wp:inline>
        </w:drawing>
      </w:r>
    </w:p>
    <w:p w14:paraId="774F5D3E" w14:textId="77777777" w:rsidR="00075139" w:rsidRDefault="00075139" w:rsidP="00075139">
      <w:pPr>
        <w:tabs>
          <w:tab w:val="left" w:pos="1134"/>
          <w:tab w:val="left" w:pos="1876"/>
        </w:tabs>
        <w:spacing w:after="160"/>
        <w:rPr>
          <w:rFonts w:ascii="Times New Roman" w:eastAsia="Calibri" w:hAnsi="Times New Roman" w:cs="Times New Roman"/>
          <w:sz w:val="14"/>
          <w:szCs w:val="14"/>
        </w:rPr>
      </w:pPr>
      <w:r w:rsidRPr="00B6154C">
        <w:rPr>
          <w:rFonts w:ascii="Times New Roman" w:eastAsia="Calibri" w:hAnsi="Times New Roman" w:cs="Times New Roman"/>
          <w:sz w:val="14"/>
          <w:szCs w:val="14"/>
        </w:rPr>
        <w:t>In de tabel is het uurloon opgenomen op basis van 1878 ex artikel 1 lid 15 sub a. Dit geldt voor de berekening van vergoedingen/toeslagen en voor de berekening van het uurloon van het periodesalaris.</w:t>
      </w:r>
    </w:p>
    <w:p w14:paraId="60AA5E3C" w14:textId="22CA87A9" w:rsidR="00451BBF" w:rsidRDefault="00451BBF">
      <w:pPr>
        <w:rPr>
          <w:rFonts w:ascii="Times New Roman" w:eastAsia="Calibri" w:hAnsi="Times New Roman" w:cs="Times New Roman"/>
          <w:sz w:val="14"/>
          <w:szCs w:val="14"/>
        </w:rPr>
      </w:pPr>
      <w:r>
        <w:rPr>
          <w:rFonts w:ascii="Times New Roman" w:eastAsia="Calibri" w:hAnsi="Times New Roman" w:cs="Times New Roman"/>
          <w:sz w:val="14"/>
          <w:szCs w:val="14"/>
        </w:rPr>
        <w:br w:type="page"/>
      </w:r>
    </w:p>
    <w:p w14:paraId="3AB91BF9" w14:textId="13DFFF2D" w:rsidR="00075139" w:rsidRPr="00B6154C" w:rsidRDefault="00075139" w:rsidP="001C5EE9">
      <w:pPr>
        <w:rPr>
          <w:rFonts w:ascii="Times New Roman" w:hAnsi="Times New Roman" w:cs="Times New Roman"/>
          <w:b/>
          <w:sz w:val="18"/>
          <w:szCs w:val="18"/>
        </w:rPr>
      </w:pPr>
      <w:bookmarkStart w:id="270" w:name="_Toc80105875"/>
      <w:bookmarkStart w:id="271" w:name="_Toc101885814"/>
      <w:r w:rsidRPr="00B6154C">
        <w:rPr>
          <w:rFonts w:ascii="Times New Roman" w:hAnsi="Times New Roman" w:cs="Times New Roman"/>
          <w:b/>
          <w:sz w:val="18"/>
          <w:szCs w:val="18"/>
        </w:rPr>
        <w:lastRenderedPageBreak/>
        <w:t>Tabel 2</w:t>
      </w:r>
      <w:r w:rsidRPr="00B6154C">
        <w:rPr>
          <w:rFonts w:ascii="Times New Roman" w:hAnsi="Times New Roman" w:cs="Times New Roman"/>
          <w:b/>
          <w:sz w:val="18"/>
          <w:szCs w:val="18"/>
        </w:rPr>
        <w:tab/>
        <w:t>Salarisreeks per 1 juli 2021/ periode 7 per 21 juni 2021*</w:t>
      </w:r>
      <w:bookmarkEnd w:id="270"/>
      <w:bookmarkEnd w:id="271"/>
    </w:p>
    <w:p w14:paraId="6A72E104" w14:textId="77777777" w:rsidR="00075139" w:rsidRPr="00B6154C" w:rsidRDefault="00075139" w:rsidP="001C5EE9">
      <w:pPr>
        <w:rPr>
          <w:rFonts w:ascii="Times New Roman" w:hAnsi="Times New Roman" w:cs="Times New Roman"/>
          <w:b/>
          <w:sz w:val="18"/>
          <w:szCs w:val="18"/>
        </w:rPr>
      </w:pPr>
      <w:bookmarkStart w:id="272" w:name="_Toc101885815"/>
      <w:r w:rsidRPr="00B6154C">
        <w:rPr>
          <w:rFonts w:ascii="Times New Roman" w:hAnsi="Times New Roman" w:cs="Times New Roman"/>
          <w:b/>
          <w:sz w:val="18"/>
          <w:szCs w:val="18"/>
        </w:rPr>
        <w:t>(van toepassing tot 1 maart 2022)</w:t>
      </w:r>
      <w:bookmarkEnd w:id="272"/>
    </w:p>
    <w:p w14:paraId="542F542F" w14:textId="77777777" w:rsidR="00075139" w:rsidRPr="00B6154C" w:rsidRDefault="00075139" w:rsidP="00075139">
      <w:pPr>
        <w:spacing w:before="120" w:after="120"/>
        <w:ind w:right="2552"/>
        <w:rPr>
          <w:rFonts w:ascii="Times New Roman" w:eastAsia="Calibri" w:hAnsi="Times New Roman" w:cs="Arial"/>
          <w:b/>
          <w:sz w:val="18"/>
          <w:szCs w:val="28"/>
        </w:rPr>
      </w:pPr>
      <w:r w:rsidRPr="00B6154C">
        <w:rPr>
          <w:rFonts w:ascii="Times New Roman" w:eastAsia="Calibri" w:hAnsi="Times New Roman" w:cs="Arial"/>
          <w:b/>
          <w:noProof/>
          <w:sz w:val="18"/>
          <w:szCs w:val="28"/>
        </w:rPr>
        <w:drawing>
          <wp:inline distT="0" distB="0" distL="0" distR="0" wp14:anchorId="682D06E9" wp14:editId="226F0DE9">
            <wp:extent cx="5849620" cy="7008495"/>
            <wp:effectExtent l="0" t="0" r="0" b="1905"/>
            <wp:docPr id="4" name="Afbeelding 4" descr="P180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P1808#yIS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49620" cy="7008495"/>
                    </a:xfrm>
                    <a:prstGeom prst="rect">
                      <a:avLst/>
                    </a:prstGeom>
                    <a:noFill/>
                    <a:ln>
                      <a:noFill/>
                    </a:ln>
                  </pic:spPr>
                </pic:pic>
              </a:graphicData>
            </a:graphic>
          </wp:inline>
        </w:drawing>
      </w:r>
    </w:p>
    <w:p w14:paraId="36BD60F9" w14:textId="77777777" w:rsidR="00075139" w:rsidRPr="0094655C" w:rsidRDefault="00075139" w:rsidP="0094655C"/>
    <w:p w14:paraId="1A3DF864" w14:textId="77777777" w:rsidR="00075139" w:rsidRPr="00B6154C" w:rsidRDefault="00075139" w:rsidP="00075139">
      <w:pPr>
        <w:spacing w:after="160" w:line="259" w:lineRule="auto"/>
        <w:rPr>
          <w:rFonts w:ascii="Times New Roman" w:eastAsia="Calibri" w:hAnsi="Times New Roman" w:cs="Arial"/>
          <w:sz w:val="18"/>
          <w:szCs w:val="22"/>
        </w:rPr>
      </w:pPr>
    </w:p>
    <w:p w14:paraId="566ED630" w14:textId="77777777" w:rsidR="00075139" w:rsidRPr="00B6154C" w:rsidRDefault="00075139" w:rsidP="00075139">
      <w:pPr>
        <w:spacing w:after="160" w:line="259" w:lineRule="auto"/>
        <w:rPr>
          <w:rFonts w:ascii="Times New Roman" w:eastAsia="Calibri" w:hAnsi="Times New Roman" w:cs="Arial"/>
          <w:sz w:val="18"/>
          <w:szCs w:val="22"/>
        </w:rPr>
      </w:pPr>
    </w:p>
    <w:p w14:paraId="7B14E331" w14:textId="06346D25" w:rsidR="00E221E5" w:rsidRPr="00B6154C" w:rsidRDefault="00075139" w:rsidP="00B339FF">
      <w:pPr>
        <w:tabs>
          <w:tab w:val="left" w:pos="1276"/>
          <w:tab w:val="left" w:pos="1985"/>
        </w:tabs>
        <w:spacing w:line="259" w:lineRule="auto"/>
        <w:rPr>
          <w:rFonts w:ascii="Times New Roman" w:eastAsia="Calibri" w:hAnsi="Times New Roman" w:cs="Times New Roman"/>
          <w:b/>
          <w:bCs/>
          <w:sz w:val="18"/>
          <w:szCs w:val="18"/>
        </w:rPr>
      </w:pPr>
      <w:r w:rsidRPr="00B6154C">
        <w:rPr>
          <w:rFonts w:ascii="Times New Roman" w:eastAsia="Calibri" w:hAnsi="Times New Roman" w:cs="Arial"/>
          <w:sz w:val="18"/>
          <w:szCs w:val="22"/>
        </w:rPr>
        <w:br w:type="page"/>
      </w:r>
      <w:r w:rsidR="00B339FF" w:rsidRPr="00B339FF">
        <w:rPr>
          <w:rFonts w:ascii="Times New Roman" w:eastAsia="Calibri" w:hAnsi="Times New Roman" w:cs="Arial"/>
          <w:b/>
          <w:bCs/>
        </w:rPr>
        <w:lastRenderedPageBreak/>
        <w:t>Hoofdstuk 4</w:t>
      </w:r>
      <w:r w:rsidR="00B339FF" w:rsidRPr="00B339FF">
        <w:rPr>
          <w:rFonts w:ascii="Times New Roman" w:eastAsia="Calibri" w:hAnsi="Times New Roman" w:cs="Arial"/>
          <w:b/>
          <w:bCs/>
        </w:rPr>
        <w:tab/>
      </w:r>
      <w:r w:rsidR="00B339FF">
        <w:rPr>
          <w:rFonts w:ascii="Times New Roman" w:eastAsia="Calibri" w:hAnsi="Times New Roman" w:cs="Arial"/>
          <w:b/>
          <w:bCs/>
        </w:rPr>
        <w:t xml:space="preserve">  </w:t>
      </w:r>
      <w:r w:rsidR="00B339FF" w:rsidRPr="00B339FF">
        <w:rPr>
          <w:rFonts w:ascii="Times New Roman" w:eastAsia="Calibri" w:hAnsi="Times New Roman" w:cs="Arial"/>
          <w:b/>
          <w:bCs/>
        </w:rPr>
        <w:t>Arbeidsduur</w:t>
      </w:r>
      <w:r w:rsidR="00B339FF">
        <w:rPr>
          <w:rFonts w:ascii="Times New Roman" w:eastAsia="Calibri" w:hAnsi="Times New Roman" w:cs="Arial"/>
          <w:sz w:val="18"/>
          <w:szCs w:val="22"/>
        </w:rPr>
        <w:br/>
      </w:r>
      <w:r w:rsidR="00B339FF">
        <w:rPr>
          <w:rFonts w:ascii="Times New Roman" w:eastAsia="Calibri" w:hAnsi="Times New Roman" w:cs="Arial"/>
          <w:sz w:val="18"/>
          <w:szCs w:val="22"/>
        </w:rPr>
        <w:br/>
      </w:r>
      <w:r w:rsidR="00E221E5" w:rsidRPr="00B6154C">
        <w:rPr>
          <w:rFonts w:ascii="Times New Roman" w:eastAsia="Calibri" w:hAnsi="Times New Roman" w:cs="Times New Roman"/>
          <w:b/>
          <w:bCs/>
          <w:sz w:val="18"/>
          <w:szCs w:val="18"/>
        </w:rPr>
        <w:t>Artikel</w:t>
      </w:r>
      <w:r w:rsidR="00E221E5" w:rsidRPr="00B6154C">
        <w:rPr>
          <w:rFonts w:ascii="Times New Roman" w:hAnsi="Times New Roman" w:cs="Times New Roman"/>
          <w:b/>
          <w:bCs/>
          <w:sz w:val="18"/>
          <w:szCs w:val="18"/>
        </w:rPr>
        <w:t xml:space="preserve"> 4.1</w:t>
      </w:r>
      <w:r w:rsidR="00E221E5" w:rsidRPr="00B6154C">
        <w:rPr>
          <w:rFonts w:ascii="Times New Roman" w:hAnsi="Times New Roman" w:cs="Times New Roman"/>
          <w:b/>
          <w:bCs/>
          <w:sz w:val="18"/>
          <w:szCs w:val="18"/>
        </w:rPr>
        <w:tab/>
        <w:t>Arbeidsduur</w:t>
      </w:r>
      <w:r w:rsidR="00822350" w:rsidRPr="00B6154C">
        <w:rPr>
          <w:rFonts w:ascii="Times New Roman" w:hAnsi="Times New Roman" w:cs="Times New Roman"/>
          <w:b/>
          <w:bCs/>
          <w:sz w:val="18"/>
          <w:szCs w:val="18"/>
        </w:rPr>
        <w:t xml:space="preserve"> </w:t>
      </w:r>
      <w:r w:rsidR="00822350" w:rsidRPr="00B6154C">
        <w:rPr>
          <w:rFonts w:ascii="Times New Roman" w:hAnsi="Times New Roman" w:cs="Times New Roman"/>
          <w:b/>
          <w:sz w:val="18"/>
          <w:szCs w:val="18"/>
        </w:rPr>
        <w:t xml:space="preserve">(van toepassing tot </w:t>
      </w:r>
      <w:r w:rsidR="00F14B6C" w:rsidRPr="00B6154C">
        <w:rPr>
          <w:rFonts w:ascii="Times New Roman" w:hAnsi="Times New Roman" w:cs="Times New Roman"/>
          <w:b/>
          <w:sz w:val="18"/>
          <w:szCs w:val="18"/>
        </w:rPr>
        <w:t>1 april 2022)</w:t>
      </w:r>
    </w:p>
    <w:tbl>
      <w:tblPr>
        <w:tblW w:w="9766" w:type="dxa"/>
        <w:tblLook w:val="04A0" w:firstRow="1" w:lastRow="0" w:firstColumn="1" w:lastColumn="0" w:noHBand="0" w:noVBand="1"/>
      </w:tblPr>
      <w:tblGrid>
        <w:gridCol w:w="1955"/>
        <w:gridCol w:w="7811"/>
      </w:tblGrid>
      <w:tr w:rsidR="00E221E5" w:rsidRPr="00B6154C" w14:paraId="50533586" w14:textId="77777777" w:rsidTr="002240DF">
        <w:trPr>
          <w:trHeight w:val="377"/>
        </w:trPr>
        <w:tc>
          <w:tcPr>
            <w:tcW w:w="1955" w:type="dxa"/>
          </w:tcPr>
          <w:p w14:paraId="6B5CD5D2" w14:textId="77777777" w:rsidR="00E221E5" w:rsidRPr="00B6154C" w:rsidRDefault="00E221E5" w:rsidP="002240DF">
            <w:pPr>
              <w:pStyle w:val="KoptekstCAOVVT"/>
              <w:tabs>
                <w:tab w:val="left" w:pos="1876"/>
              </w:tabs>
              <w:rPr>
                <w:rFonts w:eastAsia="Calibri" w:cs="Times New Roman"/>
                <w:b w:val="0"/>
                <w:szCs w:val="18"/>
                <w:lang w:eastAsia="nl-NL"/>
              </w:rPr>
            </w:pPr>
          </w:p>
        </w:tc>
        <w:tc>
          <w:tcPr>
            <w:tcW w:w="7811" w:type="dxa"/>
          </w:tcPr>
          <w:p w14:paraId="6383BF6A" w14:textId="77777777" w:rsidR="00E221E5" w:rsidRPr="00B6154C" w:rsidRDefault="00E221E5" w:rsidP="001A374E">
            <w:pPr>
              <w:pStyle w:val="Lijstalinea"/>
              <w:numPr>
                <w:ilvl w:val="3"/>
                <w:numId w:val="150"/>
              </w:numPr>
              <w:tabs>
                <w:tab w:val="left" w:pos="1876"/>
              </w:tabs>
              <w:ind w:left="346" w:hanging="346"/>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De arbeidsduur die je met je werkgever overeenkomt, wordt uitgedrukt in een gemiddeld aantal uur per week. </w:t>
            </w:r>
          </w:p>
        </w:tc>
      </w:tr>
      <w:tr w:rsidR="00E221E5" w:rsidRPr="00B6154C" w14:paraId="121A5FCB" w14:textId="77777777" w:rsidTr="002240DF">
        <w:trPr>
          <w:trHeight w:val="3880"/>
        </w:trPr>
        <w:tc>
          <w:tcPr>
            <w:tcW w:w="1955" w:type="dxa"/>
          </w:tcPr>
          <w:p w14:paraId="233944BA" w14:textId="77777777" w:rsidR="00E221E5" w:rsidRPr="00B6154C" w:rsidRDefault="00E221E5" w:rsidP="002240DF">
            <w:pPr>
              <w:tabs>
                <w:tab w:val="left" w:pos="1876"/>
              </w:tabs>
              <w:ind w:left="-110"/>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Arbeidsduur</w:t>
            </w:r>
          </w:p>
          <w:p w14:paraId="670E4E63" w14:textId="77777777" w:rsidR="00E221E5" w:rsidRPr="00B6154C" w:rsidRDefault="00E221E5" w:rsidP="002240DF">
            <w:pPr>
              <w:tabs>
                <w:tab w:val="left" w:pos="1876"/>
              </w:tabs>
              <w:ind w:left="-110"/>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gemiddeld 36 uur</w:t>
            </w:r>
          </w:p>
          <w:p w14:paraId="2AE21C5C" w14:textId="77777777" w:rsidR="00E221E5" w:rsidRPr="00B6154C" w:rsidRDefault="00E221E5" w:rsidP="002240DF">
            <w:pPr>
              <w:rPr>
                <w:rFonts w:ascii="Times New Roman" w:eastAsia="Calibri" w:hAnsi="Times New Roman" w:cs="Times New Roman"/>
                <w:sz w:val="18"/>
                <w:szCs w:val="18"/>
                <w:lang w:eastAsia="nl-NL"/>
              </w:rPr>
            </w:pPr>
          </w:p>
          <w:p w14:paraId="3F66BA95" w14:textId="77777777" w:rsidR="00E221E5" w:rsidRPr="00B6154C" w:rsidRDefault="00E221E5" w:rsidP="002240DF">
            <w:pPr>
              <w:rPr>
                <w:rFonts w:ascii="Times New Roman" w:eastAsia="Calibri" w:hAnsi="Times New Roman" w:cs="Times New Roman"/>
                <w:sz w:val="18"/>
                <w:szCs w:val="18"/>
                <w:lang w:eastAsia="nl-NL"/>
              </w:rPr>
            </w:pPr>
          </w:p>
          <w:p w14:paraId="6310B2B4" w14:textId="77777777" w:rsidR="00E221E5" w:rsidRPr="00B6154C" w:rsidRDefault="00E221E5" w:rsidP="002240DF">
            <w:pPr>
              <w:rPr>
                <w:rFonts w:ascii="Times New Roman" w:eastAsia="Calibri" w:hAnsi="Times New Roman" w:cs="Times New Roman"/>
                <w:sz w:val="18"/>
                <w:szCs w:val="18"/>
                <w:lang w:eastAsia="nl-NL"/>
              </w:rPr>
            </w:pPr>
          </w:p>
          <w:p w14:paraId="12A495A9" w14:textId="77777777" w:rsidR="00E221E5" w:rsidRPr="00B6154C" w:rsidRDefault="00E221E5" w:rsidP="002240DF">
            <w:pPr>
              <w:rPr>
                <w:rFonts w:ascii="Times New Roman" w:eastAsia="Calibri" w:hAnsi="Times New Roman" w:cs="Times New Roman"/>
                <w:sz w:val="18"/>
                <w:szCs w:val="18"/>
                <w:lang w:eastAsia="nl-NL"/>
              </w:rPr>
            </w:pPr>
          </w:p>
          <w:p w14:paraId="4F0E27F2" w14:textId="77777777" w:rsidR="00E221E5" w:rsidRPr="00B6154C" w:rsidRDefault="00E221E5" w:rsidP="002240DF">
            <w:pPr>
              <w:rPr>
                <w:rFonts w:ascii="Times New Roman" w:eastAsia="Calibri" w:hAnsi="Times New Roman" w:cs="Times New Roman"/>
                <w:sz w:val="18"/>
                <w:szCs w:val="18"/>
                <w:lang w:eastAsia="nl-NL"/>
              </w:rPr>
            </w:pPr>
          </w:p>
          <w:p w14:paraId="6D1F478D" w14:textId="77777777" w:rsidR="00E221E5" w:rsidRPr="00B6154C" w:rsidRDefault="00E221E5" w:rsidP="002240DF">
            <w:pPr>
              <w:rPr>
                <w:rFonts w:ascii="Times New Roman" w:eastAsia="Calibri" w:hAnsi="Times New Roman" w:cs="Times New Roman"/>
                <w:sz w:val="18"/>
                <w:szCs w:val="18"/>
                <w:lang w:eastAsia="nl-NL"/>
              </w:rPr>
            </w:pPr>
          </w:p>
          <w:p w14:paraId="6408E7DA" w14:textId="77777777" w:rsidR="00E221E5" w:rsidRPr="00B6154C" w:rsidRDefault="00E221E5" w:rsidP="002240DF">
            <w:pPr>
              <w:rPr>
                <w:rFonts w:ascii="Times New Roman" w:eastAsia="Calibri" w:hAnsi="Times New Roman" w:cs="Times New Roman"/>
                <w:sz w:val="18"/>
                <w:szCs w:val="18"/>
                <w:lang w:eastAsia="nl-NL"/>
              </w:rPr>
            </w:pPr>
          </w:p>
          <w:p w14:paraId="44B38B4F" w14:textId="77777777" w:rsidR="00E221E5" w:rsidRPr="00B6154C" w:rsidRDefault="00E221E5" w:rsidP="002240DF">
            <w:pPr>
              <w:rPr>
                <w:rFonts w:ascii="Times New Roman" w:eastAsia="Calibri" w:hAnsi="Times New Roman" w:cs="Times New Roman"/>
                <w:sz w:val="18"/>
                <w:szCs w:val="18"/>
                <w:lang w:eastAsia="nl-NL"/>
              </w:rPr>
            </w:pPr>
          </w:p>
          <w:p w14:paraId="36F42BDE" w14:textId="77777777" w:rsidR="00E221E5" w:rsidRPr="00B6154C" w:rsidRDefault="00E221E5" w:rsidP="002240DF">
            <w:pPr>
              <w:rPr>
                <w:rFonts w:ascii="Times New Roman" w:eastAsia="Calibri" w:hAnsi="Times New Roman" w:cs="Times New Roman"/>
                <w:sz w:val="18"/>
                <w:szCs w:val="18"/>
                <w:lang w:eastAsia="nl-NL"/>
              </w:rPr>
            </w:pPr>
          </w:p>
          <w:p w14:paraId="5043B924" w14:textId="77777777" w:rsidR="00E221E5" w:rsidRPr="00B6154C" w:rsidRDefault="00E221E5" w:rsidP="002240DF">
            <w:pPr>
              <w:rPr>
                <w:rFonts w:ascii="Times New Roman" w:eastAsia="Calibri" w:hAnsi="Times New Roman" w:cs="Times New Roman"/>
                <w:sz w:val="18"/>
                <w:szCs w:val="18"/>
                <w:lang w:eastAsia="nl-NL"/>
              </w:rPr>
            </w:pPr>
          </w:p>
          <w:p w14:paraId="51227D95" w14:textId="77777777" w:rsidR="00E221E5" w:rsidRPr="00B6154C" w:rsidRDefault="00E221E5" w:rsidP="002240DF">
            <w:pPr>
              <w:rPr>
                <w:rFonts w:ascii="Times New Roman" w:eastAsia="Calibri" w:hAnsi="Times New Roman" w:cs="Times New Roman"/>
                <w:sz w:val="18"/>
                <w:szCs w:val="18"/>
                <w:lang w:eastAsia="nl-NL"/>
              </w:rPr>
            </w:pPr>
          </w:p>
          <w:p w14:paraId="33389F5C" w14:textId="77777777" w:rsidR="00E221E5" w:rsidRPr="00B6154C" w:rsidRDefault="00E221E5" w:rsidP="002240DF">
            <w:pPr>
              <w:rPr>
                <w:rFonts w:ascii="Times New Roman" w:eastAsia="Calibri" w:hAnsi="Times New Roman" w:cs="Times New Roman"/>
                <w:sz w:val="18"/>
                <w:szCs w:val="18"/>
                <w:lang w:eastAsia="nl-NL"/>
              </w:rPr>
            </w:pPr>
          </w:p>
          <w:p w14:paraId="1E466B49" w14:textId="77777777" w:rsidR="00E221E5" w:rsidRPr="00B6154C" w:rsidRDefault="00E221E5" w:rsidP="002240DF">
            <w:pPr>
              <w:rPr>
                <w:rFonts w:ascii="Times New Roman" w:eastAsia="Calibri" w:hAnsi="Times New Roman" w:cs="Times New Roman"/>
                <w:sz w:val="18"/>
                <w:szCs w:val="18"/>
                <w:lang w:eastAsia="nl-NL"/>
              </w:rPr>
            </w:pPr>
          </w:p>
          <w:p w14:paraId="0E8E815A" w14:textId="77777777" w:rsidR="00E221E5" w:rsidRPr="00B6154C" w:rsidRDefault="00E221E5" w:rsidP="002240DF">
            <w:pPr>
              <w:ind w:left="-110"/>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Hogere arbeidsduur</w:t>
            </w:r>
          </w:p>
        </w:tc>
        <w:tc>
          <w:tcPr>
            <w:tcW w:w="7811" w:type="dxa"/>
          </w:tcPr>
          <w:p w14:paraId="0C050528" w14:textId="77777777" w:rsidR="00E221E5" w:rsidRPr="00B6154C" w:rsidRDefault="00E221E5" w:rsidP="002240DF">
            <w:pPr>
              <w:tabs>
                <w:tab w:val="left" w:pos="346"/>
                <w:tab w:val="left" w:pos="1876"/>
              </w:tabs>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2.</w:t>
            </w:r>
            <w:r w:rsidRPr="00B6154C">
              <w:rPr>
                <w:rFonts w:ascii="Times New Roman" w:eastAsia="Calibri" w:hAnsi="Times New Roman" w:cs="Times New Roman"/>
                <w:sz w:val="18"/>
                <w:szCs w:val="18"/>
                <w:lang w:eastAsia="nl-NL"/>
              </w:rPr>
              <w:tab/>
              <w:t xml:space="preserve">a. Als je een voltijd dienstverband hebt, werk je gemiddeld 36 uur per week, gemeten over een </w:t>
            </w:r>
            <w:r w:rsidRPr="00B6154C">
              <w:rPr>
                <w:rFonts w:ascii="Times New Roman" w:eastAsia="Calibri" w:hAnsi="Times New Roman" w:cs="Times New Roman"/>
                <w:sz w:val="18"/>
                <w:szCs w:val="18"/>
                <w:lang w:eastAsia="nl-NL"/>
              </w:rPr>
              <w:tab/>
              <w:t xml:space="preserve">periode van één kalenderjaar en als je een deeltijd dienstverband hebt wordt het gemiddelde </w:t>
            </w:r>
            <w:r w:rsidRPr="00B6154C">
              <w:rPr>
                <w:rFonts w:ascii="Times New Roman" w:eastAsia="Calibri" w:hAnsi="Times New Roman" w:cs="Times New Roman"/>
                <w:sz w:val="18"/>
                <w:szCs w:val="18"/>
                <w:lang w:eastAsia="nl-NL"/>
              </w:rPr>
              <w:tab/>
              <w:t xml:space="preserve">wekelijks te werken uren eveneens gemeten over een periode van één kalenderjaar. </w:t>
            </w:r>
          </w:p>
          <w:p w14:paraId="37A3907F" w14:textId="77777777" w:rsidR="00E221E5" w:rsidRPr="00B6154C" w:rsidRDefault="00E221E5" w:rsidP="002240DF">
            <w:pPr>
              <w:tabs>
                <w:tab w:val="left" w:pos="630"/>
                <w:tab w:val="left" w:pos="805"/>
                <w:tab w:val="left" w:pos="1876"/>
              </w:tabs>
              <w:ind w:left="629" w:hanging="36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  b.   Het verrekenen van min- en plusuren wordt gemeten over de periode van een kalenderjaar. </w:t>
            </w:r>
          </w:p>
          <w:p w14:paraId="18EB1E1F" w14:textId="77777777" w:rsidR="00E221E5" w:rsidRPr="00B6154C" w:rsidRDefault="00E221E5" w:rsidP="002240DF">
            <w:pPr>
              <w:tabs>
                <w:tab w:val="left" w:pos="664"/>
                <w:tab w:val="left" w:pos="805"/>
                <w:tab w:val="left" w:pos="1876"/>
              </w:tabs>
              <w:ind w:left="629" w:hanging="283"/>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      Bij de verrekening van </w:t>
            </w:r>
            <w:proofErr w:type="spellStart"/>
            <w:r w:rsidRPr="00B6154C">
              <w:rPr>
                <w:rFonts w:ascii="Times New Roman" w:eastAsia="Calibri" w:hAnsi="Times New Roman" w:cs="Times New Roman"/>
                <w:sz w:val="18"/>
                <w:szCs w:val="18"/>
                <w:lang w:eastAsia="nl-NL"/>
              </w:rPr>
              <w:t>minuren</w:t>
            </w:r>
            <w:proofErr w:type="spellEnd"/>
            <w:r w:rsidRPr="00B6154C">
              <w:rPr>
                <w:rFonts w:ascii="Times New Roman" w:eastAsia="Calibri" w:hAnsi="Times New Roman" w:cs="Times New Roman"/>
                <w:sz w:val="18"/>
                <w:szCs w:val="18"/>
                <w:lang w:eastAsia="nl-NL"/>
              </w:rPr>
              <w:t xml:space="preserve"> geldt het volgende: </w:t>
            </w:r>
          </w:p>
          <w:p w14:paraId="0EEF57C4" w14:textId="77777777" w:rsidR="00E221E5" w:rsidRPr="00B6154C" w:rsidRDefault="00E221E5" w:rsidP="001A374E">
            <w:pPr>
              <w:pStyle w:val="Lijstalinea"/>
              <w:numPr>
                <w:ilvl w:val="0"/>
                <w:numId w:val="149"/>
              </w:numPr>
              <w:ind w:left="917" w:hanging="28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w:t>
            </w:r>
            <w:proofErr w:type="spellStart"/>
            <w:r w:rsidRPr="00B6154C">
              <w:rPr>
                <w:rFonts w:ascii="Times New Roman" w:eastAsia="Calibri" w:hAnsi="Times New Roman" w:cs="Times New Roman"/>
                <w:sz w:val="18"/>
                <w:szCs w:val="18"/>
                <w:lang w:eastAsia="nl-NL"/>
              </w:rPr>
              <w:t>minuren</w:t>
            </w:r>
            <w:proofErr w:type="spellEnd"/>
            <w:r w:rsidRPr="00B6154C">
              <w:rPr>
                <w:rFonts w:ascii="Times New Roman" w:eastAsia="Calibri" w:hAnsi="Times New Roman" w:cs="Times New Roman"/>
                <w:sz w:val="18"/>
                <w:szCs w:val="18"/>
                <w:lang w:eastAsia="nl-NL"/>
              </w:rPr>
              <w:t xml:space="preserve"> aantoonbaar zijn ontstaan op verzoek of initiatief van de werknemer, dan vindt er geen kwijtschelding plaats en worden op individueel niveau afspraken gemaakt over de wijze van verrekenen;</w:t>
            </w:r>
          </w:p>
          <w:p w14:paraId="0F06BF24" w14:textId="77777777" w:rsidR="00E221E5" w:rsidRPr="00B6154C" w:rsidRDefault="00E221E5" w:rsidP="001A374E">
            <w:pPr>
              <w:pStyle w:val="Lijstalinea"/>
              <w:numPr>
                <w:ilvl w:val="0"/>
                <w:numId w:val="149"/>
              </w:numPr>
              <w:tabs>
                <w:tab w:val="left" w:pos="1876"/>
              </w:tabs>
              <w:ind w:left="917" w:hanging="28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w:t>
            </w:r>
            <w:proofErr w:type="spellStart"/>
            <w:r w:rsidRPr="00B6154C">
              <w:rPr>
                <w:rFonts w:ascii="Times New Roman" w:eastAsia="Calibri" w:hAnsi="Times New Roman" w:cs="Times New Roman"/>
                <w:sz w:val="18"/>
                <w:szCs w:val="18"/>
                <w:lang w:eastAsia="nl-NL"/>
              </w:rPr>
              <w:t>minuren</w:t>
            </w:r>
            <w:proofErr w:type="spellEnd"/>
            <w:r w:rsidRPr="00B6154C">
              <w:rPr>
                <w:rFonts w:ascii="Times New Roman" w:eastAsia="Calibri" w:hAnsi="Times New Roman" w:cs="Times New Roman"/>
                <w:sz w:val="18"/>
                <w:szCs w:val="18"/>
                <w:lang w:eastAsia="nl-NL"/>
              </w:rPr>
              <w:t xml:space="preserve"> zijn ontstaan omdat de werknemer niet in de gelegenheid is gesteld om de uren te werken, dan worden de </w:t>
            </w:r>
            <w:proofErr w:type="spellStart"/>
            <w:r w:rsidRPr="00B6154C">
              <w:rPr>
                <w:rFonts w:ascii="Times New Roman" w:eastAsia="Calibri" w:hAnsi="Times New Roman" w:cs="Times New Roman"/>
                <w:sz w:val="18"/>
                <w:szCs w:val="18"/>
                <w:lang w:eastAsia="nl-NL"/>
              </w:rPr>
              <w:t>minuren</w:t>
            </w:r>
            <w:proofErr w:type="spellEnd"/>
            <w:r w:rsidRPr="00B6154C">
              <w:rPr>
                <w:rFonts w:ascii="Times New Roman" w:eastAsia="Calibri" w:hAnsi="Times New Roman" w:cs="Times New Roman"/>
                <w:sz w:val="18"/>
                <w:szCs w:val="18"/>
                <w:lang w:eastAsia="nl-NL"/>
              </w:rPr>
              <w:t xml:space="preserve"> kwijtgescholden;</w:t>
            </w:r>
          </w:p>
          <w:p w14:paraId="10DF7FC1" w14:textId="77777777" w:rsidR="00E221E5" w:rsidRPr="00B6154C" w:rsidRDefault="00E221E5" w:rsidP="002240DF">
            <w:pPr>
              <w:tabs>
                <w:tab w:val="left" w:pos="1876"/>
              </w:tabs>
              <w:ind w:left="917" w:hanging="36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  - </w:t>
            </w:r>
            <w:r w:rsidRPr="00B6154C">
              <w:rPr>
                <w:rFonts w:ascii="Times New Roman" w:eastAsia="Calibri" w:hAnsi="Times New Roman" w:cs="Times New Roman"/>
                <w:sz w:val="18"/>
                <w:szCs w:val="18"/>
                <w:lang w:eastAsia="nl-NL"/>
              </w:rPr>
              <w:tab/>
              <w:t xml:space="preserve">bij de verrekening van plusuren geldt dat de verrekening plaatsvindt in tijd. Op jouw verzoek worden je plusuren  geheel of gedeeltelijk uitbetaald in geld. </w:t>
            </w:r>
          </w:p>
          <w:p w14:paraId="6934C103" w14:textId="77777777" w:rsidR="00E221E5" w:rsidRPr="00B6154C" w:rsidRDefault="00E221E5" w:rsidP="002240DF">
            <w:pPr>
              <w:tabs>
                <w:tab w:val="left" w:pos="317"/>
                <w:tab w:val="left" w:pos="601"/>
                <w:tab w:val="left" w:pos="1876"/>
              </w:tabs>
              <w:ind w:left="629" w:hanging="36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b/>
              <w:t>c.</w:t>
            </w:r>
            <w:r w:rsidRPr="00B6154C">
              <w:rPr>
                <w:rFonts w:ascii="Times New Roman" w:eastAsia="Calibri" w:hAnsi="Times New Roman" w:cs="Times New Roman"/>
                <w:sz w:val="18"/>
                <w:szCs w:val="18"/>
                <w:lang w:eastAsia="nl-NL"/>
              </w:rPr>
              <w:tab/>
              <w:t>Je werkgever verschaft je tenminste 4 maal per jaar een overzicht waaruit blijkt of je meer of minder dan de met jou overeengekomen gemiddelde arbeidsduur hebt gewerkt. Het overzicht biedt basis voor overleg tussen jou en je werkgever.</w:t>
            </w:r>
          </w:p>
          <w:p w14:paraId="27DD8F3F" w14:textId="77777777" w:rsidR="00E221E5" w:rsidRPr="00B6154C" w:rsidRDefault="00E221E5" w:rsidP="002240DF">
            <w:pPr>
              <w:tabs>
                <w:tab w:val="left" w:pos="317"/>
                <w:tab w:val="left" w:pos="601"/>
                <w:tab w:val="left" w:pos="1876"/>
              </w:tabs>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3.</w:t>
            </w:r>
            <w:r w:rsidRPr="00B6154C">
              <w:rPr>
                <w:rFonts w:ascii="Times New Roman" w:eastAsia="Calibri" w:hAnsi="Times New Roman" w:cs="Times New Roman"/>
                <w:sz w:val="18"/>
                <w:szCs w:val="18"/>
                <w:lang w:eastAsia="nl-NL"/>
              </w:rPr>
              <w:tab/>
              <w:t xml:space="preserve">In afwijking van lid 2 kun je met je werkgever een hogere wekelijkse gemiddelde arbeidsduur dan </w:t>
            </w:r>
            <w:r w:rsidRPr="00B6154C">
              <w:rPr>
                <w:rFonts w:ascii="Times New Roman" w:eastAsia="Calibri" w:hAnsi="Times New Roman" w:cs="Times New Roman"/>
                <w:sz w:val="18"/>
                <w:szCs w:val="18"/>
                <w:lang w:eastAsia="nl-NL"/>
              </w:rPr>
              <w:tab/>
              <w:t>gemiddeld 36 uur overeenkomen, met een maximum van 40 uur.</w:t>
            </w:r>
          </w:p>
          <w:p w14:paraId="79CD20BA" w14:textId="77777777" w:rsidR="00E221E5" w:rsidRPr="00B6154C" w:rsidRDefault="00E221E5" w:rsidP="002240DF">
            <w:pPr>
              <w:tabs>
                <w:tab w:val="left" w:pos="317"/>
                <w:tab w:val="left" w:pos="601"/>
                <w:tab w:val="left" w:pos="1876"/>
              </w:tabs>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4. </w:t>
            </w:r>
            <w:r w:rsidRPr="00B6154C">
              <w:rPr>
                <w:rFonts w:ascii="Times New Roman" w:eastAsia="Calibri" w:hAnsi="Times New Roman" w:cs="Times New Roman"/>
                <w:sz w:val="18"/>
                <w:szCs w:val="18"/>
                <w:lang w:eastAsia="nl-NL"/>
              </w:rPr>
              <w:tab/>
              <w:t xml:space="preserve">Je kunt met je werkgever overeenkomen om, gedurende een nader af te spreken periode, maximaal </w:t>
            </w:r>
            <w:r w:rsidRPr="00B6154C">
              <w:rPr>
                <w:rFonts w:ascii="Times New Roman" w:eastAsia="Calibri" w:hAnsi="Times New Roman" w:cs="Times New Roman"/>
                <w:sz w:val="18"/>
                <w:szCs w:val="18"/>
                <w:lang w:eastAsia="nl-NL"/>
              </w:rPr>
              <w:tab/>
              <w:t xml:space="preserve">gemiddeld 4 uur per week meer te werken dan de overeengekomen wekelijkse gemiddelde </w:t>
            </w:r>
            <w:r w:rsidRPr="00B6154C">
              <w:rPr>
                <w:rFonts w:ascii="Times New Roman" w:eastAsia="Calibri" w:hAnsi="Times New Roman" w:cs="Times New Roman"/>
                <w:sz w:val="18"/>
                <w:szCs w:val="18"/>
                <w:lang w:eastAsia="nl-NL"/>
              </w:rPr>
              <w:tab/>
              <w:t xml:space="preserve">arbeidsduur. Je hebt voor deze uren recht op compensatie in tijd. Alle arbeidsvoorwaarden van deze </w:t>
            </w:r>
            <w:r w:rsidRPr="00B6154C">
              <w:rPr>
                <w:rFonts w:ascii="Times New Roman" w:eastAsia="Calibri" w:hAnsi="Times New Roman" w:cs="Times New Roman"/>
                <w:sz w:val="18"/>
                <w:szCs w:val="18"/>
                <w:lang w:eastAsia="nl-NL"/>
              </w:rPr>
              <w:tab/>
              <w:t>cao blijven gebaseerd op je overeengekomen arbeidsduur, tenzij in de cao anders is bepaald.</w:t>
            </w:r>
          </w:p>
          <w:p w14:paraId="2890B6C4" w14:textId="5A2CB083" w:rsidR="00732818" w:rsidRPr="00B6154C" w:rsidRDefault="00E221E5" w:rsidP="00794851">
            <w:pPr>
              <w:tabs>
                <w:tab w:val="left" w:pos="317"/>
                <w:tab w:val="left" w:pos="601"/>
                <w:tab w:val="left" w:pos="1876"/>
              </w:tabs>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b/>
            </w:r>
            <w:r w:rsidR="00732818" w:rsidRPr="00B6154C">
              <w:rPr>
                <w:rFonts w:ascii="Times New Roman" w:eastAsia="Calibri" w:hAnsi="Times New Roman" w:cs="Times New Roman"/>
                <w:i/>
                <w:iCs/>
                <w:sz w:val="18"/>
                <w:szCs w:val="18"/>
                <w:lang w:eastAsia="nl-NL"/>
              </w:rPr>
              <w:t xml:space="preserve">lid </w:t>
            </w:r>
            <w:r w:rsidRPr="00B6154C">
              <w:rPr>
                <w:rFonts w:ascii="Times New Roman" w:eastAsia="Calibri" w:hAnsi="Times New Roman" w:cs="Times New Roman"/>
                <w:i/>
                <w:sz w:val="18"/>
                <w:szCs w:val="18"/>
                <w:lang w:eastAsia="nl-NL"/>
              </w:rPr>
              <w:t>5</w:t>
            </w:r>
            <w:r w:rsidR="00732818" w:rsidRPr="00B6154C">
              <w:rPr>
                <w:rFonts w:ascii="Times New Roman" w:eastAsia="Calibri" w:hAnsi="Times New Roman" w:cs="Times New Roman"/>
                <w:i/>
                <w:iCs/>
                <w:sz w:val="18"/>
                <w:szCs w:val="18"/>
                <w:lang w:eastAsia="nl-NL"/>
              </w:rPr>
              <w:t xml:space="preserve"> is van toepassing tot</w:t>
            </w:r>
            <w:r w:rsidR="00794851" w:rsidRPr="00B6154C">
              <w:rPr>
                <w:rFonts w:ascii="Times New Roman" w:eastAsia="Calibri" w:hAnsi="Times New Roman" w:cs="Times New Roman"/>
                <w:i/>
                <w:iCs/>
                <w:sz w:val="18"/>
                <w:szCs w:val="18"/>
                <w:lang w:eastAsia="nl-NL"/>
              </w:rPr>
              <w:t xml:space="preserve"> 1 maart 2022</w:t>
            </w:r>
          </w:p>
          <w:p w14:paraId="4D6D6C4A" w14:textId="5E9DE1B9" w:rsidR="00E221E5" w:rsidRPr="00B6154C" w:rsidRDefault="00E221E5" w:rsidP="001A374E">
            <w:pPr>
              <w:pStyle w:val="Lijstalinea"/>
              <w:numPr>
                <w:ilvl w:val="0"/>
                <w:numId w:val="131"/>
              </w:numPr>
              <w:tabs>
                <w:tab w:val="left" w:pos="317"/>
                <w:tab w:val="left" w:pos="601"/>
                <w:tab w:val="left" w:pos="1876"/>
              </w:tabs>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als leerling-werknemer werkzaam bent, wordt je gemiddelde arbeidsduur over een periode van een studiejaar gemeten. Je hebt als leerling-werknemer recht om met behoud van je salaris je werk te onderbreken voor lestijd binnen de onderwijsinstelling met een maximum van (4x52) 208 uur over het studiejaar. Als je als leerling-werknemer een arbeidsovereenkomst van minder dan gemiddeld 36 uur per week bent overeengekomen, dan wordt de omvang van je lestijd binnen de</w:t>
            </w:r>
            <w:r w:rsidR="0048289E" w:rsidRPr="00B6154C">
              <w:rPr>
                <w:rFonts w:ascii="Times New Roman" w:eastAsia="Calibri" w:hAnsi="Times New Roman" w:cs="Times New Roman"/>
                <w:sz w:val="18"/>
                <w:szCs w:val="18"/>
                <w:lang w:eastAsia="nl-NL"/>
              </w:rPr>
              <w:t xml:space="preserve"> </w:t>
            </w:r>
            <w:r w:rsidRPr="00B6154C">
              <w:rPr>
                <w:rFonts w:ascii="Times New Roman" w:eastAsia="Calibri" w:hAnsi="Times New Roman" w:cs="Times New Roman"/>
                <w:sz w:val="18"/>
                <w:szCs w:val="18"/>
                <w:lang w:eastAsia="nl-NL"/>
              </w:rPr>
              <w:t>onderwijsinstelling tenminste naar verhouding vastgesteld.</w:t>
            </w:r>
          </w:p>
          <w:p w14:paraId="2B5C61A2" w14:textId="77777777" w:rsidR="00E221E5" w:rsidRPr="00B6154C" w:rsidRDefault="00E221E5" w:rsidP="002240DF">
            <w:pPr>
              <w:tabs>
                <w:tab w:val="left" w:pos="317"/>
                <w:tab w:val="left" w:pos="601"/>
                <w:tab w:val="left" w:pos="1876"/>
              </w:tabs>
              <w:rPr>
                <w:rFonts w:ascii="Times New Roman" w:eastAsia="Calibri" w:hAnsi="Times New Roman" w:cs="Times New Roman"/>
                <w:sz w:val="18"/>
                <w:szCs w:val="18"/>
                <w:lang w:eastAsia="nl-NL"/>
              </w:rPr>
            </w:pPr>
          </w:p>
        </w:tc>
      </w:tr>
    </w:tbl>
    <w:p w14:paraId="49D3EEA0" w14:textId="34B26080" w:rsidR="00075139" w:rsidRPr="00B6154C" w:rsidRDefault="00075139" w:rsidP="00A72814">
      <w:pPr>
        <w:rPr>
          <w:rFonts w:ascii="Times New Roman" w:hAnsi="Times New Roman" w:cs="Times New Roman"/>
          <w:b/>
          <w:sz w:val="18"/>
          <w:lang w:eastAsia="nl-NL"/>
        </w:rPr>
      </w:pPr>
      <w:bookmarkStart w:id="273" w:name="_Toc101885816"/>
      <w:r w:rsidRPr="00B6154C" w:rsidDel="00160759">
        <w:rPr>
          <w:rFonts w:ascii="Times New Roman" w:hAnsi="Times New Roman" w:cs="Times New Roman"/>
          <w:b/>
          <w:lang w:eastAsia="nl-NL"/>
        </w:rPr>
        <w:t xml:space="preserve">Hoofdstuk </w:t>
      </w:r>
      <w:bookmarkEnd w:id="267"/>
      <w:bookmarkEnd w:id="268"/>
      <w:bookmarkEnd w:id="269"/>
      <w:r w:rsidRPr="00B6154C">
        <w:rPr>
          <w:rFonts w:ascii="Times New Roman" w:hAnsi="Times New Roman" w:cs="Times New Roman"/>
          <w:b/>
          <w:lang w:eastAsia="nl-NL"/>
        </w:rPr>
        <w:t xml:space="preserve">5 </w:t>
      </w:r>
      <w:r w:rsidRPr="00B6154C">
        <w:rPr>
          <w:rFonts w:ascii="Times New Roman" w:hAnsi="Times New Roman" w:cs="Times New Roman"/>
          <w:b/>
          <w:lang w:eastAsia="nl-NL"/>
        </w:rPr>
        <w:tab/>
        <w:t>Werktijden</w:t>
      </w:r>
      <w:bookmarkEnd w:id="273"/>
      <w:r w:rsidR="003D2B41">
        <w:rPr>
          <w:rFonts w:ascii="Times New Roman" w:hAnsi="Times New Roman" w:cs="Times New Roman"/>
          <w:b/>
          <w:lang w:eastAsia="nl-NL"/>
        </w:rPr>
        <w:br/>
      </w:r>
      <w:r w:rsidRPr="00B6154C">
        <w:rPr>
          <w:rFonts w:ascii="Times New Roman" w:hAnsi="Times New Roman" w:cs="Times New Roman"/>
          <w:b/>
          <w:sz w:val="18"/>
          <w:lang w:eastAsia="nl-NL"/>
        </w:rPr>
        <w:tab/>
      </w:r>
    </w:p>
    <w:p w14:paraId="2E514F58" w14:textId="660129BD" w:rsidR="00381F17" w:rsidRPr="00B6154C" w:rsidRDefault="00381F17" w:rsidP="003D2B41">
      <w:pPr>
        <w:tabs>
          <w:tab w:val="left" w:pos="1985"/>
        </w:tabs>
        <w:spacing w:line="259" w:lineRule="auto"/>
        <w:rPr>
          <w:rFonts w:ascii="Times New Roman" w:hAnsi="Times New Roman" w:cs="Times New Roman"/>
          <w:b/>
          <w:bCs/>
          <w:sz w:val="18"/>
          <w:szCs w:val="22"/>
        </w:rPr>
      </w:pPr>
      <w:bookmarkStart w:id="274" w:name="_Toc80105884"/>
      <w:bookmarkStart w:id="275" w:name="_Toc374971961"/>
      <w:bookmarkStart w:id="276" w:name="_Toc374972104"/>
      <w:bookmarkStart w:id="277" w:name="_Toc374973702"/>
      <w:bookmarkStart w:id="278" w:name="_Toc374973823"/>
      <w:bookmarkStart w:id="279" w:name="_Toc374974380"/>
      <w:bookmarkStart w:id="280" w:name="_Toc374974985"/>
      <w:bookmarkStart w:id="281" w:name="_Toc374975113"/>
      <w:bookmarkStart w:id="282" w:name="_Toc374975367"/>
      <w:bookmarkStart w:id="283" w:name="_Toc374975494"/>
      <w:bookmarkStart w:id="284" w:name="_Toc374975675"/>
      <w:bookmarkStart w:id="285" w:name="_Toc406163393"/>
      <w:bookmarkStart w:id="286" w:name="_Toc406163546"/>
      <w:bookmarkStart w:id="287" w:name="_Toc80105889"/>
      <w:bookmarkStart w:id="288" w:name="_Toc101885817"/>
      <w:r w:rsidRPr="00B6154C">
        <w:rPr>
          <w:rFonts w:ascii="Times New Roman" w:hAnsi="Times New Roman" w:cs="Times New Roman"/>
          <w:b/>
          <w:bCs/>
          <w:sz w:val="18"/>
          <w:szCs w:val="22"/>
        </w:rPr>
        <w:t>Artikel 5.1</w:t>
      </w:r>
      <w:r w:rsidRPr="00B6154C">
        <w:rPr>
          <w:rFonts w:ascii="Times New Roman" w:hAnsi="Times New Roman" w:cs="Times New Roman"/>
          <w:b/>
          <w:bCs/>
          <w:sz w:val="18"/>
          <w:szCs w:val="22"/>
        </w:rPr>
        <w:tab/>
        <w:t>Werk- en rusttijden</w:t>
      </w:r>
      <w:bookmarkEnd w:id="274"/>
      <w:r w:rsidRPr="00B6154C">
        <w:rPr>
          <w:rFonts w:ascii="Times New Roman" w:hAnsi="Times New Roman" w:cs="Times New Roman"/>
          <w:b/>
          <w:bCs/>
          <w:sz w:val="18"/>
          <w:szCs w:val="22"/>
        </w:rPr>
        <w:t xml:space="preserve"> (van toepassing tot 1 april 2022</w:t>
      </w:r>
      <w:r w:rsidR="00865159">
        <w:rPr>
          <w:rFonts w:ascii="Times New Roman" w:hAnsi="Times New Roman" w:cs="Times New Roman"/>
          <w:b/>
          <w:bCs/>
          <w:sz w:val="18"/>
          <w:szCs w:val="22"/>
        </w:rPr>
        <w:t>)</w:t>
      </w:r>
    </w:p>
    <w:tbl>
      <w:tblPr>
        <w:tblpPr w:leftFromText="141" w:rightFromText="141" w:vertAnchor="text" w:horzAnchor="margin" w:tblpY="94"/>
        <w:tblW w:w="9606" w:type="dxa"/>
        <w:tblLook w:val="04A0" w:firstRow="1" w:lastRow="0" w:firstColumn="1" w:lastColumn="0" w:noHBand="0" w:noVBand="1"/>
      </w:tblPr>
      <w:tblGrid>
        <w:gridCol w:w="1929"/>
        <w:gridCol w:w="7677"/>
      </w:tblGrid>
      <w:tr w:rsidR="00381F17" w:rsidRPr="00B6154C" w14:paraId="35CD4DDF" w14:textId="77777777" w:rsidTr="001E5D72">
        <w:tc>
          <w:tcPr>
            <w:tcW w:w="1929" w:type="dxa"/>
          </w:tcPr>
          <w:p w14:paraId="005DB039" w14:textId="77777777" w:rsidR="00381F17" w:rsidRPr="00B6154C" w:rsidRDefault="00381F17" w:rsidP="003D2B41">
            <w:pPr>
              <w:rPr>
                <w:rFonts w:ascii="Times New Roman" w:hAnsi="Times New Roman" w:cs="Times New Roman"/>
                <w:i/>
                <w:sz w:val="18"/>
                <w:szCs w:val="18"/>
              </w:rPr>
            </w:pPr>
            <w:r w:rsidRPr="00B6154C">
              <w:rPr>
                <w:rFonts w:ascii="Times New Roman" w:hAnsi="Times New Roman" w:cs="Times New Roman"/>
                <w:i/>
                <w:sz w:val="18"/>
                <w:szCs w:val="18"/>
              </w:rPr>
              <w:t>ATW</w:t>
            </w:r>
          </w:p>
        </w:tc>
        <w:tc>
          <w:tcPr>
            <w:tcW w:w="7677" w:type="dxa"/>
          </w:tcPr>
          <w:p w14:paraId="253E389A" w14:textId="77777777" w:rsidR="00381F17" w:rsidRPr="00B6154C" w:rsidRDefault="00381F17" w:rsidP="001A374E">
            <w:pPr>
              <w:widowControl w:val="0"/>
              <w:numPr>
                <w:ilvl w:val="0"/>
                <w:numId w:val="160"/>
              </w:numPr>
              <w:tabs>
                <w:tab w:val="left" w:pos="317"/>
                <w:tab w:val="left" w:pos="1876"/>
              </w:tabs>
              <w:ind w:left="317" w:hanging="372"/>
              <w:contextualSpacing/>
              <w:rPr>
                <w:rFonts w:ascii="Times New Roman" w:hAnsi="Times New Roman" w:cs="Times New Roman"/>
                <w:sz w:val="18"/>
                <w:szCs w:val="18"/>
              </w:rPr>
            </w:pPr>
            <w:r w:rsidRPr="00B6154C">
              <w:rPr>
                <w:rFonts w:ascii="Times New Roman" w:eastAsia="Calibri" w:hAnsi="Times New Roman" w:cs="Times New Roman"/>
                <w:sz w:val="18"/>
                <w:szCs w:val="18"/>
              </w:rPr>
              <w:t xml:space="preserve">Je werkgever kan voor het vaststellen van de werktijden gebruik maken van de mogelijkheden die de Arbeidstijdenwet (Stb. 1995, nr. 598, laatstelijk gewijzigd Stb. 2020, 455) en het daarop gebaseerde Arbeidstijdenbesluit (Stb. 1995, nr. 599, laatstelijk gewijzigd Stb. 2018, nr. 404) bieden, tenzij in deze cao iets anders is bepaald. De bepalingen in de Arbeidstijdenwet en het Arbeidstijdenbesluit gelden voor werknemers vanaf 18 jaar. Voor werknemers jonger dan 18 jaar past je werkgever de  Arbeidstijdenwet of de Nadere Regeling Kinderarbeid toe. </w:t>
            </w:r>
          </w:p>
          <w:p w14:paraId="5F0E20C5" w14:textId="77777777" w:rsidR="00381F17" w:rsidRPr="00B6154C" w:rsidRDefault="00381F17" w:rsidP="00381F17">
            <w:pPr>
              <w:widowControl w:val="0"/>
              <w:tabs>
                <w:tab w:val="left" w:pos="317"/>
              </w:tabs>
              <w:ind w:left="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Je hebt het recht om ingeroosterd te worden volgens je contractuele arbeidsduur. </w:t>
            </w:r>
          </w:p>
          <w:p w14:paraId="3C0C0FF7" w14:textId="77777777" w:rsidR="00381F17" w:rsidRPr="00B6154C" w:rsidRDefault="00381F17" w:rsidP="00381F17">
            <w:pPr>
              <w:widowControl w:val="0"/>
              <w:tabs>
                <w:tab w:val="left" w:pos="317"/>
                <w:tab w:val="left" w:pos="1876"/>
              </w:tabs>
              <w:ind w:left="317"/>
              <w:contextualSpacing/>
              <w:rPr>
                <w:rFonts w:ascii="Times New Roman" w:hAnsi="Times New Roman" w:cs="Times New Roman"/>
                <w:b/>
                <w:i/>
                <w:sz w:val="18"/>
                <w:szCs w:val="18"/>
              </w:rPr>
            </w:pPr>
            <w:r w:rsidRPr="00B6154C">
              <w:rPr>
                <w:rFonts w:ascii="Times New Roman" w:eastAsia="Calibri" w:hAnsi="Times New Roman" w:cs="Times New Roman"/>
                <w:sz w:val="18"/>
                <w:szCs w:val="18"/>
              </w:rPr>
              <w:t>Je hebt het recht om niet bereikbaar te zijn tijdens de periode waarop je niet bent ingeroosterd. De artikelen 5.5 e.v. over bereikbaarheids-, consignatie-, aanwezigheids- en slaapdiensten blijven van toepassing.</w:t>
            </w:r>
          </w:p>
        </w:tc>
      </w:tr>
      <w:tr w:rsidR="00381F17" w:rsidRPr="00B6154C" w14:paraId="13BC9728" w14:textId="77777777" w:rsidTr="001E5D72">
        <w:tc>
          <w:tcPr>
            <w:tcW w:w="1929" w:type="dxa"/>
          </w:tcPr>
          <w:p w14:paraId="2031475E" w14:textId="77777777" w:rsidR="00381F17" w:rsidRPr="00B6154C" w:rsidRDefault="00381F17" w:rsidP="00381F17">
            <w:pPr>
              <w:widowControl w:val="0"/>
              <w:tabs>
                <w:tab w:val="left" w:pos="1876"/>
              </w:tabs>
              <w:rPr>
                <w:rFonts w:ascii="Times New Roman" w:hAnsi="Times New Roman" w:cs="Times New Roman"/>
                <w:i/>
                <w:sz w:val="18"/>
                <w:szCs w:val="18"/>
              </w:rPr>
            </w:pPr>
            <w:r w:rsidRPr="00B6154C">
              <w:rPr>
                <w:rFonts w:ascii="Times New Roman" w:hAnsi="Times New Roman" w:cs="Times New Roman"/>
                <w:i/>
                <w:sz w:val="18"/>
                <w:szCs w:val="18"/>
              </w:rPr>
              <w:t>Maximum per dienst</w:t>
            </w:r>
          </w:p>
        </w:tc>
        <w:tc>
          <w:tcPr>
            <w:tcW w:w="7677" w:type="dxa"/>
          </w:tcPr>
          <w:p w14:paraId="1D8BB572" w14:textId="77777777" w:rsidR="00381F17" w:rsidRPr="00B6154C" w:rsidRDefault="00381F17" w:rsidP="001A374E">
            <w:pPr>
              <w:widowControl w:val="0"/>
              <w:numPr>
                <w:ilvl w:val="0"/>
                <w:numId w:val="160"/>
              </w:numPr>
              <w:tabs>
                <w:tab w:val="left" w:pos="317"/>
                <w:tab w:val="left" w:pos="1876"/>
                <w:tab w:val="left" w:pos="2552"/>
              </w:tabs>
              <w:ind w:left="317" w:hanging="372"/>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Je werkt maximaal tien uur per dienst binnen de door je werkgever</w:t>
            </w:r>
            <w:r w:rsidRPr="00B6154C">
              <w:rPr>
                <w:rFonts w:ascii="Times New Roman" w:eastAsia="Calibri" w:hAnsi="Times New Roman" w:cs="Times New Roman"/>
                <w:i/>
                <w:sz w:val="18"/>
                <w:szCs w:val="18"/>
              </w:rPr>
              <w:t xml:space="preserve"> </w:t>
            </w:r>
            <w:r w:rsidRPr="00B6154C">
              <w:rPr>
                <w:rFonts w:ascii="Times New Roman" w:eastAsia="Calibri" w:hAnsi="Times New Roman" w:cs="Times New Roman"/>
                <w:sz w:val="18"/>
                <w:szCs w:val="18"/>
              </w:rPr>
              <w:t xml:space="preserve">vastgestelde werktijden. Indien er sprake is van een incidentele, onvoorziene wijziging van omstandigheden mag je werkgever je vragen maximaal twaalf uur per dienst te werken. </w:t>
            </w:r>
          </w:p>
        </w:tc>
      </w:tr>
      <w:tr w:rsidR="00381F17" w:rsidRPr="00B6154C" w14:paraId="3C708627" w14:textId="77777777" w:rsidTr="001E5D72">
        <w:trPr>
          <w:trHeight w:val="327"/>
        </w:trPr>
        <w:tc>
          <w:tcPr>
            <w:tcW w:w="1929" w:type="dxa"/>
          </w:tcPr>
          <w:p w14:paraId="44FF8A9C" w14:textId="77777777" w:rsidR="00381F17" w:rsidRPr="00B6154C" w:rsidRDefault="00381F17" w:rsidP="00381F17">
            <w:pPr>
              <w:widowControl w:val="0"/>
              <w:tabs>
                <w:tab w:val="left" w:pos="1876"/>
              </w:tabs>
              <w:rPr>
                <w:rFonts w:ascii="Times New Roman" w:hAnsi="Times New Roman" w:cs="Times New Roman"/>
                <w:i/>
                <w:sz w:val="18"/>
                <w:szCs w:val="18"/>
              </w:rPr>
            </w:pPr>
            <w:r w:rsidRPr="00B6154C">
              <w:rPr>
                <w:rFonts w:ascii="Times New Roman" w:hAnsi="Times New Roman" w:cs="Times New Roman"/>
                <w:i/>
                <w:sz w:val="18"/>
                <w:szCs w:val="18"/>
              </w:rPr>
              <w:t>Communicatie werktijden</w:t>
            </w:r>
          </w:p>
        </w:tc>
        <w:tc>
          <w:tcPr>
            <w:tcW w:w="7677" w:type="dxa"/>
          </w:tcPr>
          <w:p w14:paraId="1A755B8A" w14:textId="77777777" w:rsidR="00381F17" w:rsidRPr="00B6154C" w:rsidRDefault="00381F17" w:rsidP="001A374E">
            <w:pPr>
              <w:widowControl w:val="0"/>
              <w:numPr>
                <w:ilvl w:val="0"/>
                <w:numId w:val="160"/>
              </w:numPr>
              <w:tabs>
                <w:tab w:val="left" w:pos="317"/>
                <w:tab w:val="left" w:pos="1876"/>
                <w:tab w:val="left" w:pos="2552"/>
              </w:tabs>
              <w:ind w:left="317" w:hanging="372"/>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Je werkgever maakt de vastgestelde werktijden tenminste 28</w:t>
            </w:r>
            <w:r w:rsidRPr="00B6154C">
              <w:rPr>
                <w:rFonts w:ascii="Times New Roman" w:eastAsia="Calibri" w:hAnsi="Times New Roman" w:cs="Times New Roman"/>
                <w:i/>
                <w:sz w:val="18"/>
                <w:szCs w:val="18"/>
              </w:rPr>
              <w:t xml:space="preserve"> </w:t>
            </w:r>
            <w:r w:rsidRPr="00B6154C">
              <w:rPr>
                <w:rFonts w:ascii="Times New Roman" w:eastAsia="Calibri" w:hAnsi="Times New Roman" w:cs="Times New Roman"/>
                <w:sz w:val="18"/>
                <w:szCs w:val="18"/>
              </w:rPr>
              <w:t>etmalen van te voren aan jou</w:t>
            </w:r>
          </w:p>
          <w:p w14:paraId="234580F2" w14:textId="77777777" w:rsidR="00381F17" w:rsidRPr="00B6154C" w:rsidRDefault="00381F17" w:rsidP="00381F17">
            <w:pPr>
              <w:widowControl w:val="0"/>
              <w:tabs>
                <w:tab w:val="left" w:pos="317"/>
                <w:tab w:val="left" w:pos="1876"/>
                <w:tab w:val="left" w:pos="2552"/>
              </w:tabs>
              <w:ind w:left="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 bekend. </w:t>
            </w:r>
          </w:p>
        </w:tc>
      </w:tr>
      <w:tr w:rsidR="00381F17" w:rsidRPr="00B6154C" w14:paraId="61BBE671" w14:textId="77777777" w:rsidTr="001E5D72">
        <w:tc>
          <w:tcPr>
            <w:tcW w:w="1929" w:type="dxa"/>
          </w:tcPr>
          <w:p w14:paraId="43D74F86" w14:textId="77777777" w:rsidR="00381F17" w:rsidRPr="00B6154C" w:rsidRDefault="00381F17" w:rsidP="00381F17">
            <w:pPr>
              <w:widowControl w:val="0"/>
              <w:tabs>
                <w:tab w:val="left" w:pos="1876"/>
              </w:tabs>
              <w:rPr>
                <w:rFonts w:ascii="Times New Roman" w:hAnsi="Times New Roman" w:cs="Times New Roman"/>
                <w:i/>
                <w:sz w:val="18"/>
                <w:szCs w:val="18"/>
              </w:rPr>
            </w:pPr>
            <w:r w:rsidRPr="00B6154C">
              <w:rPr>
                <w:rFonts w:ascii="Times New Roman" w:hAnsi="Times New Roman" w:cs="Times New Roman"/>
                <w:i/>
                <w:sz w:val="18"/>
                <w:szCs w:val="18"/>
              </w:rPr>
              <w:t>Afwijken</w:t>
            </w:r>
          </w:p>
        </w:tc>
        <w:tc>
          <w:tcPr>
            <w:tcW w:w="7677" w:type="dxa"/>
          </w:tcPr>
          <w:p w14:paraId="36129ADA" w14:textId="77777777" w:rsidR="00381F17" w:rsidRPr="00B6154C" w:rsidRDefault="00381F17" w:rsidP="001A374E">
            <w:pPr>
              <w:widowControl w:val="0"/>
              <w:numPr>
                <w:ilvl w:val="0"/>
                <w:numId w:val="160"/>
              </w:numPr>
              <w:tabs>
                <w:tab w:val="left" w:pos="1876"/>
              </w:tabs>
              <w:ind w:left="372" w:hanging="423"/>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In overleg tussen jou en je werkgever kan in geval van bijzondere omstandigheden met een incidenteel karakter:</w:t>
            </w:r>
          </w:p>
          <w:p w14:paraId="02CB6881" w14:textId="77777777" w:rsidR="00381F17" w:rsidRPr="00B6154C" w:rsidRDefault="00381F17" w:rsidP="001A374E">
            <w:pPr>
              <w:widowControl w:val="0"/>
              <w:numPr>
                <w:ilvl w:val="0"/>
                <w:numId w:val="98"/>
              </w:numPr>
              <w:tabs>
                <w:tab w:val="left" w:pos="709"/>
                <w:tab w:val="left" w:pos="1876"/>
              </w:tabs>
              <w:ind w:left="654"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worden afgeweken van het in lid 3 bepaalde tijdstip waarop de voor jou vastgestelde werktijden bekend moeten zijn;</w:t>
            </w:r>
          </w:p>
          <w:p w14:paraId="5074BF08" w14:textId="77777777" w:rsidR="00381F17" w:rsidRPr="00B6154C" w:rsidRDefault="00381F17" w:rsidP="001A374E">
            <w:pPr>
              <w:widowControl w:val="0"/>
              <w:numPr>
                <w:ilvl w:val="0"/>
                <w:numId w:val="98"/>
              </w:numPr>
              <w:tabs>
                <w:tab w:val="left" w:pos="654"/>
                <w:tab w:val="left" w:pos="1876"/>
              </w:tabs>
              <w:ind w:hanging="1244"/>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worden afgeweken van de reeds vastgestelde werktijden.</w:t>
            </w:r>
          </w:p>
          <w:p w14:paraId="29D16928" w14:textId="77777777" w:rsidR="00381F17" w:rsidRPr="00B6154C" w:rsidRDefault="00381F17" w:rsidP="00381F17">
            <w:pPr>
              <w:widowControl w:val="0"/>
              <w:tabs>
                <w:tab w:val="left" w:pos="1876"/>
              </w:tabs>
              <w:ind w:left="318"/>
              <w:rPr>
                <w:rFonts w:ascii="Times New Roman" w:eastAsia="Calibri" w:hAnsi="Times New Roman" w:cs="Times New Roman"/>
                <w:sz w:val="18"/>
                <w:szCs w:val="18"/>
              </w:rPr>
            </w:pPr>
            <w:r w:rsidRPr="00B6154C">
              <w:rPr>
                <w:rFonts w:ascii="Times New Roman" w:eastAsia="Calibri" w:hAnsi="Times New Roman" w:cs="Times New Roman"/>
                <w:sz w:val="18"/>
                <w:szCs w:val="18"/>
              </w:rPr>
              <w:t>Als jij en je werkgever in overleg geen overeenstemming bereiken, dan kan je werkgever een noodzakelijke wijziging van jouw werktijd doorvoeren om de continuïteit van de zorg te waarborgen.</w:t>
            </w:r>
          </w:p>
        </w:tc>
      </w:tr>
      <w:tr w:rsidR="00381F17" w:rsidRPr="00B6154C" w14:paraId="74E08868" w14:textId="77777777" w:rsidTr="001E5D72">
        <w:tc>
          <w:tcPr>
            <w:tcW w:w="1929" w:type="dxa"/>
          </w:tcPr>
          <w:p w14:paraId="00845EC3" w14:textId="77777777" w:rsidR="00381F17" w:rsidRPr="00B6154C" w:rsidRDefault="00381F17" w:rsidP="00381F17">
            <w:pPr>
              <w:tabs>
                <w:tab w:val="left" w:pos="1876"/>
              </w:tabs>
              <w:rPr>
                <w:rFonts w:ascii="Times New Roman" w:hAnsi="Times New Roman" w:cs="Times New Roman"/>
                <w:i/>
                <w:sz w:val="18"/>
                <w:szCs w:val="18"/>
              </w:rPr>
            </w:pPr>
            <w:r w:rsidRPr="00B6154C">
              <w:rPr>
                <w:rFonts w:ascii="Times New Roman" w:hAnsi="Times New Roman" w:cs="Times New Roman"/>
                <w:i/>
                <w:sz w:val="18"/>
                <w:szCs w:val="18"/>
              </w:rPr>
              <w:t xml:space="preserve">55 jaar </w:t>
            </w:r>
          </w:p>
        </w:tc>
        <w:tc>
          <w:tcPr>
            <w:tcW w:w="7677" w:type="dxa"/>
          </w:tcPr>
          <w:p w14:paraId="1F63D1C0" w14:textId="39EC8C38" w:rsidR="00381F17" w:rsidRDefault="00381F17" w:rsidP="001A374E">
            <w:pPr>
              <w:numPr>
                <w:ilvl w:val="0"/>
                <w:numId w:val="160"/>
              </w:numPr>
              <w:tabs>
                <w:tab w:val="left" w:pos="317"/>
                <w:tab w:val="left" w:pos="567"/>
                <w:tab w:val="left" w:pos="1876"/>
              </w:tabs>
              <w:ind w:left="317" w:hanging="372"/>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je 55 jaar of ouder bent dan word je niet ingeroosterd voor een nacht-, bereikbaarheids-, aanwezigheids- (waaronder slaapdienst) of consignatiedienst tussen 23.00 en 07.00, tenzij je daar geen bezwaar tegen hebt.</w:t>
            </w:r>
          </w:p>
          <w:p w14:paraId="7B1E1FAA" w14:textId="7CE73CBD" w:rsidR="00A83E44" w:rsidRPr="00A83E44" w:rsidRDefault="00B014D0" w:rsidP="001A374E">
            <w:pPr>
              <w:numPr>
                <w:ilvl w:val="0"/>
                <w:numId w:val="160"/>
              </w:numPr>
              <w:tabs>
                <w:tab w:val="left" w:pos="344"/>
                <w:tab w:val="left" w:pos="567"/>
                <w:tab w:val="left" w:pos="1876"/>
              </w:tabs>
              <w:ind w:left="0" w:firstLine="0"/>
              <w:contextualSpacing/>
              <w:rPr>
                <w:rFonts w:ascii="Times New Roman" w:eastAsia="Calibri" w:hAnsi="Times New Roman" w:cs="Times New Roman"/>
                <w:sz w:val="18"/>
                <w:szCs w:val="18"/>
              </w:rPr>
            </w:pPr>
            <w:r>
              <w:rPr>
                <w:rFonts w:ascii="Times New Roman" w:eastAsia="Calibri" w:hAnsi="Times New Roman" w:cs="Times New Roman"/>
                <w:sz w:val="18"/>
                <w:szCs w:val="18"/>
              </w:rPr>
              <w:t>B</w:t>
            </w:r>
            <w:r w:rsidR="00A83E44" w:rsidRPr="00A83E44">
              <w:rPr>
                <w:rFonts w:ascii="Times New Roman" w:eastAsia="Calibri" w:hAnsi="Times New Roman" w:cs="Times New Roman"/>
                <w:sz w:val="18"/>
                <w:szCs w:val="18"/>
              </w:rPr>
              <w:t>ij het vaststellen van de voor jou geldende werktijden moet je werkgever een onafgebroken</w:t>
            </w:r>
            <w:r>
              <w:rPr>
                <w:rFonts w:ascii="Times New Roman" w:eastAsia="Calibri" w:hAnsi="Times New Roman" w:cs="Times New Roman"/>
                <w:sz w:val="18"/>
                <w:szCs w:val="18"/>
              </w:rPr>
              <w:t xml:space="preserve"> </w:t>
            </w:r>
            <w:r>
              <w:rPr>
                <w:rFonts w:ascii="Times New Roman" w:eastAsia="Calibri" w:hAnsi="Times New Roman" w:cs="Times New Roman"/>
                <w:sz w:val="18"/>
                <w:szCs w:val="18"/>
              </w:rPr>
              <w:tab/>
            </w:r>
            <w:r w:rsidR="00A83E44" w:rsidRPr="00A83E44">
              <w:rPr>
                <w:rFonts w:ascii="Times New Roman" w:eastAsia="Calibri" w:hAnsi="Times New Roman" w:cs="Times New Roman"/>
                <w:sz w:val="18"/>
                <w:szCs w:val="18"/>
              </w:rPr>
              <w:t xml:space="preserve">rusttijd in elke aaneengesloten periode van 7x24 uur van tenminste 36 uur toepassen of in elke </w:t>
            </w:r>
            <w:r>
              <w:rPr>
                <w:rFonts w:ascii="Times New Roman" w:eastAsia="Calibri" w:hAnsi="Times New Roman" w:cs="Times New Roman"/>
                <w:sz w:val="18"/>
                <w:szCs w:val="18"/>
              </w:rPr>
              <w:lastRenderedPageBreak/>
              <w:tab/>
            </w:r>
            <w:r w:rsidR="00A83E44" w:rsidRPr="00A83E44">
              <w:rPr>
                <w:rFonts w:ascii="Times New Roman" w:eastAsia="Calibri" w:hAnsi="Times New Roman" w:cs="Times New Roman"/>
                <w:sz w:val="18"/>
                <w:szCs w:val="18"/>
              </w:rPr>
              <w:t xml:space="preserve">aaneengesloten periode van 9 x 24 uur moet je werkgever een onafgebroken rusttijd van tenminste </w:t>
            </w:r>
            <w:r>
              <w:rPr>
                <w:rFonts w:ascii="Times New Roman" w:eastAsia="Calibri" w:hAnsi="Times New Roman" w:cs="Times New Roman"/>
                <w:sz w:val="18"/>
                <w:szCs w:val="18"/>
              </w:rPr>
              <w:tab/>
            </w:r>
            <w:r w:rsidR="00A83E44" w:rsidRPr="00A83E44">
              <w:rPr>
                <w:rFonts w:ascii="Times New Roman" w:eastAsia="Calibri" w:hAnsi="Times New Roman" w:cs="Times New Roman"/>
                <w:sz w:val="18"/>
                <w:szCs w:val="18"/>
              </w:rPr>
              <w:t xml:space="preserve">60 uur toepassen. </w:t>
            </w:r>
          </w:p>
          <w:p w14:paraId="4DB1B5C4" w14:textId="77777777" w:rsidR="00A83E44" w:rsidRPr="00A83E44" w:rsidRDefault="00A83E44" w:rsidP="00B014D0">
            <w:pPr>
              <w:tabs>
                <w:tab w:val="left" w:pos="317"/>
                <w:tab w:val="left" w:pos="567"/>
                <w:tab w:val="left" w:pos="1876"/>
              </w:tabs>
              <w:ind w:left="360"/>
              <w:contextualSpacing/>
              <w:rPr>
                <w:rFonts w:ascii="Times New Roman" w:eastAsia="Calibri" w:hAnsi="Times New Roman" w:cs="Times New Roman"/>
                <w:sz w:val="18"/>
                <w:szCs w:val="18"/>
              </w:rPr>
            </w:pPr>
            <w:r w:rsidRPr="00A83E44">
              <w:rPr>
                <w:rFonts w:ascii="Times New Roman" w:eastAsia="Calibri" w:hAnsi="Times New Roman" w:cs="Times New Roman"/>
                <w:sz w:val="18"/>
                <w:szCs w:val="18"/>
              </w:rPr>
              <w:t>In dat laatste geval geldt eenmalig de mogelijkheid om de rusttijd te verkorten tot 32 uur in elke periode van vijf achtereenvolgende weken.</w:t>
            </w:r>
          </w:p>
          <w:p w14:paraId="71340CEB" w14:textId="41FCEED9" w:rsidR="00CD4020" w:rsidRPr="00B6154C" w:rsidRDefault="00CD4020" w:rsidP="00B014D0">
            <w:pPr>
              <w:tabs>
                <w:tab w:val="left" w:pos="317"/>
                <w:tab w:val="left" w:pos="567"/>
                <w:tab w:val="left" w:pos="1876"/>
              </w:tabs>
              <w:ind w:left="720"/>
              <w:contextualSpacing/>
              <w:rPr>
                <w:rFonts w:ascii="Times New Roman" w:eastAsia="Calibri" w:hAnsi="Times New Roman" w:cs="Times New Roman"/>
                <w:sz w:val="18"/>
                <w:szCs w:val="18"/>
              </w:rPr>
            </w:pPr>
          </w:p>
        </w:tc>
      </w:tr>
    </w:tbl>
    <w:p w14:paraId="7B177610" w14:textId="74C82AA8" w:rsidR="00381F17" w:rsidRPr="00B6154C" w:rsidRDefault="00B347C2" w:rsidP="003D2B41">
      <w:pPr>
        <w:tabs>
          <w:tab w:val="left" w:pos="1985"/>
        </w:tabs>
        <w:spacing w:line="259" w:lineRule="auto"/>
        <w:rPr>
          <w:rFonts w:ascii="Times New Roman" w:hAnsi="Times New Roman"/>
          <w:b/>
          <w:bCs/>
          <w:sz w:val="18"/>
          <w:szCs w:val="22"/>
        </w:rPr>
      </w:pPr>
      <w:bookmarkStart w:id="289" w:name="_Toc80105885"/>
      <w:r>
        <w:rPr>
          <w:rFonts w:ascii="Times New Roman" w:hAnsi="Times New Roman"/>
          <w:b/>
          <w:bCs/>
          <w:sz w:val="18"/>
          <w:szCs w:val="22"/>
        </w:rPr>
        <w:lastRenderedPageBreak/>
        <w:t>A</w:t>
      </w:r>
      <w:r w:rsidR="00381F17" w:rsidRPr="00B6154C">
        <w:rPr>
          <w:rFonts w:ascii="Times New Roman" w:hAnsi="Times New Roman"/>
          <w:b/>
          <w:bCs/>
          <w:sz w:val="18"/>
          <w:szCs w:val="22"/>
        </w:rPr>
        <w:t>rtikel 5.1A</w:t>
      </w:r>
      <w:r w:rsidR="00381F17" w:rsidRPr="00B6154C">
        <w:rPr>
          <w:rFonts w:ascii="Times New Roman" w:hAnsi="Times New Roman"/>
          <w:b/>
          <w:bCs/>
          <w:sz w:val="18"/>
          <w:szCs w:val="22"/>
        </w:rPr>
        <w:tab/>
        <w:t>Decentrale vaststelling werktijden (kanteling)</w:t>
      </w:r>
      <w:bookmarkEnd w:id="289"/>
      <w:r w:rsidR="00381F17" w:rsidRPr="00B6154C">
        <w:rPr>
          <w:rFonts w:ascii="Times New Roman" w:hAnsi="Times New Roman"/>
          <w:b/>
          <w:bCs/>
          <w:sz w:val="18"/>
          <w:szCs w:val="22"/>
        </w:rPr>
        <w:t xml:space="preserve"> (van toepassing tot 1 april 2022</w:t>
      </w:r>
      <w:r w:rsidR="00094AFD" w:rsidRPr="00B6154C">
        <w:rPr>
          <w:rFonts w:ascii="Times New Roman" w:hAnsi="Times New Roman"/>
          <w:b/>
          <w:bCs/>
          <w:sz w:val="18"/>
          <w:szCs w:val="22"/>
        </w:rPr>
        <w:t>)</w:t>
      </w:r>
    </w:p>
    <w:tbl>
      <w:tblPr>
        <w:tblW w:w="9634" w:type="dxa"/>
        <w:tblLook w:val="04A0" w:firstRow="1" w:lastRow="0" w:firstColumn="1" w:lastColumn="0" w:noHBand="0" w:noVBand="1"/>
      </w:tblPr>
      <w:tblGrid>
        <w:gridCol w:w="1980"/>
        <w:gridCol w:w="7654"/>
      </w:tblGrid>
      <w:tr w:rsidR="00381F17" w:rsidRPr="00B6154C" w14:paraId="52117ABF" w14:textId="77777777" w:rsidTr="001E5D72">
        <w:tc>
          <w:tcPr>
            <w:tcW w:w="1980" w:type="dxa"/>
          </w:tcPr>
          <w:p w14:paraId="4E1938A0" w14:textId="77777777" w:rsidR="00381F17" w:rsidRPr="00B6154C" w:rsidRDefault="00381F17" w:rsidP="00381F17">
            <w:pPr>
              <w:ind w:left="-110"/>
              <w:rPr>
                <w:rFonts w:ascii="Times New Roman" w:hAnsi="Times New Roman" w:cs="Times New Roman"/>
                <w:b/>
                <w:sz w:val="18"/>
                <w:szCs w:val="18"/>
              </w:rPr>
            </w:pPr>
            <w:r w:rsidRPr="00B6154C">
              <w:rPr>
                <w:rFonts w:ascii="Times New Roman" w:hAnsi="Times New Roman" w:cs="Times New Roman"/>
                <w:i/>
                <w:sz w:val="18"/>
                <w:szCs w:val="18"/>
              </w:rPr>
              <w:t>Decentralisatie</w:t>
            </w:r>
          </w:p>
        </w:tc>
        <w:tc>
          <w:tcPr>
            <w:tcW w:w="7654" w:type="dxa"/>
          </w:tcPr>
          <w:p w14:paraId="389E32DC" w14:textId="77777777" w:rsidR="00381F17" w:rsidRPr="00B6154C" w:rsidRDefault="00381F17" w:rsidP="001A374E">
            <w:pPr>
              <w:widowControl w:val="0"/>
              <w:numPr>
                <w:ilvl w:val="0"/>
                <w:numId w:val="161"/>
              </w:numPr>
              <w:tabs>
                <w:tab w:val="left" w:pos="-102"/>
              </w:tabs>
              <w:autoSpaceDE w:val="0"/>
              <w:autoSpaceDN w:val="0"/>
              <w:adjustRightInd w:val="0"/>
              <w:ind w:left="317" w:hanging="422"/>
              <w:rPr>
                <w:rFonts w:ascii="Times New Roman" w:eastAsia="Times New Roman" w:hAnsi="Times New Roman" w:cs="Times New Roman"/>
                <w:color w:val="000000"/>
                <w:sz w:val="18"/>
                <w:szCs w:val="18"/>
              </w:rPr>
            </w:pPr>
            <w:r w:rsidRPr="00B6154C">
              <w:rPr>
                <w:rFonts w:ascii="Times New Roman" w:eastAsia="Times New Roman" w:hAnsi="Times New Roman" w:cs="Times New Roman"/>
                <w:color w:val="000000"/>
                <w:sz w:val="18"/>
                <w:szCs w:val="18"/>
              </w:rPr>
              <w:t>De decentralisatie van de vaststelling van de werktijden beoogt bij te dragen aan een evenwicht tussen een goede, doelmatige zorg- en dienstverlening en bedrijfsvoering van je werkgever en invloed en zeggenschap van (teams van) professionele medewerkers over hun inzet en werktijden met als doel het realiseren van kwalitatief goede en betrouwbare zorg voor cliënten.</w:t>
            </w:r>
          </w:p>
          <w:p w14:paraId="2811E882" w14:textId="5B1E5B40" w:rsidR="00381F17" w:rsidRPr="00B6154C" w:rsidRDefault="00381F17" w:rsidP="001A374E">
            <w:pPr>
              <w:widowControl w:val="0"/>
              <w:numPr>
                <w:ilvl w:val="0"/>
                <w:numId w:val="161"/>
              </w:numPr>
              <w:tabs>
                <w:tab w:val="left" w:pos="-102"/>
              </w:tabs>
              <w:autoSpaceDE w:val="0"/>
              <w:autoSpaceDN w:val="0"/>
              <w:adjustRightInd w:val="0"/>
              <w:ind w:hanging="465"/>
              <w:contextualSpacing/>
              <w:rPr>
                <w:rFonts w:ascii="Times New Roman" w:hAnsi="Times New Roman" w:cs="Times New Roman"/>
                <w:b/>
                <w:sz w:val="18"/>
                <w:szCs w:val="18"/>
              </w:rPr>
            </w:pPr>
            <w:r w:rsidRPr="00B6154C">
              <w:rPr>
                <w:rFonts w:ascii="Times New Roman" w:eastAsia="Times New Roman" w:hAnsi="Times New Roman" w:cs="Times New Roman"/>
                <w:color w:val="000000"/>
                <w:sz w:val="18"/>
                <w:szCs w:val="18"/>
              </w:rPr>
              <w:t>Met inachtneming van lid 3 geef jij of je team zelf periodiek invulling aan het/de individuele rooster(s).</w:t>
            </w:r>
          </w:p>
        </w:tc>
      </w:tr>
      <w:tr w:rsidR="00381F17" w:rsidRPr="00B6154C" w14:paraId="0DB61812" w14:textId="77777777" w:rsidTr="001E5D72">
        <w:tc>
          <w:tcPr>
            <w:tcW w:w="1980" w:type="dxa"/>
          </w:tcPr>
          <w:p w14:paraId="039EE215" w14:textId="77777777" w:rsidR="00381F17" w:rsidRPr="00B6154C" w:rsidRDefault="00381F17" w:rsidP="00381F17">
            <w:pPr>
              <w:ind w:left="-110"/>
              <w:rPr>
                <w:rFonts w:ascii="Times New Roman" w:hAnsi="Times New Roman" w:cs="Times New Roman"/>
                <w:i/>
                <w:sz w:val="18"/>
                <w:szCs w:val="18"/>
              </w:rPr>
            </w:pPr>
          </w:p>
        </w:tc>
        <w:tc>
          <w:tcPr>
            <w:tcW w:w="7654" w:type="dxa"/>
          </w:tcPr>
          <w:p w14:paraId="0153FA4D" w14:textId="71E2CB16" w:rsidR="00381F17" w:rsidRPr="00B6154C" w:rsidRDefault="00381F17" w:rsidP="00381F17">
            <w:pPr>
              <w:widowControl w:val="0"/>
              <w:tabs>
                <w:tab w:val="left" w:pos="-102"/>
                <w:tab w:val="left" w:pos="380"/>
              </w:tabs>
              <w:ind w:left="304" w:hanging="409"/>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3.</w:t>
            </w:r>
            <w:r w:rsidRPr="00B6154C">
              <w:rPr>
                <w:rFonts w:ascii="Times New Roman" w:eastAsia="Times New Roman" w:hAnsi="Times New Roman" w:cs="Times New Roman"/>
                <w:sz w:val="18"/>
                <w:szCs w:val="18"/>
              </w:rPr>
              <w:tab/>
              <w:t>Je werkgever geeft het kader aan,</w:t>
            </w:r>
            <w:r w:rsidR="002A0F2C">
              <w:rPr>
                <w:rFonts w:ascii="Times New Roman" w:eastAsia="Times New Roman" w:hAnsi="Times New Roman" w:cs="Times New Roman"/>
                <w:sz w:val="18"/>
                <w:szCs w:val="18"/>
              </w:rPr>
              <w:t xml:space="preserve"> dat </w:t>
            </w:r>
            <w:r w:rsidR="00C61D51">
              <w:rPr>
                <w:rFonts w:ascii="Times New Roman" w:eastAsia="Times New Roman" w:hAnsi="Times New Roman" w:cs="Times New Roman"/>
                <w:sz w:val="18"/>
                <w:szCs w:val="18"/>
              </w:rPr>
              <w:t xml:space="preserve">in </w:t>
            </w:r>
            <w:r w:rsidRPr="00B6154C">
              <w:rPr>
                <w:rFonts w:ascii="Times New Roman" w:eastAsia="Times New Roman" w:hAnsi="Times New Roman" w:cs="Times New Roman"/>
                <w:sz w:val="18"/>
                <w:szCs w:val="18"/>
              </w:rPr>
              <w:t xml:space="preserve">aanvulling op de wettelijke (ATW/ATB) en de regelgeving in de cao, wordt gehanteerd bij het invulling geven aan de individuele werktijden. </w:t>
            </w:r>
          </w:p>
        </w:tc>
      </w:tr>
      <w:tr w:rsidR="00381F17" w:rsidRPr="00B6154C" w14:paraId="1B876E47" w14:textId="77777777" w:rsidTr="001E5D72">
        <w:tc>
          <w:tcPr>
            <w:tcW w:w="1980" w:type="dxa"/>
          </w:tcPr>
          <w:p w14:paraId="1DC61195" w14:textId="77777777" w:rsidR="00381F17" w:rsidRPr="00B6154C" w:rsidRDefault="00381F17" w:rsidP="00381F17">
            <w:pPr>
              <w:ind w:left="-110"/>
              <w:rPr>
                <w:rFonts w:ascii="Times New Roman" w:hAnsi="Times New Roman" w:cs="Times New Roman"/>
                <w:i/>
                <w:sz w:val="18"/>
                <w:szCs w:val="18"/>
              </w:rPr>
            </w:pPr>
            <w:r w:rsidRPr="00B6154C">
              <w:rPr>
                <w:rFonts w:ascii="Times New Roman" w:hAnsi="Times New Roman" w:cs="Times New Roman"/>
                <w:i/>
                <w:sz w:val="18"/>
                <w:szCs w:val="18"/>
              </w:rPr>
              <w:t>Kader medezeggen-</w:t>
            </w:r>
          </w:p>
          <w:p w14:paraId="529D3218" w14:textId="77777777" w:rsidR="00381F17" w:rsidRPr="00B6154C" w:rsidRDefault="00381F17" w:rsidP="00381F17">
            <w:pPr>
              <w:ind w:left="-110"/>
              <w:rPr>
                <w:rFonts w:ascii="Times New Roman" w:hAnsi="Times New Roman" w:cs="Times New Roman"/>
                <w:i/>
                <w:sz w:val="18"/>
                <w:szCs w:val="18"/>
              </w:rPr>
            </w:pPr>
            <w:r w:rsidRPr="00B6154C">
              <w:rPr>
                <w:rFonts w:ascii="Times New Roman" w:hAnsi="Times New Roman" w:cs="Times New Roman"/>
                <w:i/>
                <w:sz w:val="18"/>
                <w:szCs w:val="18"/>
              </w:rPr>
              <w:t>schapsorgaan</w:t>
            </w:r>
          </w:p>
        </w:tc>
        <w:tc>
          <w:tcPr>
            <w:tcW w:w="7654" w:type="dxa"/>
          </w:tcPr>
          <w:p w14:paraId="7397A44F" w14:textId="77777777" w:rsidR="00381F17" w:rsidRPr="00B6154C" w:rsidRDefault="00381F17" w:rsidP="001A374E">
            <w:pPr>
              <w:widowControl w:val="0"/>
              <w:numPr>
                <w:ilvl w:val="0"/>
                <w:numId w:val="163"/>
              </w:numPr>
              <w:tabs>
                <w:tab w:val="left" w:pos="-102"/>
              </w:tabs>
              <w:ind w:left="318" w:hanging="423"/>
              <w:contextualSpacing/>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Het kader of onderdelen van het kader kunnen verschillen per afdeling, team of werknemer op basis van kenmerken als de aard van de zorglevering en het zorgproces. Gegeven het dynamische karakter van de zorg- en dienstverlening, kan het kader of kunnen onderdelen daarvan in de loop van de tijd wijzigen.</w:t>
            </w:r>
          </w:p>
        </w:tc>
      </w:tr>
      <w:tr w:rsidR="00381F17" w:rsidRPr="00B6154C" w14:paraId="6FB43F5A" w14:textId="77777777" w:rsidTr="001E5D72">
        <w:tc>
          <w:tcPr>
            <w:tcW w:w="1980" w:type="dxa"/>
          </w:tcPr>
          <w:p w14:paraId="359E4BC5" w14:textId="77777777" w:rsidR="00381F17" w:rsidRPr="00B6154C" w:rsidRDefault="00381F17" w:rsidP="00381F17">
            <w:pPr>
              <w:rPr>
                <w:rFonts w:ascii="Times New Roman" w:hAnsi="Times New Roman" w:cs="Times New Roman"/>
                <w:i/>
                <w:sz w:val="18"/>
                <w:szCs w:val="18"/>
              </w:rPr>
            </w:pPr>
          </w:p>
        </w:tc>
        <w:tc>
          <w:tcPr>
            <w:tcW w:w="7654" w:type="dxa"/>
          </w:tcPr>
          <w:p w14:paraId="14CDA454" w14:textId="77777777" w:rsidR="00381F17" w:rsidRPr="00B6154C" w:rsidRDefault="00381F17" w:rsidP="001A374E">
            <w:pPr>
              <w:widowControl w:val="0"/>
              <w:numPr>
                <w:ilvl w:val="0"/>
                <w:numId w:val="163"/>
              </w:numPr>
              <w:tabs>
                <w:tab w:val="left" w:pos="-102"/>
              </w:tabs>
              <w:ind w:left="317" w:hanging="422"/>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Het kader en wijzigingen daarin worden met het medezeggenschapsorgaan overeengekomen. Zie lid 6 waar raadpleging vakbonden is geregeld</w:t>
            </w:r>
            <w:r w:rsidRPr="00B6154C">
              <w:rPr>
                <w:rFonts w:ascii="Times New Roman" w:eastAsia="Times New Roman" w:hAnsi="Times New Roman" w:cs="Times New Roman"/>
                <w:color w:val="FF0000"/>
                <w:sz w:val="18"/>
                <w:szCs w:val="18"/>
              </w:rPr>
              <w:t xml:space="preserve">. </w:t>
            </w:r>
            <w:r w:rsidRPr="00B6154C">
              <w:rPr>
                <w:rFonts w:ascii="Times New Roman" w:eastAsia="Times New Roman" w:hAnsi="Times New Roman" w:cs="Times New Roman"/>
                <w:sz w:val="18"/>
                <w:szCs w:val="18"/>
              </w:rPr>
              <w:br/>
              <w:t>De volgende onderwerpen worden in ieder geval in het kader opgenomen:</w:t>
            </w:r>
          </w:p>
          <w:p w14:paraId="3025E33D"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organisatie van het periodiek opstellen van benodigde formatie (capaciteit), planning/roosters en het beheer daarvan;</w:t>
            </w:r>
          </w:p>
          <w:p w14:paraId="388B61E5"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de invloed en zeggenschap van de werknemer bij het vormgeven en vaststellen van de werktijden van de werknemer;</w:t>
            </w:r>
          </w:p>
          <w:p w14:paraId="563753A6"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aanspraak van de werknemer op wensen m.b.t. werktijden  en eventuele aanvullende voorkeuren;</w:t>
            </w:r>
          </w:p>
          <w:p w14:paraId="2390EFC2"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de mogelijkheid voor een vaste vrije dag in de week wordt betrokken in de bespreking van het kader met het medezeggenschapsorgaan;</w:t>
            </w:r>
          </w:p>
          <w:p w14:paraId="0A4AA0E6"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 xml:space="preserve">In de bespreking over het kader met het medezeggenschapsorgaan worden afspraken gemaakt over het aantal dagen dat werknemers bereikbaar en inzetbaar zijn mede in relatie tot de contractomvang. </w:t>
            </w:r>
          </w:p>
          <w:p w14:paraId="6C0B4C9A"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omgang met de verdeling van concurrerende wensen en behoeften van teamleden;</w:t>
            </w:r>
          </w:p>
          <w:p w14:paraId="0886A0DE"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toetsing op een redelijke onderlinge verdeling van lusten en lasten rond de werktijden binnen het team/afdeling;</w:t>
            </w:r>
          </w:p>
          <w:p w14:paraId="2FD60DEF"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bewaken van gestelde grenzen en eisen voor de bedrijfsvoering en de handhaving van de wettelijke regelgeving;</w:t>
            </w:r>
          </w:p>
          <w:p w14:paraId="41E166E3"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bewaken van principes van gezond roosteren;</w:t>
            </w:r>
          </w:p>
          <w:p w14:paraId="7F34DCDD"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hoe om te gaan met bezwaren van de werknemer c.q. leden van een team/afdeling;</w:t>
            </w:r>
          </w:p>
          <w:p w14:paraId="2A0A18A7" w14:textId="21606B62"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 xml:space="preserve">aantal opkomsten (naar het werk per dag en gemiddeld per week). </w:t>
            </w:r>
            <w:r w:rsidRPr="00B6154C">
              <w:rPr>
                <w:rFonts w:ascii="Times New Roman" w:eastAsia="Times New Roman" w:hAnsi="Times New Roman" w:cs="Times New Roman"/>
                <w:sz w:val="18"/>
                <w:szCs w:val="18"/>
              </w:rPr>
              <w:br/>
              <w:t>Op 1 januari 2017 zijn de artikelen 5.13  (Verpleeg- en Verzorgingshuizen) en 5.14 (Thuiszorg) cao VVT 2014 – 2016 (besluit tot avv d.d. 26 februari 2015,UAW nr.11637,  Staatscourant  2015, 4815) over gebroken diensten overgeheveld naar en daarmee onderdeel van het kader. Met het medezeggenschapsorgaan worden gedurende de looptijd van deze cao over de genoemde artikelen nadere afspraken gemaakt als onderdeel van sub k. van het kader. Zolang het medezeggenschapsorgaan en je werkgever daarbij niet tot overeenstemming komen, blijft de inhoud van deze artikelen, als onderdeel van het kader, gehandhaafd.</w:t>
            </w:r>
          </w:p>
          <w:p w14:paraId="606076A3" w14:textId="77777777" w:rsidR="00381F17" w:rsidRPr="00B6154C" w:rsidRDefault="00381F17" w:rsidP="001A374E">
            <w:pPr>
              <w:widowControl w:val="0"/>
              <w:numPr>
                <w:ilvl w:val="1"/>
                <w:numId w:val="163"/>
              </w:numPr>
              <w:tabs>
                <w:tab w:val="left" w:pos="-102"/>
              </w:tabs>
              <w:ind w:left="601" w:hanging="284"/>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 xml:space="preserve">ruimte voor en omstandigheden waaronder leden van een team/afdeling kunnen afwijken van onderdelen van het afgesproken kader. </w:t>
            </w:r>
          </w:p>
        </w:tc>
      </w:tr>
      <w:tr w:rsidR="00381F17" w:rsidRPr="00B6154C" w14:paraId="1CBA0848" w14:textId="77777777" w:rsidTr="001E5D72">
        <w:tc>
          <w:tcPr>
            <w:tcW w:w="1980" w:type="dxa"/>
          </w:tcPr>
          <w:p w14:paraId="70EF4E5D" w14:textId="77777777" w:rsidR="00381F17" w:rsidRPr="00B6154C" w:rsidRDefault="00381F17" w:rsidP="00381F17">
            <w:pPr>
              <w:rPr>
                <w:rFonts w:ascii="Times New Roman" w:hAnsi="Times New Roman" w:cs="Times New Roman"/>
                <w:i/>
                <w:sz w:val="18"/>
                <w:szCs w:val="18"/>
              </w:rPr>
            </w:pPr>
            <w:r w:rsidRPr="00B6154C">
              <w:rPr>
                <w:rFonts w:ascii="Times New Roman" w:hAnsi="Times New Roman" w:cs="Times New Roman"/>
                <w:i/>
                <w:sz w:val="18"/>
                <w:szCs w:val="18"/>
              </w:rPr>
              <w:t>Achterbanraadpleging</w:t>
            </w:r>
          </w:p>
          <w:p w14:paraId="279E2A91" w14:textId="77777777" w:rsidR="00381F17" w:rsidRPr="00B6154C" w:rsidRDefault="00381F17" w:rsidP="00381F17">
            <w:pPr>
              <w:rPr>
                <w:rFonts w:ascii="Times New Roman" w:hAnsi="Times New Roman" w:cs="Times New Roman"/>
                <w:i/>
                <w:sz w:val="18"/>
                <w:szCs w:val="18"/>
              </w:rPr>
            </w:pPr>
          </w:p>
          <w:p w14:paraId="79D3BBFD" w14:textId="77777777" w:rsidR="00381F17" w:rsidRPr="00B6154C" w:rsidRDefault="00381F17" w:rsidP="00381F17">
            <w:pPr>
              <w:rPr>
                <w:rFonts w:ascii="Times New Roman" w:hAnsi="Times New Roman" w:cs="Times New Roman"/>
                <w:i/>
                <w:sz w:val="18"/>
                <w:szCs w:val="18"/>
              </w:rPr>
            </w:pPr>
          </w:p>
          <w:p w14:paraId="4ADFC568" w14:textId="77777777" w:rsidR="00381F17" w:rsidRPr="00B6154C" w:rsidRDefault="00381F17" w:rsidP="00381F17">
            <w:pPr>
              <w:rPr>
                <w:rFonts w:ascii="Times New Roman" w:hAnsi="Times New Roman" w:cs="Times New Roman"/>
                <w:i/>
                <w:sz w:val="18"/>
                <w:szCs w:val="18"/>
              </w:rPr>
            </w:pPr>
          </w:p>
          <w:p w14:paraId="05A50139" w14:textId="77777777" w:rsidR="00381F17" w:rsidRPr="00B6154C" w:rsidRDefault="00381F17" w:rsidP="00381F17">
            <w:pPr>
              <w:rPr>
                <w:rFonts w:ascii="Times New Roman" w:hAnsi="Times New Roman" w:cs="Times New Roman"/>
                <w:i/>
                <w:sz w:val="18"/>
                <w:szCs w:val="18"/>
              </w:rPr>
            </w:pPr>
          </w:p>
          <w:p w14:paraId="262CA467" w14:textId="77777777" w:rsidR="00381F17" w:rsidRPr="00B6154C" w:rsidRDefault="00381F17" w:rsidP="00381F17">
            <w:pPr>
              <w:rPr>
                <w:rFonts w:ascii="Times New Roman" w:hAnsi="Times New Roman" w:cs="Times New Roman"/>
                <w:i/>
                <w:sz w:val="18"/>
                <w:szCs w:val="18"/>
              </w:rPr>
            </w:pPr>
          </w:p>
          <w:p w14:paraId="19ABBBD7" w14:textId="77777777" w:rsidR="00381F17" w:rsidRPr="00B6154C" w:rsidRDefault="00381F17" w:rsidP="00381F17">
            <w:pPr>
              <w:rPr>
                <w:rFonts w:ascii="Times New Roman" w:hAnsi="Times New Roman" w:cs="Times New Roman"/>
                <w:i/>
                <w:sz w:val="18"/>
                <w:szCs w:val="18"/>
              </w:rPr>
            </w:pPr>
          </w:p>
          <w:p w14:paraId="6C51F853" w14:textId="77777777" w:rsidR="00381F17" w:rsidRPr="00B6154C" w:rsidRDefault="00381F17" w:rsidP="00381F17">
            <w:pPr>
              <w:rPr>
                <w:rFonts w:ascii="Times New Roman" w:hAnsi="Times New Roman" w:cs="Times New Roman"/>
                <w:i/>
                <w:sz w:val="18"/>
                <w:szCs w:val="18"/>
              </w:rPr>
            </w:pPr>
            <w:r w:rsidRPr="00B6154C">
              <w:rPr>
                <w:rFonts w:ascii="Times New Roman" w:hAnsi="Times New Roman" w:cs="Times New Roman"/>
                <w:i/>
                <w:sz w:val="18"/>
                <w:szCs w:val="18"/>
              </w:rPr>
              <w:t>Informatie</w:t>
            </w:r>
          </w:p>
        </w:tc>
        <w:tc>
          <w:tcPr>
            <w:tcW w:w="7654" w:type="dxa"/>
          </w:tcPr>
          <w:p w14:paraId="1FB08476" w14:textId="77777777" w:rsidR="00381F17" w:rsidRPr="00B6154C" w:rsidRDefault="00381F17" w:rsidP="001A374E">
            <w:pPr>
              <w:widowControl w:val="0"/>
              <w:numPr>
                <w:ilvl w:val="0"/>
                <w:numId w:val="163"/>
              </w:numPr>
              <w:ind w:left="502" w:hanging="425"/>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Het medezeggenschapsorgaan is verplicht tijdig een achterbanraadpleging onder de medewerkers te houden over het met je werkgever overeen te komen kader, bij voorkeur voordat het kader definitief is afgesproken met je werkgever. Het overeen te komen kader wordt gedurende het eerste invoeringsjaar daarvan door het medezeggenschapsorgaan, voordat de raadpleging van de achterban plaatsvindt, ook toegezonden aan de bij de cao betrokken werknemersorganisaties. Die kunnen aan het medezeggenschapsorgaan hun mening over dit kader geven.</w:t>
            </w:r>
          </w:p>
          <w:p w14:paraId="51D66388" w14:textId="77777777" w:rsidR="00381F17" w:rsidRPr="00B6154C" w:rsidRDefault="00381F17" w:rsidP="001A374E">
            <w:pPr>
              <w:widowControl w:val="0"/>
              <w:numPr>
                <w:ilvl w:val="0"/>
                <w:numId w:val="163"/>
              </w:numPr>
              <w:ind w:left="502" w:hanging="425"/>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Je werkgever verstrekt ten behoeve van het overleg met het medezeggenschapsorgaan over zeggenschap over werktijden de volgende informatie:</w:t>
            </w:r>
          </w:p>
          <w:p w14:paraId="28B528E2" w14:textId="77777777" w:rsidR="00381F17" w:rsidRPr="00B6154C" w:rsidRDefault="00381F17" w:rsidP="001A374E">
            <w:pPr>
              <w:widowControl w:val="0"/>
              <w:numPr>
                <w:ilvl w:val="0"/>
                <w:numId w:val="162"/>
              </w:numPr>
              <w:ind w:left="934" w:hanging="378"/>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 xml:space="preserve">de verwachte omvang van de zorgverlening en eisen aan kwaliteit en tijdigheid van de zorglevering. De informatie heeft betrekking op een periode van een jaar of korter als daartoe aanleiding is; </w:t>
            </w:r>
          </w:p>
          <w:p w14:paraId="48EE1CB9" w14:textId="77777777" w:rsidR="00381F17" w:rsidRPr="00B6154C" w:rsidRDefault="00381F17" w:rsidP="001A374E">
            <w:pPr>
              <w:widowControl w:val="0"/>
              <w:numPr>
                <w:ilvl w:val="0"/>
                <w:numId w:val="162"/>
              </w:numPr>
              <w:ind w:left="934" w:hanging="378"/>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de benodigde of toegestane bruto formatie naar omvang en samenstelling naar functies en deskundigheid;</w:t>
            </w:r>
          </w:p>
          <w:p w14:paraId="71D0CF01" w14:textId="77777777" w:rsidR="00381F17" w:rsidRPr="00B6154C" w:rsidRDefault="00381F17" w:rsidP="001A374E">
            <w:pPr>
              <w:widowControl w:val="0"/>
              <w:numPr>
                <w:ilvl w:val="0"/>
                <w:numId w:val="162"/>
              </w:numPr>
              <w:ind w:left="934" w:hanging="378"/>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 xml:space="preserve">de wijze waarop door een team  kan worden voorzien in </w:t>
            </w:r>
            <w:proofErr w:type="spellStart"/>
            <w:r w:rsidRPr="00B6154C">
              <w:rPr>
                <w:rFonts w:ascii="Times New Roman" w:eastAsia="Times New Roman" w:hAnsi="Times New Roman" w:cs="Times New Roman"/>
                <w:sz w:val="18"/>
                <w:szCs w:val="18"/>
              </w:rPr>
              <w:t>flex</w:t>
            </w:r>
            <w:proofErr w:type="spellEnd"/>
            <w:r w:rsidRPr="00B6154C">
              <w:rPr>
                <w:rFonts w:ascii="Times New Roman" w:eastAsia="Times New Roman" w:hAnsi="Times New Roman" w:cs="Times New Roman"/>
                <w:sz w:val="18"/>
                <w:szCs w:val="18"/>
              </w:rPr>
              <w:t xml:space="preserve">-behoeften, waaronder het gebruik van </w:t>
            </w:r>
            <w:proofErr w:type="spellStart"/>
            <w:r w:rsidRPr="00B6154C">
              <w:rPr>
                <w:rFonts w:ascii="Times New Roman" w:eastAsia="Times New Roman" w:hAnsi="Times New Roman" w:cs="Times New Roman"/>
                <w:sz w:val="18"/>
                <w:szCs w:val="18"/>
              </w:rPr>
              <w:t>nuluren</w:t>
            </w:r>
            <w:proofErr w:type="spellEnd"/>
            <w:r w:rsidRPr="00B6154C">
              <w:rPr>
                <w:rFonts w:ascii="Times New Roman" w:eastAsia="Times New Roman" w:hAnsi="Times New Roman" w:cs="Times New Roman"/>
                <w:sz w:val="18"/>
                <w:szCs w:val="18"/>
              </w:rPr>
              <w:t>- en min/</w:t>
            </w:r>
            <w:proofErr w:type="spellStart"/>
            <w:r w:rsidRPr="00B6154C">
              <w:rPr>
                <w:rFonts w:ascii="Times New Roman" w:eastAsia="Times New Roman" w:hAnsi="Times New Roman" w:cs="Times New Roman"/>
                <w:sz w:val="18"/>
                <w:szCs w:val="18"/>
              </w:rPr>
              <w:t>maxcontracten</w:t>
            </w:r>
            <w:proofErr w:type="spellEnd"/>
            <w:r w:rsidRPr="00B6154C">
              <w:rPr>
                <w:rFonts w:ascii="Times New Roman" w:eastAsia="Times New Roman" w:hAnsi="Times New Roman" w:cs="Times New Roman"/>
                <w:sz w:val="18"/>
                <w:szCs w:val="18"/>
              </w:rPr>
              <w:t xml:space="preserve">;  </w:t>
            </w:r>
          </w:p>
          <w:p w14:paraId="72A2457B" w14:textId="77777777" w:rsidR="00381F17" w:rsidRPr="00B6154C" w:rsidRDefault="00381F17" w:rsidP="001A374E">
            <w:pPr>
              <w:widowControl w:val="0"/>
              <w:numPr>
                <w:ilvl w:val="0"/>
                <w:numId w:val="162"/>
              </w:numPr>
              <w:ind w:left="934" w:hanging="378"/>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 xml:space="preserve">de noodzaak om de inzet van arbeidsuren te spreiden over (een deel) van het kalenderjaar;  </w:t>
            </w:r>
          </w:p>
          <w:p w14:paraId="56508415" w14:textId="77777777" w:rsidR="00381F17" w:rsidRPr="00B6154C" w:rsidRDefault="00381F17" w:rsidP="001A374E">
            <w:pPr>
              <w:widowControl w:val="0"/>
              <w:numPr>
                <w:ilvl w:val="0"/>
                <w:numId w:val="162"/>
              </w:numPr>
              <w:ind w:left="934" w:hanging="378"/>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 xml:space="preserve">het beleid en ontwikkeling van de formatie- en contractenmix en in het bijzonder over de </w:t>
            </w:r>
            <w:r w:rsidRPr="00B6154C">
              <w:rPr>
                <w:rFonts w:ascii="Times New Roman" w:eastAsia="Times New Roman" w:hAnsi="Times New Roman" w:cs="Times New Roman"/>
                <w:sz w:val="18"/>
                <w:szCs w:val="18"/>
              </w:rPr>
              <w:lastRenderedPageBreak/>
              <w:t>punten: de samenstelling van de deskundigheidsmix, de samenstelling naar contracten, klein / groot, onbepaalde / bepaalde tijd, uren per week of per jaar;</w:t>
            </w:r>
          </w:p>
          <w:p w14:paraId="69E7F1F8" w14:textId="77777777" w:rsidR="00381F17" w:rsidRPr="00B6154C" w:rsidRDefault="00381F17" w:rsidP="001A374E">
            <w:pPr>
              <w:widowControl w:val="0"/>
              <w:numPr>
                <w:ilvl w:val="0"/>
                <w:numId w:val="162"/>
              </w:numPr>
              <w:ind w:left="934" w:hanging="378"/>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 xml:space="preserve">het beleid en de ontwikkeling van de </w:t>
            </w:r>
            <w:proofErr w:type="spellStart"/>
            <w:r w:rsidRPr="00B6154C">
              <w:rPr>
                <w:rFonts w:ascii="Times New Roman" w:eastAsia="Times New Roman" w:hAnsi="Times New Roman" w:cs="Times New Roman"/>
                <w:sz w:val="18"/>
                <w:szCs w:val="18"/>
              </w:rPr>
              <w:t>flexbehoefte</w:t>
            </w:r>
            <w:proofErr w:type="spellEnd"/>
            <w:r w:rsidRPr="00B6154C">
              <w:rPr>
                <w:rFonts w:ascii="Times New Roman" w:eastAsia="Times New Roman" w:hAnsi="Times New Roman" w:cs="Times New Roman"/>
                <w:sz w:val="18"/>
                <w:szCs w:val="18"/>
              </w:rPr>
              <w:t xml:space="preserve"> en ter invulling daarvan passende vormen van personele flexibiliteit;</w:t>
            </w:r>
          </w:p>
          <w:p w14:paraId="023A96DB" w14:textId="77777777" w:rsidR="00381F17" w:rsidRPr="00B6154C" w:rsidRDefault="00381F17" w:rsidP="001A374E">
            <w:pPr>
              <w:widowControl w:val="0"/>
              <w:numPr>
                <w:ilvl w:val="0"/>
                <w:numId w:val="162"/>
              </w:numPr>
              <w:ind w:left="934" w:hanging="378"/>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 xml:space="preserve">een onderbouwing van de verhouding interne flexibiliteit en externe flexibiliteit en de wijze waarop </w:t>
            </w:r>
            <w:proofErr w:type="spellStart"/>
            <w:r w:rsidRPr="00B6154C">
              <w:rPr>
                <w:rFonts w:ascii="Times New Roman" w:eastAsia="Times New Roman" w:hAnsi="Times New Roman" w:cs="Times New Roman"/>
                <w:sz w:val="18"/>
                <w:szCs w:val="18"/>
              </w:rPr>
              <w:t>flex</w:t>
            </w:r>
            <w:proofErr w:type="spellEnd"/>
            <w:r w:rsidRPr="00B6154C">
              <w:rPr>
                <w:rFonts w:ascii="Times New Roman" w:eastAsia="Times New Roman" w:hAnsi="Times New Roman" w:cs="Times New Roman"/>
                <w:sz w:val="18"/>
                <w:szCs w:val="18"/>
              </w:rPr>
              <w:t xml:space="preserve"> oplossingen voor onvoorzienbare en </w:t>
            </w:r>
            <w:proofErr w:type="spellStart"/>
            <w:r w:rsidRPr="00B6154C">
              <w:rPr>
                <w:rFonts w:ascii="Times New Roman" w:eastAsia="Times New Roman" w:hAnsi="Times New Roman" w:cs="Times New Roman"/>
                <w:sz w:val="18"/>
                <w:szCs w:val="18"/>
              </w:rPr>
              <w:t>onplanbare</w:t>
            </w:r>
            <w:proofErr w:type="spellEnd"/>
            <w:r w:rsidRPr="00B6154C">
              <w:rPr>
                <w:rFonts w:ascii="Times New Roman" w:eastAsia="Times New Roman" w:hAnsi="Times New Roman" w:cs="Times New Roman"/>
                <w:sz w:val="18"/>
                <w:szCs w:val="18"/>
              </w:rPr>
              <w:t xml:space="preserve"> situaties in de bedrijfsvoering worden opgelost. Tevens verschaft je werkgever inzicht in het functioneren van de georganiseerde </w:t>
            </w:r>
            <w:proofErr w:type="spellStart"/>
            <w:r w:rsidRPr="00B6154C">
              <w:rPr>
                <w:rFonts w:ascii="Times New Roman" w:eastAsia="Times New Roman" w:hAnsi="Times New Roman" w:cs="Times New Roman"/>
                <w:sz w:val="18"/>
                <w:szCs w:val="18"/>
              </w:rPr>
              <w:t>flex</w:t>
            </w:r>
            <w:proofErr w:type="spellEnd"/>
            <w:r w:rsidRPr="00B6154C">
              <w:rPr>
                <w:rFonts w:ascii="Times New Roman" w:eastAsia="Times New Roman" w:hAnsi="Times New Roman" w:cs="Times New Roman"/>
                <w:sz w:val="18"/>
                <w:szCs w:val="18"/>
              </w:rPr>
              <w:t xml:space="preserve"> oplossingen en inzicht in de aanwezige (flexibele) inzetbaarheid van werknemers.</w:t>
            </w:r>
          </w:p>
        </w:tc>
      </w:tr>
      <w:tr w:rsidR="00381F17" w:rsidRPr="00B6154C" w14:paraId="4FE068C8" w14:textId="77777777" w:rsidTr="001E5D72">
        <w:tc>
          <w:tcPr>
            <w:tcW w:w="1980" w:type="dxa"/>
          </w:tcPr>
          <w:p w14:paraId="27DC78E5" w14:textId="77777777" w:rsidR="00381F17" w:rsidRPr="00B6154C" w:rsidRDefault="00381F17" w:rsidP="00381F17">
            <w:pPr>
              <w:rPr>
                <w:rFonts w:ascii="Times New Roman" w:hAnsi="Times New Roman" w:cs="Times New Roman"/>
                <w:i/>
                <w:sz w:val="18"/>
                <w:szCs w:val="18"/>
              </w:rPr>
            </w:pPr>
          </w:p>
          <w:p w14:paraId="50169F4A" w14:textId="77777777" w:rsidR="00381F17" w:rsidRPr="00B6154C" w:rsidRDefault="00381F17" w:rsidP="00381F17">
            <w:pPr>
              <w:rPr>
                <w:rFonts w:ascii="Times New Roman" w:hAnsi="Times New Roman" w:cs="Times New Roman"/>
                <w:i/>
                <w:sz w:val="18"/>
                <w:szCs w:val="18"/>
              </w:rPr>
            </w:pPr>
          </w:p>
          <w:p w14:paraId="0EE9B945" w14:textId="77777777" w:rsidR="00381F17" w:rsidRPr="00B6154C" w:rsidRDefault="00381F17" w:rsidP="00381F17">
            <w:pPr>
              <w:rPr>
                <w:rFonts w:ascii="Times New Roman" w:hAnsi="Times New Roman" w:cs="Times New Roman"/>
                <w:i/>
                <w:sz w:val="18"/>
                <w:szCs w:val="18"/>
              </w:rPr>
            </w:pPr>
          </w:p>
          <w:p w14:paraId="3775484F" w14:textId="77777777" w:rsidR="00381F17" w:rsidRPr="00B6154C" w:rsidRDefault="00381F17" w:rsidP="00381F17">
            <w:pPr>
              <w:rPr>
                <w:rFonts w:ascii="Times New Roman" w:hAnsi="Times New Roman" w:cs="Times New Roman"/>
                <w:i/>
                <w:sz w:val="18"/>
                <w:szCs w:val="18"/>
              </w:rPr>
            </w:pPr>
          </w:p>
          <w:p w14:paraId="2963DA0A" w14:textId="77777777" w:rsidR="00381F17" w:rsidRPr="00B6154C" w:rsidRDefault="00381F17" w:rsidP="00381F17">
            <w:pPr>
              <w:rPr>
                <w:rFonts w:ascii="Times New Roman" w:hAnsi="Times New Roman" w:cs="Times New Roman"/>
                <w:i/>
                <w:sz w:val="18"/>
                <w:szCs w:val="18"/>
              </w:rPr>
            </w:pPr>
          </w:p>
          <w:p w14:paraId="76B07537" w14:textId="77777777" w:rsidR="00381F17" w:rsidRPr="00B6154C" w:rsidRDefault="00381F17" w:rsidP="00381F17">
            <w:pPr>
              <w:rPr>
                <w:rFonts w:ascii="Times New Roman" w:hAnsi="Times New Roman" w:cs="Times New Roman"/>
                <w:i/>
                <w:sz w:val="18"/>
                <w:szCs w:val="18"/>
              </w:rPr>
            </w:pPr>
          </w:p>
          <w:p w14:paraId="6A8DB909" w14:textId="77777777" w:rsidR="00381F17" w:rsidRPr="00B6154C" w:rsidRDefault="00381F17" w:rsidP="00381F17">
            <w:pPr>
              <w:ind w:left="-110"/>
              <w:rPr>
                <w:rFonts w:ascii="Times New Roman" w:hAnsi="Times New Roman" w:cs="Times New Roman"/>
                <w:i/>
                <w:sz w:val="18"/>
                <w:szCs w:val="18"/>
              </w:rPr>
            </w:pPr>
            <w:r w:rsidRPr="00B6154C">
              <w:rPr>
                <w:rFonts w:ascii="Times New Roman" w:hAnsi="Times New Roman" w:cs="Times New Roman"/>
                <w:i/>
                <w:sz w:val="18"/>
                <w:szCs w:val="18"/>
              </w:rPr>
              <w:t>Géén overeenstemming</w:t>
            </w:r>
          </w:p>
        </w:tc>
        <w:tc>
          <w:tcPr>
            <w:tcW w:w="7654" w:type="dxa"/>
          </w:tcPr>
          <w:p w14:paraId="5A008A6D" w14:textId="0B9D2BEB" w:rsidR="00381F17" w:rsidRPr="00B6154C" w:rsidRDefault="00381F17" w:rsidP="001A374E">
            <w:pPr>
              <w:widowControl w:val="0"/>
              <w:numPr>
                <w:ilvl w:val="0"/>
                <w:numId w:val="163"/>
              </w:numPr>
              <w:ind w:left="317" w:hanging="317"/>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Zodra het kader als bedoeld in lid 5 is vastgesteld, vervalt de bevoegdheid van je werkgever om de werktijden van je rooster of je werktijden binnen (bijzondere) diensten eenzijdig vast te stellen. De in Hoofdstuk 5 geregelde vergoedingen, zoals voor (bijzondere) diensten en overwerk, blijven ongewijzigd en maken dus geen onderdeel uit van het kader.</w:t>
            </w:r>
          </w:p>
          <w:p w14:paraId="61CB509C" w14:textId="77777777" w:rsidR="00381F17" w:rsidRPr="00B6154C" w:rsidRDefault="00381F17" w:rsidP="001A374E">
            <w:pPr>
              <w:widowControl w:val="0"/>
              <w:numPr>
                <w:ilvl w:val="0"/>
                <w:numId w:val="163"/>
              </w:numPr>
              <w:ind w:left="346" w:hanging="378"/>
              <w:rPr>
                <w:rFonts w:ascii="Times New Roman" w:eastAsia="Times New Roman" w:hAnsi="Times New Roman" w:cs="Times New Roman"/>
                <w:sz w:val="18"/>
                <w:szCs w:val="18"/>
              </w:rPr>
            </w:pPr>
            <w:r w:rsidRPr="00B6154C">
              <w:rPr>
                <w:rFonts w:ascii="Times New Roman" w:eastAsia="Times New Roman" w:hAnsi="Times New Roman" w:cs="Times New Roman"/>
                <w:sz w:val="18"/>
                <w:szCs w:val="18"/>
              </w:rPr>
              <w:t>Zolang er tussen je werkgever en het medezeggenschapsorgaan geen overeenstemming wordt bereikt over het kader als bedoeld in lid 5 van dit artikel, blijven alle overige artikelen inzake werktijden en bijzondere diensten zoals opgenomen in Hoofdstuk 5 gelden.</w:t>
            </w:r>
          </w:p>
        </w:tc>
      </w:tr>
    </w:tbl>
    <w:p w14:paraId="51CDE08E" w14:textId="5F1DEF76" w:rsidR="00381F17" w:rsidRPr="00B6154C" w:rsidRDefault="00392268" w:rsidP="003D2B41">
      <w:pPr>
        <w:tabs>
          <w:tab w:val="left" w:pos="1985"/>
        </w:tabs>
        <w:spacing w:line="259" w:lineRule="auto"/>
        <w:rPr>
          <w:rFonts w:ascii="Times New Roman" w:hAnsi="Times New Roman" w:cs="Times New Roman"/>
          <w:b/>
          <w:bCs/>
          <w:sz w:val="18"/>
          <w:szCs w:val="22"/>
        </w:rPr>
      </w:pPr>
      <w:bookmarkStart w:id="290" w:name="_Toc80105886"/>
      <w:r>
        <w:rPr>
          <w:rFonts w:ascii="Times New Roman" w:hAnsi="Times New Roman" w:cs="Times New Roman"/>
          <w:b/>
          <w:bCs/>
          <w:sz w:val="18"/>
          <w:szCs w:val="22"/>
        </w:rPr>
        <w:br/>
      </w:r>
      <w:r w:rsidR="00381F17" w:rsidRPr="00B6154C">
        <w:rPr>
          <w:rFonts w:ascii="Times New Roman" w:hAnsi="Times New Roman" w:cs="Times New Roman"/>
          <w:b/>
          <w:bCs/>
          <w:sz w:val="18"/>
          <w:szCs w:val="22"/>
        </w:rPr>
        <w:t>Artikel 5.2</w:t>
      </w:r>
      <w:r w:rsidR="00381F17" w:rsidRPr="00B6154C">
        <w:rPr>
          <w:rFonts w:ascii="Times New Roman" w:hAnsi="Times New Roman" w:cs="Times New Roman"/>
          <w:b/>
          <w:bCs/>
          <w:sz w:val="18"/>
          <w:szCs w:val="22"/>
        </w:rPr>
        <w:tab/>
      </w:r>
      <w:r w:rsidR="00381F17" w:rsidRPr="00B6154C">
        <w:rPr>
          <w:rFonts w:ascii="Times New Roman" w:hAnsi="Times New Roman" w:cs="Times New Roman"/>
          <w:b/>
          <w:sz w:val="18"/>
          <w:szCs w:val="22"/>
        </w:rPr>
        <w:t>Pauzes</w:t>
      </w:r>
      <w:bookmarkEnd w:id="290"/>
      <w:r w:rsidR="00381F17" w:rsidRPr="00B6154C">
        <w:rPr>
          <w:rFonts w:ascii="Times New Roman" w:hAnsi="Times New Roman" w:cs="Times New Roman"/>
          <w:b/>
          <w:bCs/>
          <w:sz w:val="18"/>
          <w:szCs w:val="22"/>
        </w:rPr>
        <w:t xml:space="preserve"> (van toepassing tot 1 april 2022)</w:t>
      </w:r>
    </w:p>
    <w:tbl>
      <w:tblPr>
        <w:tblW w:w="9606" w:type="dxa"/>
        <w:tblLook w:val="04A0" w:firstRow="1" w:lastRow="0" w:firstColumn="1" w:lastColumn="0" w:noHBand="0" w:noVBand="1"/>
      </w:tblPr>
      <w:tblGrid>
        <w:gridCol w:w="1905"/>
        <w:gridCol w:w="7701"/>
      </w:tblGrid>
      <w:tr w:rsidR="00381F17" w:rsidRPr="00B6154C" w14:paraId="1E6B2461" w14:textId="77777777" w:rsidTr="001E5D72">
        <w:tc>
          <w:tcPr>
            <w:tcW w:w="1905" w:type="dxa"/>
          </w:tcPr>
          <w:p w14:paraId="622C9A26" w14:textId="77777777" w:rsidR="00381F17" w:rsidRPr="00B6154C" w:rsidRDefault="00381F17" w:rsidP="00381F17">
            <w:pPr>
              <w:tabs>
                <w:tab w:val="left" w:pos="1134"/>
                <w:tab w:val="right" w:pos="8789"/>
              </w:tabs>
              <w:rPr>
                <w:rFonts w:ascii="Times New Roman" w:hAnsi="Times New Roman"/>
                <w:sz w:val="18"/>
              </w:rPr>
            </w:pPr>
          </w:p>
        </w:tc>
        <w:tc>
          <w:tcPr>
            <w:tcW w:w="7701" w:type="dxa"/>
          </w:tcPr>
          <w:p w14:paraId="64229997" w14:textId="77777777" w:rsidR="00381F17" w:rsidRPr="00B6154C" w:rsidRDefault="00381F17" w:rsidP="00381F17">
            <w:pPr>
              <w:tabs>
                <w:tab w:val="left" w:pos="567"/>
                <w:tab w:val="left" w:pos="709"/>
                <w:tab w:val="left" w:pos="1876"/>
              </w:tabs>
              <w:ind w:left="317" w:hanging="336"/>
              <w:rPr>
                <w:rFonts w:ascii="Times New Roman" w:eastAsia="Calibri" w:hAnsi="Times New Roman" w:cs="Times New Roman"/>
                <w:sz w:val="18"/>
                <w:szCs w:val="18"/>
              </w:rPr>
            </w:pPr>
            <w:r w:rsidRPr="00B6154C">
              <w:rPr>
                <w:rFonts w:ascii="Times New Roman" w:eastAsia="Calibri" w:hAnsi="Times New Roman" w:cs="Times New Roman"/>
                <w:sz w:val="18"/>
                <w:szCs w:val="18"/>
              </w:rPr>
              <w:t>1.</w:t>
            </w:r>
            <w:r w:rsidRPr="00B6154C">
              <w:rPr>
                <w:rFonts w:ascii="Times New Roman" w:eastAsia="Calibri" w:hAnsi="Times New Roman" w:cs="Times New Roman"/>
                <w:sz w:val="18"/>
                <w:szCs w:val="18"/>
              </w:rPr>
              <w:tab/>
              <w:t xml:space="preserve">Per ochtend, middag, avond of nacht kan je eenmaal gebruik maken van een koffie-/theepauze. </w:t>
            </w:r>
          </w:p>
        </w:tc>
      </w:tr>
      <w:tr w:rsidR="00381F17" w:rsidRPr="00B6154C" w14:paraId="6884120A" w14:textId="77777777" w:rsidTr="001E5D72">
        <w:tc>
          <w:tcPr>
            <w:tcW w:w="1905" w:type="dxa"/>
          </w:tcPr>
          <w:p w14:paraId="0F5F4DA5" w14:textId="77777777" w:rsidR="00381F17" w:rsidRPr="00B6154C" w:rsidRDefault="00381F17" w:rsidP="00381F17">
            <w:pPr>
              <w:tabs>
                <w:tab w:val="left" w:pos="1134"/>
                <w:tab w:val="right" w:pos="8789"/>
              </w:tabs>
              <w:rPr>
                <w:rFonts w:ascii="Times New Roman" w:hAnsi="Times New Roman"/>
                <w:sz w:val="18"/>
              </w:rPr>
            </w:pPr>
          </w:p>
        </w:tc>
        <w:tc>
          <w:tcPr>
            <w:tcW w:w="7701" w:type="dxa"/>
          </w:tcPr>
          <w:p w14:paraId="56327374" w14:textId="77777777" w:rsidR="00381F17" w:rsidRPr="00B6154C" w:rsidRDefault="00381F17" w:rsidP="001A374E">
            <w:pPr>
              <w:numPr>
                <w:ilvl w:val="0"/>
                <w:numId w:val="103"/>
              </w:numPr>
              <w:tabs>
                <w:tab w:val="left" w:pos="1876"/>
              </w:tabs>
              <w:ind w:left="317" w:hanging="336"/>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Je werkgever kan met instemming van de Ondernemingsraad afwijken van lid 1 vanwege organisatorische belangen of bedrijfsvoering.</w:t>
            </w:r>
          </w:p>
        </w:tc>
      </w:tr>
      <w:tr w:rsidR="00381F17" w:rsidRPr="00B6154C" w14:paraId="52E15B42" w14:textId="77777777" w:rsidTr="001E5D72">
        <w:tc>
          <w:tcPr>
            <w:tcW w:w="1905" w:type="dxa"/>
          </w:tcPr>
          <w:p w14:paraId="2DB4EEDD" w14:textId="77777777" w:rsidR="00381F17" w:rsidRPr="00B6154C" w:rsidRDefault="00381F17" w:rsidP="00381F17">
            <w:pPr>
              <w:tabs>
                <w:tab w:val="left" w:pos="1134"/>
                <w:tab w:val="right" w:pos="8789"/>
              </w:tabs>
              <w:rPr>
                <w:rFonts w:ascii="Times New Roman" w:hAnsi="Times New Roman"/>
                <w:sz w:val="18"/>
              </w:rPr>
            </w:pPr>
          </w:p>
        </w:tc>
        <w:tc>
          <w:tcPr>
            <w:tcW w:w="7701" w:type="dxa"/>
          </w:tcPr>
          <w:p w14:paraId="113C56F9" w14:textId="77777777" w:rsidR="00381F17" w:rsidRPr="00B6154C" w:rsidRDefault="00381F17" w:rsidP="001A374E">
            <w:pPr>
              <w:numPr>
                <w:ilvl w:val="0"/>
                <w:numId w:val="103"/>
              </w:numPr>
              <w:tabs>
                <w:tab w:val="left" w:pos="709"/>
                <w:tab w:val="left" w:pos="1876"/>
              </w:tabs>
              <w:ind w:left="317" w:hanging="336"/>
              <w:rPr>
                <w:rFonts w:ascii="Times New Roman" w:eastAsia="Calibri" w:hAnsi="Times New Roman" w:cs="Times New Roman"/>
                <w:sz w:val="18"/>
                <w:szCs w:val="18"/>
              </w:rPr>
            </w:pPr>
            <w:r w:rsidRPr="00B6154C">
              <w:rPr>
                <w:rFonts w:ascii="Times New Roman" w:eastAsia="Calibri" w:hAnsi="Times New Roman" w:cs="Times New Roman"/>
                <w:sz w:val="18"/>
                <w:szCs w:val="18"/>
              </w:rPr>
              <w:t>Als je koffie- en theepauze minder dan vijftien minuten duurt, behoort het tot je dagelijkse werktijd.</w:t>
            </w:r>
          </w:p>
        </w:tc>
      </w:tr>
      <w:tr w:rsidR="00381F17" w:rsidRPr="00B6154C" w14:paraId="56D521CD" w14:textId="77777777" w:rsidTr="001E5D72">
        <w:tc>
          <w:tcPr>
            <w:tcW w:w="1905" w:type="dxa"/>
          </w:tcPr>
          <w:p w14:paraId="2A76D3C9" w14:textId="77777777" w:rsidR="00381F17" w:rsidRPr="00B6154C" w:rsidRDefault="00381F17" w:rsidP="00381F17">
            <w:pPr>
              <w:tabs>
                <w:tab w:val="left" w:pos="1134"/>
                <w:tab w:val="right" w:pos="8789"/>
              </w:tabs>
              <w:rPr>
                <w:rFonts w:ascii="Times New Roman" w:hAnsi="Times New Roman"/>
                <w:sz w:val="18"/>
              </w:rPr>
            </w:pPr>
          </w:p>
        </w:tc>
        <w:tc>
          <w:tcPr>
            <w:tcW w:w="7701" w:type="dxa"/>
          </w:tcPr>
          <w:p w14:paraId="2BA79392" w14:textId="77777777" w:rsidR="00381F17" w:rsidRPr="00B6154C" w:rsidRDefault="00381F17" w:rsidP="001A374E">
            <w:pPr>
              <w:numPr>
                <w:ilvl w:val="0"/>
                <w:numId w:val="103"/>
              </w:numPr>
              <w:tabs>
                <w:tab w:val="left" w:pos="1168"/>
                <w:tab w:val="left" w:pos="1876"/>
                <w:tab w:val="left" w:pos="2977"/>
              </w:tabs>
              <w:ind w:left="317" w:hanging="336"/>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je pauze vijftien minuten of langer duurt en als eigen tijd geldt, dan moet onafgebroken rust zijn gewaarborgd.</w:t>
            </w:r>
          </w:p>
        </w:tc>
      </w:tr>
    </w:tbl>
    <w:p w14:paraId="497EA68A" w14:textId="77777777" w:rsidR="00381F17" w:rsidRPr="00B6154C" w:rsidRDefault="00381F17" w:rsidP="003D2B41">
      <w:pPr>
        <w:tabs>
          <w:tab w:val="left" w:pos="1985"/>
        </w:tabs>
        <w:spacing w:line="259" w:lineRule="auto"/>
        <w:rPr>
          <w:rFonts w:ascii="Times New Roman" w:hAnsi="Times New Roman"/>
          <w:b/>
          <w:bCs/>
          <w:sz w:val="18"/>
          <w:szCs w:val="22"/>
        </w:rPr>
      </w:pPr>
      <w:bookmarkStart w:id="291" w:name="_Toc374971959"/>
      <w:bookmarkStart w:id="292" w:name="_Toc374972102"/>
      <w:bookmarkStart w:id="293" w:name="_Toc374973700"/>
      <w:bookmarkStart w:id="294" w:name="_Toc374973821"/>
      <w:bookmarkStart w:id="295" w:name="_Toc374974378"/>
      <w:bookmarkStart w:id="296" w:name="_Toc374974983"/>
      <w:bookmarkStart w:id="297" w:name="_Toc374975111"/>
      <w:bookmarkStart w:id="298" w:name="_Toc374975365"/>
      <w:bookmarkStart w:id="299" w:name="_Toc374975492"/>
      <w:bookmarkStart w:id="300" w:name="_Toc374975673"/>
      <w:bookmarkStart w:id="301" w:name="_Toc406163391"/>
      <w:bookmarkStart w:id="302" w:name="_Toc406163544"/>
      <w:bookmarkStart w:id="303" w:name="_Toc80105887"/>
      <w:r w:rsidRPr="00B6154C">
        <w:rPr>
          <w:rFonts w:ascii="Times New Roman" w:hAnsi="Times New Roman"/>
          <w:b/>
          <w:bCs/>
          <w:sz w:val="18"/>
          <w:szCs w:val="22"/>
        </w:rPr>
        <w:br/>
        <w:t>Artikel 5.3</w:t>
      </w:r>
      <w:r w:rsidRPr="00B6154C">
        <w:rPr>
          <w:rFonts w:ascii="Times New Roman" w:hAnsi="Times New Roman"/>
          <w:b/>
          <w:bCs/>
          <w:sz w:val="18"/>
          <w:szCs w:val="22"/>
        </w:rPr>
        <w:tab/>
      </w:r>
      <w:r w:rsidRPr="00B6154C">
        <w:rPr>
          <w:rFonts w:ascii="Times New Roman" w:hAnsi="Times New Roman"/>
          <w:b/>
          <w:sz w:val="18"/>
          <w:szCs w:val="22"/>
        </w:rPr>
        <w:t>Vrije weekenden</w:t>
      </w:r>
      <w:bookmarkEnd w:id="291"/>
      <w:bookmarkEnd w:id="292"/>
      <w:bookmarkEnd w:id="293"/>
      <w:bookmarkEnd w:id="294"/>
      <w:bookmarkEnd w:id="295"/>
      <w:bookmarkEnd w:id="296"/>
      <w:bookmarkEnd w:id="297"/>
      <w:bookmarkEnd w:id="298"/>
      <w:bookmarkEnd w:id="299"/>
      <w:bookmarkEnd w:id="300"/>
      <w:bookmarkEnd w:id="301"/>
      <w:bookmarkEnd w:id="302"/>
      <w:bookmarkEnd w:id="303"/>
      <w:r w:rsidRPr="00B6154C">
        <w:rPr>
          <w:rFonts w:ascii="Times New Roman" w:hAnsi="Times New Roman"/>
          <w:b/>
          <w:bCs/>
          <w:sz w:val="18"/>
          <w:szCs w:val="22"/>
        </w:rPr>
        <w:t xml:space="preserve"> (van toepassing tot 1 april 2022)</w:t>
      </w:r>
    </w:p>
    <w:tbl>
      <w:tblPr>
        <w:tblW w:w="9606" w:type="dxa"/>
        <w:tblLook w:val="04A0" w:firstRow="1" w:lastRow="0" w:firstColumn="1" w:lastColumn="0" w:noHBand="0" w:noVBand="1"/>
      </w:tblPr>
      <w:tblGrid>
        <w:gridCol w:w="1907"/>
        <w:gridCol w:w="7699"/>
      </w:tblGrid>
      <w:tr w:rsidR="00381F17" w:rsidRPr="00B6154C" w14:paraId="02F5A706" w14:textId="77777777" w:rsidTr="001E5D72">
        <w:tc>
          <w:tcPr>
            <w:tcW w:w="1907" w:type="dxa"/>
          </w:tcPr>
          <w:p w14:paraId="1AC7D9A5" w14:textId="77777777" w:rsidR="00381F17" w:rsidRPr="00B6154C" w:rsidRDefault="00381F17" w:rsidP="00381F17">
            <w:pPr>
              <w:tabs>
                <w:tab w:val="left" w:pos="1134"/>
                <w:tab w:val="right" w:pos="8789"/>
              </w:tabs>
              <w:rPr>
                <w:rFonts w:ascii="Times New Roman" w:hAnsi="Times New Roman"/>
                <w:sz w:val="18"/>
              </w:rPr>
            </w:pPr>
          </w:p>
        </w:tc>
        <w:tc>
          <w:tcPr>
            <w:tcW w:w="7699" w:type="dxa"/>
          </w:tcPr>
          <w:p w14:paraId="7FF55CCA" w14:textId="77777777" w:rsidR="00381F17" w:rsidRPr="00B6154C" w:rsidRDefault="00381F17" w:rsidP="00381F17">
            <w:pPr>
              <w:tabs>
                <w:tab w:val="left" w:pos="1876"/>
              </w:tabs>
              <w:ind w:left="-17"/>
              <w:rPr>
                <w:rFonts w:ascii="Times New Roman" w:hAnsi="Times New Roman" w:cs="Times New Roman"/>
                <w:b/>
                <w:sz w:val="18"/>
                <w:szCs w:val="18"/>
              </w:rPr>
            </w:pPr>
            <w:r w:rsidRPr="00B6154C">
              <w:rPr>
                <w:rFonts w:ascii="Times New Roman" w:eastAsia="Calibri" w:hAnsi="Times New Roman" w:cs="Times New Roman"/>
                <w:sz w:val="18"/>
                <w:szCs w:val="18"/>
              </w:rPr>
              <w:t>Je bent jaarlijks in ieder geval 22 weekenden vrij. Je kunt je werkgever verzoeken minder vrije weekenden in te plannen, echter dit kan nooit minder zijn dan 17 vrije weekenden</w:t>
            </w:r>
            <w:r w:rsidRPr="00B6154C">
              <w:rPr>
                <w:rFonts w:ascii="Times New Roman" w:eastAsia="Calibri" w:hAnsi="Times New Roman" w:cs="Times New Roman"/>
                <w:sz w:val="18"/>
                <w:szCs w:val="18"/>
              </w:rPr>
              <w:fldChar w:fldCharType="begin"/>
            </w:r>
            <w:r w:rsidRPr="00B6154C">
              <w:rPr>
                <w:rFonts w:ascii="Times New Roman" w:hAnsi="Times New Roman" w:cs="Times New Roman"/>
                <w:sz w:val="18"/>
              </w:rPr>
              <w:instrText xml:space="preserve"> XE "</w:instrText>
            </w:r>
            <w:r w:rsidRPr="00B6154C">
              <w:rPr>
                <w:rFonts w:ascii="Times New Roman" w:eastAsia="Calibri" w:hAnsi="Times New Roman" w:cs="Times New Roman"/>
                <w:sz w:val="18"/>
                <w:szCs w:val="18"/>
              </w:rPr>
              <w:instrText>Vrije weekenden</w:instrText>
            </w:r>
            <w:r w:rsidRPr="00B6154C">
              <w:rPr>
                <w:rFonts w:ascii="Times New Roman" w:hAnsi="Times New Roman" w:cs="Times New Roman"/>
                <w:sz w:val="18"/>
              </w:rPr>
              <w:instrText xml:space="preserve">" </w:instrText>
            </w:r>
            <w:r w:rsidRPr="00B6154C">
              <w:rPr>
                <w:rFonts w:ascii="Times New Roman" w:eastAsia="Calibri" w:hAnsi="Times New Roman" w:cs="Times New Roman"/>
                <w:sz w:val="18"/>
                <w:szCs w:val="18"/>
              </w:rPr>
              <w:fldChar w:fldCharType="end"/>
            </w:r>
            <w:r w:rsidRPr="00B6154C">
              <w:rPr>
                <w:rFonts w:ascii="Times New Roman" w:eastAsia="Calibri" w:hAnsi="Times New Roman" w:cs="Times New Roman"/>
                <w:sz w:val="18"/>
                <w:szCs w:val="18"/>
              </w:rPr>
              <w:t xml:space="preserve"> per jaar. </w:t>
            </w:r>
            <w:r w:rsidRPr="00B6154C">
              <w:rPr>
                <w:rFonts w:ascii="Times New Roman" w:eastAsia="Calibri" w:hAnsi="Times New Roman" w:cs="Times New Roman"/>
                <w:sz w:val="18"/>
                <w:szCs w:val="18"/>
              </w:rPr>
              <w:br/>
              <w:t>Als je uitsluitend werkzaam bent in de weekenden kan je je werkgever verzoeken afwijkende afspraken te maken over het aantal vrije weekenden.</w:t>
            </w:r>
          </w:p>
        </w:tc>
      </w:tr>
    </w:tbl>
    <w:p w14:paraId="25154B8D" w14:textId="77777777" w:rsidR="00381F17" w:rsidRPr="00B6154C" w:rsidRDefault="00381F17" w:rsidP="00381F17">
      <w:pPr>
        <w:tabs>
          <w:tab w:val="left" w:pos="1134"/>
          <w:tab w:val="right" w:pos="8789"/>
        </w:tabs>
        <w:rPr>
          <w:rFonts w:ascii="Times New Roman" w:hAnsi="Times New Roman"/>
          <w:noProof/>
          <w:sz w:val="18"/>
          <w:szCs w:val="22"/>
          <w:lang w:eastAsia="nl-NL"/>
        </w:rPr>
      </w:pPr>
    </w:p>
    <w:p w14:paraId="3D0026CF" w14:textId="77777777" w:rsidR="00381F17" w:rsidRPr="00B6154C" w:rsidRDefault="00381F17" w:rsidP="003D2B41">
      <w:pPr>
        <w:tabs>
          <w:tab w:val="left" w:pos="1985"/>
        </w:tabs>
        <w:spacing w:line="259" w:lineRule="auto"/>
        <w:rPr>
          <w:rFonts w:ascii="Times New Roman" w:hAnsi="Times New Roman"/>
          <w:b/>
          <w:bCs/>
          <w:sz w:val="18"/>
          <w:szCs w:val="22"/>
        </w:rPr>
      </w:pPr>
      <w:bookmarkStart w:id="304" w:name="_Toc374971960"/>
      <w:bookmarkStart w:id="305" w:name="_Toc374972103"/>
      <w:bookmarkStart w:id="306" w:name="_Toc374973701"/>
      <w:bookmarkStart w:id="307" w:name="_Toc374973822"/>
      <w:bookmarkStart w:id="308" w:name="_Toc374974379"/>
      <w:bookmarkStart w:id="309" w:name="_Toc374974984"/>
      <w:bookmarkStart w:id="310" w:name="_Toc374975112"/>
      <w:bookmarkStart w:id="311" w:name="_Toc374975366"/>
      <w:bookmarkStart w:id="312" w:name="_Toc374975493"/>
      <w:bookmarkStart w:id="313" w:name="_Toc374975674"/>
      <w:bookmarkStart w:id="314" w:name="_Toc406163392"/>
      <w:bookmarkStart w:id="315" w:name="_Toc406163545"/>
      <w:r w:rsidRPr="00B6154C">
        <w:rPr>
          <w:rFonts w:ascii="Times New Roman" w:hAnsi="Times New Roman"/>
          <w:b/>
          <w:bCs/>
          <w:sz w:val="18"/>
          <w:szCs w:val="22"/>
        </w:rPr>
        <w:t>Artikel 5.4</w:t>
      </w:r>
      <w:r w:rsidRPr="00B6154C">
        <w:rPr>
          <w:rFonts w:ascii="Times New Roman" w:hAnsi="Times New Roman"/>
          <w:b/>
          <w:bCs/>
          <w:sz w:val="18"/>
          <w:szCs w:val="22"/>
        </w:rPr>
        <w:tab/>
        <w:t>Nachtdiensten</w:t>
      </w:r>
      <w:bookmarkEnd w:id="304"/>
      <w:bookmarkEnd w:id="305"/>
      <w:bookmarkEnd w:id="306"/>
      <w:bookmarkEnd w:id="307"/>
      <w:bookmarkEnd w:id="308"/>
      <w:bookmarkEnd w:id="309"/>
      <w:bookmarkEnd w:id="310"/>
      <w:bookmarkEnd w:id="311"/>
      <w:bookmarkEnd w:id="312"/>
      <w:bookmarkEnd w:id="313"/>
      <w:bookmarkEnd w:id="314"/>
      <w:bookmarkEnd w:id="315"/>
      <w:r w:rsidRPr="00B6154C">
        <w:rPr>
          <w:rFonts w:ascii="Times New Roman" w:hAnsi="Times New Roman"/>
          <w:b/>
          <w:bCs/>
          <w:sz w:val="18"/>
          <w:szCs w:val="22"/>
        </w:rPr>
        <w:t xml:space="preserve"> (van toepassing tot 1 april 2022)</w:t>
      </w:r>
    </w:p>
    <w:tbl>
      <w:tblPr>
        <w:tblW w:w="9606" w:type="dxa"/>
        <w:tblLook w:val="04A0" w:firstRow="1" w:lastRow="0" w:firstColumn="1" w:lastColumn="0" w:noHBand="0" w:noVBand="1"/>
      </w:tblPr>
      <w:tblGrid>
        <w:gridCol w:w="1927"/>
        <w:gridCol w:w="7679"/>
      </w:tblGrid>
      <w:tr w:rsidR="00381F17" w:rsidRPr="00B6154C" w14:paraId="04EEFA8F" w14:textId="77777777" w:rsidTr="001E5D72">
        <w:tc>
          <w:tcPr>
            <w:tcW w:w="1927" w:type="dxa"/>
          </w:tcPr>
          <w:p w14:paraId="49DDA1B9" w14:textId="77777777" w:rsidR="00381F17" w:rsidRPr="00B6154C" w:rsidRDefault="00381F17" w:rsidP="00381F17">
            <w:pPr>
              <w:tabs>
                <w:tab w:val="left" w:pos="1876"/>
              </w:tabs>
              <w:ind w:left="-110"/>
              <w:rPr>
                <w:rFonts w:ascii="Times New Roman" w:hAnsi="Times New Roman" w:cs="Times New Roman"/>
                <w:i/>
                <w:sz w:val="18"/>
                <w:szCs w:val="18"/>
              </w:rPr>
            </w:pPr>
          </w:p>
          <w:p w14:paraId="56921DD5" w14:textId="77777777" w:rsidR="00381F17" w:rsidRPr="00B6154C" w:rsidRDefault="00381F17" w:rsidP="00381F17">
            <w:pPr>
              <w:tabs>
                <w:tab w:val="left" w:pos="1876"/>
              </w:tabs>
              <w:ind w:left="-110"/>
              <w:rPr>
                <w:rFonts w:ascii="Times New Roman" w:hAnsi="Times New Roman" w:cs="Times New Roman"/>
                <w:i/>
                <w:sz w:val="18"/>
                <w:szCs w:val="18"/>
              </w:rPr>
            </w:pPr>
          </w:p>
          <w:p w14:paraId="3E8F563C" w14:textId="77777777" w:rsidR="00381F17" w:rsidRPr="00B6154C" w:rsidRDefault="00381F17" w:rsidP="00381F17">
            <w:pPr>
              <w:tabs>
                <w:tab w:val="left" w:pos="1876"/>
              </w:tabs>
              <w:ind w:left="-110"/>
              <w:rPr>
                <w:rFonts w:ascii="Times New Roman" w:hAnsi="Times New Roman" w:cs="Times New Roman"/>
                <w:i/>
                <w:sz w:val="18"/>
                <w:szCs w:val="18"/>
              </w:rPr>
            </w:pPr>
          </w:p>
          <w:p w14:paraId="1BEC1E2E" w14:textId="77777777" w:rsidR="00381F17" w:rsidRPr="00B6154C" w:rsidRDefault="00381F17" w:rsidP="00381F17">
            <w:pPr>
              <w:tabs>
                <w:tab w:val="left" w:pos="1876"/>
              </w:tabs>
              <w:ind w:left="-110"/>
              <w:rPr>
                <w:rFonts w:ascii="Times New Roman" w:hAnsi="Times New Roman" w:cs="Times New Roman"/>
                <w:i/>
                <w:sz w:val="18"/>
                <w:szCs w:val="18"/>
              </w:rPr>
            </w:pPr>
            <w:r w:rsidRPr="00B6154C">
              <w:rPr>
                <w:rFonts w:ascii="Times New Roman" w:hAnsi="Times New Roman" w:cs="Times New Roman"/>
                <w:i/>
                <w:sz w:val="18"/>
                <w:szCs w:val="18"/>
              </w:rPr>
              <w:t>Maximum aantal nachtdiensten</w:t>
            </w:r>
          </w:p>
        </w:tc>
        <w:tc>
          <w:tcPr>
            <w:tcW w:w="7679" w:type="dxa"/>
          </w:tcPr>
          <w:p w14:paraId="4C4E9125" w14:textId="77777777" w:rsidR="00381F17" w:rsidRPr="00B6154C" w:rsidRDefault="00381F17" w:rsidP="00381F17">
            <w:pPr>
              <w:tabs>
                <w:tab w:val="left" w:pos="284"/>
                <w:tab w:val="left" w:pos="567"/>
                <w:tab w:val="left" w:pos="709"/>
                <w:tab w:val="left" w:pos="1876"/>
              </w:tabs>
              <w:rPr>
                <w:rFonts w:ascii="Times New Roman" w:eastAsia="Calibri" w:hAnsi="Times New Roman" w:cs="Times New Roman"/>
                <w:sz w:val="18"/>
                <w:szCs w:val="18"/>
              </w:rPr>
            </w:pPr>
            <w:r w:rsidRPr="00B6154C">
              <w:rPr>
                <w:rFonts w:ascii="Times New Roman" w:eastAsia="Calibri" w:hAnsi="Times New Roman" w:cs="Times New Roman"/>
                <w:sz w:val="18"/>
                <w:szCs w:val="18"/>
              </w:rPr>
              <w:t>Als je meer dan één uur tussen 00.00 en 06.00 uur werkt, dan ben je conform de Arbeidstijdenwet werkzaam in een nachtdienst. De volgende aanvullende bepalingen gelden voor jou:</w:t>
            </w:r>
          </w:p>
          <w:p w14:paraId="7D230863" w14:textId="77777777" w:rsidR="00381F17" w:rsidRPr="00B6154C" w:rsidRDefault="00381F17" w:rsidP="001A374E">
            <w:pPr>
              <w:numPr>
                <w:ilvl w:val="0"/>
                <w:numId w:val="166"/>
              </w:numPr>
              <w:tabs>
                <w:tab w:val="left" w:pos="324"/>
                <w:tab w:val="left" w:pos="709"/>
                <w:tab w:val="left" w:pos="1876"/>
                <w:tab w:val="left" w:pos="2552"/>
              </w:tabs>
              <w:ind w:hanging="1004"/>
              <w:contextualSpacing/>
              <w:rPr>
                <w:rFonts w:ascii="Times New Roman" w:eastAsia="Calibri" w:hAnsi="Times New Roman" w:cs="Times New Roman"/>
                <w:i/>
                <w:sz w:val="18"/>
                <w:szCs w:val="18"/>
              </w:rPr>
            </w:pPr>
            <w:r w:rsidRPr="00B6154C">
              <w:rPr>
                <w:rFonts w:ascii="Times New Roman" w:eastAsia="Calibri" w:hAnsi="Times New Roman" w:cs="Times New Roman"/>
                <w:sz w:val="18"/>
                <w:szCs w:val="18"/>
              </w:rPr>
              <w:t>Je mag:</w:t>
            </w:r>
            <w:r w:rsidRPr="00B6154C">
              <w:rPr>
                <w:rFonts w:ascii="Times New Roman" w:eastAsia="Calibri" w:hAnsi="Times New Roman" w:cs="Times New Roman"/>
                <w:i/>
                <w:sz w:val="18"/>
                <w:szCs w:val="18"/>
              </w:rPr>
              <w:t xml:space="preserve"> </w:t>
            </w:r>
          </w:p>
          <w:p w14:paraId="4405B6E6" w14:textId="77777777" w:rsidR="00381F17" w:rsidRPr="00B6154C" w:rsidRDefault="00381F17" w:rsidP="001A374E">
            <w:pPr>
              <w:numPr>
                <w:ilvl w:val="0"/>
                <w:numId w:val="98"/>
              </w:numPr>
              <w:tabs>
                <w:tab w:val="left" w:pos="1876"/>
              </w:tabs>
              <w:ind w:left="601" w:hanging="260"/>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maximaal vijf achtereenvolgende nachtdiensten werkzaam zijn, tenzij je met je werkgever overeenkomt meer nachtdiensten te werken met een maximum van zeven aaneengesloten;</w:t>
            </w:r>
          </w:p>
          <w:p w14:paraId="2A4675FD" w14:textId="77777777" w:rsidR="00381F17" w:rsidRPr="00B6154C" w:rsidRDefault="00381F17" w:rsidP="001A374E">
            <w:pPr>
              <w:numPr>
                <w:ilvl w:val="0"/>
                <w:numId w:val="98"/>
              </w:numPr>
              <w:tabs>
                <w:tab w:val="left" w:pos="205"/>
                <w:tab w:val="left" w:pos="709"/>
                <w:tab w:val="left" w:pos="1876"/>
              </w:tabs>
              <w:ind w:left="601" w:hanging="260"/>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niet meer dan 35 nachtdiensten werken in een periode van dertien weken; </w:t>
            </w:r>
          </w:p>
          <w:p w14:paraId="6C293BFB" w14:textId="77777777" w:rsidR="00381F17" w:rsidRPr="00B6154C" w:rsidRDefault="00381F17" w:rsidP="001A374E">
            <w:pPr>
              <w:numPr>
                <w:ilvl w:val="0"/>
                <w:numId w:val="98"/>
              </w:numPr>
              <w:tabs>
                <w:tab w:val="left" w:pos="205"/>
                <w:tab w:val="left" w:pos="709"/>
                <w:tab w:val="left" w:pos="1876"/>
              </w:tabs>
              <w:ind w:left="601" w:hanging="260"/>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in elke periode van dertien weken maximaal gemiddeld 40 uur per week werken. </w:t>
            </w:r>
          </w:p>
        </w:tc>
      </w:tr>
      <w:tr w:rsidR="00381F17" w:rsidRPr="00B6154C" w14:paraId="6772AB2A" w14:textId="77777777" w:rsidTr="001E5D72">
        <w:tc>
          <w:tcPr>
            <w:tcW w:w="1927" w:type="dxa"/>
          </w:tcPr>
          <w:p w14:paraId="5F0EE27D" w14:textId="77777777" w:rsidR="00381F17" w:rsidRPr="00B6154C" w:rsidRDefault="00381F17" w:rsidP="00381F17">
            <w:pPr>
              <w:tabs>
                <w:tab w:val="left" w:pos="1876"/>
              </w:tabs>
              <w:ind w:left="-110"/>
              <w:rPr>
                <w:rFonts w:ascii="Times New Roman" w:hAnsi="Times New Roman" w:cs="Times New Roman"/>
                <w:i/>
                <w:sz w:val="18"/>
                <w:szCs w:val="18"/>
              </w:rPr>
            </w:pPr>
            <w:r w:rsidRPr="00B6154C">
              <w:rPr>
                <w:rFonts w:ascii="Times New Roman" w:hAnsi="Times New Roman" w:cs="Times New Roman"/>
                <w:i/>
                <w:sz w:val="18"/>
                <w:szCs w:val="18"/>
              </w:rPr>
              <w:t>Maximum per nachtdienst</w:t>
            </w:r>
          </w:p>
        </w:tc>
        <w:tc>
          <w:tcPr>
            <w:tcW w:w="7679" w:type="dxa"/>
          </w:tcPr>
          <w:p w14:paraId="5913CB7F" w14:textId="77777777" w:rsidR="00381F17" w:rsidRPr="00B6154C" w:rsidRDefault="00381F17" w:rsidP="001A374E">
            <w:pPr>
              <w:numPr>
                <w:ilvl w:val="0"/>
                <w:numId w:val="166"/>
              </w:numPr>
              <w:tabs>
                <w:tab w:val="left" w:pos="567"/>
                <w:tab w:val="left" w:pos="709"/>
                <w:tab w:val="left" w:pos="1876"/>
                <w:tab w:val="left" w:pos="2410"/>
                <w:tab w:val="left" w:pos="2552"/>
              </w:tabs>
              <w:ind w:left="341" w:hanging="341"/>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Je mag maximaal negen uur per nachtdienst werken tenzij er sprake is van een incidentele, onvoorziene wijziging van omstandigheden, dan mag je maximaal tien uur per nachtdienst werken.</w:t>
            </w:r>
          </w:p>
        </w:tc>
      </w:tr>
      <w:tr w:rsidR="00381F17" w:rsidRPr="00B6154C" w14:paraId="0FC64C10" w14:textId="77777777" w:rsidTr="001E5D72">
        <w:tc>
          <w:tcPr>
            <w:tcW w:w="1927" w:type="dxa"/>
          </w:tcPr>
          <w:p w14:paraId="351D56E8" w14:textId="77777777" w:rsidR="00381F17" w:rsidRPr="00B6154C" w:rsidRDefault="00381F17" w:rsidP="00381F17">
            <w:pPr>
              <w:tabs>
                <w:tab w:val="left" w:pos="1876"/>
              </w:tabs>
              <w:ind w:left="-110"/>
              <w:rPr>
                <w:rFonts w:ascii="Times New Roman" w:hAnsi="Times New Roman" w:cs="Times New Roman"/>
                <w:i/>
                <w:sz w:val="18"/>
                <w:szCs w:val="18"/>
              </w:rPr>
            </w:pPr>
            <w:r w:rsidRPr="00B6154C">
              <w:rPr>
                <w:rFonts w:ascii="Times New Roman" w:hAnsi="Times New Roman" w:cs="Times New Roman"/>
                <w:i/>
                <w:sz w:val="18"/>
                <w:szCs w:val="18"/>
              </w:rPr>
              <w:t>WBVV</w:t>
            </w:r>
          </w:p>
        </w:tc>
        <w:tc>
          <w:tcPr>
            <w:tcW w:w="7679" w:type="dxa"/>
          </w:tcPr>
          <w:p w14:paraId="419BC44B" w14:textId="7591D82D" w:rsidR="00381F17" w:rsidRPr="00B6154C" w:rsidRDefault="00381F17" w:rsidP="001A374E">
            <w:pPr>
              <w:numPr>
                <w:ilvl w:val="0"/>
                <w:numId w:val="166"/>
              </w:numPr>
              <w:tabs>
                <w:tab w:val="left" w:pos="317"/>
                <w:tab w:val="left" w:pos="1876"/>
                <w:tab w:val="left" w:pos="2552"/>
              </w:tabs>
              <w:ind w:left="341" w:hanging="322"/>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een afbouwregeling conform het Werktijdenbesluit voor verplegings- en verzorgingsinrichtingen of het Arbeidstijdenbesluit voor jou geldt dan is lid 1 niet van toepassing.</w:t>
            </w:r>
          </w:p>
        </w:tc>
      </w:tr>
    </w:tbl>
    <w:p w14:paraId="5BDCFE5A" w14:textId="41A03F34" w:rsidR="00D5419B" w:rsidRPr="00B6154C" w:rsidRDefault="00D5419B">
      <w:pPr>
        <w:rPr>
          <w:rFonts w:ascii="Times New Roman" w:hAnsi="Times New Roman" w:cs="Times New Roman"/>
          <w:b/>
          <w:sz w:val="18"/>
          <w:szCs w:val="18"/>
        </w:rPr>
      </w:pPr>
    </w:p>
    <w:p w14:paraId="5A6C9FE6" w14:textId="7CC52DB6" w:rsidR="00075139" w:rsidRPr="00B6154C" w:rsidRDefault="00075139" w:rsidP="003D2B41">
      <w:pPr>
        <w:tabs>
          <w:tab w:val="left" w:pos="1418"/>
          <w:tab w:val="left" w:pos="1985"/>
        </w:tabs>
        <w:rPr>
          <w:rFonts w:ascii="Times New Roman" w:hAnsi="Times New Roman" w:cs="Times New Roman"/>
          <w:b/>
          <w:sz w:val="18"/>
          <w:szCs w:val="18"/>
        </w:rPr>
      </w:pPr>
      <w:r w:rsidRPr="00B6154C">
        <w:rPr>
          <w:rFonts w:ascii="Times New Roman" w:hAnsi="Times New Roman" w:cs="Times New Roman"/>
          <w:b/>
          <w:sz w:val="18"/>
          <w:szCs w:val="18"/>
        </w:rPr>
        <w:t>Artikel 5.5</w:t>
      </w:r>
      <w:r w:rsidRPr="00B6154C">
        <w:rPr>
          <w:rFonts w:ascii="Times New Roman" w:hAnsi="Times New Roman" w:cs="Times New Roman"/>
          <w:b/>
          <w:sz w:val="18"/>
          <w:szCs w:val="18"/>
        </w:rPr>
        <w:tab/>
      </w:r>
      <w:r w:rsidR="003D2B41">
        <w:rPr>
          <w:rFonts w:ascii="Times New Roman" w:hAnsi="Times New Roman" w:cs="Times New Roman"/>
          <w:b/>
          <w:sz w:val="18"/>
          <w:szCs w:val="18"/>
        </w:rPr>
        <w:tab/>
      </w:r>
      <w:r w:rsidRPr="00B6154C">
        <w:rPr>
          <w:rFonts w:ascii="Times New Roman" w:hAnsi="Times New Roman" w:cs="Times New Roman"/>
          <w:b/>
          <w:sz w:val="18"/>
          <w:szCs w:val="18"/>
        </w:rPr>
        <w:t>Bereikbaarheidsdienst specifiek voor Verpleeg- en Verzorgingshuizen</w:t>
      </w:r>
      <w:bookmarkEnd w:id="275"/>
      <w:bookmarkEnd w:id="276"/>
      <w:bookmarkEnd w:id="277"/>
      <w:bookmarkEnd w:id="278"/>
      <w:bookmarkEnd w:id="279"/>
      <w:bookmarkEnd w:id="280"/>
      <w:bookmarkEnd w:id="281"/>
      <w:bookmarkEnd w:id="282"/>
      <w:bookmarkEnd w:id="283"/>
      <w:bookmarkEnd w:id="284"/>
      <w:bookmarkEnd w:id="285"/>
      <w:bookmarkEnd w:id="286"/>
      <w:bookmarkEnd w:id="287"/>
      <w:r w:rsidRPr="00B6154C">
        <w:rPr>
          <w:rFonts w:ascii="Times New Roman" w:hAnsi="Times New Roman" w:cs="Times New Roman"/>
          <w:b/>
          <w:sz w:val="18"/>
          <w:szCs w:val="18"/>
        </w:rPr>
        <w:t xml:space="preserve"> (van toepassing tot 1 </w:t>
      </w:r>
      <w:r w:rsidR="003D2B41">
        <w:rPr>
          <w:rFonts w:ascii="Times New Roman" w:hAnsi="Times New Roman" w:cs="Times New Roman"/>
          <w:b/>
          <w:sz w:val="18"/>
          <w:szCs w:val="18"/>
        </w:rPr>
        <w:tab/>
      </w:r>
      <w:r w:rsidR="003D2B41">
        <w:rPr>
          <w:rFonts w:ascii="Times New Roman" w:hAnsi="Times New Roman" w:cs="Times New Roman"/>
          <w:b/>
          <w:sz w:val="18"/>
          <w:szCs w:val="18"/>
        </w:rPr>
        <w:tab/>
      </w:r>
      <w:r w:rsidRPr="00B6154C">
        <w:rPr>
          <w:rFonts w:ascii="Times New Roman" w:hAnsi="Times New Roman" w:cs="Times New Roman"/>
          <w:b/>
          <w:sz w:val="18"/>
          <w:szCs w:val="18"/>
        </w:rPr>
        <w:t>januari</w:t>
      </w:r>
      <w:r w:rsidR="004E103F" w:rsidRPr="00B6154C">
        <w:rPr>
          <w:rFonts w:ascii="Times New Roman" w:hAnsi="Times New Roman" w:cs="Times New Roman"/>
          <w:b/>
          <w:sz w:val="18"/>
          <w:szCs w:val="18"/>
        </w:rPr>
        <w:t xml:space="preserve"> </w:t>
      </w:r>
      <w:r w:rsidRPr="00B6154C">
        <w:rPr>
          <w:rFonts w:ascii="Times New Roman" w:hAnsi="Times New Roman" w:cs="Times New Roman"/>
          <w:b/>
          <w:sz w:val="18"/>
          <w:szCs w:val="18"/>
        </w:rPr>
        <w:t>2023)</w:t>
      </w:r>
      <w:bookmarkEnd w:id="288"/>
      <w:r w:rsidRPr="00B6154C">
        <w:rPr>
          <w:rFonts w:ascii="Times New Roman" w:hAnsi="Times New Roman" w:cs="Times New Roman"/>
          <w:b/>
          <w:sz w:val="18"/>
          <w:szCs w:val="18"/>
        </w:rPr>
        <w:t xml:space="preserve">  </w:t>
      </w:r>
    </w:p>
    <w:tbl>
      <w:tblPr>
        <w:tblW w:w="9606" w:type="dxa"/>
        <w:tblLook w:val="04A0" w:firstRow="1" w:lastRow="0" w:firstColumn="1" w:lastColumn="0" w:noHBand="0" w:noVBand="1"/>
      </w:tblPr>
      <w:tblGrid>
        <w:gridCol w:w="1926"/>
        <w:gridCol w:w="7680"/>
      </w:tblGrid>
      <w:tr w:rsidR="00075139" w:rsidRPr="00B6154C" w14:paraId="78DE8FAE" w14:textId="77777777" w:rsidTr="00A6279E">
        <w:tc>
          <w:tcPr>
            <w:tcW w:w="1926" w:type="dxa"/>
          </w:tcPr>
          <w:p w14:paraId="143F0DCE" w14:textId="77777777" w:rsidR="00075139" w:rsidRPr="00B6154C" w:rsidRDefault="00075139" w:rsidP="00075139">
            <w:pPr>
              <w:tabs>
                <w:tab w:val="left" w:pos="1876"/>
              </w:tabs>
              <w:ind w:left="-110"/>
              <w:rPr>
                <w:rFonts w:ascii="Times New Roman" w:eastAsia="Calibri" w:hAnsi="Times New Roman" w:cs="Times New Roman"/>
                <w:i/>
                <w:sz w:val="18"/>
                <w:szCs w:val="18"/>
              </w:rPr>
            </w:pPr>
          </w:p>
          <w:p w14:paraId="520143BE" w14:textId="77777777" w:rsidR="00075139" w:rsidRPr="00B6154C" w:rsidRDefault="00075139" w:rsidP="00075139">
            <w:pPr>
              <w:tabs>
                <w:tab w:val="left" w:pos="1876"/>
              </w:tabs>
              <w:ind w:left="-110"/>
              <w:rPr>
                <w:rFonts w:ascii="Times New Roman" w:eastAsia="Calibri" w:hAnsi="Times New Roman" w:cs="Times New Roman"/>
                <w:i/>
                <w:sz w:val="18"/>
                <w:szCs w:val="18"/>
              </w:rPr>
            </w:pPr>
          </w:p>
          <w:p w14:paraId="1590BACD"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Definitie</w:t>
            </w:r>
          </w:p>
        </w:tc>
        <w:tc>
          <w:tcPr>
            <w:tcW w:w="7680" w:type="dxa"/>
          </w:tcPr>
          <w:p w14:paraId="6C5AF7BA" w14:textId="77777777" w:rsidR="00075139" w:rsidRPr="00B6154C" w:rsidRDefault="00075139" w:rsidP="00075139">
            <w:pPr>
              <w:tabs>
                <w:tab w:val="left" w:pos="567"/>
                <w:tab w:val="left" w:pos="709"/>
                <w:tab w:val="left" w:pos="1876"/>
              </w:tabs>
              <w:ind w:left="317" w:hanging="317"/>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1.</w:t>
            </w:r>
            <w:r w:rsidRPr="00B6154C">
              <w:rPr>
                <w:rFonts w:ascii="Times New Roman" w:eastAsia="Calibri" w:hAnsi="Times New Roman" w:cs="Times New Roman"/>
                <w:sz w:val="18"/>
                <w:szCs w:val="18"/>
                <w:lang w:eastAsia="nl-NL"/>
              </w:rPr>
              <w:tab/>
              <w:t>Als je in een aaneengesloten periode van maximaal 24 uur verplicht bent om bereikbaar te zijn om, zo nodig naast het verrichten van de overeengekomen arbeid, op oproep zo spoedig mogelijk de overeengekomen arbeid te verrichten dan is er sprake van een bereikbaarheidsdienst. Een bereikbaarheidsdienst is mogelijk voor arbeid die bestaat uit verpleging en/of verzorging en voor arbeid verricht door een arts of arts in opleiding.</w:t>
            </w:r>
          </w:p>
        </w:tc>
      </w:tr>
      <w:tr w:rsidR="00075139" w:rsidRPr="00B6154C" w14:paraId="7ACDDD37" w14:textId="77777777" w:rsidTr="00A6279E">
        <w:tc>
          <w:tcPr>
            <w:tcW w:w="1926" w:type="dxa"/>
          </w:tcPr>
          <w:p w14:paraId="0D3B02D2"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Compensatie</w:t>
            </w:r>
          </w:p>
        </w:tc>
        <w:tc>
          <w:tcPr>
            <w:tcW w:w="7680" w:type="dxa"/>
          </w:tcPr>
          <w:p w14:paraId="2BE7E877" w14:textId="77777777" w:rsidR="00075139" w:rsidRPr="00B6154C" w:rsidRDefault="00075139" w:rsidP="00075139">
            <w:pPr>
              <w:tabs>
                <w:tab w:val="left" w:pos="624"/>
                <w:tab w:val="left" w:pos="663"/>
              </w:tabs>
              <w:ind w:left="379" w:hanging="379"/>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2.    Je ontvangt een compensatie in vrije tijd voor de uren doorgebracht in een bereikbaarheidsdienst, tenzij je salaris meer bedraagt dan het onder nummer 88 van de inpassingstabel aangegeven bedrag. </w:t>
            </w:r>
            <w:r w:rsidRPr="00B6154C">
              <w:rPr>
                <w:rFonts w:ascii="Times New Roman" w:eastAsia="Calibri" w:hAnsi="Times New Roman" w:cs="Times New Roman"/>
                <w:sz w:val="18"/>
                <w:szCs w:val="18"/>
                <w:lang w:eastAsia="nl-NL"/>
              </w:rPr>
              <w:br/>
              <w:t xml:space="preserve">Als de garantiebepaling van artikel 4 van de uitvoeringsregeling salariëring (van toepassing voor de werknemer die voor 1 januari 1985 in dienst is getreden: CAO Ziekenhuiswezen) op jou van toepassing is dan geldt in plaats van nummer 88, nummer 48 van de inpassingstabel. </w:t>
            </w:r>
          </w:p>
        </w:tc>
      </w:tr>
      <w:tr w:rsidR="00075139" w:rsidRPr="00B6154C" w14:paraId="075A3852" w14:textId="77777777" w:rsidTr="00A6279E">
        <w:tc>
          <w:tcPr>
            <w:tcW w:w="1926" w:type="dxa"/>
          </w:tcPr>
          <w:p w14:paraId="46AC8BD4"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680" w:type="dxa"/>
          </w:tcPr>
          <w:p w14:paraId="647D1FCD" w14:textId="77777777" w:rsidR="00075139" w:rsidRPr="00B6154C" w:rsidRDefault="00075139" w:rsidP="00075139">
            <w:pPr>
              <w:tabs>
                <w:tab w:val="left" w:pos="379"/>
                <w:tab w:val="left" w:pos="567"/>
                <w:tab w:val="left" w:pos="709"/>
                <w:tab w:val="left" w:pos="1876"/>
              </w:tabs>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3.</w:t>
            </w:r>
            <w:r w:rsidRPr="00B6154C">
              <w:rPr>
                <w:rFonts w:ascii="Times New Roman" w:eastAsia="Calibri" w:hAnsi="Times New Roman" w:cs="Times New Roman"/>
                <w:sz w:val="18"/>
                <w:szCs w:val="18"/>
                <w:lang w:eastAsia="nl-NL"/>
              </w:rPr>
              <w:tab/>
              <w:t xml:space="preserve">De compensatie in vrije tijd bedraagt per uur: </w:t>
            </w:r>
          </w:p>
          <w:p w14:paraId="2F39E8DF" w14:textId="77777777" w:rsidR="00075139" w:rsidRPr="00B6154C" w:rsidRDefault="00075139" w:rsidP="00075139">
            <w:pPr>
              <w:tabs>
                <w:tab w:val="left" w:pos="567"/>
                <w:tab w:val="left" w:pos="709"/>
                <w:tab w:val="left" w:pos="1876"/>
              </w:tabs>
              <w:ind w:left="284" w:firstLine="95"/>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w:t>
            </w:r>
            <w:r w:rsidRPr="00B6154C">
              <w:rPr>
                <w:rFonts w:ascii="Times New Roman" w:eastAsia="Calibri" w:hAnsi="Times New Roman" w:cs="Times New Roman"/>
                <w:sz w:val="18"/>
                <w:szCs w:val="18"/>
                <w:lang w:eastAsia="nl-NL"/>
              </w:rPr>
              <w:tab/>
              <w:t xml:space="preserve"> 3/18 uur op erkende feestdagen; </w:t>
            </w:r>
          </w:p>
          <w:p w14:paraId="5BA76DFB" w14:textId="77777777" w:rsidR="00075139" w:rsidRPr="00B6154C" w:rsidRDefault="00075139" w:rsidP="00075139">
            <w:pPr>
              <w:tabs>
                <w:tab w:val="left" w:pos="567"/>
                <w:tab w:val="left" w:pos="709"/>
                <w:tab w:val="left" w:pos="1876"/>
              </w:tabs>
              <w:ind w:left="284" w:firstLine="95"/>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w:t>
            </w:r>
            <w:r w:rsidRPr="00B6154C">
              <w:rPr>
                <w:rFonts w:ascii="Times New Roman" w:eastAsia="Calibri" w:hAnsi="Times New Roman" w:cs="Times New Roman"/>
                <w:sz w:val="18"/>
                <w:szCs w:val="18"/>
                <w:lang w:eastAsia="nl-NL"/>
              </w:rPr>
              <w:tab/>
              <w:t xml:space="preserve"> 2/18 uur op zaterdagen en zondagen; </w:t>
            </w:r>
          </w:p>
          <w:p w14:paraId="41330E26" w14:textId="77777777" w:rsidR="00075139" w:rsidRPr="00B6154C" w:rsidRDefault="00075139" w:rsidP="00075139">
            <w:pPr>
              <w:tabs>
                <w:tab w:val="left" w:pos="567"/>
                <w:tab w:val="left" w:pos="709"/>
                <w:tab w:val="left" w:pos="1876"/>
              </w:tabs>
              <w:ind w:left="284" w:firstLine="95"/>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1/18 uur op overige dagen.</w:t>
            </w:r>
          </w:p>
          <w:p w14:paraId="5EB2AB15" w14:textId="76C63817" w:rsidR="000213CE" w:rsidRPr="00B6154C" w:rsidRDefault="00075139" w:rsidP="000213CE">
            <w:pPr>
              <w:tabs>
                <w:tab w:val="left" w:pos="379"/>
                <w:tab w:val="left" w:pos="567"/>
                <w:tab w:val="left" w:pos="709"/>
                <w:tab w:val="left" w:pos="1876"/>
              </w:tabs>
              <w:ind w:left="28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Deze compensatie moet binnen een periode van twee maanden aan je worden verleend en worden opgenomen, tenzij jij hierover met je werkgever een andere afspraak maakt.</w:t>
            </w:r>
          </w:p>
        </w:tc>
      </w:tr>
    </w:tbl>
    <w:p w14:paraId="4204817E" w14:textId="1A211A06" w:rsidR="000213CE" w:rsidRPr="00B6154C" w:rsidRDefault="000213CE" w:rsidP="00E47625">
      <w:pPr>
        <w:rPr>
          <w:rFonts w:ascii="Times New Roman" w:hAnsi="Times New Roman" w:cs="Times New Roman"/>
          <w:b/>
          <w:sz w:val="18"/>
          <w:szCs w:val="18"/>
        </w:rPr>
      </w:pPr>
      <w:bookmarkStart w:id="316" w:name="_Toc374971962"/>
      <w:bookmarkStart w:id="317" w:name="_Toc374972105"/>
      <w:bookmarkStart w:id="318" w:name="_Toc374973703"/>
      <w:bookmarkStart w:id="319" w:name="_Toc374973824"/>
      <w:bookmarkStart w:id="320" w:name="_Toc374974381"/>
      <w:bookmarkStart w:id="321" w:name="_Toc374974986"/>
      <w:bookmarkStart w:id="322" w:name="_Toc374975114"/>
      <w:bookmarkStart w:id="323" w:name="_Toc374975368"/>
      <w:bookmarkStart w:id="324" w:name="_Toc374975495"/>
      <w:bookmarkStart w:id="325" w:name="_Toc374975676"/>
      <w:bookmarkStart w:id="326" w:name="_Toc406163394"/>
      <w:bookmarkStart w:id="327" w:name="_Toc406163547"/>
      <w:bookmarkStart w:id="328" w:name="_Toc80105890"/>
      <w:bookmarkStart w:id="329" w:name="_Toc101885818"/>
    </w:p>
    <w:p w14:paraId="1CEBB4F9" w14:textId="11110922" w:rsidR="00075139" w:rsidRPr="00B6154C" w:rsidRDefault="00075139" w:rsidP="003D2B41">
      <w:pPr>
        <w:tabs>
          <w:tab w:val="left" w:pos="1985"/>
        </w:tabs>
        <w:rPr>
          <w:rFonts w:ascii="Times New Roman" w:hAnsi="Times New Roman" w:cs="Times New Roman"/>
          <w:b/>
          <w:sz w:val="18"/>
          <w:szCs w:val="18"/>
        </w:rPr>
      </w:pPr>
      <w:r w:rsidRPr="00B6154C">
        <w:rPr>
          <w:rFonts w:ascii="Times New Roman" w:hAnsi="Times New Roman" w:cs="Times New Roman"/>
          <w:b/>
          <w:sz w:val="18"/>
          <w:szCs w:val="18"/>
        </w:rPr>
        <w:lastRenderedPageBreak/>
        <w:t>Artikel 5.6</w:t>
      </w:r>
      <w:r w:rsidRPr="00B6154C">
        <w:rPr>
          <w:rFonts w:ascii="Times New Roman" w:hAnsi="Times New Roman" w:cs="Times New Roman"/>
          <w:b/>
          <w:sz w:val="18"/>
          <w:szCs w:val="18"/>
        </w:rPr>
        <w:tab/>
        <w:t>Bereikbaarheidsdiensten specifiek voor Thuiszorgorganisaties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B6154C">
        <w:rPr>
          <w:rFonts w:ascii="Times New Roman" w:hAnsi="Times New Roman" w:cs="Times New Roman"/>
          <w:b/>
          <w:sz w:val="18"/>
          <w:szCs w:val="18"/>
        </w:rPr>
        <w:t xml:space="preserve"> </w:t>
      </w:r>
      <w:bookmarkStart w:id="330" w:name="_Toc101885819"/>
      <w:r w:rsidR="00E47625" w:rsidRPr="00B6154C">
        <w:rPr>
          <w:rFonts w:ascii="Times New Roman" w:hAnsi="Times New Roman" w:cs="Times New Roman"/>
          <w:b/>
          <w:bCs/>
          <w:sz w:val="18"/>
          <w:szCs w:val="18"/>
        </w:rPr>
        <w:t xml:space="preserve"> </w:t>
      </w:r>
      <w:r w:rsidRPr="00B6154C">
        <w:rPr>
          <w:rFonts w:ascii="Times New Roman" w:hAnsi="Times New Roman" w:cs="Times New Roman"/>
          <w:b/>
          <w:sz w:val="18"/>
          <w:szCs w:val="18"/>
        </w:rPr>
        <w:t xml:space="preserve">(van toepassing tot 1 januari </w:t>
      </w:r>
      <w:r w:rsidR="000215B9">
        <w:rPr>
          <w:rFonts w:ascii="Times New Roman" w:hAnsi="Times New Roman" w:cs="Times New Roman"/>
          <w:b/>
          <w:sz w:val="18"/>
          <w:szCs w:val="18"/>
        </w:rPr>
        <w:tab/>
      </w:r>
      <w:r w:rsidRPr="00B6154C">
        <w:rPr>
          <w:rFonts w:ascii="Times New Roman" w:hAnsi="Times New Roman" w:cs="Times New Roman"/>
          <w:b/>
          <w:sz w:val="18"/>
          <w:szCs w:val="18"/>
        </w:rPr>
        <w:t>2023)</w:t>
      </w:r>
      <w:bookmarkEnd w:id="330"/>
    </w:p>
    <w:tbl>
      <w:tblPr>
        <w:tblW w:w="9161" w:type="dxa"/>
        <w:tblInd w:w="-142" w:type="dxa"/>
        <w:tblLayout w:type="fixed"/>
        <w:tblLook w:val="04A0" w:firstRow="1" w:lastRow="0" w:firstColumn="1" w:lastColumn="0" w:noHBand="0" w:noVBand="1"/>
      </w:tblPr>
      <w:tblGrid>
        <w:gridCol w:w="1985"/>
        <w:gridCol w:w="7176"/>
      </w:tblGrid>
      <w:tr w:rsidR="00361120" w:rsidRPr="00B6154C" w14:paraId="7B97E527" w14:textId="77777777" w:rsidTr="00A6279E">
        <w:tc>
          <w:tcPr>
            <w:tcW w:w="1985" w:type="dxa"/>
          </w:tcPr>
          <w:p w14:paraId="198A74D3" w14:textId="77777777" w:rsidR="00075139" w:rsidRPr="00B6154C" w:rsidRDefault="00075139" w:rsidP="00075139">
            <w:pPr>
              <w:tabs>
                <w:tab w:val="left" w:pos="1876"/>
              </w:tabs>
              <w:ind w:left="-110"/>
              <w:rPr>
                <w:rFonts w:ascii="Times New Roman" w:eastAsia="Calibri" w:hAnsi="Times New Roman" w:cs="Times New Roman"/>
                <w:i/>
                <w:sz w:val="18"/>
                <w:szCs w:val="18"/>
              </w:rPr>
            </w:pPr>
          </w:p>
          <w:p w14:paraId="6FB07740" w14:textId="77777777" w:rsidR="00075139" w:rsidRPr="00B6154C" w:rsidRDefault="00075139" w:rsidP="00075139">
            <w:pPr>
              <w:tabs>
                <w:tab w:val="left" w:pos="1876"/>
              </w:tabs>
              <w:ind w:left="-110"/>
              <w:rPr>
                <w:rFonts w:ascii="Times New Roman" w:eastAsia="Calibri" w:hAnsi="Times New Roman" w:cs="Times New Roman"/>
                <w:i/>
                <w:sz w:val="18"/>
                <w:szCs w:val="18"/>
              </w:rPr>
            </w:pPr>
          </w:p>
          <w:p w14:paraId="5FDBBFB8" w14:textId="77777777" w:rsidR="00075139" w:rsidRPr="00B6154C" w:rsidRDefault="00075139" w:rsidP="004A34CF">
            <w:pPr>
              <w:tabs>
                <w:tab w:val="left" w:pos="30"/>
                <w:tab w:val="left" w:pos="1876"/>
              </w:tabs>
              <w:ind w:left="30"/>
              <w:rPr>
                <w:rFonts w:ascii="Times New Roman" w:eastAsia="Calibri" w:hAnsi="Times New Roman" w:cs="Times New Roman"/>
                <w:i/>
                <w:sz w:val="18"/>
                <w:szCs w:val="18"/>
              </w:rPr>
            </w:pPr>
            <w:r w:rsidRPr="00B6154C">
              <w:rPr>
                <w:rFonts w:ascii="Times New Roman" w:eastAsia="Calibri" w:hAnsi="Times New Roman" w:cs="Times New Roman"/>
                <w:i/>
                <w:sz w:val="18"/>
                <w:szCs w:val="18"/>
              </w:rPr>
              <w:tab/>
              <w:t>Definitie</w:t>
            </w:r>
          </w:p>
        </w:tc>
        <w:tc>
          <w:tcPr>
            <w:tcW w:w="7176" w:type="dxa"/>
          </w:tcPr>
          <w:p w14:paraId="0C56DE39" w14:textId="77777777" w:rsidR="00075139" w:rsidRPr="00B6154C" w:rsidRDefault="00075139" w:rsidP="001A374E">
            <w:pPr>
              <w:numPr>
                <w:ilvl w:val="0"/>
                <w:numId w:val="104"/>
              </w:numPr>
              <w:tabs>
                <w:tab w:val="left" w:pos="12"/>
                <w:tab w:val="left" w:pos="709"/>
                <w:tab w:val="left" w:pos="1876"/>
                <w:tab w:val="left" w:pos="2552"/>
              </w:tabs>
              <w:ind w:left="318"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in een aaneengesloten periode van maximaal 24 uur verplicht bent om bereikbaar te zijn om, zo nodig naast het verrichten van de overeengekomen arbeid, op oproep zo spoedig mogelijk de overeengekomen arbeid te verrichten dan is er sprake van een bereikbaarheidsdienst. Een bereikbaarheidsdienst is mogelijk voor arbeid die bestaat uit verpleging en/of verzorging en voor arbeid verricht door een arts of arts in opleiding.</w:t>
            </w:r>
          </w:p>
        </w:tc>
      </w:tr>
      <w:tr w:rsidR="00361120" w:rsidRPr="00B6154C" w14:paraId="5C095B06" w14:textId="77777777" w:rsidTr="00A6279E">
        <w:tc>
          <w:tcPr>
            <w:tcW w:w="1985" w:type="dxa"/>
          </w:tcPr>
          <w:p w14:paraId="0D3F0F11" w14:textId="77777777" w:rsidR="00075139" w:rsidRPr="00B6154C" w:rsidRDefault="00075139" w:rsidP="004A34CF">
            <w:pPr>
              <w:tabs>
                <w:tab w:val="left" w:pos="1876"/>
              </w:tabs>
              <w:rPr>
                <w:rFonts w:ascii="Times New Roman" w:eastAsia="Calibri" w:hAnsi="Times New Roman" w:cs="Times New Roman"/>
                <w:i/>
                <w:sz w:val="18"/>
                <w:szCs w:val="18"/>
              </w:rPr>
            </w:pPr>
            <w:r w:rsidRPr="00B6154C">
              <w:rPr>
                <w:rFonts w:ascii="Times New Roman" w:eastAsia="Calibri" w:hAnsi="Times New Roman" w:cs="Times New Roman"/>
                <w:i/>
                <w:sz w:val="18"/>
                <w:szCs w:val="18"/>
              </w:rPr>
              <w:tab/>
              <w:t>Compensatie</w:t>
            </w:r>
          </w:p>
        </w:tc>
        <w:tc>
          <w:tcPr>
            <w:tcW w:w="7176" w:type="dxa"/>
          </w:tcPr>
          <w:p w14:paraId="4731C96E" w14:textId="77777777" w:rsidR="00075139" w:rsidRPr="00B6154C" w:rsidRDefault="00075139" w:rsidP="001A374E">
            <w:pPr>
              <w:numPr>
                <w:ilvl w:val="0"/>
                <w:numId w:val="104"/>
              </w:numPr>
              <w:tabs>
                <w:tab w:val="left" w:pos="12"/>
                <w:tab w:val="left" w:pos="567"/>
                <w:tab w:val="left" w:pos="1876"/>
                <w:tab w:val="left" w:pos="2552"/>
              </w:tabs>
              <w:ind w:left="318"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Je ontvangt een compensatie in vrije tijd voor de uren doorgebracht in een bereikbaarheidsdienst. Je ontvangt voor elk vol etmaal op maandag tot en met vrijdag anderhalf uur compensatie in tijd. Voor elk vol etmaal op zaterdag-, zondag- en feestdagen ontvang je drie uur compensatie in tijd.</w:t>
            </w:r>
          </w:p>
        </w:tc>
      </w:tr>
      <w:tr w:rsidR="00361120" w:rsidRPr="00B6154C" w14:paraId="1382712C" w14:textId="77777777" w:rsidTr="00A6279E">
        <w:tc>
          <w:tcPr>
            <w:tcW w:w="1985" w:type="dxa"/>
          </w:tcPr>
          <w:p w14:paraId="0BFC6E82" w14:textId="77777777" w:rsidR="00075139" w:rsidRPr="00B6154C" w:rsidRDefault="00075139" w:rsidP="00075139">
            <w:pPr>
              <w:rPr>
                <w:rFonts w:ascii="Times New Roman" w:eastAsia="Calibri" w:hAnsi="Times New Roman" w:cs="Arial"/>
                <w:sz w:val="18"/>
                <w:lang w:eastAsia="nl-NL"/>
              </w:rPr>
            </w:pPr>
          </w:p>
        </w:tc>
        <w:tc>
          <w:tcPr>
            <w:tcW w:w="7176" w:type="dxa"/>
          </w:tcPr>
          <w:p w14:paraId="6E281A36" w14:textId="5C5C8620" w:rsidR="00075139" w:rsidRPr="00B6154C" w:rsidRDefault="000F0739" w:rsidP="001A374E">
            <w:pPr>
              <w:pStyle w:val="Lijstalinea"/>
              <w:numPr>
                <w:ilvl w:val="0"/>
                <w:numId w:val="104"/>
              </w:numPr>
              <w:tabs>
                <w:tab w:val="left" w:pos="12"/>
                <w:tab w:val="left" w:pos="324"/>
                <w:tab w:val="left" w:pos="567"/>
                <w:tab w:val="left" w:pos="1876"/>
                <w:tab w:val="left" w:pos="2977"/>
              </w:tabs>
              <w:ind w:left="324" w:hanging="283"/>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 </w:t>
            </w:r>
            <w:r w:rsidR="00075139" w:rsidRPr="00B6154C">
              <w:rPr>
                <w:rFonts w:ascii="Times New Roman" w:eastAsia="Calibri" w:hAnsi="Times New Roman" w:cs="Times New Roman"/>
                <w:sz w:val="18"/>
                <w:szCs w:val="18"/>
                <w:lang w:eastAsia="nl-NL"/>
              </w:rPr>
              <w:t>Als je minder dan twaalf uur een bereikbaarheidsdienst verricht, dan ontvang je een compensatie naar evenredigheid van het aantal uren.</w:t>
            </w:r>
          </w:p>
        </w:tc>
      </w:tr>
      <w:tr w:rsidR="00361120" w:rsidRPr="00B6154C" w14:paraId="42F5BDC6" w14:textId="77777777" w:rsidTr="00A6279E">
        <w:tc>
          <w:tcPr>
            <w:tcW w:w="1985" w:type="dxa"/>
          </w:tcPr>
          <w:p w14:paraId="0E3C59AA"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176" w:type="dxa"/>
          </w:tcPr>
          <w:p w14:paraId="3C487678" w14:textId="77777777" w:rsidR="00075139" w:rsidRPr="00B6154C" w:rsidRDefault="00075139" w:rsidP="001A374E">
            <w:pPr>
              <w:numPr>
                <w:ilvl w:val="0"/>
                <w:numId w:val="104"/>
              </w:numPr>
              <w:tabs>
                <w:tab w:val="left" w:pos="12"/>
                <w:tab w:val="left" w:pos="567"/>
                <w:tab w:val="left" w:pos="709"/>
                <w:tab w:val="left" w:pos="1876"/>
                <w:tab w:val="left" w:pos="2977"/>
              </w:tabs>
              <w:ind w:left="318"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Je kunt je werkgever verzoeken de compensatie in vrije tijd te vervangen voor een bruto financiële vergoeding op basis van het voor jou geldende uurloon.</w:t>
            </w:r>
          </w:p>
        </w:tc>
      </w:tr>
      <w:tr w:rsidR="00361120" w:rsidRPr="00B6154C" w14:paraId="762AA7ED" w14:textId="77777777" w:rsidTr="00A6279E">
        <w:tc>
          <w:tcPr>
            <w:tcW w:w="1985" w:type="dxa"/>
          </w:tcPr>
          <w:p w14:paraId="687E2926" w14:textId="77777777" w:rsidR="00075139" w:rsidRPr="00B6154C" w:rsidRDefault="00075139" w:rsidP="004A34CF">
            <w:pPr>
              <w:tabs>
                <w:tab w:val="left" w:pos="50"/>
                <w:tab w:val="left" w:pos="1876"/>
              </w:tabs>
              <w:rPr>
                <w:rFonts w:ascii="Times New Roman" w:eastAsia="Calibri" w:hAnsi="Times New Roman" w:cs="Arial"/>
                <w:sz w:val="18"/>
              </w:rPr>
            </w:pPr>
            <w:r w:rsidRPr="00B6154C">
              <w:rPr>
                <w:rFonts w:ascii="Times New Roman" w:eastAsia="Calibri" w:hAnsi="Times New Roman" w:cs="Times New Roman"/>
                <w:i/>
                <w:sz w:val="18"/>
                <w:szCs w:val="18"/>
              </w:rPr>
              <w:t>Spoedopdrachten</w:t>
            </w:r>
          </w:p>
          <w:p w14:paraId="4AFD76F0"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p w14:paraId="78C8B0BF" w14:textId="77777777" w:rsidR="00075139" w:rsidRPr="00B6154C" w:rsidRDefault="00075139" w:rsidP="00075139">
            <w:pPr>
              <w:rPr>
                <w:rFonts w:ascii="Times New Roman" w:eastAsia="Calibri" w:hAnsi="Times New Roman" w:cs="Arial"/>
                <w:sz w:val="18"/>
                <w:lang w:eastAsia="nl-NL"/>
              </w:rPr>
            </w:pPr>
          </w:p>
        </w:tc>
        <w:tc>
          <w:tcPr>
            <w:tcW w:w="7176" w:type="dxa"/>
          </w:tcPr>
          <w:p w14:paraId="165165DB" w14:textId="77777777" w:rsidR="0005536A" w:rsidRPr="0005536A" w:rsidRDefault="00075139" w:rsidP="00524CAE">
            <w:pPr>
              <w:numPr>
                <w:ilvl w:val="0"/>
                <w:numId w:val="104"/>
              </w:numPr>
              <w:tabs>
                <w:tab w:val="left" w:pos="12"/>
                <w:tab w:val="left" w:pos="567"/>
                <w:tab w:val="left" w:pos="709"/>
                <w:tab w:val="left" w:pos="1876"/>
                <w:tab w:val="left" w:pos="2977"/>
              </w:tabs>
              <w:ind w:left="318" w:hanging="283"/>
              <w:contextualSpacing/>
              <w:rPr>
                <w:rFonts w:ascii="Times New Roman" w:eastAsia="Calibri" w:hAnsi="Times New Roman" w:cs="Times New Roman"/>
                <w:color w:val="FF0000"/>
                <w:sz w:val="18"/>
                <w:szCs w:val="18"/>
                <w:lang w:eastAsia="nl-NL"/>
              </w:rPr>
            </w:pPr>
            <w:r w:rsidRPr="00B6154C">
              <w:rPr>
                <w:rFonts w:ascii="Times New Roman" w:eastAsia="Calibri" w:hAnsi="Times New Roman" w:cs="Times New Roman"/>
                <w:sz w:val="18"/>
                <w:szCs w:val="18"/>
                <w:lang w:eastAsia="nl-NL"/>
              </w:rPr>
              <w:t xml:space="preserve">Als je tijdens de bereikbaarheidsdienst spoedopdrachten bij cliënten moet uitvoeren, dan  en ontvang je </w:t>
            </w:r>
            <w:r w:rsidR="001A18D2" w:rsidRPr="00524CAE">
              <w:rPr>
                <w:rFonts w:ascii="Times New Roman" w:eastAsia="Calibri" w:hAnsi="Times New Roman" w:cs="Times New Roman"/>
                <w:sz w:val="18"/>
                <w:szCs w:val="18"/>
                <w:lang w:eastAsia="nl-NL"/>
              </w:rPr>
              <w:t xml:space="preserve">hiervoor de volgende </w:t>
            </w:r>
            <w:r w:rsidRPr="00524CAE">
              <w:rPr>
                <w:rFonts w:ascii="Times New Roman" w:eastAsia="Calibri" w:hAnsi="Times New Roman" w:cs="Times New Roman"/>
                <w:sz w:val="18"/>
                <w:szCs w:val="18"/>
                <w:lang w:eastAsia="nl-NL"/>
              </w:rPr>
              <w:t>een</w:t>
            </w:r>
            <w:r w:rsidRPr="00B6154C">
              <w:rPr>
                <w:rFonts w:ascii="Times New Roman" w:eastAsia="Calibri" w:hAnsi="Times New Roman" w:cs="Times New Roman"/>
                <w:sz w:val="18"/>
                <w:szCs w:val="18"/>
                <w:lang w:eastAsia="nl-NL"/>
              </w:rPr>
              <w:t xml:space="preserve"> vergoeding</w:t>
            </w:r>
            <w:r w:rsidR="00524CAE">
              <w:rPr>
                <w:rFonts w:ascii="Times New Roman" w:eastAsia="Calibri" w:hAnsi="Times New Roman" w:cs="Times New Roman"/>
                <w:sz w:val="18"/>
                <w:szCs w:val="18"/>
                <w:lang w:eastAsia="nl-NL"/>
              </w:rPr>
              <w:t>:</w:t>
            </w:r>
            <w:r w:rsidRPr="00B6154C">
              <w:rPr>
                <w:rFonts w:ascii="Times New Roman" w:eastAsia="Calibri" w:hAnsi="Times New Roman" w:cs="Times New Roman"/>
                <w:sz w:val="18"/>
                <w:szCs w:val="18"/>
                <w:lang w:eastAsia="nl-NL"/>
              </w:rPr>
              <w:t xml:space="preserve"> </w:t>
            </w:r>
          </w:p>
          <w:p w14:paraId="7B1466CA" w14:textId="5AF68528" w:rsidR="00524CAE" w:rsidRPr="0005536A" w:rsidRDefault="00524CAE" w:rsidP="00524CAE">
            <w:pPr>
              <w:tabs>
                <w:tab w:val="left" w:pos="12"/>
                <w:tab w:val="left" w:pos="567"/>
                <w:tab w:val="left" w:pos="709"/>
                <w:tab w:val="left" w:pos="1876"/>
                <w:tab w:val="left" w:pos="2977"/>
              </w:tabs>
              <w:ind w:left="318"/>
              <w:contextualSpacing/>
              <w:rPr>
                <w:rFonts w:ascii="Times New Roman" w:eastAsia="Calibri" w:hAnsi="Times New Roman" w:cs="Times New Roman"/>
                <w:sz w:val="18"/>
                <w:szCs w:val="18"/>
                <w:lang w:eastAsia="nl-NL"/>
              </w:rPr>
            </w:pPr>
            <w:r w:rsidRPr="0005536A">
              <w:rPr>
                <w:rFonts w:ascii="Times New Roman" w:eastAsia="Calibri" w:hAnsi="Times New Roman" w:cs="Times New Roman"/>
                <w:sz w:val="18"/>
                <w:szCs w:val="18"/>
                <w:lang w:eastAsia="nl-NL"/>
              </w:rPr>
              <w:t>Als je een voltijd of deeltijd dienstverband -met een</w:t>
            </w:r>
            <w:r w:rsidR="0005536A">
              <w:rPr>
                <w:rFonts w:ascii="Times New Roman" w:eastAsia="Calibri" w:hAnsi="Times New Roman" w:cs="Times New Roman"/>
                <w:sz w:val="18"/>
                <w:szCs w:val="18"/>
                <w:lang w:eastAsia="nl-NL"/>
              </w:rPr>
              <w:t xml:space="preserve"> </w:t>
            </w:r>
            <w:r w:rsidRPr="0005536A">
              <w:rPr>
                <w:rFonts w:ascii="Times New Roman" w:eastAsia="Calibri" w:hAnsi="Times New Roman" w:cs="Times New Roman"/>
                <w:sz w:val="18"/>
                <w:szCs w:val="18"/>
                <w:lang w:eastAsia="nl-NL"/>
              </w:rPr>
              <w:t>salaris lager dan FWG 65- bent overeengekomen en je werkt over, ontvang je een compensatie in vrije tijd, gelijk aan het aantal uren dat je werk heeft geduurd.</w:t>
            </w:r>
          </w:p>
          <w:p w14:paraId="58B85276" w14:textId="77777777" w:rsidR="00524CAE" w:rsidRPr="0005536A" w:rsidRDefault="00524CAE" w:rsidP="00524CAE">
            <w:pPr>
              <w:tabs>
                <w:tab w:val="left" w:pos="12"/>
                <w:tab w:val="left" w:pos="567"/>
                <w:tab w:val="left" w:pos="709"/>
                <w:tab w:val="left" w:pos="1876"/>
                <w:tab w:val="left" w:pos="2977"/>
              </w:tabs>
              <w:ind w:left="318"/>
              <w:contextualSpacing/>
              <w:rPr>
                <w:rFonts w:ascii="Times New Roman" w:eastAsia="Calibri" w:hAnsi="Times New Roman" w:cs="Times New Roman"/>
                <w:sz w:val="18"/>
                <w:szCs w:val="18"/>
                <w:lang w:eastAsia="nl-NL"/>
              </w:rPr>
            </w:pPr>
            <w:r w:rsidRPr="0005536A">
              <w:rPr>
                <w:rFonts w:ascii="Times New Roman" w:eastAsia="Calibri" w:hAnsi="Times New Roman" w:cs="Times New Roman"/>
                <w:sz w:val="18"/>
                <w:szCs w:val="18"/>
                <w:lang w:eastAsia="nl-NL"/>
              </w:rPr>
              <w:t>Als je een deeltijd dienstverband bent overeengekomen met een salaris volgens salarisschaal FWG 65 of hoger en je werkt over, dan ontvang je een compensatie in vrije tijd, gelijk aan het aantal uren dat je werk heeft geduurd. Deze compensatie ontvang je als de duur van het werk minder is dan het verschil tussen de met jou overeengekomen arbeidsduur en de arbeidsduur bij een voltijd dienstverband.</w:t>
            </w:r>
          </w:p>
          <w:p w14:paraId="66621DA6" w14:textId="77777777" w:rsidR="001A18D2" w:rsidRDefault="001A18D2" w:rsidP="001A18D2">
            <w:pPr>
              <w:tabs>
                <w:tab w:val="left" w:pos="12"/>
                <w:tab w:val="left" w:pos="567"/>
                <w:tab w:val="left" w:pos="709"/>
                <w:tab w:val="left" w:pos="1876"/>
                <w:tab w:val="left" w:pos="2977"/>
              </w:tabs>
              <w:contextualSpacing/>
              <w:rPr>
                <w:rFonts w:ascii="Times New Roman" w:eastAsia="Calibri" w:hAnsi="Times New Roman" w:cs="Times New Roman"/>
                <w:sz w:val="18"/>
                <w:szCs w:val="18"/>
                <w:lang w:eastAsia="nl-NL"/>
              </w:rPr>
            </w:pPr>
          </w:p>
          <w:p w14:paraId="46318E3E" w14:textId="5D18440B" w:rsidR="001A18D2" w:rsidRPr="00B6154C" w:rsidRDefault="001A18D2" w:rsidP="001A18D2">
            <w:pPr>
              <w:tabs>
                <w:tab w:val="left" w:pos="12"/>
                <w:tab w:val="left" w:pos="567"/>
                <w:tab w:val="left" w:pos="709"/>
                <w:tab w:val="left" w:pos="1876"/>
                <w:tab w:val="left" w:pos="2977"/>
              </w:tabs>
              <w:contextualSpacing/>
              <w:rPr>
                <w:rFonts w:ascii="Times New Roman" w:eastAsia="Calibri" w:hAnsi="Times New Roman" w:cs="Times New Roman"/>
                <w:sz w:val="18"/>
                <w:szCs w:val="18"/>
                <w:lang w:eastAsia="nl-NL"/>
              </w:rPr>
            </w:pPr>
          </w:p>
        </w:tc>
      </w:tr>
    </w:tbl>
    <w:p w14:paraId="0DB0C7CB" w14:textId="72A34A80" w:rsidR="00075139" w:rsidRPr="00B6154C" w:rsidRDefault="00075139" w:rsidP="003D2B41">
      <w:pPr>
        <w:tabs>
          <w:tab w:val="left" w:pos="1985"/>
        </w:tabs>
        <w:rPr>
          <w:rFonts w:ascii="Times New Roman" w:hAnsi="Times New Roman" w:cs="Times New Roman"/>
          <w:sz w:val="18"/>
          <w:szCs w:val="18"/>
          <w:lang w:eastAsia="nl-NL"/>
        </w:rPr>
      </w:pPr>
      <w:bookmarkStart w:id="331" w:name="_Toc374971963"/>
      <w:bookmarkStart w:id="332" w:name="_Toc374972106"/>
      <w:bookmarkStart w:id="333" w:name="_Toc374973704"/>
      <w:bookmarkStart w:id="334" w:name="_Toc374973825"/>
      <w:bookmarkStart w:id="335" w:name="_Toc374974382"/>
      <w:bookmarkStart w:id="336" w:name="_Toc374974987"/>
      <w:bookmarkStart w:id="337" w:name="_Toc374975115"/>
      <w:bookmarkStart w:id="338" w:name="_Toc374975369"/>
      <w:bookmarkStart w:id="339" w:name="_Toc374975496"/>
      <w:bookmarkStart w:id="340" w:name="_Toc374975677"/>
      <w:bookmarkStart w:id="341" w:name="_Toc406163395"/>
      <w:bookmarkStart w:id="342" w:name="_Toc406163548"/>
      <w:bookmarkStart w:id="343" w:name="_Toc80105891"/>
      <w:bookmarkStart w:id="344" w:name="_Toc101885820"/>
      <w:r w:rsidRPr="00B6154C">
        <w:rPr>
          <w:rFonts w:ascii="Times New Roman" w:hAnsi="Times New Roman" w:cs="Times New Roman"/>
          <w:b/>
          <w:sz w:val="18"/>
          <w:szCs w:val="18"/>
        </w:rPr>
        <w:t>Artikel 5.7</w:t>
      </w:r>
      <w:r w:rsidRPr="00B6154C">
        <w:rPr>
          <w:rFonts w:ascii="Times New Roman" w:hAnsi="Times New Roman" w:cs="Times New Roman"/>
          <w:b/>
          <w:sz w:val="18"/>
          <w:szCs w:val="18"/>
        </w:rPr>
        <w:tab/>
        <w:t>Aanwezigheidsdienst specifiek voor Verpleeg- en Verzorgingshuizen</w:t>
      </w:r>
      <w:bookmarkEnd w:id="331"/>
      <w:bookmarkEnd w:id="332"/>
      <w:bookmarkEnd w:id="333"/>
      <w:bookmarkEnd w:id="334"/>
      <w:bookmarkEnd w:id="335"/>
      <w:bookmarkEnd w:id="336"/>
      <w:bookmarkEnd w:id="337"/>
      <w:bookmarkEnd w:id="338"/>
      <w:bookmarkEnd w:id="339"/>
      <w:bookmarkEnd w:id="340"/>
      <w:bookmarkEnd w:id="341"/>
      <w:bookmarkEnd w:id="342"/>
      <w:bookmarkEnd w:id="343"/>
      <w:r w:rsidRPr="00B6154C">
        <w:rPr>
          <w:rFonts w:ascii="Times New Roman" w:hAnsi="Times New Roman" w:cs="Times New Roman"/>
          <w:b/>
          <w:sz w:val="18"/>
          <w:szCs w:val="18"/>
          <w:lang w:eastAsia="nl-NL"/>
        </w:rPr>
        <w:t xml:space="preserve"> </w:t>
      </w:r>
      <w:r w:rsidRPr="0030049D">
        <w:rPr>
          <w:rFonts w:ascii="Times New Roman" w:hAnsi="Times New Roman" w:cs="Times New Roman"/>
          <w:b/>
          <w:bCs/>
          <w:iCs/>
          <w:sz w:val="18"/>
          <w:szCs w:val="18"/>
          <w:lang w:eastAsia="nl-NL"/>
        </w:rPr>
        <w:t xml:space="preserve">(van toepassing tot 1 </w:t>
      </w:r>
      <w:r w:rsidR="00E45A4B" w:rsidRPr="0030049D">
        <w:rPr>
          <w:rFonts w:ascii="Times New Roman" w:hAnsi="Times New Roman" w:cs="Times New Roman"/>
          <w:b/>
          <w:bCs/>
          <w:iCs/>
          <w:sz w:val="18"/>
          <w:szCs w:val="18"/>
          <w:lang w:eastAsia="nl-NL"/>
        </w:rPr>
        <w:tab/>
      </w:r>
      <w:r w:rsidRPr="0030049D">
        <w:rPr>
          <w:rFonts w:ascii="Times New Roman" w:hAnsi="Times New Roman" w:cs="Times New Roman"/>
          <w:b/>
          <w:bCs/>
          <w:iCs/>
          <w:sz w:val="18"/>
          <w:szCs w:val="18"/>
          <w:lang w:eastAsia="nl-NL"/>
        </w:rPr>
        <w:t>januari 2023)</w:t>
      </w:r>
      <w:bookmarkEnd w:id="344"/>
    </w:p>
    <w:tbl>
      <w:tblPr>
        <w:tblW w:w="9606" w:type="dxa"/>
        <w:tblLayout w:type="fixed"/>
        <w:tblLook w:val="04A0" w:firstRow="1" w:lastRow="0" w:firstColumn="1" w:lastColumn="0" w:noHBand="0" w:noVBand="1"/>
      </w:tblPr>
      <w:tblGrid>
        <w:gridCol w:w="1951"/>
        <w:gridCol w:w="7655"/>
      </w:tblGrid>
      <w:tr w:rsidR="00075139" w:rsidRPr="00B6154C" w14:paraId="2D63FEF4" w14:textId="77777777" w:rsidTr="00A6279E">
        <w:tc>
          <w:tcPr>
            <w:tcW w:w="1951" w:type="dxa"/>
          </w:tcPr>
          <w:p w14:paraId="51ED7589" w14:textId="77777777" w:rsidR="00075139" w:rsidRPr="00B6154C" w:rsidRDefault="00075139" w:rsidP="00075139">
            <w:pPr>
              <w:tabs>
                <w:tab w:val="left" w:pos="1876"/>
              </w:tabs>
              <w:rPr>
                <w:rFonts w:ascii="Times New Roman" w:eastAsia="Calibri" w:hAnsi="Times New Roman" w:cs="Times New Roman"/>
                <w:i/>
                <w:sz w:val="18"/>
                <w:szCs w:val="18"/>
              </w:rPr>
            </w:pPr>
          </w:p>
          <w:p w14:paraId="1DC2EADA" w14:textId="77777777" w:rsidR="00075139" w:rsidRPr="00B6154C" w:rsidRDefault="00075139" w:rsidP="00075139">
            <w:pPr>
              <w:tabs>
                <w:tab w:val="left" w:pos="1876"/>
              </w:tabs>
              <w:rPr>
                <w:rFonts w:ascii="Times New Roman" w:eastAsia="Calibri" w:hAnsi="Times New Roman" w:cs="Times New Roman"/>
                <w:i/>
                <w:sz w:val="18"/>
                <w:szCs w:val="18"/>
              </w:rPr>
            </w:pPr>
          </w:p>
          <w:p w14:paraId="59B87E1E" w14:textId="77777777" w:rsidR="00075139" w:rsidRPr="00B6154C" w:rsidRDefault="00075139" w:rsidP="004A34CF">
            <w:pPr>
              <w:tabs>
                <w:tab w:val="left" w:pos="1876"/>
              </w:tabs>
              <w:ind w:left="-112"/>
              <w:rPr>
                <w:rFonts w:ascii="Times New Roman" w:eastAsia="Calibri" w:hAnsi="Times New Roman" w:cs="Times New Roman"/>
                <w:i/>
                <w:sz w:val="18"/>
                <w:szCs w:val="18"/>
              </w:rPr>
            </w:pPr>
            <w:r w:rsidRPr="00B6154C">
              <w:rPr>
                <w:rFonts w:ascii="Times New Roman" w:eastAsia="Calibri" w:hAnsi="Times New Roman" w:cs="Times New Roman"/>
                <w:i/>
                <w:sz w:val="18"/>
                <w:szCs w:val="18"/>
              </w:rPr>
              <w:t>Definitie</w:t>
            </w:r>
          </w:p>
        </w:tc>
        <w:tc>
          <w:tcPr>
            <w:tcW w:w="7655" w:type="dxa"/>
          </w:tcPr>
          <w:p w14:paraId="15CB2556" w14:textId="77777777" w:rsidR="00075139" w:rsidRPr="00B6154C" w:rsidRDefault="00075139" w:rsidP="00075139">
            <w:pPr>
              <w:tabs>
                <w:tab w:val="left" w:pos="317"/>
                <w:tab w:val="left" w:pos="567"/>
                <w:tab w:val="left" w:pos="709"/>
                <w:tab w:val="left" w:pos="851"/>
                <w:tab w:val="left" w:pos="1876"/>
                <w:tab w:val="left" w:pos="2552"/>
              </w:tabs>
              <w:ind w:left="317" w:hanging="350"/>
              <w:rPr>
                <w:rFonts w:ascii="Times New Roman" w:eastAsia="Calibri" w:hAnsi="Times New Roman" w:cs="Times New Roman"/>
                <w:b/>
                <w:sz w:val="18"/>
                <w:szCs w:val="18"/>
                <w:lang w:eastAsia="nl-NL"/>
              </w:rPr>
            </w:pPr>
            <w:r w:rsidRPr="00B6154C">
              <w:rPr>
                <w:rFonts w:ascii="Times New Roman" w:eastAsia="Calibri" w:hAnsi="Times New Roman" w:cs="Times New Roman"/>
                <w:sz w:val="18"/>
                <w:szCs w:val="18"/>
                <w:lang w:eastAsia="nl-NL"/>
              </w:rPr>
              <w:t>1.</w:t>
            </w:r>
            <w:r w:rsidRPr="00B6154C">
              <w:rPr>
                <w:rFonts w:ascii="Times New Roman" w:eastAsia="Calibri" w:hAnsi="Times New Roman" w:cs="Times New Roman"/>
                <w:sz w:val="18"/>
                <w:szCs w:val="18"/>
                <w:lang w:eastAsia="nl-NL"/>
              </w:rPr>
              <w:tab/>
              <w:t xml:space="preserve">Als je in een aaneengesloten periode van maximaal 24 uur verplicht bent op de arbeidsplaats aanwezig te zijn om, zo nodig naast het verrichten van de overeengekomen arbeid, op oproep zo spoedig mogelijk de overeengekomen arbeid te verrichten, dan is er sprake van een aanwezigheidsdienst volgens artikel 1.1 lid 3. Een aanwezigheidsdienst geldt voor alle werknemers. </w:t>
            </w:r>
          </w:p>
        </w:tc>
      </w:tr>
      <w:tr w:rsidR="00075139" w:rsidRPr="00B6154C" w14:paraId="59F07A78" w14:textId="77777777" w:rsidTr="00A6279E">
        <w:tc>
          <w:tcPr>
            <w:tcW w:w="1951" w:type="dxa"/>
          </w:tcPr>
          <w:p w14:paraId="70389EA5"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Compensatie</w:t>
            </w:r>
          </w:p>
        </w:tc>
        <w:tc>
          <w:tcPr>
            <w:tcW w:w="7655" w:type="dxa"/>
          </w:tcPr>
          <w:p w14:paraId="472B0F23" w14:textId="77777777" w:rsidR="00075139" w:rsidRPr="00B6154C" w:rsidRDefault="00075139" w:rsidP="00075139">
            <w:pPr>
              <w:tabs>
                <w:tab w:val="left" w:pos="317"/>
                <w:tab w:val="left" w:pos="567"/>
                <w:tab w:val="left" w:pos="709"/>
                <w:tab w:val="left" w:pos="1876"/>
                <w:tab w:val="left" w:pos="2410"/>
                <w:tab w:val="left" w:pos="2552"/>
              </w:tabs>
              <w:ind w:left="317" w:hanging="317"/>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2.</w:t>
            </w:r>
            <w:r w:rsidRPr="00B6154C">
              <w:rPr>
                <w:rFonts w:ascii="Times New Roman" w:eastAsia="Calibri" w:hAnsi="Times New Roman" w:cs="Times New Roman"/>
                <w:sz w:val="18"/>
                <w:szCs w:val="18"/>
                <w:lang w:eastAsia="nl-NL"/>
              </w:rPr>
              <w:tab/>
              <w:t xml:space="preserve">Je ontvangt een compensatie in vrije tijd voor de uren doorgebracht in een aanwezigheidsdienst, tenzij je salaris meer bedraagt dan het onder nummer 88 van de inpassingstabel aangegeven bedrag. </w:t>
            </w:r>
            <w:r w:rsidRPr="00B6154C">
              <w:rPr>
                <w:rFonts w:ascii="Times New Roman" w:eastAsia="Calibri" w:hAnsi="Times New Roman" w:cs="Times New Roman"/>
                <w:sz w:val="18"/>
                <w:szCs w:val="18"/>
                <w:lang w:eastAsia="nl-NL"/>
              </w:rPr>
              <w:br/>
              <w:t>Als de garantiebepaling van artikel 4 van de uitvoeringsregeling salariëring (van toepassing voor de werknemer die voor 1 januari 1985 in dienst is getreden: CAO Ziekenhuiswezen) op jou van toepassing is dan geldt, in plaats van nummer 88, nummer 48 van de inpassingstabel.</w:t>
            </w:r>
          </w:p>
        </w:tc>
      </w:tr>
      <w:tr w:rsidR="00075139" w:rsidRPr="00B6154C" w14:paraId="7B7B2C2D" w14:textId="77777777" w:rsidTr="00A6279E">
        <w:tc>
          <w:tcPr>
            <w:tcW w:w="1951" w:type="dxa"/>
          </w:tcPr>
          <w:p w14:paraId="799735BE" w14:textId="77777777" w:rsidR="00075139" w:rsidRPr="00B6154C" w:rsidRDefault="00075139" w:rsidP="00075139">
            <w:pPr>
              <w:tabs>
                <w:tab w:val="left" w:pos="1876"/>
              </w:tabs>
              <w:ind w:left="-110"/>
              <w:rPr>
                <w:rFonts w:ascii="Times New Roman" w:eastAsia="Calibri" w:hAnsi="Times New Roman" w:cs="Times New Roman"/>
                <w:i/>
                <w:sz w:val="18"/>
                <w:szCs w:val="18"/>
              </w:rPr>
            </w:pPr>
            <w:proofErr w:type="spellStart"/>
            <w:r w:rsidRPr="00B6154C">
              <w:rPr>
                <w:rFonts w:ascii="Times New Roman" w:eastAsia="Calibri" w:hAnsi="Times New Roman" w:cs="Times New Roman"/>
                <w:i/>
                <w:sz w:val="18"/>
                <w:szCs w:val="18"/>
              </w:rPr>
              <w:t>Dagaanwezigheids</w:t>
            </w:r>
            <w:proofErr w:type="spellEnd"/>
            <w:r w:rsidRPr="00B6154C">
              <w:rPr>
                <w:rFonts w:ascii="Times New Roman" w:eastAsia="Calibri" w:hAnsi="Times New Roman" w:cs="Times New Roman"/>
                <w:i/>
                <w:sz w:val="18"/>
                <w:szCs w:val="18"/>
              </w:rPr>
              <w:t>-dienst</w:t>
            </w:r>
          </w:p>
          <w:p w14:paraId="38F5A64C" w14:textId="77777777" w:rsidR="00075139" w:rsidRPr="00B6154C" w:rsidRDefault="00075139" w:rsidP="00075139">
            <w:pPr>
              <w:tabs>
                <w:tab w:val="left" w:pos="1876"/>
              </w:tabs>
              <w:ind w:left="-110"/>
              <w:rPr>
                <w:rFonts w:ascii="Times New Roman" w:eastAsia="Calibri" w:hAnsi="Times New Roman" w:cs="Times New Roman"/>
                <w:i/>
                <w:sz w:val="18"/>
                <w:szCs w:val="18"/>
              </w:rPr>
            </w:pPr>
          </w:p>
          <w:p w14:paraId="42F97738" w14:textId="77777777" w:rsidR="00075139" w:rsidRPr="00B6154C" w:rsidRDefault="00075139" w:rsidP="00075139">
            <w:pPr>
              <w:tabs>
                <w:tab w:val="left" w:pos="1876"/>
              </w:tabs>
              <w:ind w:left="-110"/>
              <w:rPr>
                <w:rFonts w:ascii="Times New Roman" w:eastAsia="Calibri" w:hAnsi="Times New Roman" w:cs="Times New Roman"/>
                <w:i/>
                <w:sz w:val="18"/>
                <w:szCs w:val="18"/>
              </w:rPr>
            </w:pPr>
          </w:p>
          <w:p w14:paraId="775F6F5D" w14:textId="77777777" w:rsidR="00075139" w:rsidRPr="00B6154C" w:rsidRDefault="00075139" w:rsidP="00075139">
            <w:pPr>
              <w:tabs>
                <w:tab w:val="left" w:pos="1876"/>
              </w:tabs>
              <w:ind w:left="-110"/>
              <w:rPr>
                <w:rFonts w:ascii="Times New Roman" w:eastAsia="Calibri" w:hAnsi="Times New Roman" w:cs="Times New Roman"/>
                <w:i/>
                <w:sz w:val="18"/>
                <w:szCs w:val="18"/>
              </w:rPr>
            </w:pPr>
          </w:p>
          <w:p w14:paraId="234042B1" w14:textId="77777777" w:rsidR="00075139" w:rsidRPr="00B6154C" w:rsidRDefault="00075139" w:rsidP="00075139">
            <w:pPr>
              <w:tabs>
                <w:tab w:val="left" w:pos="1876"/>
              </w:tabs>
              <w:ind w:left="-110"/>
              <w:rPr>
                <w:rFonts w:ascii="Times New Roman" w:eastAsia="Calibri" w:hAnsi="Times New Roman" w:cs="Times New Roman"/>
                <w:i/>
                <w:sz w:val="18"/>
                <w:szCs w:val="18"/>
              </w:rPr>
            </w:pPr>
          </w:p>
          <w:p w14:paraId="734B362C" w14:textId="77777777" w:rsidR="00075139" w:rsidRPr="00B6154C" w:rsidRDefault="00075139" w:rsidP="00075139">
            <w:pPr>
              <w:tabs>
                <w:tab w:val="left" w:pos="1876"/>
              </w:tabs>
              <w:ind w:left="-110"/>
              <w:rPr>
                <w:rFonts w:ascii="Times New Roman" w:eastAsia="Calibri" w:hAnsi="Times New Roman" w:cs="Times New Roman"/>
                <w:i/>
                <w:sz w:val="18"/>
                <w:szCs w:val="18"/>
              </w:rPr>
            </w:pPr>
            <w:proofErr w:type="spellStart"/>
            <w:r w:rsidRPr="00B6154C">
              <w:rPr>
                <w:rFonts w:ascii="Times New Roman" w:eastAsia="Calibri" w:hAnsi="Times New Roman" w:cs="Times New Roman"/>
                <w:i/>
                <w:sz w:val="18"/>
                <w:szCs w:val="18"/>
              </w:rPr>
              <w:t>Nachtaanwezigheids</w:t>
            </w:r>
            <w:proofErr w:type="spellEnd"/>
            <w:r w:rsidRPr="00B6154C">
              <w:rPr>
                <w:rFonts w:ascii="Times New Roman" w:eastAsia="Calibri" w:hAnsi="Times New Roman" w:cs="Times New Roman"/>
                <w:i/>
                <w:sz w:val="18"/>
                <w:szCs w:val="18"/>
              </w:rPr>
              <w:t>-dienst</w:t>
            </w:r>
          </w:p>
        </w:tc>
        <w:tc>
          <w:tcPr>
            <w:tcW w:w="7655" w:type="dxa"/>
          </w:tcPr>
          <w:p w14:paraId="276A26D4" w14:textId="77777777" w:rsidR="00075139" w:rsidRPr="00B6154C" w:rsidRDefault="00075139" w:rsidP="00075139">
            <w:pPr>
              <w:tabs>
                <w:tab w:val="left" w:pos="284"/>
                <w:tab w:val="left" w:pos="567"/>
                <w:tab w:val="left" w:pos="709"/>
                <w:tab w:val="left" w:pos="1876"/>
                <w:tab w:val="left" w:pos="2552"/>
              </w:tabs>
              <w:ind w:left="317" w:hanging="317"/>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3.</w:t>
            </w:r>
            <w:r w:rsidRPr="00B6154C">
              <w:rPr>
                <w:rFonts w:ascii="Times New Roman" w:eastAsia="Calibri" w:hAnsi="Times New Roman" w:cs="Times New Roman"/>
                <w:sz w:val="18"/>
                <w:szCs w:val="18"/>
                <w:lang w:eastAsia="nl-NL"/>
              </w:rPr>
              <w:tab/>
              <w:t xml:space="preserve">De compensatie in vrije tijd bedraagt per uur voor een </w:t>
            </w:r>
            <w:proofErr w:type="spellStart"/>
            <w:r w:rsidRPr="00B6154C">
              <w:rPr>
                <w:rFonts w:ascii="Times New Roman" w:eastAsia="Calibri" w:hAnsi="Times New Roman" w:cs="Times New Roman"/>
                <w:sz w:val="18"/>
                <w:szCs w:val="18"/>
                <w:lang w:eastAsia="nl-NL"/>
              </w:rPr>
              <w:t>dagaanwezigheidsdienst</w:t>
            </w:r>
            <w:proofErr w:type="spellEnd"/>
            <w:r w:rsidRPr="00B6154C">
              <w:rPr>
                <w:rFonts w:ascii="Times New Roman" w:eastAsia="Calibri" w:hAnsi="Times New Roman" w:cs="Times New Roman"/>
                <w:sz w:val="18"/>
                <w:szCs w:val="18"/>
                <w:lang w:eastAsia="nl-NL"/>
              </w:rPr>
              <w:t xml:space="preserve"> (06.00-24.00 uur): </w:t>
            </w:r>
          </w:p>
          <w:p w14:paraId="2E605BC6" w14:textId="77777777" w:rsidR="00075139" w:rsidRPr="00B6154C" w:rsidRDefault="00075139" w:rsidP="001A374E">
            <w:pPr>
              <w:numPr>
                <w:ilvl w:val="0"/>
                <w:numId w:val="105"/>
              </w:numPr>
              <w:tabs>
                <w:tab w:val="left" w:pos="284"/>
                <w:tab w:val="left" w:pos="567"/>
                <w:tab w:val="left" w:pos="709"/>
                <w:tab w:val="left" w:pos="1876"/>
              </w:tabs>
              <w:ind w:left="317" w:firstLine="0"/>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5/18 uur op erkende feestdagen; </w:t>
            </w:r>
          </w:p>
          <w:p w14:paraId="41AD7CB8" w14:textId="77777777" w:rsidR="00075139" w:rsidRPr="00B6154C" w:rsidRDefault="00075139" w:rsidP="001A374E">
            <w:pPr>
              <w:numPr>
                <w:ilvl w:val="0"/>
                <w:numId w:val="105"/>
              </w:numPr>
              <w:tabs>
                <w:tab w:val="left" w:pos="284"/>
                <w:tab w:val="left" w:pos="567"/>
                <w:tab w:val="left" w:pos="709"/>
                <w:tab w:val="left" w:pos="1876"/>
              </w:tabs>
              <w:ind w:hanging="112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4/18 uur op zaterdagen en zondagen;</w:t>
            </w:r>
          </w:p>
          <w:p w14:paraId="379664C1" w14:textId="77777777" w:rsidR="00075139" w:rsidRPr="00B6154C" w:rsidRDefault="00075139" w:rsidP="001A374E">
            <w:pPr>
              <w:numPr>
                <w:ilvl w:val="0"/>
                <w:numId w:val="105"/>
              </w:numPr>
              <w:tabs>
                <w:tab w:val="left" w:pos="284"/>
                <w:tab w:val="left" w:pos="567"/>
                <w:tab w:val="left" w:pos="709"/>
                <w:tab w:val="left" w:pos="1876"/>
              </w:tabs>
              <w:ind w:hanging="112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2/18 uur op overige dagen.</w:t>
            </w:r>
          </w:p>
          <w:p w14:paraId="1FA405A6" w14:textId="77777777" w:rsidR="00075139" w:rsidRPr="00B6154C" w:rsidRDefault="00075139" w:rsidP="00075139">
            <w:pPr>
              <w:tabs>
                <w:tab w:val="left" w:pos="284"/>
                <w:tab w:val="left" w:pos="567"/>
                <w:tab w:val="left" w:pos="709"/>
                <w:tab w:val="left" w:pos="1876"/>
                <w:tab w:val="left" w:pos="2977"/>
              </w:tabs>
              <w:ind w:left="28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De compensatie in vrije tijd bedraagt per uur voor een </w:t>
            </w:r>
            <w:proofErr w:type="spellStart"/>
            <w:r w:rsidRPr="00B6154C">
              <w:rPr>
                <w:rFonts w:ascii="Times New Roman" w:eastAsia="Calibri" w:hAnsi="Times New Roman" w:cs="Times New Roman"/>
                <w:sz w:val="18"/>
                <w:szCs w:val="18"/>
                <w:lang w:eastAsia="nl-NL"/>
              </w:rPr>
              <w:t>nachtaanwezigheidsdienst</w:t>
            </w:r>
            <w:proofErr w:type="spellEnd"/>
            <w:r w:rsidRPr="00B6154C">
              <w:rPr>
                <w:rFonts w:ascii="Times New Roman" w:eastAsia="Calibri" w:hAnsi="Times New Roman" w:cs="Times New Roman"/>
                <w:sz w:val="18"/>
                <w:szCs w:val="18"/>
                <w:lang w:eastAsia="nl-NL"/>
              </w:rPr>
              <w:t xml:space="preserve"> (24.00-06.00 uur):</w:t>
            </w:r>
          </w:p>
          <w:p w14:paraId="72797A5B" w14:textId="77777777" w:rsidR="00075139" w:rsidRPr="00B6154C" w:rsidRDefault="00075139" w:rsidP="001A374E">
            <w:pPr>
              <w:numPr>
                <w:ilvl w:val="1"/>
                <w:numId w:val="106"/>
              </w:numPr>
              <w:tabs>
                <w:tab w:val="left" w:pos="284"/>
                <w:tab w:val="left" w:pos="567"/>
                <w:tab w:val="left" w:pos="709"/>
                <w:tab w:val="left" w:pos="1876"/>
                <w:tab w:val="left" w:pos="2977"/>
              </w:tabs>
              <w:ind w:hanging="112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7/18 uur op erkende feestdagen;</w:t>
            </w:r>
          </w:p>
          <w:p w14:paraId="3957F915" w14:textId="77777777" w:rsidR="00075139" w:rsidRPr="00B6154C" w:rsidRDefault="00075139" w:rsidP="001A374E">
            <w:pPr>
              <w:numPr>
                <w:ilvl w:val="0"/>
                <w:numId w:val="106"/>
              </w:numPr>
              <w:tabs>
                <w:tab w:val="left" w:pos="284"/>
                <w:tab w:val="left" w:pos="567"/>
                <w:tab w:val="left" w:pos="709"/>
                <w:tab w:val="left" w:pos="1876"/>
                <w:tab w:val="left" w:pos="2977"/>
              </w:tabs>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6/18 uur op zaterdagen en zondagen; </w:t>
            </w:r>
          </w:p>
          <w:p w14:paraId="7EFB7690" w14:textId="77777777" w:rsidR="00075139" w:rsidRPr="00B6154C" w:rsidRDefault="00075139" w:rsidP="001A374E">
            <w:pPr>
              <w:numPr>
                <w:ilvl w:val="0"/>
                <w:numId w:val="106"/>
              </w:numPr>
              <w:tabs>
                <w:tab w:val="left" w:pos="284"/>
                <w:tab w:val="left" w:pos="567"/>
                <w:tab w:val="left" w:pos="709"/>
                <w:tab w:val="left" w:pos="1876"/>
                <w:tab w:val="left" w:pos="2977"/>
              </w:tabs>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3/18 uur op overige dagen.</w:t>
            </w:r>
          </w:p>
          <w:p w14:paraId="10006DA6" w14:textId="77777777" w:rsidR="00075139" w:rsidRPr="00B6154C" w:rsidRDefault="00075139" w:rsidP="00075139">
            <w:pPr>
              <w:tabs>
                <w:tab w:val="left" w:pos="567"/>
                <w:tab w:val="left" w:pos="709"/>
                <w:tab w:val="left" w:pos="1876"/>
              </w:tabs>
              <w:ind w:left="317"/>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Deze compensatie moet binnen een periode van twee maanden aan je worden verleend en worden opgenomen, tenzij jij hierover met je werkgever een andere afspraak maakt.</w:t>
            </w:r>
          </w:p>
        </w:tc>
      </w:tr>
    </w:tbl>
    <w:p w14:paraId="3F5AC75D" w14:textId="77777777" w:rsidR="00075139" w:rsidRPr="00B6154C" w:rsidRDefault="00075139" w:rsidP="00075139">
      <w:pPr>
        <w:tabs>
          <w:tab w:val="left" w:pos="1134"/>
          <w:tab w:val="right" w:pos="8789"/>
        </w:tabs>
        <w:rPr>
          <w:rFonts w:ascii="Times New Roman" w:eastAsia="Calibri" w:hAnsi="Times New Roman" w:cs="Arial"/>
          <w:noProof/>
          <w:sz w:val="18"/>
          <w:szCs w:val="22"/>
          <w:lang w:eastAsia="nl-NL"/>
        </w:rPr>
      </w:pPr>
    </w:p>
    <w:p w14:paraId="636E6ECE" w14:textId="2B712186" w:rsidR="00075139" w:rsidRPr="00B6154C" w:rsidRDefault="00075139" w:rsidP="003D2B41">
      <w:pPr>
        <w:tabs>
          <w:tab w:val="left" w:pos="1985"/>
        </w:tabs>
        <w:rPr>
          <w:rFonts w:ascii="Times New Roman" w:hAnsi="Times New Roman" w:cs="Times New Roman"/>
          <w:b/>
          <w:sz w:val="18"/>
          <w:szCs w:val="18"/>
        </w:rPr>
      </w:pPr>
      <w:bookmarkStart w:id="345" w:name="_Toc374971964"/>
      <w:bookmarkStart w:id="346" w:name="_Toc374972107"/>
      <w:bookmarkStart w:id="347" w:name="_Toc374973705"/>
      <w:bookmarkStart w:id="348" w:name="_Toc374973826"/>
      <w:bookmarkStart w:id="349" w:name="_Toc374974383"/>
      <w:bookmarkStart w:id="350" w:name="_Toc374974988"/>
      <w:bookmarkStart w:id="351" w:name="_Toc374975116"/>
      <w:bookmarkStart w:id="352" w:name="_Toc374975370"/>
      <w:bookmarkStart w:id="353" w:name="_Toc374975497"/>
      <w:bookmarkStart w:id="354" w:name="_Toc374975678"/>
      <w:bookmarkStart w:id="355" w:name="_Toc406163396"/>
      <w:bookmarkStart w:id="356" w:name="_Toc406163549"/>
      <w:bookmarkStart w:id="357" w:name="_Toc80105892"/>
      <w:bookmarkStart w:id="358" w:name="_Toc101885821"/>
      <w:r w:rsidRPr="00B6154C">
        <w:rPr>
          <w:rFonts w:ascii="Times New Roman" w:hAnsi="Times New Roman" w:cs="Times New Roman"/>
          <w:b/>
          <w:sz w:val="18"/>
          <w:szCs w:val="18"/>
        </w:rPr>
        <w:t>Artikel 5.8</w:t>
      </w:r>
      <w:r w:rsidRPr="00B6154C">
        <w:rPr>
          <w:rFonts w:ascii="Times New Roman" w:hAnsi="Times New Roman" w:cs="Times New Roman"/>
          <w:b/>
          <w:sz w:val="18"/>
          <w:szCs w:val="18"/>
        </w:rPr>
        <w:tab/>
        <w:t>Consignatiedienst specifiek voor Verpleeg- en Verzorgingshuizen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B6154C">
        <w:rPr>
          <w:rFonts w:ascii="Times New Roman" w:hAnsi="Times New Roman" w:cs="Times New Roman"/>
          <w:b/>
          <w:sz w:val="18"/>
          <w:szCs w:val="18"/>
        </w:rPr>
        <w:t xml:space="preserve"> </w:t>
      </w:r>
      <w:bookmarkStart w:id="359" w:name="_Toc101885822"/>
      <w:r w:rsidRPr="00B6154C">
        <w:rPr>
          <w:rFonts w:ascii="Times New Roman" w:hAnsi="Times New Roman" w:cs="Times New Roman"/>
          <w:b/>
          <w:sz w:val="18"/>
          <w:szCs w:val="18"/>
        </w:rPr>
        <w:t xml:space="preserve">(van toepassing tot 1 januari </w:t>
      </w:r>
      <w:r w:rsidR="003D2B41">
        <w:rPr>
          <w:rFonts w:ascii="Times New Roman" w:hAnsi="Times New Roman" w:cs="Times New Roman"/>
          <w:b/>
          <w:sz w:val="18"/>
          <w:szCs w:val="18"/>
        </w:rPr>
        <w:tab/>
      </w:r>
      <w:r w:rsidRPr="00B6154C">
        <w:rPr>
          <w:rFonts w:ascii="Times New Roman" w:hAnsi="Times New Roman" w:cs="Times New Roman"/>
          <w:b/>
          <w:sz w:val="18"/>
          <w:szCs w:val="18"/>
        </w:rPr>
        <w:t>2023)</w:t>
      </w:r>
      <w:bookmarkEnd w:id="359"/>
    </w:p>
    <w:tbl>
      <w:tblPr>
        <w:tblW w:w="9596" w:type="dxa"/>
        <w:tblInd w:w="10" w:type="dxa"/>
        <w:tblLook w:val="04A0" w:firstRow="1" w:lastRow="0" w:firstColumn="1" w:lastColumn="0" w:noHBand="0" w:noVBand="1"/>
      </w:tblPr>
      <w:tblGrid>
        <w:gridCol w:w="1908"/>
        <w:gridCol w:w="7688"/>
      </w:tblGrid>
      <w:tr w:rsidR="00075139" w:rsidRPr="00B6154C" w14:paraId="222BB03E" w14:textId="77777777" w:rsidTr="00A6279E">
        <w:tc>
          <w:tcPr>
            <w:tcW w:w="1908" w:type="dxa"/>
          </w:tcPr>
          <w:p w14:paraId="1E9DD351" w14:textId="77777777" w:rsidR="00075139" w:rsidRPr="00B6154C" w:rsidRDefault="00075139" w:rsidP="00075139">
            <w:pPr>
              <w:tabs>
                <w:tab w:val="left" w:pos="1876"/>
              </w:tabs>
              <w:ind w:left="-120"/>
              <w:rPr>
                <w:rFonts w:ascii="Times New Roman" w:eastAsia="Calibri" w:hAnsi="Times New Roman" w:cs="Times New Roman"/>
                <w:i/>
                <w:sz w:val="18"/>
                <w:szCs w:val="18"/>
              </w:rPr>
            </w:pPr>
            <w:r w:rsidRPr="00B6154C">
              <w:rPr>
                <w:rFonts w:ascii="Times New Roman" w:eastAsia="Calibri" w:hAnsi="Times New Roman" w:cs="Times New Roman"/>
                <w:i/>
                <w:sz w:val="18"/>
                <w:szCs w:val="18"/>
              </w:rPr>
              <w:t>Definitie</w:t>
            </w:r>
          </w:p>
        </w:tc>
        <w:tc>
          <w:tcPr>
            <w:tcW w:w="7688" w:type="dxa"/>
          </w:tcPr>
          <w:p w14:paraId="27C09548" w14:textId="77777777" w:rsidR="00075139" w:rsidRPr="00B6154C" w:rsidRDefault="00075139" w:rsidP="00075139">
            <w:pPr>
              <w:tabs>
                <w:tab w:val="left" w:pos="567"/>
                <w:tab w:val="left" w:pos="709"/>
                <w:tab w:val="left" w:pos="1876"/>
                <w:tab w:val="left" w:pos="2552"/>
                <w:tab w:val="left" w:pos="2694"/>
              </w:tabs>
              <w:ind w:left="317" w:hanging="317"/>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1.</w:t>
            </w:r>
            <w:r w:rsidRPr="00B6154C">
              <w:rPr>
                <w:rFonts w:ascii="Times New Roman" w:eastAsia="Calibri" w:hAnsi="Times New Roman" w:cs="Times New Roman"/>
                <w:sz w:val="18"/>
                <w:szCs w:val="18"/>
                <w:lang w:eastAsia="nl-NL"/>
              </w:rPr>
              <w:tab/>
              <w:t>Als je in een periode tussen twee opeenvolgende diensten of tijdens een pauze uitsluitend verplicht bent bereikbaar te zijn om in geval van onvoorziene omstandigheden op oproep zo spoedig mogelijk de overeengekomen arbeid te verrichten dan is er sprake van een consignatiedienst. Een consignatiedienst geldt voor alle werknemers.</w:t>
            </w:r>
          </w:p>
        </w:tc>
      </w:tr>
      <w:tr w:rsidR="00075139" w:rsidRPr="00B6154C" w14:paraId="7389846A" w14:textId="77777777" w:rsidTr="00A6279E">
        <w:tc>
          <w:tcPr>
            <w:tcW w:w="1908" w:type="dxa"/>
          </w:tcPr>
          <w:p w14:paraId="01150023" w14:textId="77777777" w:rsidR="00075139" w:rsidRPr="00B6154C" w:rsidRDefault="00075139" w:rsidP="00075139">
            <w:pPr>
              <w:tabs>
                <w:tab w:val="left" w:pos="1876"/>
              </w:tabs>
              <w:ind w:left="-120"/>
              <w:rPr>
                <w:rFonts w:ascii="Times New Roman" w:eastAsia="Calibri" w:hAnsi="Times New Roman" w:cs="Times New Roman"/>
                <w:i/>
                <w:sz w:val="18"/>
                <w:szCs w:val="18"/>
              </w:rPr>
            </w:pPr>
            <w:r w:rsidRPr="00B6154C">
              <w:rPr>
                <w:rFonts w:ascii="Times New Roman" w:eastAsia="Calibri" w:hAnsi="Times New Roman" w:cs="Times New Roman"/>
                <w:i/>
                <w:sz w:val="18"/>
                <w:szCs w:val="18"/>
              </w:rPr>
              <w:t>Compensatie</w:t>
            </w:r>
          </w:p>
        </w:tc>
        <w:tc>
          <w:tcPr>
            <w:tcW w:w="7688" w:type="dxa"/>
          </w:tcPr>
          <w:p w14:paraId="1DB2E861" w14:textId="77777777" w:rsidR="00075139" w:rsidRPr="00B6154C" w:rsidRDefault="00075139" w:rsidP="001A374E">
            <w:pPr>
              <w:numPr>
                <w:ilvl w:val="0"/>
                <w:numId w:val="107"/>
              </w:numPr>
              <w:tabs>
                <w:tab w:val="left" w:pos="317"/>
                <w:tab w:val="left" w:pos="851"/>
                <w:tab w:val="left" w:pos="1876"/>
                <w:tab w:val="left" w:pos="2410"/>
              </w:tabs>
              <w:ind w:left="317" w:hanging="317"/>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Je ontvangt een compensatie in vrije tijd voor de uren doorgebracht in een consignatiedienst, tenzij je salaris meer bedraagt dan het onder nummer 88 van de inpassingstabel aangegeven bedrag. </w:t>
            </w:r>
            <w:r w:rsidRPr="00B6154C">
              <w:rPr>
                <w:rFonts w:ascii="Times New Roman" w:eastAsia="Calibri" w:hAnsi="Times New Roman" w:cs="Times New Roman"/>
                <w:sz w:val="18"/>
                <w:szCs w:val="18"/>
                <w:lang w:eastAsia="nl-NL"/>
              </w:rPr>
              <w:br/>
              <w:t>Als de garantiebepaling van artikel 4 van de uitvoeringsregeling salariëring (van toepassing voor de werknemer die voor 1 januari 1985 in dienst is getreden: CAO Ziekenhuiswezen) op jou van toepassing is dan geldt, in plaats van nummer 88, nummer 48 van de inpassingstabel.</w:t>
            </w:r>
          </w:p>
        </w:tc>
      </w:tr>
      <w:tr w:rsidR="00075139" w:rsidRPr="00B6154C" w14:paraId="3D7F5676" w14:textId="77777777" w:rsidTr="00A6279E">
        <w:tc>
          <w:tcPr>
            <w:tcW w:w="1908" w:type="dxa"/>
          </w:tcPr>
          <w:p w14:paraId="7DA9BE2B" w14:textId="77777777" w:rsidR="00075139" w:rsidRPr="00B6154C" w:rsidRDefault="00075139" w:rsidP="00075139">
            <w:pPr>
              <w:tabs>
                <w:tab w:val="left" w:pos="159"/>
                <w:tab w:val="left" w:pos="284"/>
                <w:tab w:val="left" w:pos="567"/>
                <w:tab w:val="left" w:pos="709"/>
                <w:tab w:val="left" w:pos="1876"/>
              </w:tabs>
              <w:rPr>
                <w:rFonts w:ascii="Times New Roman" w:eastAsia="Calibri" w:hAnsi="Times New Roman" w:cs="Times New Roman"/>
                <w:i/>
                <w:sz w:val="18"/>
                <w:szCs w:val="18"/>
                <w:lang w:eastAsia="nl-NL"/>
              </w:rPr>
            </w:pPr>
          </w:p>
        </w:tc>
        <w:tc>
          <w:tcPr>
            <w:tcW w:w="7688" w:type="dxa"/>
          </w:tcPr>
          <w:p w14:paraId="73F1702E" w14:textId="77777777" w:rsidR="00075139" w:rsidRPr="00B6154C" w:rsidRDefault="00075139" w:rsidP="00075139">
            <w:pPr>
              <w:tabs>
                <w:tab w:val="left" w:pos="175"/>
                <w:tab w:val="left" w:pos="284"/>
                <w:tab w:val="left" w:pos="567"/>
                <w:tab w:val="left" w:pos="709"/>
                <w:tab w:val="left" w:pos="1876"/>
              </w:tabs>
              <w:ind w:left="176" w:hanging="14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3.</w:t>
            </w:r>
            <w:r w:rsidRPr="00B6154C">
              <w:rPr>
                <w:rFonts w:ascii="Times New Roman" w:eastAsia="Calibri" w:hAnsi="Times New Roman" w:cs="Times New Roman"/>
                <w:sz w:val="18"/>
                <w:szCs w:val="18"/>
                <w:lang w:eastAsia="nl-NL"/>
              </w:rPr>
              <w:tab/>
            </w:r>
            <w:r w:rsidRPr="00B6154C">
              <w:rPr>
                <w:rFonts w:ascii="Times New Roman" w:eastAsia="Calibri" w:hAnsi="Times New Roman" w:cs="Times New Roman"/>
                <w:sz w:val="18"/>
                <w:szCs w:val="18"/>
                <w:lang w:eastAsia="nl-NL"/>
              </w:rPr>
              <w:tab/>
            </w:r>
            <w:r w:rsidRPr="00B6154C">
              <w:rPr>
                <w:rFonts w:ascii="Times New Roman" w:eastAsia="Calibri" w:hAnsi="Times New Roman" w:cs="Times New Roman"/>
                <w:sz w:val="18"/>
                <w:szCs w:val="18"/>
                <w:lang w:eastAsia="nl-NL"/>
              </w:rPr>
              <w:tab/>
              <w:t xml:space="preserve">De compensatie in vrije tijd bedraagt per uur: </w:t>
            </w:r>
          </w:p>
          <w:p w14:paraId="10697898" w14:textId="77777777" w:rsidR="00075139" w:rsidRPr="00B6154C" w:rsidRDefault="00075139" w:rsidP="001A374E">
            <w:pPr>
              <w:numPr>
                <w:ilvl w:val="0"/>
                <w:numId w:val="106"/>
              </w:numPr>
              <w:tabs>
                <w:tab w:val="left" w:pos="284"/>
                <w:tab w:val="left" w:pos="567"/>
                <w:tab w:val="left" w:pos="709"/>
                <w:tab w:val="left" w:pos="1876"/>
              </w:tabs>
              <w:ind w:left="3261" w:hanging="294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3/18 uur op erkende feestdagen;</w:t>
            </w:r>
          </w:p>
          <w:p w14:paraId="394417A4" w14:textId="77777777" w:rsidR="00075139" w:rsidRPr="00B6154C" w:rsidRDefault="00075139" w:rsidP="001A374E">
            <w:pPr>
              <w:numPr>
                <w:ilvl w:val="0"/>
                <w:numId w:val="106"/>
              </w:numPr>
              <w:tabs>
                <w:tab w:val="left" w:pos="284"/>
                <w:tab w:val="left" w:pos="567"/>
                <w:tab w:val="left" w:pos="709"/>
                <w:tab w:val="left" w:pos="1876"/>
              </w:tabs>
              <w:ind w:left="3261" w:hanging="294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2/18 uur op zaterdagen en zondagen; </w:t>
            </w:r>
          </w:p>
          <w:p w14:paraId="044BBFCE" w14:textId="77777777" w:rsidR="00075139" w:rsidRPr="00B6154C" w:rsidRDefault="00075139" w:rsidP="001A374E">
            <w:pPr>
              <w:numPr>
                <w:ilvl w:val="0"/>
                <w:numId w:val="106"/>
              </w:numPr>
              <w:tabs>
                <w:tab w:val="left" w:pos="284"/>
                <w:tab w:val="left" w:pos="567"/>
                <w:tab w:val="left" w:pos="709"/>
                <w:tab w:val="left" w:pos="1876"/>
              </w:tabs>
              <w:ind w:left="3261" w:hanging="294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1/18 uur op overige dagen.</w:t>
            </w:r>
          </w:p>
          <w:p w14:paraId="6909F16A" w14:textId="77777777" w:rsidR="00075139" w:rsidRPr="00B6154C" w:rsidRDefault="00075139" w:rsidP="00075139">
            <w:pPr>
              <w:tabs>
                <w:tab w:val="left" w:pos="284"/>
                <w:tab w:val="left" w:pos="567"/>
                <w:tab w:val="left" w:pos="709"/>
                <w:tab w:val="left" w:pos="1876"/>
              </w:tabs>
              <w:ind w:left="317"/>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lastRenderedPageBreak/>
              <w:t xml:space="preserve">Deze compensatie moet binnen een periode van twee maanden aan je worden verleend en worden opgenomen, tenzij jij hierover met je werkgever een andere afspraak maakt. </w:t>
            </w:r>
          </w:p>
        </w:tc>
      </w:tr>
    </w:tbl>
    <w:p w14:paraId="5924B65F" w14:textId="77777777" w:rsidR="00075139" w:rsidRPr="00B6154C" w:rsidRDefault="00075139" w:rsidP="00075139">
      <w:pPr>
        <w:tabs>
          <w:tab w:val="left" w:pos="175"/>
          <w:tab w:val="left" w:pos="284"/>
          <w:tab w:val="left" w:pos="567"/>
          <w:tab w:val="left" w:pos="709"/>
          <w:tab w:val="left" w:pos="1876"/>
        </w:tabs>
        <w:rPr>
          <w:rFonts w:ascii="Times New Roman" w:eastAsia="Calibri" w:hAnsi="Times New Roman" w:cs="Times New Roman"/>
          <w:sz w:val="18"/>
          <w:szCs w:val="18"/>
          <w:lang w:eastAsia="nl-NL"/>
        </w:rPr>
      </w:pPr>
    </w:p>
    <w:p w14:paraId="5C7D05D2" w14:textId="77777777" w:rsidR="00075139" w:rsidRPr="00B6154C" w:rsidRDefault="00075139" w:rsidP="003D2B41">
      <w:pPr>
        <w:tabs>
          <w:tab w:val="left" w:pos="1985"/>
        </w:tabs>
        <w:rPr>
          <w:rFonts w:ascii="Times New Roman" w:eastAsia="Times New Roman" w:hAnsi="Times New Roman" w:cs="Times New Roman"/>
          <w:b/>
          <w:sz w:val="18"/>
          <w:szCs w:val="18"/>
          <w:lang w:eastAsia="nl-NL"/>
        </w:rPr>
      </w:pPr>
      <w:bookmarkStart w:id="360" w:name="_Toc80105893"/>
      <w:bookmarkStart w:id="361" w:name="_Toc101885823"/>
      <w:bookmarkStart w:id="362" w:name="_Toc374971965"/>
      <w:bookmarkStart w:id="363" w:name="_Toc374972108"/>
      <w:bookmarkStart w:id="364" w:name="_Toc374973706"/>
      <w:bookmarkStart w:id="365" w:name="_Toc374973827"/>
      <w:bookmarkStart w:id="366" w:name="_Toc374974384"/>
      <w:bookmarkStart w:id="367" w:name="_Toc374974989"/>
      <w:bookmarkStart w:id="368" w:name="_Toc374975117"/>
      <w:bookmarkStart w:id="369" w:name="_Toc374975371"/>
      <w:bookmarkStart w:id="370" w:name="_Toc374975498"/>
      <w:bookmarkStart w:id="371" w:name="_Toc374975679"/>
      <w:bookmarkStart w:id="372" w:name="_Toc406163397"/>
      <w:bookmarkStart w:id="373" w:name="_Toc406163550"/>
      <w:r w:rsidRPr="00B6154C">
        <w:rPr>
          <w:rFonts w:ascii="Times New Roman" w:eastAsia="Times New Roman" w:hAnsi="Times New Roman" w:cs="Times New Roman"/>
          <w:b/>
          <w:sz w:val="18"/>
          <w:szCs w:val="18"/>
          <w:lang w:eastAsia="nl-NL"/>
        </w:rPr>
        <w:t>Artikel 5.9</w:t>
      </w:r>
      <w:r w:rsidRPr="00B6154C">
        <w:rPr>
          <w:rFonts w:ascii="Times New Roman" w:eastAsia="Times New Roman" w:hAnsi="Times New Roman" w:cs="Times New Roman"/>
          <w:b/>
          <w:sz w:val="18"/>
          <w:szCs w:val="18"/>
          <w:lang w:eastAsia="nl-NL"/>
        </w:rPr>
        <w:tab/>
        <w:t>Aanvullende bepalingen over vergoeding bereikbaarheids-, aanwezigheids- en</w:t>
      </w:r>
      <w:bookmarkEnd w:id="360"/>
      <w:bookmarkEnd w:id="361"/>
      <w:r w:rsidRPr="00B6154C">
        <w:rPr>
          <w:rFonts w:ascii="Times New Roman" w:eastAsia="Times New Roman" w:hAnsi="Times New Roman" w:cs="Times New Roman"/>
          <w:b/>
          <w:sz w:val="18"/>
          <w:szCs w:val="18"/>
          <w:lang w:eastAsia="nl-NL"/>
        </w:rPr>
        <w:t xml:space="preserve"> </w:t>
      </w:r>
    </w:p>
    <w:p w14:paraId="3778D4E6" w14:textId="4A9D4826" w:rsidR="00075139" w:rsidRPr="003D2B41" w:rsidRDefault="00075139" w:rsidP="003D2B41">
      <w:pPr>
        <w:tabs>
          <w:tab w:val="left" w:pos="1985"/>
        </w:tabs>
        <w:rPr>
          <w:rFonts w:ascii="Times New Roman" w:eastAsia="Times New Roman" w:hAnsi="Times New Roman" w:cs="Times New Roman"/>
          <w:b/>
          <w:sz w:val="18"/>
          <w:szCs w:val="18"/>
          <w:lang w:eastAsia="nl-NL"/>
        </w:rPr>
      </w:pPr>
      <w:r w:rsidRPr="00B6154C">
        <w:rPr>
          <w:rFonts w:ascii="Times New Roman" w:eastAsia="Times New Roman" w:hAnsi="Times New Roman" w:cs="Times New Roman"/>
          <w:b/>
          <w:sz w:val="18"/>
          <w:szCs w:val="18"/>
          <w:lang w:eastAsia="nl-NL"/>
        </w:rPr>
        <w:tab/>
      </w:r>
      <w:bookmarkStart w:id="374" w:name="_Toc80105894"/>
      <w:bookmarkStart w:id="375" w:name="_Toc101885824"/>
      <w:r w:rsidRPr="00B6154C">
        <w:rPr>
          <w:rFonts w:ascii="Times New Roman" w:eastAsia="Times New Roman" w:hAnsi="Times New Roman" w:cs="Times New Roman"/>
          <w:b/>
          <w:sz w:val="18"/>
          <w:szCs w:val="18"/>
          <w:lang w:eastAsia="nl-NL"/>
        </w:rPr>
        <w:t>consignatiedienst specifiek voor Verpleeg- en Verzorgingshuizen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B6154C">
        <w:rPr>
          <w:rFonts w:ascii="Times New Roman" w:eastAsia="Times New Roman" w:hAnsi="Times New Roman" w:cs="Times New Roman"/>
          <w:b/>
          <w:sz w:val="18"/>
          <w:szCs w:val="18"/>
          <w:lang w:eastAsia="nl-NL"/>
        </w:rPr>
        <w:t xml:space="preserve"> </w:t>
      </w:r>
      <w:bookmarkStart w:id="376" w:name="_Toc101885825"/>
      <w:r w:rsidRPr="00B6154C">
        <w:rPr>
          <w:rFonts w:ascii="Times New Roman" w:hAnsi="Times New Roman" w:cs="Times New Roman"/>
          <w:b/>
          <w:sz w:val="18"/>
          <w:szCs w:val="18"/>
        </w:rPr>
        <w:t xml:space="preserve">(van toepassing tot 1 </w:t>
      </w:r>
      <w:r w:rsidR="003D2B41">
        <w:rPr>
          <w:rFonts w:ascii="Times New Roman" w:hAnsi="Times New Roman" w:cs="Times New Roman"/>
          <w:b/>
          <w:sz w:val="18"/>
          <w:szCs w:val="18"/>
        </w:rPr>
        <w:tab/>
      </w:r>
      <w:r w:rsidRPr="00B6154C">
        <w:rPr>
          <w:rFonts w:ascii="Times New Roman" w:hAnsi="Times New Roman" w:cs="Times New Roman"/>
          <w:b/>
          <w:sz w:val="18"/>
          <w:szCs w:val="18"/>
        </w:rPr>
        <w:t>januari 2023)</w:t>
      </w:r>
      <w:bookmarkEnd w:id="376"/>
    </w:p>
    <w:tbl>
      <w:tblPr>
        <w:tblW w:w="9498" w:type="dxa"/>
        <w:tblInd w:w="108" w:type="dxa"/>
        <w:tblLook w:val="04A0" w:firstRow="1" w:lastRow="0" w:firstColumn="1" w:lastColumn="0" w:noHBand="0" w:noVBand="1"/>
      </w:tblPr>
      <w:tblGrid>
        <w:gridCol w:w="1815"/>
        <w:gridCol w:w="7683"/>
      </w:tblGrid>
      <w:tr w:rsidR="00075139" w:rsidRPr="00B6154C" w14:paraId="5B815384" w14:textId="77777777" w:rsidTr="00A6279E">
        <w:tc>
          <w:tcPr>
            <w:tcW w:w="1815" w:type="dxa"/>
          </w:tcPr>
          <w:p w14:paraId="760DEB62" w14:textId="77777777" w:rsidR="00075139" w:rsidRPr="00B6154C" w:rsidRDefault="00075139" w:rsidP="004A34CF">
            <w:pPr>
              <w:tabs>
                <w:tab w:val="left" w:pos="1876"/>
              </w:tabs>
              <w:ind w:left="-71"/>
              <w:rPr>
                <w:rFonts w:ascii="Times New Roman" w:eastAsia="Calibri" w:hAnsi="Times New Roman" w:cs="Times New Roman"/>
                <w:i/>
                <w:sz w:val="18"/>
                <w:szCs w:val="18"/>
              </w:rPr>
            </w:pPr>
            <w:r w:rsidRPr="00B6154C">
              <w:rPr>
                <w:rFonts w:ascii="Times New Roman" w:eastAsia="Calibri" w:hAnsi="Times New Roman" w:cs="Times New Roman"/>
                <w:i/>
                <w:sz w:val="18"/>
                <w:szCs w:val="18"/>
              </w:rPr>
              <w:t>Toeslagen</w:t>
            </w:r>
          </w:p>
        </w:tc>
        <w:tc>
          <w:tcPr>
            <w:tcW w:w="7683" w:type="dxa"/>
          </w:tcPr>
          <w:p w14:paraId="0F0C0750" w14:textId="77777777" w:rsidR="00075139" w:rsidRPr="00B6154C" w:rsidRDefault="00075139" w:rsidP="001A374E">
            <w:pPr>
              <w:numPr>
                <w:ilvl w:val="0"/>
                <w:numId w:val="123"/>
              </w:numPr>
              <w:tabs>
                <w:tab w:val="left" w:pos="1876"/>
              </w:tabs>
              <w:ind w:left="317" w:hanging="322"/>
              <w:contextualSpacing/>
              <w:rPr>
                <w:rFonts w:ascii="Times New Roman" w:eastAsia="Calibri" w:hAnsi="Times New Roman" w:cs="Times New Roman"/>
                <w:sz w:val="18"/>
                <w:lang w:eastAsia="nl-NL"/>
              </w:rPr>
            </w:pPr>
            <w:r w:rsidRPr="00B6154C">
              <w:rPr>
                <w:rFonts w:ascii="Times New Roman" w:eastAsia="Calibri" w:hAnsi="Times New Roman" w:cs="Times New Roman"/>
                <w:sz w:val="18"/>
                <w:lang w:eastAsia="nl-NL"/>
              </w:rPr>
              <w:t xml:space="preserve">Indien je in drie achtereenvolgende perioden van 28 dagen meer dan acht weekenddagen een bereikbaarheids-, aanwezigheids- of consignatiedienst verricht, ontvang je boven op de in de artikelen 5.5, 5.7 of 5.8 genoemde compensatie voor de meerdere (negende en verder) bereikbaarheids-, aanwezigheids- of consignatiedienst een toeslag van 50% van deze compensatie op weekenddagen. Je werkgever kan bij het verlenen van deze compensatie geen beroep doen op het instellingsbelang als vermeld in lid 5. </w:t>
            </w:r>
          </w:p>
        </w:tc>
      </w:tr>
      <w:tr w:rsidR="00075139" w:rsidRPr="00B6154C" w14:paraId="5C742A26" w14:textId="77777777" w:rsidTr="00A6279E">
        <w:tc>
          <w:tcPr>
            <w:tcW w:w="1815" w:type="dxa"/>
          </w:tcPr>
          <w:p w14:paraId="0B6DC56D" w14:textId="77777777" w:rsidR="00075139" w:rsidRPr="00B6154C" w:rsidRDefault="00075139" w:rsidP="00075139">
            <w:pPr>
              <w:tabs>
                <w:tab w:val="left" w:pos="1876"/>
              </w:tabs>
              <w:ind w:left="-78"/>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Vergoeding + </w:t>
            </w:r>
          </w:p>
          <w:p w14:paraId="0D3B8B3E" w14:textId="77777777" w:rsidR="00075139" w:rsidRPr="00B6154C" w:rsidRDefault="00075139" w:rsidP="00075139">
            <w:pPr>
              <w:tabs>
                <w:tab w:val="left" w:pos="1876"/>
              </w:tabs>
              <w:ind w:left="-78"/>
              <w:rPr>
                <w:rFonts w:ascii="Times New Roman" w:eastAsia="Calibri" w:hAnsi="Times New Roman" w:cs="Times New Roman"/>
                <w:i/>
                <w:sz w:val="18"/>
                <w:szCs w:val="18"/>
              </w:rPr>
            </w:pPr>
            <w:r w:rsidRPr="00B6154C">
              <w:rPr>
                <w:rFonts w:ascii="Times New Roman" w:eastAsia="Calibri" w:hAnsi="Times New Roman" w:cs="Times New Roman"/>
                <w:i/>
                <w:sz w:val="18"/>
                <w:szCs w:val="18"/>
              </w:rPr>
              <w:t>Compensatie bij voltijd dienstverband</w:t>
            </w:r>
          </w:p>
          <w:p w14:paraId="4059762E" w14:textId="77777777" w:rsidR="00075139" w:rsidRPr="00B6154C" w:rsidRDefault="00075139" w:rsidP="00075139">
            <w:pPr>
              <w:tabs>
                <w:tab w:val="left" w:pos="1876"/>
              </w:tabs>
              <w:ind w:left="-78" w:firstLine="78"/>
              <w:rPr>
                <w:rFonts w:ascii="Times New Roman" w:eastAsia="Calibri" w:hAnsi="Times New Roman" w:cs="Times New Roman"/>
                <w:i/>
                <w:sz w:val="18"/>
                <w:szCs w:val="18"/>
              </w:rPr>
            </w:pPr>
          </w:p>
          <w:p w14:paraId="4317A671" w14:textId="77777777" w:rsidR="00075139" w:rsidRPr="00B6154C" w:rsidRDefault="00075139" w:rsidP="00075139">
            <w:pPr>
              <w:tabs>
                <w:tab w:val="left" w:pos="1876"/>
              </w:tabs>
              <w:ind w:left="-78" w:firstLine="78"/>
              <w:rPr>
                <w:rFonts w:ascii="Times New Roman" w:eastAsia="Calibri" w:hAnsi="Times New Roman" w:cs="Times New Roman"/>
                <w:i/>
                <w:sz w:val="18"/>
                <w:szCs w:val="18"/>
              </w:rPr>
            </w:pPr>
          </w:p>
        </w:tc>
        <w:tc>
          <w:tcPr>
            <w:tcW w:w="7683" w:type="dxa"/>
          </w:tcPr>
          <w:p w14:paraId="471C11BF" w14:textId="77777777" w:rsidR="00962CDD" w:rsidRPr="00962CDD" w:rsidRDefault="00075139" w:rsidP="001A374E">
            <w:pPr>
              <w:numPr>
                <w:ilvl w:val="0"/>
                <w:numId w:val="124"/>
              </w:numPr>
              <w:tabs>
                <w:tab w:val="left" w:pos="567"/>
                <w:tab w:val="left" w:pos="1876"/>
                <w:tab w:val="left" w:pos="2410"/>
                <w:tab w:val="left" w:pos="2552"/>
                <w:tab w:val="left" w:pos="2977"/>
              </w:tabs>
              <w:ind w:left="317" w:hanging="322"/>
              <w:contextualSpacing/>
              <w:rPr>
                <w:rFonts w:ascii="Times New Roman" w:eastAsia="Calibri" w:hAnsi="Times New Roman" w:cs="Times New Roman"/>
                <w:b/>
                <w:sz w:val="18"/>
                <w:szCs w:val="18"/>
                <w:lang w:eastAsia="nl-NL"/>
              </w:rPr>
            </w:pPr>
            <w:r w:rsidRPr="00B6154C">
              <w:rPr>
                <w:rFonts w:ascii="Times New Roman" w:eastAsia="Calibri" w:hAnsi="Times New Roman" w:cs="Times New Roman"/>
                <w:sz w:val="18"/>
                <w:szCs w:val="18"/>
                <w:lang w:eastAsia="nl-NL"/>
              </w:rPr>
              <w:t xml:space="preserve">Als je een voltijd dienstverband bent overeengekomen en je moet tijdens de bereikbaarheids-, aanwezigheids- of consignatiedienst na oproep werk verrichten dan zijn de leden 1 laatste zin, 2, 3, 4, 5 en 6 van artikel 5.16 (Overwerk V&amp;V) van toepassing. Je ontvangt voor het verrichten van werk in die betreffende diensten een vergoeding die bestaat uit een compensatie in tijd </w:t>
            </w:r>
            <w:r w:rsidR="00F52441" w:rsidRPr="0005536A">
              <w:rPr>
                <w:rFonts w:ascii="Times New Roman" w:eastAsia="Calibri" w:hAnsi="Times New Roman" w:cs="Times New Roman"/>
                <w:sz w:val="18"/>
                <w:szCs w:val="18"/>
                <w:lang w:eastAsia="nl-NL"/>
              </w:rPr>
              <w:t xml:space="preserve">gelijk aan het aantal uren dat je werk heeft geduurd </w:t>
            </w:r>
            <w:r w:rsidR="007B0B8C" w:rsidRPr="0005536A">
              <w:rPr>
                <w:rFonts w:ascii="Times New Roman" w:eastAsia="Calibri" w:hAnsi="Times New Roman" w:cs="Times New Roman"/>
                <w:sz w:val="18"/>
                <w:szCs w:val="18"/>
                <w:lang w:eastAsia="nl-NL"/>
              </w:rPr>
              <w:t xml:space="preserve"> </w:t>
            </w:r>
            <w:r w:rsidRPr="00B6154C">
              <w:rPr>
                <w:rFonts w:ascii="Times New Roman" w:eastAsia="Calibri" w:hAnsi="Times New Roman" w:cs="Times New Roman"/>
                <w:sz w:val="18"/>
                <w:szCs w:val="18"/>
                <w:lang w:eastAsia="nl-NL"/>
              </w:rPr>
              <w:t xml:space="preserve">en een toeslag </w:t>
            </w:r>
            <w:r w:rsidR="00177BE3" w:rsidRPr="0005536A">
              <w:rPr>
                <w:rFonts w:ascii="Times New Roman" w:eastAsia="Calibri" w:hAnsi="Times New Roman" w:cs="Times New Roman"/>
                <w:sz w:val="18"/>
                <w:szCs w:val="18"/>
                <w:lang w:eastAsia="nl-NL"/>
              </w:rPr>
              <w:t xml:space="preserve">in de vorm van een percentage van het uurloon en deze is als volgt: </w:t>
            </w:r>
          </w:p>
          <w:p w14:paraId="6352A298" w14:textId="57787505" w:rsidR="00962CDD" w:rsidRPr="0005536A" w:rsidRDefault="00962CDD" w:rsidP="00962CDD">
            <w:pPr>
              <w:tabs>
                <w:tab w:val="left" w:pos="709"/>
                <w:tab w:val="left" w:pos="1876"/>
              </w:tabs>
              <w:ind w:left="382"/>
              <w:rPr>
                <w:rFonts w:ascii="Times New Roman" w:eastAsia="Calibri" w:hAnsi="Times New Roman" w:cs="Times New Roman"/>
                <w:sz w:val="18"/>
                <w:szCs w:val="18"/>
                <w:lang w:eastAsia="nl-NL"/>
              </w:rPr>
            </w:pPr>
            <w:r w:rsidRPr="0005536A">
              <w:rPr>
                <w:rFonts w:ascii="Times New Roman" w:eastAsia="Calibri" w:hAnsi="Times New Roman" w:cs="Times New Roman"/>
                <w:sz w:val="18"/>
                <w:szCs w:val="18"/>
                <w:lang w:eastAsia="nl-NL"/>
              </w:rPr>
              <w:t>- 25% als je werkt tussen 06.00 uur en 22.00 uur op maandag tot en met vrijdag. Voor de eerste vijf uren werk  in een periode van 7 dagen ontvang je deze toeslag van 25 %, voor de uren daarboven ontvang je een toeslag van 50%;</w:t>
            </w:r>
          </w:p>
          <w:p w14:paraId="743481B9" w14:textId="77777777" w:rsidR="00962CDD" w:rsidRPr="0005536A" w:rsidRDefault="00962CDD" w:rsidP="00962CDD">
            <w:pPr>
              <w:tabs>
                <w:tab w:val="left" w:pos="709"/>
                <w:tab w:val="left" w:pos="1876"/>
              </w:tabs>
              <w:ind w:left="382"/>
              <w:rPr>
                <w:rFonts w:ascii="Times New Roman" w:eastAsia="Calibri" w:hAnsi="Times New Roman" w:cs="Times New Roman"/>
                <w:sz w:val="18"/>
                <w:szCs w:val="18"/>
                <w:lang w:eastAsia="nl-NL"/>
              </w:rPr>
            </w:pPr>
            <w:r w:rsidRPr="0005536A">
              <w:rPr>
                <w:rFonts w:ascii="Times New Roman" w:eastAsia="Calibri" w:hAnsi="Times New Roman" w:cs="Times New Roman"/>
                <w:sz w:val="18"/>
                <w:szCs w:val="18"/>
                <w:lang w:eastAsia="nl-NL"/>
              </w:rPr>
              <w:t>- 50%  als je werk tussen 22.00 uur en 06.00 uur op maandag tot en met vrijdag;</w:t>
            </w:r>
          </w:p>
          <w:p w14:paraId="1D61949D" w14:textId="77777777" w:rsidR="00962CDD" w:rsidRPr="0005536A" w:rsidRDefault="00962CDD" w:rsidP="00962CDD">
            <w:pPr>
              <w:tabs>
                <w:tab w:val="left" w:pos="1876"/>
              </w:tabs>
              <w:ind w:left="382"/>
              <w:rPr>
                <w:rFonts w:ascii="Times New Roman" w:eastAsia="Calibri" w:hAnsi="Times New Roman" w:cs="Times New Roman"/>
                <w:sz w:val="18"/>
                <w:szCs w:val="18"/>
                <w:lang w:eastAsia="nl-NL"/>
              </w:rPr>
            </w:pPr>
            <w:r w:rsidRPr="0005536A">
              <w:rPr>
                <w:rFonts w:ascii="Times New Roman" w:eastAsia="Calibri" w:hAnsi="Times New Roman" w:cs="Times New Roman"/>
                <w:sz w:val="18"/>
                <w:szCs w:val="18"/>
                <w:lang w:eastAsia="nl-NL"/>
              </w:rPr>
              <w:t>- 75% als je werkt op zaterdag tot 18.00 en op vrije dagen (de dag, met uitzondering van zondag of feestdag, waarop je volgens de voor jou vastgestelde werktijdenregeling niet hoeft te werken);</w:t>
            </w:r>
          </w:p>
          <w:p w14:paraId="7D590DD2" w14:textId="2FA61E04" w:rsidR="00075139" w:rsidRPr="0005536A" w:rsidRDefault="00962CDD" w:rsidP="0005536A">
            <w:pPr>
              <w:tabs>
                <w:tab w:val="left" w:pos="1876"/>
              </w:tabs>
              <w:ind w:left="382"/>
              <w:rPr>
                <w:rFonts w:ascii="Times New Roman" w:eastAsia="Calibri" w:hAnsi="Times New Roman" w:cs="Times New Roman"/>
                <w:sz w:val="18"/>
                <w:szCs w:val="18"/>
                <w:lang w:eastAsia="nl-NL"/>
              </w:rPr>
            </w:pPr>
            <w:r w:rsidRPr="0005536A">
              <w:rPr>
                <w:rFonts w:ascii="Times New Roman" w:eastAsia="Calibri" w:hAnsi="Times New Roman" w:cs="Times New Roman"/>
                <w:sz w:val="18"/>
                <w:szCs w:val="18"/>
                <w:lang w:eastAsia="nl-NL"/>
              </w:rPr>
              <w:t xml:space="preserve">- 100% als je werkt op zaterdag vanaf 18.00 uur, op zon- en feestdagen tussen 00.00 en 24.00 uur en op 24 en 31 december tussen 18.00 en 24.00 uur. </w:t>
            </w:r>
          </w:p>
        </w:tc>
      </w:tr>
      <w:tr w:rsidR="00075139" w:rsidRPr="00B6154C" w14:paraId="36CD7371" w14:textId="77777777" w:rsidTr="00A6279E">
        <w:tc>
          <w:tcPr>
            <w:tcW w:w="1815" w:type="dxa"/>
          </w:tcPr>
          <w:p w14:paraId="6F81CD31" w14:textId="77777777" w:rsidR="00075139" w:rsidRPr="00B6154C" w:rsidRDefault="00075139" w:rsidP="00075139">
            <w:pPr>
              <w:tabs>
                <w:tab w:val="left" w:pos="1876"/>
              </w:tabs>
              <w:ind w:left="-78" w:firstLine="78"/>
              <w:rPr>
                <w:rFonts w:ascii="Times New Roman" w:eastAsia="Calibri" w:hAnsi="Times New Roman" w:cs="Times New Roman"/>
                <w:i/>
                <w:sz w:val="18"/>
                <w:szCs w:val="18"/>
              </w:rPr>
            </w:pPr>
          </w:p>
          <w:p w14:paraId="61A9C563" w14:textId="77777777" w:rsidR="00075139" w:rsidRPr="00B6154C" w:rsidRDefault="00075139" w:rsidP="00075139">
            <w:pPr>
              <w:tabs>
                <w:tab w:val="left" w:pos="1876"/>
              </w:tabs>
              <w:ind w:left="-78"/>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Vergoeding + </w:t>
            </w:r>
          </w:p>
          <w:p w14:paraId="49065915" w14:textId="77777777" w:rsidR="00075139" w:rsidRPr="00B6154C" w:rsidRDefault="00075139" w:rsidP="00075139">
            <w:pPr>
              <w:tabs>
                <w:tab w:val="left" w:pos="1876"/>
              </w:tabs>
              <w:ind w:left="-78"/>
              <w:rPr>
                <w:rFonts w:ascii="Times New Roman" w:eastAsia="Calibri" w:hAnsi="Times New Roman" w:cs="Times New Roman"/>
                <w:i/>
                <w:sz w:val="18"/>
                <w:szCs w:val="18"/>
              </w:rPr>
            </w:pPr>
            <w:r w:rsidRPr="00B6154C">
              <w:rPr>
                <w:rFonts w:ascii="Times New Roman" w:eastAsia="Calibri" w:hAnsi="Times New Roman" w:cs="Times New Roman"/>
                <w:i/>
                <w:sz w:val="18"/>
                <w:szCs w:val="18"/>
              </w:rPr>
              <w:t>Compensatie bij</w:t>
            </w:r>
          </w:p>
          <w:p w14:paraId="1394469C" w14:textId="77777777" w:rsidR="00075139" w:rsidRPr="00B6154C" w:rsidRDefault="00075139" w:rsidP="00075139">
            <w:pPr>
              <w:tabs>
                <w:tab w:val="left" w:pos="1876"/>
              </w:tabs>
              <w:ind w:left="-78"/>
              <w:rPr>
                <w:rFonts w:ascii="Times New Roman" w:eastAsia="Calibri" w:hAnsi="Times New Roman" w:cs="Times New Roman"/>
                <w:i/>
                <w:sz w:val="18"/>
                <w:szCs w:val="18"/>
              </w:rPr>
            </w:pPr>
            <w:r w:rsidRPr="00B6154C">
              <w:rPr>
                <w:rFonts w:ascii="Times New Roman" w:eastAsia="Calibri" w:hAnsi="Times New Roman" w:cs="Times New Roman"/>
                <w:i/>
                <w:sz w:val="18"/>
                <w:szCs w:val="18"/>
              </w:rPr>
              <w:t>deeltijd dienstverband</w:t>
            </w:r>
          </w:p>
          <w:p w14:paraId="3A658931" w14:textId="77777777" w:rsidR="00075139" w:rsidRPr="00B6154C" w:rsidRDefault="00075139" w:rsidP="00075139">
            <w:pPr>
              <w:tabs>
                <w:tab w:val="left" w:pos="1876"/>
              </w:tabs>
              <w:ind w:left="-78" w:firstLine="78"/>
              <w:rPr>
                <w:rFonts w:ascii="Times New Roman" w:eastAsia="Calibri" w:hAnsi="Times New Roman" w:cs="Times New Roman"/>
                <w:i/>
                <w:sz w:val="18"/>
                <w:szCs w:val="18"/>
              </w:rPr>
            </w:pPr>
          </w:p>
        </w:tc>
        <w:tc>
          <w:tcPr>
            <w:tcW w:w="7683" w:type="dxa"/>
          </w:tcPr>
          <w:p w14:paraId="644CF151" w14:textId="77777777" w:rsidR="00075139" w:rsidRPr="00B6154C" w:rsidRDefault="00075139" w:rsidP="001A374E">
            <w:pPr>
              <w:numPr>
                <w:ilvl w:val="0"/>
                <w:numId w:val="124"/>
              </w:numPr>
              <w:tabs>
                <w:tab w:val="left" w:pos="317"/>
                <w:tab w:val="left" w:pos="1876"/>
                <w:tab w:val="left" w:pos="2552"/>
              </w:tabs>
              <w:ind w:left="317" w:hanging="322"/>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een deeltijd dienstverband bent overeengekomen en je moet tijdens een bereikbaarheids-, aanwezigheids- of consignatiedienst na oproep werk verrichten, dan ontvang je een vergoeding die bestaat uit compensatie in de vorm van vrije tijd, namelijk het aantal uren dat je hebt gewerkt en daarnaast een toeslag: </w:t>
            </w:r>
            <w:r w:rsidRPr="00B6154C">
              <w:rPr>
                <w:rFonts w:ascii="Times New Roman" w:eastAsia="Calibri" w:hAnsi="Times New Roman" w:cs="Times New Roman"/>
                <w:sz w:val="18"/>
                <w:szCs w:val="18"/>
                <w:lang w:eastAsia="nl-NL"/>
              </w:rPr>
              <w:br/>
              <w:t xml:space="preserve">Deze toeslag bestaat uit een percentage van het uurloon en is als volgt: </w:t>
            </w:r>
          </w:p>
          <w:p w14:paraId="76D2AC6E" w14:textId="77777777" w:rsidR="00075139" w:rsidRPr="00B6154C" w:rsidRDefault="00075139" w:rsidP="001A374E">
            <w:pPr>
              <w:numPr>
                <w:ilvl w:val="0"/>
                <w:numId w:val="98"/>
              </w:numPr>
              <w:tabs>
                <w:tab w:val="left" w:pos="175"/>
                <w:tab w:val="left" w:pos="709"/>
                <w:tab w:val="left" w:pos="1876"/>
                <w:tab w:val="left" w:pos="3119"/>
              </w:tabs>
              <w:ind w:left="601" w:hanging="32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25% als je werkt tussen 06.00 en 22.00 uur op maandag tot en met vrijdag. Voor de eerste vijf uren in een periode van 7 dagen ontvang je deze toeslag van 25 %, voor de uren daarboven ontvang je een toeslag van 50%. </w:t>
            </w:r>
          </w:p>
          <w:p w14:paraId="0B2DE968" w14:textId="77777777" w:rsidR="00075139" w:rsidRPr="00B6154C" w:rsidRDefault="00075139" w:rsidP="001A374E">
            <w:pPr>
              <w:numPr>
                <w:ilvl w:val="0"/>
                <w:numId w:val="98"/>
              </w:numPr>
              <w:tabs>
                <w:tab w:val="left" w:pos="175"/>
                <w:tab w:val="left" w:pos="709"/>
                <w:tab w:val="left" w:pos="1876"/>
                <w:tab w:val="left" w:pos="3119"/>
              </w:tabs>
              <w:ind w:left="601" w:hanging="32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50% als je werkt tussen 22.00 uur en 06.00 uur op maandag tot en met vrijdag.</w:t>
            </w:r>
          </w:p>
          <w:p w14:paraId="7B5FEE8E" w14:textId="77777777" w:rsidR="00075139" w:rsidRPr="00B6154C" w:rsidRDefault="00075139" w:rsidP="001A374E">
            <w:pPr>
              <w:numPr>
                <w:ilvl w:val="0"/>
                <w:numId w:val="98"/>
              </w:numPr>
              <w:tabs>
                <w:tab w:val="left" w:pos="175"/>
                <w:tab w:val="left" w:pos="709"/>
                <w:tab w:val="left" w:pos="1876"/>
                <w:tab w:val="left" w:pos="3119"/>
              </w:tabs>
              <w:ind w:left="601" w:hanging="32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75% als je werkt op zaterdag tot 18.00 uur en op vrije dagen. Vrije dagen zijn de dagen die je volgens je werktijdenregeling niet hoeft te werken met uitzondering van de zondag of een feestdag. </w:t>
            </w:r>
          </w:p>
          <w:p w14:paraId="2A4FAB22" w14:textId="77777777" w:rsidR="00075139" w:rsidRPr="00B6154C" w:rsidRDefault="00075139" w:rsidP="001A374E">
            <w:pPr>
              <w:numPr>
                <w:ilvl w:val="0"/>
                <w:numId w:val="98"/>
              </w:numPr>
              <w:tabs>
                <w:tab w:val="left" w:pos="175"/>
                <w:tab w:val="left" w:pos="709"/>
                <w:tab w:val="left" w:pos="1876"/>
              </w:tabs>
              <w:ind w:left="601" w:hanging="32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100% als je werkt op zaterdag vanaf 18.00 uur, op zon- en feestdagen tussen 00.00-24.00 uur en op 24 en 31 december tussen 18.00 en 24.00 uur.</w:t>
            </w:r>
          </w:p>
          <w:p w14:paraId="4D650068" w14:textId="77777777" w:rsidR="00075139" w:rsidRPr="00B6154C" w:rsidRDefault="00075139" w:rsidP="00075139">
            <w:pPr>
              <w:tabs>
                <w:tab w:val="left" w:pos="175"/>
                <w:tab w:val="left" w:pos="709"/>
                <w:tab w:val="left" w:pos="1876"/>
              </w:tabs>
              <w:ind w:left="317" w:hanging="32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b/>
            </w:r>
            <w:r w:rsidRPr="00B6154C">
              <w:rPr>
                <w:rFonts w:ascii="Times New Roman" w:eastAsia="Calibri" w:hAnsi="Times New Roman" w:cs="Times New Roman"/>
                <w:sz w:val="18"/>
                <w:szCs w:val="18"/>
                <w:lang w:eastAsia="nl-NL"/>
              </w:rPr>
              <w:tab/>
              <w:t xml:space="preserve">Bovendien ontvang je een compensatie voor de uren die je doorbrengt in de betreffende diensten als vermeld in de artikelen 5.5, 5.7 of 5.8. </w:t>
            </w:r>
          </w:p>
        </w:tc>
      </w:tr>
      <w:tr w:rsidR="00075139" w:rsidRPr="00B6154C" w14:paraId="03A59C0E" w14:textId="77777777" w:rsidTr="00A6279E">
        <w:tc>
          <w:tcPr>
            <w:tcW w:w="1815" w:type="dxa"/>
          </w:tcPr>
          <w:p w14:paraId="02D291D8" w14:textId="77777777" w:rsidR="00075139" w:rsidRPr="00B6154C" w:rsidRDefault="00075139" w:rsidP="00075139">
            <w:pPr>
              <w:tabs>
                <w:tab w:val="left" w:pos="1876"/>
              </w:tabs>
              <w:rPr>
                <w:rFonts w:ascii="Times New Roman" w:eastAsia="Calibri" w:hAnsi="Times New Roman" w:cs="Times New Roman"/>
                <w:i/>
                <w:sz w:val="18"/>
                <w:szCs w:val="18"/>
              </w:rPr>
            </w:pPr>
          </w:p>
        </w:tc>
        <w:tc>
          <w:tcPr>
            <w:tcW w:w="7683" w:type="dxa"/>
          </w:tcPr>
          <w:p w14:paraId="6331AC23" w14:textId="77777777" w:rsidR="00075139" w:rsidRPr="00B6154C" w:rsidRDefault="00075139" w:rsidP="001A374E">
            <w:pPr>
              <w:numPr>
                <w:ilvl w:val="0"/>
                <w:numId w:val="108"/>
              </w:numPr>
              <w:tabs>
                <w:tab w:val="left" w:pos="317"/>
                <w:tab w:val="left" w:pos="1876"/>
                <w:tab w:val="left" w:pos="2552"/>
              </w:tabs>
              <w:ind w:left="317" w:hanging="322"/>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Deze compensatie als bedoeld in vorig lid moet binnen een periode van twee maanden aan je worden verleend en worden opgenomen, tenzij jij hierover met je werkgever een andere afspraak maakt.</w:t>
            </w:r>
          </w:p>
        </w:tc>
      </w:tr>
      <w:tr w:rsidR="00075139" w:rsidRPr="00B6154C" w14:paraId="6D6007C6" w14:textId="77777777" w:rsidTr="00A6279E">
        <w:tc>
          <w:tcPr>
            <w:tcW w:w="1815" w:type="dxa"/>
          </w:tcPr>
          <w:p w14:paraId="03606755" w14:textId="77777777" w:rsidR="00075139" w:rsidRPr="00B6154C" w:rsidRDefault="00075139" w:rsidP="00075139">
            <w:pPr>
              <w:tabs>
                <w:tab w:val="left" w:pos="1876"/>
              </w:tabs>
              <w:ind w:left="-78"/>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Financiële compensatie </w:t>
            </w:r>
          </w:p>
          <w:p w14:paraId="2468DBBB" w14:textId="77777777" w:rsidR="00075139" w:rsidRPr="00B6154C" w:rsidRDefault="00075139" w:rsidP="00075139">
            <w:pPr>
              <w:tabs>
                <w:tab w:val="left" w:pos="1876"/>
              </w:tabs>
              <w:ind w:left="-78"/>
              <w:rPr>
                <w:rFonts w:ascii="Times New Roman" w:eastAsia="Calibri" w:hAnsi="Times New Roman" w:cs="Times New Roman"/>
                <w:i/>
                <w:sz w:val="18"/>
                <w:szCs w:val="18"/>
              </w:rPr>
            </w:pPr>
            <w:r w:rsidRPr="00B6154C">
              <w:rPr>
                <w:rFonts w:ascii="Times New Roman" w:eastAsia="Calibri" w:hAnsi="Times New Roman" w:cs="Times New Roman"/>
                <w:i/>
                <w:sz w:val="18"/>
                <w:szCs w:val="18"/>
              </w:rPr>
              <w:t>vrije tijd</w:t>
            </w:r>
          </w:p>
        </w:tc>
        <w:tc>
          <w:tcPr>
            <w:tcW w:w="7683" w:type="dxa"/>
          </w:tcPr>
          <w:p w14:paraId="65C26315" w14:textId="77777777" w:rsidR="00075139" w:rsidRPr="00B6154C" w:rsidRDefault="00075139" w:rsidP="001A374E">
            <w:pPr>
              <w:numPr>
                <w:ilvl w:val="0"/>
                <w:numId w:val="108"/>
              </w:numPr>
              <w:tabs>
                <w:tab w:val="left" w:pos="284"/>
                <w:tab w:val="left" w:pos="1876"/>
                <w:tab w:val="left" w:pos="2552"/>
                <w:tab w:val="left" w:pos="2977"/>
              </w:tabs>
              <w:ind w:left="317" w:hanging="322"/>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werkgever van oordeel is dat het compenseren in vrije tijd als bedoeld in het vorige lid en in de artikelen 5.5, 5.7 en 5.8 tegen het belang van de instelling ingaat dan wordt je vrije tijd als compensatie van een consignatie- of aanwezigheidsdienst tot maximaal de helft omgezet in een financiële vergoeding (een evenredig deel van je salaris). Alleen de compensatie in vrije tijd voor een bereikbaarheidsdienst kan in overleg tussen jou en je werkgever geheel of gedeeltelijk, naar een evenredig deel van je salaris als een vergoeding worden toegekend.</w:t>
            </w:r>
          </w:p>
        </w:tc>
      </w:tr>
      <w:tr w:rsidR="00075139" w:rsidRPr="00B6154C" w14:paraId="30620AA8" w14:textId="77777777" w:rsidTr="00A6279E">
        <w:tc>
          <w:tcPr>
            <w:tcW w:w="1815" w:type="dxa"/>
          </w:tcPr>
          <w:p w14:paraId="18172D65" w14:textId="77777777" w:rsidR="00075139" w:rsidRPr="00B6154C" w:rsidRDefault="00075139" w:rsidP="00075139">
            <w:pPr>
              <w:tabs>
                <w:tab w:val="left" w:pos="1876"/>
              </w:tabs>
              <w:ind w:left="-78"/>
              <w:rPr>
                <w:rFonts w:ascii="Times New Roman" w:eastAsia="Calibri" w:hAnsi="Times New Roman" w:cs="Times New Roman"/>
                <w:i/>
                <w:sz w:val="18"/>
                <w:szCs w:val="18"/>
              </w:rPr>
            </w:pPr>
            <w:r w:rsidRPr="00B6154C">
              <w:rPr>
                <w:rFonts w:ascii="Times New Roman" w:eastAsia="Calibri" w:hAnsi="Times New Roman" w:cs="Times New Roman"/>
                <w:i/>
                <w:sz w:val="18"/>
                <w:szCs w:val="18"/>
              </w:rPr>
              <w:t>Voltijd dienstverband</w:t>
            </w:r>
          </w:p>
        </w:tc>
        <w:tc>
          <w:tcPr>
            <w:tcW w:w="7683" w:type="dxa"/>
          </w:tcPr>
          <w:p w14:paraId="4C3535E9" w14:textId="77777777" w:rsidR="00075139" w:rsidRPr="00B6154C" w:rsidRDefault="00075139" w:rsidP="001A374E">
            <w:pPr>
              <w:numPr>
                <w:ilvl w:val="0"/>
                <w:numId w:val="108"/>
              </w:numPr>
              <w:tabs>
                <w:tab w:val="left" w:pos="284"/>
                <w:tab w:val="left" w:pos="1876"/>
                <w:tab w:val="left" w:pos="2552"/>
                <w:tab w:val="left" w:pos="2977"/>
              </w:tabs>
              <w:ind w:left="317" w:hanging="322"/>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een voltijd dienstverband bent overeengekomen en je wordt tijdens de dag- en </w:t>
            </w:r>
            <w:proofErr w:type="spellStart"/>
            <w:r w:rsidRPr="00B6154C">
              <w:rPr>
                <w:rFonts w:ascii="Times New Roman" w:eastAsia="Calibri" w:hAnsi="Times New Roman" w:cs="Times New Roman"/>
                <w:sz w:val="18"/>
                <w:szCs w:val="18"/>
                <w:lang w:eastAsia="nl-NL"/>
              </w:rPr>
              <w:t>nachtaanwezigheidsdienst</w:t>
            </w:r>
            <w:proofErr w:type="spellEnd"/>
            <w:r w:rsidRPr="00B6154C">
              <w:rPr>
                <w:rFonts w:ascii="Times New Roman" w:eastAsia="Calibri" w:hAnsi="Times New Roman" w:cs="Times New Roman"/>
                <w:sz w:val="18"/>
                <w:szCs w:val="18"/>
                <w:lang w:eastAsia="nl-NL"/>
              </w:rPr>
              <w:t xml:space="preserve"> opgeroepen dan wordt voor de berekening van de vergoeding uitgegaan van een periode van tenminste een half uur. </w:t>
            </w:r>
            <w:r w:rsidRPr="00B6154C">
              <w:rPr>
                <w:rFonts w:ascii="Times New Roman" w:eastAsia="Calibri" w:hAnsi="Times New Roman" w:cs="Times New Roman"/>
                <w:sz w:val="18"/>
                <w:szCs w:val="18"/>
                <w:lang w:eastAsia="nl-NL"/>
              </w:rPr>
              <w:br/>
              <w:t>Als je een voltijd dienstverband bent overeengekomen en je tijdens een bereikbaarheidsdienst of consignatiedienst wordt opgeroepen dan wordt uitgegaan van een periode van tenminste een half uur vermeerderd met de werkelijke reistijd.</w:t>
            </w:r>
          </w:p>
        </w:tc>
      </w:tr>
      <w:tr w:rsidR="00075139" w:rsidRPr="00B6154C" w14:paraId="1525D504" w14:textId="77777777" w:rsidTr="00A6279E">
        <w:tc>
          <w:tcPr>
            <w:tcW w:w="1815" w:type="dxa"/>
          </w:tcPr>
          <w:p w14:paraId="3C3F8ECC" w14:textId="77777777" w:rsidR="00075139" w:rsidRPr="00B6154C" w:rsidRDefault="00075139" w:rsidP="00075139">
            <w:pPr>
              <w:tabs>
                <w:tab w:val="left" w:pos="1876"/>
              </w:tabs>
              <w:ind w:left="-78"/>
              <w:rPr>
                <w:rFonts w:ascii="Times New Roman" w:eastAsia="Calibri" w:hAnsi="Times New Roman" w:cs="Times New Roman"/>
                <w:i/>
                <w:sz w:val="18"/>
                <w:szCs w:val="18"/>
              </w:rPr>
            </w:pPr>
            <w:r w:rsidRPr="00B6154C">
              <w:rPr>
                <w:rFonts w:ascii="Times New Roman" w:eastAsia="Calibri" w:hAnsi="Times New Roman" w:cs="Times New Roman"/>
                <w:i/>
                <w:sz w:val="18"/>
                <w:szCs w:val="18"/>
              </w:rPr>
              <w:t>Deeltijd dienstverband</w:t>
            </w:r>
          </w:p>
        </w:tc>
        <w:tc>
          <w:tcPr>
            <w:tcW w:w="7683" w:type="dxa"/>
          </w:tcPr>
          <w:p w14:paraId="6D55F1B0" w14:textId="77777777" w:rsidR="00075139" w:rsidRPr="00B6154C" w:rsidRDefault="00075139" w:rsidP="001A374E">
            <w:pPr>
              <w:numPr>
                <w:ilvl w:val="0"/>
                <w:numId w:val="108"/>
              </w:numPr>
              <w:tabs>
                <w:tab w:val="left" w:pos="567"/>
                <w:tab w:val="left" w:pos="709"/>
                <w:tab w:val="left" w:pos="1876"/>
                <w:tab w:val="left" w:pos="2410"/>
                <w:tab w:val="left" w:pos="2552"/>
                <w:tab w:val="left" w:pos="2694"/>
              </w:tabs>
              <w:ind w:left="317"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een deeltijd dienstverband bent overeengekomen en je wordt tijdens de dag- en </w:t>
            </w:r>
            <w:proofErr w:type="spellStart"/>
            <w:r w:rsidRPr="00B6154C">
              <w:rPr>
                <w:rFonts w:ascii="Times New Roman" w:eastAsia="Calibri" w:hAnsi="Times New Roman" w:cs="Times New Roman"/>
                <w:sz w:val="18"/>
                <w:szCs w:val="18"/>
                <w:lang w:eastAsia="nl-NL"/>
              </w:rPr>
              <w:t>nachtaanwezigheidsdienst</w:t>
            </w:r>
            <w:proofErr w:type="spellEnd"/>
            <w:r w:rsidRPr="00B6154C">
              <w:rPr>
                <w:rFonts w:ascii="Times New Roman" w:eastAsia="Calibri" w:hAnsi="Times New Roman" w:cs="Times New Roman"/>
                <w:sz w:val="18"/>
                <w:szCs w:val="18"/>
                <w:lang w:eastAsia="nl-NL"/>
              </w:rPr>
              <w:t xml:space="preserve"> opgeroepen dan wordt voor de berekening van de vergoeding uitgegaan van een periode van tenminste een half uur.</w:t>
            </w:r>
            <w:r w:rsidRPr="00B6154C">
              <w:rPr>
                <w:rFonts w:ascii="Times New Roman" w:eastAsia="Calibri" w:hAnsi="Times New Roman" w:cs="Times New Roman"/>
                <w:sz w:val="18"/>
                <w:szCs w:val="18"/>
                <w:lang w:eastAsia="nl-NL"/>
              </w:rPr>
              <w:br/>
              <w:t xml:space="preserve">Als je een deeltijd dienstverband bent overeengekomen en je tijdens een bereikbaarheidsdienst of consignatiedienst wordt opgeroepen dan wordt uitgegaan van een periode van tenminste een half uur vermeerderd met de werkelijke reistijd. </w:t>
            </w:r>
          </w:p>
        </w:tc>
      </w:tr>
      <w:tr w:rsidR="00075139" w:rsidRPr="00B6154C" w14:paraId="4E2485E7" w14:textId="77777777" w:rsidTr="00A6279E">
        <w:tc>
          <w:tcPr>
            <w:tcW w:w="1815" w:type="dxa"/>
          </w:tcPr>
          <w:p w14:paraId="6769B977"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683" w:type="dxa"/>
          </w:tcPr>
          <w:p w14:paraId="5DFD0137" w14:textId="77777777" w:rsidR="00075139" w:rsidRPr="00B6154C" w:rsidRDefault="00075139" w:rsidP="001A374E">
            <w:pPr>
              <w:numPr>
                <w:ilvl w:val="0"/>
                <w:numId w:val="108"/>
              </w:numPr>
              <w:tabs>
                <w:tab w:val="left" w:pos="567"/>
                <w:tab w:val="left" w:pos="709"/>
                <w:tab w:val="left" w:pos="1876"/>
                <w:tab w:val="left" w:pos="2410"/>
                <w:tab w:val="left" w:pos="2552"/>
                <w:tab w:val="left" w:pos="2694"/>
              </w:tabs>
              <w:ind w:left="317"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een bereikbaarheids-, aanwezigheids- of consignatiedienst verricht op een door je werkgever aangewezen vakantiedag dan behoud je de aanspraak op deze vakantiedag.</w:t>
            </w:r>
          </w:p>
        </w:tc>
      </w:tr>
    </w:tbl>
    <w:p w14:paraId="19154A58" w14:textId="77777777" w:rsidR="006371D8" w:rsidRPr="00B6154C" w:rsidRDefault="006371D8" w:rsidP="00E45A4B">
      <w:pPr>
        <w:tabs>
          <w:tab w:val="left" w:pos="1985"/>
        </w:tabs>
        <w:rPr>
          <w:rFonts w:ascii="Times New Roman" w:hAnsi="Times New Roman" w:cs="Times New Roman"/>
          <w:b/>
          <w:sz w:val="18"/>
          <w:szCs w:val="18"/>
        </w:rPr>
      </w:pPr>
      <w:bookmarkStart w:id="377" w:name="_Toc374971966"/>
      <w:bookmarkStart w:id="378" w:name="_Toc374972109"/>
      <w:bookmarkStart w:id="379" w:name="_Toc374973707"/>
      <w:bookmarkStart w:id="380" w:name="_Toc374973828"/>
      <w:bookmarkStart w:id="381" w:name="_Toc374974385"/>
      <w:bookmarkStart w:id="382" w:name="_Toc374974990"/>
      <w:bookmarkStart w:id="383" w:name="_Toc374975118"/>
      <w:bookmarkStart w:id="384" w:name="_Toc374975372"/>
      <w:bookmarkStart w:id="385" w:name="_Toc374975499"/>
      <w:bookmarkStart w:id="386" w:name="_Toc374975680"/>
      <w:bookmarkStart w:id="387" w:name="_Toc406163398"/>
      <w:bookmarkStart w:id="388" w:name="_Toc406163551"/>
      <w:bookmarkStart w:id="389" w:name="_Toc80105895"/>
    </w:p>
    <w:p w14:paraId="3197FC46" w14:textId="543DB7FC" w:rsidR="00075139" w:rsidRPr="00B6154C" w:rsidRDefault="00075139" w:rsidP="003D2B41">
      <w:pPr>
        <w:tabs>
          <w:tab w:val="left" w:pos="1985"/>
        </w:tabs>
        <w:rPr>
          <w:rFonts w:ascii="Times New Roman" w:hAnsi="Times New Roman" w:cs="Times New Roman"/>
          <w:b/>
          <w:sz w:val="18"/>
          <w:szCs w:val="18"/>
        </w:rPr>
      </w:pPr>
      <w:bookmarkStart w:id="390" w:name="_Toc101885826"/>
      <w:r w:rsidRPr="00B6154C">
        <w:rPr>
          <w:rFonts w:ascii="Times New Roman" w:hAnsi="Times New Roman" w:cs="Times New Roman"/>
          <w:b/>
          <w:sz w:val="18"/>
          <w:szCs w:val="18"/>
        </w:rPr>
        <w:lastRenderedPageBreak/>
        <w:t>Artikel 5.10</w:t>
      </w:r>
      <w:r w:rsidRPr="00B6154C">
        <w:rPr>
          <w:rFonts w:ascii="Times New Roman" w:hAnsi="Times New Roman" w:cs="Times New Roman"/>
          <w:b/>
          <w:sz w:val="18"/>
          <w:szCs w:val="18"/>
        </w:rPr>
        <w:tab/>
        <w:t>Slaapdienst specifiek voor Verpleeg- en Verzorgingshuizen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B6154C">
        <w:rPr>
          <w:rFonts w:ascii="Times New Roman" w:hAnsi="Times New Roman" w:cs="Times New Roman"/>
          <w:b/>
          <w:sz w:val="18"/>
          <w:szCs w:val="18"/>
        </w:rPr>
        <w:t xml:space="preserve"> </w:t>
      </w:r>
      <w:bookmarkStart w:id="391" w:name="_Toc101885827"/>
      <w:r w:rsidRPr="00B6154C">
        <w:rPr>
          <w:rFonts w:ascii="Times New Roman" w:hAnsi="Times New Roman" w:cs="Times New Roman"/>
          <w:b/>
          <w:sz w:val="18"/>
          <w:szCs w:val="18"/>
        </w:rPr>
        <w:t xml:space="preserve">(van toepassing tot 1 januari </w:t>
      </w:r>
      <w:r w:rsidR="004E103F" w:rsidRPr="00B6154C">
        <w:rPr>
          <w:rFonts w:ascii="Times New Roman" w:hAnsi="Times New Roman" w:cs="Times New Roman"/>
          <w:b/>
          <w:sz w:val="18"/>
          <w:szCs w:val="18"/>
        </w:rPr>
        <w:tab/>
      </w:r>
      <w:r w:rsidRPr="00B6154C">
        <w:rPr>
          <w:rFonts w:ascii="Times New Roman" w:hAnsi="Times New Roman" w:cs="Times New Roman"/>
          <w:b/>
          <w:sz w:val="18"/>
          <w:szCs w:val="18"/>
        </w:rPr>
        <w:t>2023)</w:t>
      </w:r>
      <w:bookmarkEnd w:id="391"/>
    </w:p>
    <w:tbl>
      <w:tblPr>
        <w:tblW w:w="9606" w:type="dxa"/>
        <w:tblLook w:val="04A0" w:firstRow="1" w:lastRow="0" w:firstColumn="1" w:lastColumn="0" w:noHBand="0" w:noVBand="1"/>
      </w:tblPr>
      <w:tblGrid>
        <w:gridCol w:w="1923"/>
        <w:gridCol w:w="7683"/>
      </w:tblGrid>
      <w:tr w:rsidR="00075139" w:rsidRPr="00B6154C" w14:paraId="4F902B9C" w14:textId="77777777" w:rsidTr="00A6279E">
        <w:tc>
          <w:tcPr>
            <w:tcW w:w="1923" w:type="dxa"/>
          </w:tcPr>
          <w:p w14:paraId="2EB5EA17" w14:textId="77777777" w:rsidR="00075139" w:rsidRPr="00B6154C" w:rsidRDefault="00075139" w:rsidP="00075139">
            <w:pPr>
              <w:tabs>
                <w:tab w:val="left" w:pos="1876"/>
                <w:tab w:val="left" w:pos="1904"/>
              </w:tabs>
              <w:ind w:left="-110"/>
              <w:rPr>
                <w:rFonts w:ascii="Times New Roman" w:eastAsia="Calibri" w:hAnsi="Times New Roman" w:cs="Times New Roman"/>
                <w:i/>
                <w:sz w:val="18"/>
                <w:szCs w:val="18"/>
              </w:rPr>
            </w:pPr>
          </w:p>
          <w:p w14:paraId="13E233F9" w14:textId="77777777" w:rsidR="00075139" w:rsidRPr="00B6154C" w:rsidRDefault="00075139" w:rsidP="00075139">
            <w:pPr>
              <w:tabs>
                <w:tab w:val="left" w:pos="1876"/>
                <w:tab w:val="left" w:pos="1904"/>
              </w:tabs>
              <w:ind w:left="-110"/>
              <w:rPr>
                <w:rFonts w:ascii="Times New Roman" w:eastAsia="Calibri" w:hAnsi="Times New Roman" w:cs="Times New Roman"/>
                <w:i/>
                <w:sz w:val="18"/>
                <w:szCs w:val="18"/>
              </w:rPr>
            </w:pPr>
          </w:p>
          <w:p w14:paraId="67F09319" w14:textId="77777777" w:rsidR="00075139" w:rsidRPr="00B6154C" w:rsidRDefault="00075139" w:rsidP="00075139">
            <w:pPr>
              <w:tabs>
                <w:tab w:val="left" w:pos="1876"/>
                <w:tab w:val="left" w:pos="1904"/>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Vergoeding </w:t>
            </w:r>
          </w:p>
        </w:tc>
        <w:tc>
          <w:tcPr>
            <w:tcW w:w="7683" w:type="dxa"/>
          </w:tcPr>
          <w:p w14:paraId="13481667" w14:textId="77777777" w:rsidR="00075139" w:rsidRPr="00B6154C" w:rsidRDefault="00075139" w:rsidP="001A374E">
            <w:pPr>
              <w:numPr>
                <w:ilvl w:val="0"/>
                <w:numId w:val="109"/>
              </w:numPr>
              <w:tabs>
                <w:tab w:val="left" w:pos="317"/>
                <w:tab w:val="left" w:pos="567"/>
                <w:tab w:val="left" w:pos="1876"/>
                <w:tab w:val="left" w:pos="1904"/>
                <w:tab w:val="left" w:pos="2552"/>
                <w:tab w:val="left" w:pos="3261"/>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je werkgever het noodzakelijk vindt dat je een slaapdienst verricht dan geldt het volgende:</w:t>
            </w:r>
            <w:r w:rsidRPr="00B6154C">
              <w:rPr>
                <w:rFonts w:ascii="Times New Roman" w:eastAsia="Calibri" w:hAnsi="Times New Roman" w:cs="Times New Roman"/>
                <w:sz w:val="18"/>
                <w:szCs w:val="18"/>
              </w:rPr>
              <w:br/>
              <w:t xml:space="preserve">als je salaris niet meer bedraagt dan het onder nummer 48 van de inpassingstabel 2 in Hoofdstuk 3 Beloning aangegeven bedrag, ontvang je een bedrag van € 19,- voor elke slaapdienst en daarnaast een compensatie in vrije tijd van een kwart van de tijd die je hebt doorgebracht in de slaapdienst. </w:t>
            </w:r>
          </w:p>
        </w:tc>
      </w:tr>
      <w:tr w:rsidR="00075139" w:rsidRPr="00B6154C" w14:paraId="2E109512" w14:textId="77777777" w:rsidTr="00A6279E">
        <w:tc>
          <w:tcPr>
            <w:tcW w:w="1923" w:type="dxa"/>
          </w:tcPr>
          <w:p w14:paraId="68E5D05E" w14:textId="77777777" w:rsidR="00075139" w:rsidRPr="00B6154C" w:rsidRDefault="00075139" w:rsidP="00075139">
            <w:pPr>
              <w:tabs>
                <w:tab w:val="left" w:pos="175"/>
                <w:tab w:val="left" w:pos="284"/>
                <w:tab w:val="left" w:pos="567"/>
                <w:tab w:val="left" w:pos="709"/>
                <w:tab w:val="left" w:pos="1876"/>
                <w:tab w:val="left" w:pos="1904"/>
                <w:tab w:val="left" w:pos="2552"/>
                <w:tab w:val="left" w:pos="2977"/>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Afwijking</w:t>
            </w:r>
          </w:p>
        </w:tc>
        <w:tc>
          <w:tcPr>
            <w:tcW w:w="7683" w:type="dxa"/>
          </w:tcPr>
          <w:p w14:paraId="5377980A" w14:textId="51435A73" w:rsidR="00075139" w:rsidRPr="00B6154C" w:rsidRDefault="00075139" w:rsidP="001A374E">
            <w:pPr>
              <w:numPr>
                <w:ilvl w:val="0"/>
                <w:numId w:val="109"/>
              </w:numPr>
              <w:tabs>
                <w:tab w:val="left" w:pos="284"/>
                <w:tab w:val="left" w:pos="317"/>
                <w:tab w:val="left" w:pos="1876"/>
                <w:tab w:val="left" w:pos="1904"/>
              </w:tabs>
              <w:ind w:left="317" w:hanging="283"/>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Je werkgever kan na overleg met de Ondernemingsraad in afwijking van lid 1 uitsluitend een compensatie in vrije tijd toekennen ter waarde van de helft van de tijd die je hebt doorgebracht in de slaapdienst. </w:t>
            </w:r>
          </w:p>
        </w:tc>
      </w:tr>
      <w:tr w:rsidR="00075139" w:rsidRPr="00B6154C" w14:paraId="5F30A4B2" w14:textId="77777777" w:rsidTr="00A6279E">
        <w:tc>
          <w:tcPr>
            <w:tcW w:w="1923" w:type="dxa"/>
          </w:tcPr>
          <w:p w14:paraId="4D339A6C" w14:textId="77777777" w:rsidR="00075139" w:rsidRPr="00B6154C" w:rsidRDefault="00075139" w:rsidP="00075139">
            <w:pPr>
              <w:tabs>
                <w:tab w:val="left" w:pos="175"/>
                <w:tab w:val="left" w:pos="284"/>
                <w:tab w:val="left" w:pos="567"/>
                <w:tab w:val="left" w:pos="709"/>
                <w:tab w:val="left" w:pos="1876"/>
                <w:tab w:val="left" w:pos="1904"/>
                <w:tab w:val="left" w:pos="2552"/>
                <w:tab w:val="left" w:pos="2977"/>
              </w:tabs>
              <w:ind w:left="-110"/>
              <w:rPr>
                <w:rFonts w:ascii="Times New Roman" w:eastAsia="Calibri" w:hAnsi="Times New Roman" w:cs="Times New Roman"/>
                <w:i/>
                <w:sz w:val="18"/>
                <w:szCs w:val="18"/>
              </w:rPr>
            </w:pPr>
          </w:p>
        </w:tc>
        <w:tc>
          <w:tcPr>
            <w:tcW w:w="7683" w:type="dxa"/>
          </w:tcPr>
          <w:p w14:paraId="4FB7F4A1" w14:textId="77777777" w:rsidR="00075139" w:rsidRPr="00B6154C" w:rsidRDefault="00075139" w:rsidP="001A374E">
            <w:pPr>
              <w:numPr>
                <w:ilvl w:val="0"/>
                <w:numId w:val="109"/>
              </w:numPr>
              <w:tabs>
                <w:tab w:val="left" w:pos="317"/>
                <w:tab w:val="left" w:pos="1876"/>
                <w:tab w:val="left" w:pos="1904"/>
              </w:tabs>
              <w:ind w:left="317" w:hanging="283"/>
              <w:rPr>
                <w:rFonts w:ascii="Times New Roman" w:eastAsia="Calibri" w:hAnsi="Times New Roman" w:cs="Times New Roman"/>
                <w:sz w:val="18"/>
                <w:szCs w:val="18"/>
              </w:rPr>
            </w:pPr>
            <w:r w:rsidRPr="00B6154C">
              <w:rPr>
                <w:rFonts w:ascii="Times New Roman" w:eastAsia="Calibri" w:hAnsi="Times New Roman" w:cs="Times New Roman"/>
                <w:sz w:val="18"/>
                <w:szCs w:val="18"/>
              </w:rPr>
              <w:t>De compensatie in vrije tijd moet binnen twee maanden aan je worden verleend en opgenomen worden, tenzij jij een andere afspraak hierover met je werkgever maakt.</w:t>
            </w:r>
            <w:r w:rsidRPr="00B6154C">
              <w:rPr>
                <w:rFonts w:ascii="Times New Roman" w:eastAsia="Calibri" w:hAnsi="Times New Roman" w:cs="Times New Roman"/>
                <w:sz w:val="18"/>
                <w:szCs w:val="18"/>
              </w:rPr>
              <w:br/>
              <w:t>Als je werkgever van mening is dat het instellingsbelang het geven van vrije tijd in redelijkheid niet toelaat, wordt maximaal de helft van je vrije tijd omgezet in een evenredig deel van je salaris.</w:t>
            </w:r>
          </w:p>
        </w:tc>
      </w:tr>
      <w:tr w:rsidR="00075139" w:rsidRPr="00B6154C" w14:paraId="3564947A" w14:textId="77777777" w:rsidTr="00A6279E">
        <w:tc>
          <w:tcPr>
            <w:tcW w:w="1923" w:type="dxa"/>
          </w:tcPr>
          <w:p w14:paraId="682B2331" w14:textId="77777777" w:rsidR="00075139" w:rsidRPr="00B6154C" w:rsidRDefault="00075139" w:rsidP="00075139">
            <w:pPr>
              <w:tabs>
                <w:tab w:val="left" w:pos="175"/>
                <w:tab w:val="left" w:pos="284"/>
                <w:tab w:val="left" w:pos="567"/>
                <w:tab w:val="left" w:pos="709"/>
                <w:tab w:val="left" w:pos="1876"/>
                <w:tab w:val="left" w:pos="1904"/>
                <w:tab w:val="left" w:pos="2552"/>
                <w:tab w:val="left" w:pos="2977"/>
              </w:tabs>
              <w:ind w:left="-110"/>
              <w:rPr>
                <w:rFonts w:ascii="Times New Roman" w:eastAsia="Calibri" w:hAnsi="Times New Roman" w:cs="Times New Roman"/>
                <w:i/>
                <w:sz w:val="18"/>
                <w:szCs w:val="18"/>
              </w:rPr>
            </w:pPr>
          </w:p>
        </w:tc>
        <w:tc>
          <w:tcPr>
            <w:tcW w:w="7683" w:type="dxa"/>
          </w:tcPr>
          <w:p w14:paraId="59F20988" w14:textId="77777777" w:rsidR="00075139" w:rsidRPr="00B6154C" w:rsidRDefault="00075139" w:rsidP="001A374E">
            <w:pPr>
              <w:numPr>
                <w:ilvl w:val="0"/>
                <w:numId w:val="109"/>
              </w:numPr>
              <w:tabs>
                <w:tab w:val="left" w:pos="284"/>
                <w:tab w:val="left" w:pos="317"/>
                <w:tab w:val="left" w:pos="1876"/>
                <w:tab w:val="left" w:pos="1904"/>
              </w:tabs>
              <w:ind w:left="317" w:hanging="283"/>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je een slaapdienst verricht op een door je werkgever aangegeven vakantiedag dan blijft je aanspraak op die dag behouden.</w:t>
            </w:r>
          </w:p>
        </w:tc>
      </w:tr>
      <w:tr w:rsidR="00075139" w:rsidRPr="00B6154C" w14:paraId="07BE8BA8" w14:textId="77777777" w:rsidTr="00A6279E">
        <w:tc>
          <w:tcPr>
            <w:tcW w:w="1923" w:type="dxa"/>
          </w:tcPr>
          <w:p w14:paraId="6EA0DFA3" w14:textId="77777777" w:rsidR="00075139" w:rsidRPr="00B6154C" w:rsidRDefault="00075139" w:rsidP="00075139">
            <w:pPr>
              <w:tabs>
                <w:tab w:val="left" w:pos="175"/>
                <w:tab w:val="left" w:pos="284"/>
                <w:tab w:val="left" w:pos="567"/>
                <w:tab w:val="left" w:pos="709"/>
                <w:tab w:val="left" w:pos="1876"/>
                <w:tab w:val="left" w:pos="1904"/>
                <w:tab w:val="left" w:pos="2552"/>
                <w:tab w:val="left" w:pos="2977"/>
              </w:tabs>
              <w:ind w:left="-110"/>
              <w:rPr>
                <w:rFonts w:ascii="Times New Roman" w:eastAsia="Calibri" w:hAnsi="Times New Roman" w:cs="Times New Roman"/>
                <w:i/>
                <w:sz w:val="18"/>
                <w:szCs w:val="18"/>
              </w:rPr>
            </w:pPr>
          </w:p>
        </w:tc>
        <w:tc>
          <w:tcPr>
            <w:tcW w:w="7683" w:type="dxa"/>
          </w:tcPr>
          <w:p w14:paraId="2CB06FD2" w14:textId="77777777" w:rsidR="00075139" w:rsidRPr="00B6154C" w:rsidRDefault="00075139" w:rsidP="001A374E">
            <w:pPr>
              <w:numPr>
                <w:ilvl w:val="0"/>
                <w:numId w:val="109"/>
              </w:numPr>
              <w:tabs>
                <w:tab w:val="left" w:pos="317"/>
                <w:tab w:val="left" w:pos="1876"/>
                <w:tab w:val="left" w:pos="1904"/>
              </w:tabs>
              <w:ind w:left="317" w:hanging="283"/>
              <w:rPr>
                <w:rFonts w:ascii="Times New Roman" w:eastAsia="Calibri" w:hAnsi="Times New Roman" w:cs="Times New Roman"/>
                <w:sz w:val="18"/>
                <w:szCs w:val="18"/>
              </w:rPr>
            </w:pPr>
            <w:r w:rsidRPr="00B6154C">
              <w:rPr>
                <w:rFonts w:ascii="Times New Roman" w:eastAsia="Calibri" w:hAnsi="Times New Roman" w:cs="Times New Roman"/>
                <w:sz w:val="18"/>
                <w:szCs w:val="18"/>
              </w:rPr>
              <w:t>Een aanwezigheidsdienst zoals bedoeld in artikel 1.1 lid 3 kan ook als slaapdienst vorm worden gegeven.</w:t>
            </w:r>
          </w:p>
        </w:tc>
      </w:tr>
      <w:tr w:rsidR="00075139" w:rsidRPr="00B6154C" w14:paraId="32C0B84E" w14:textId="77777777" w:rsidTr="00A6279E">
        <w:tc>
          <w:tcPr>
            <w:tcW w:w="1923" w:type="dxa"/>
          </w:tcPr>
          <w:p w14:paraId="340060A2" w14:textId="77777777" w:rsidR="00075139" w:rsidRPr="00B6154C" w:rsidRDefault="00075139" w:rsidP="00075139">
            <w:pPr>
              <w:tabs>
                <w:tab w:val="left" w:pos="1876"/>
                <w:tab w:val="left" w:pos="1904"/>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Definitie </w:t>
            </w:r>
          </w:p>
        </w:tc>
        <w:tc>
          <w:tcPr>
            <w:tcW w:w="7683" w:type="dxa"/>
          </w:tcPr>
          <w:p w14:paraId="2FD72E0B" w14:textId="77777777" w:rsidR="00075139" w:rsidRPr="00B6154C" w:rsidRDefault="00075139" w:rsidP="001A374E">
            <w:pPr>
              <w:numPr>
                <w:ilvl w:val="0"/>
                <w:numId w:val="109"/>
              </w:numPr>
              <w:tabs>
                <w:tab w:val="left" w:pos="317"/>
                <w:tab w:val="left" w:pos="1876"/>
                <w:tab w:val="left" w:pos="1904"/>
                <w:tab w:val="left" w:pos="2977"/>
              </w:tabs>
              <w:ind w:left="317" w:hanging="283"/>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In een slaapdienst slaap je -buiten de vastgestelde werktijd- tussen 23.00 en 07.00 uur in de directe omgeving van cliënten en bied je direct hulp indien de situatie van de cliënt dit noodzakelijk maakt. Indien er sprake is van een oproep door een derde dan ben je niet werkzaam in een slaapdienst, maar in een bereikbaarheids-,  </w:t>
            </w:r>
            <w:proofErr w:type="spellStart"/>
            <w:r w:rsidRPr="00B6154C">
              <w:rPr>
                <w:rFonts w:ascii="Times New Roman" w:eastAsia="Calibri" w:hAnsi="Times New Roman" w:cs="Times New Roman"/>
                <w:sz w:val="18"/>
                <w:szCs w:val="18"/>
              </w:rPr>
              <w:t>nachtaanwezigheids</w:t>
            </w:r>
            <w:proofErr w:type="spellEnd"/>
            <w:r w:rsidRPr="00B6154C">
              <w:rPr>
                <w:rFonts w:ascii="Times New Roman" w:eastAsia="Calibri" w:hAnsi="Times New Roman" w:cs="Times New Roman"/>
                <w:sz w:val="18"/>
                <w:szCs w:val="18"/>
              </w:rPr>
              <w:t>-,  of consignatiedienst.</w:t>
            </w:r>
          </w:p>
          <w:p w14:paraId="0D87EDF6" w14:textId="1CACE4EE" w:rsidR="00093DF5" w:rsidRPr="00B6154C" w:rsidRDefault="00093DF5" w:rsidP="00E92983">
            <w:pPr>
              <w:tabs>
                <w:tab w:val="left" w:pos="317"/>
                <w:tab w:val="left" w:pos="1876"/>
                <w:tab w:val="left" w:pos="1904"/>
                <w:tab w:val="left" w:pos="2977"/>
              </w:tabs>
              <w:rPr>
                <w:rFonts w:ascii="Times New Roman" w:eastAsia="Calibri" w:hAnsi="Times New Roman" w:cs="Times New Roman"/>
                <w:sz w:val="18"/>
                <w:szCs w:val="18"/>
              </w:rPr>
            </w:pPr>
          </w:p>
        </w:tc>
      </w:tr>
    </w:tbl>
    <w:p w14:paraId="76F6F01D" w14:textId="04E21338" w:rsidR="00B572F0" w:rsidRPr="00B6154C" w:rsidRDefault="00B572F0" w:rsidP="003D2B41">
      <w:pPr>
        <w:tabs>
          <w:tab w:val="left" w:pos="1985"/>
        </w:tabs>
        <w:rPr>
          <w:rFonts w:ascii="Times New Roman" w:hAnsi="Times New Roman" w:cs="Times New Roman"/>
          <w:b/>
          <w:sz w:val="18"/>
          <w:szCs w:val="18"/>
        </w:rPr>
      </w:pPr>
      <w:bookmarkStart w:id="392" w:name="_Toc101885828"/>
      <w:r w:rsidRPr="00B6154C">
        <w:rPr>
          <w:rFonts w:ascii="Times New Roman" w:hAnsi="Times New Roman" w:cs="Times New Roman"/>
          <w:b/>
          <w:bCs/>
          <w:sz w:val="18"/>
          <w:szCs w:val="18"/>
        </w:rPr>
        <w:t>Artikel 5.11</w:t>
      </w:r>
      <w:r w:rsidRPr="00B6154C">
        <w:rPr>
          <w:rFonts w:ascii="Times New Roman" w:hAnsi="Times New Roman" w:cs="Times New Roman"/>
          <w:b/>
          <w:sz w:val="18"/>
          <w:szCs w:val="18"/>
        </w:rPr>
        <w:tab/>
        <w:t>Slaapdienst specifiek voor Thuiszorgorganisaties</w:t>
      </w:r>
      <w:bookmarkEnd w:id="392"/>
      <w:r w:rsidRPr="00B6154C">
        <w:rPr>
          <w:rFonts w:ascii="Times New Roman" w:hAnsi="Times New Roman" w:cs="Times New Roman"/>
          <w:b/>
          <w:sz w:val="18"/>
          <w:szCs w:val="18"/>
        </w:rPr>
        <w:t xml:space="preserve"> </w:t>
      </w:r>
      <w:bookmarkStart w:id="393" w:name="_Toc101885829"/>
      <w:r w:rsidRPr="00B6154C">
        <w:rPr>
          <w:rFonts w:ascii="Times New Roman" w:hAnsi="Times New Roman" w:cs="Times New Roman"/>
          <w:b/>
          <w:sz w:val="18"/>
          <w:szCs w:val="18"/>
        </w:rPr>
        <w:t>(van toepassing tot 1 januari 2023)</w:t>
      </w:r>
      <w:bookmarkEnd w:id="393"/>
    </w:p>
    <w:tbl>
      <w:tblPr>
        <w:tblW w:w="9606" w:type="dxa"/>
        <w:tblLook w:val="04A0" w:firstRow="1" w:lastRow="0" w:firstColumn="1" w:lastColumn="0" w:noHBand="0" w:noVBand="1"/>
      </w:tblPr>
      <w:tblGrid>
        <w:gridCol w:w="1923"/>
        <w:gridCol w:w="7683"/>
      </w:tblGrid>
      <w:tr w:rsidR="00075139" w:rsidRPr="00B6154C" w14:paraId="048EBC40" w14:textId="77777777" w:rsidTr="00A6279E">
        <w:tc>
          <w:tcPr>
            <w:tcW w:w="1923" w:type="dxa"/>
          </w:tcPr>
          <w:p w14:paraId="345F22DD"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Definitie </w:t>
            </w:r>
          </w:p>
        </w:tc>
        <w:tc>
          <w:tcPr>
            <w:tcW w:w="7683" w:type="dxa"/>
          </w:tcPr>
          <w:p w14:paraId="40C945FC" w14:textId="77777777" w:rsidR="00075139" w:rsidRPr="00B6154C" w:rsidRDefault="00075139" w:rsidP="001A374E">
            <w:pPr>
              <w:numPr>
                <w:ilvl w:val="0"/>
                <w:numId w:val="110"/>
              </w:numPr>
              <w:tabs>
                <w:tab w:val="left" w:pos="567"/>
                <w:tab w:val="left" w:pos="709"/>
                <w:tab w:val="left" w:pos="1876"/>
                <w:tab w:val="left" w:pos="2552"/>
                <w:tab w:val="left" w:pos="2977"/>
              </w:tabs>
              <w:ind w:left="317" w:hanging="283"/>
              <w:contextualSpacing/>
              <w:rPr>
                <w:rFonts w:ascii="Times New Roman" w:eastAsia="Calibri" w:hAnsi="Times New Roman" w:cs="Times New Roman"/>
                <w:b/>
                <w:sz w:val="18"/>
                <w:szCs w:val="18"/>
                <w:lang w:eastAsia="nl-NL"/>
              </w:rPr>
            </w:pPr>
            <w:r w:rsidRPr="00B6154C">
              <w:rPr>
                <w:rFonts w:ascii="Times New Roman" w:eastAsia="Calibri" w:hAnsi="Times New Roman" w:cs="Times New Roman"/>
                <w:sz w:val="18"/>
                <w:szCs w:val="18"/>
                <w:lang w:eastAsia="nl-NL"/>
              </w:rPr>
              <w:t>Als je ’s avonds en/of ’s nachts in opdracht van je werkgever in de nabijheid van de cliënt slaapt om in voorkomende acute situaties hulp te kunnen bieden dan is er sprake van een slaapdienst.</w:t>
            </w:r>
          </w:p>
        </w:tc>
      </w:tr>
      <w:tr w:rsidR="00075139" w:rsidRPr="00B6154C" w14:paraId="26F2F132" w14:textId="77777777" w:rsidTr="00A6279E">
        <w:tc>
          <w:tcPr>
            <w:tcW w:w="1923" w:type="dxa"/>
          </w:tcPr>
          <w:p w14:paraId="72D8A5B5"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Vergoeding </w:t>
            </w:r>
          </w:p>
        </w:tc>
        <w:tc>
          <w:tcPr>
            <w:tcW w:w="7683" w:type="dxa"/>
          </w:tcPr>
          <w:p w14:paraId="7C5A1560" w14:textId="77777777" w:rsidR="00075139" w:rsidRPr="00B6154C" w:rsidRDefault="00075139" w:rsidP="001A374E">
            <w:pPr>
              <w:numPr>
                <w:ilvl w:val="0"/>
                <w:numId w:val="110"/>
              </w:numPr>
              <w:tabs>
                <w:tab w:val="left" w:pos="567"/>
                <w:tab w:val="left" w:pos="709"/>
                <w:tab w:val="left" w:pos="1876"/>
                <w:tab w:val="left" w:pos="2552"/>
                <w:tab w:val="left" w:pos="2977"/>
              </w:tabs>
              <w:ind w:left="317"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een slaapdienst verricht ontvang je een vergoeding voor de in slaapdienst doorgebrachte uren. Deze vergoeding bedraagt 30% van de tijd doorgebracht in slaapdienst en wordt toegekend op basis van je salaris behorende bij je functie. </w:t>
            </w:r>
          </w:p>
        </w:tc>
      </w:tr>
      <w:tr w:rsidR="00075139" w:rsidRPr="00B6154C" w14:paraId="6FBF66C8" w14:textId="77777777" w:rsidTr="00A6279E">
        <w:tc>
          <w:tcPr>
            <w:tcW w:w="1923" w:type="dxa"/>
          </w:tcPr>
          <w:p w14:paraId="511BE59A"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683" w:type="dxa"/>
          </w:tcPr>
          <w:p w14:paraId="36442800" w14:textId="0F6030C8" w:rsidR="00075139" w:rsidRPr="00F2721F" w:rsidRDefault="00075139" w:rsidP="001A374E">
            <w:pPr>
              <w:numPr>
                <w:ilvl w:val="0"/>
                <w:numId w:val="110"/>
              </w:numPr>
              <w:tabs>
                <w:tab w:val="left" w:pos="1876"/>
                <w:tab w:val="left" w:pos="2977"/>
              </w:tabs>
              <w:ind w:left="317" w:hanging="317"/>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Een aanwezigheidsdienst, als bedoeld in artikel 1.1 lid 3 kan ook vorm gegeven worden door een slaapdienst. </w:t>
            </w:r>
            <w:r w:rsidRPr="00F2721F">
              <w:rPr>
                <w:rFonts w:ascii="Times New Roman" w:eastAsia="Calibri" w:hAnsi="Times New Roman" w:cs="Times New Roman"/>
                <w:sz w:val="18"/>
                <w:szCs w:val="18"/>
                <w:lang w:eastAsia="nl-NL"/>
              </w:rPr>
              <w:br/>
            </w:r>
          </w:p>
        </w:tc>
      </w:tr>
    </w:tbl>
    <w:p w14:paraId="5FC836BA" w14:textId="7007FEE4" w:rsidR="00075139" w:rsidRPr="00B6154C" w:rsidRDefault="00075139" w:rsidP="003D2B41">
      <w:pPr>
        <w:tabs>
          <w:tab w:val="left" w:pos="1985"/>
        </w:tabs>
        <w:rPr>
          <w:rFonts w:ascii="Times New Roman" w:hAnsi="Times New Roman" w:cs="Times New Roman"/>
          <w:b/>
          <w:sz w:val="18"/>
          <w:szCs w:val="18"/>
          <w:lang w:eastAsia="nl-NL"/>
        </w:rPr>
      </w:pPr>
      <w:bookmarkStart w:id="394" w:name="_Toc374971971"/>
      <w:bookmarkStart w:id="395" w:name="_Toc374972114"/>
      <w:bookmarkStart w:id="396" w:name="_Toc374973712"/>
      <w:bookmarkStart w:id="397" w:name="_Toc374973833"/>
      <w:bookmarkStart w:id="398" w:name="_Toc374974390"/>
      <w:bookmarkStart w:id="399" w:name="_Toc374974995"/>
      <w:bookmarkStart w:id="400" w:name="_Toc374975123"/>
      <w:bookmarkStart w:id="401" w:name="_Toc374975377"/>
      <w:bookmarkStart w:id="402" w:name="_Toc374975504"/>
      <w:bookmarkStart w:id="403" w:name="_Toc374975685"/>
      <w:bookmarkStart w:id="404" w:name="_Toc406163403"/>
      <w:bookmarkStart w:id="405" w:name="_Toc406163556"/>
      <w:bookmarkStart w:id="406" w:name="_Toc80105900"/>
      <w:bookmarkStart w:id="407" w:name="_Toc101885830"/>
      <w:r w:rsidRPr="00B6154C">
        <w:rPr>
          <w:rFonts w:ascii="Times New Roman" w:hAnsi="Times New Roman" w:cs="Times New Roman"/>
          <w:b/>
          <w:sz w:val="18"/>
          <w:szCs w:val="18"/>
          <w:lang w:eastAsia="nl-NL"/>
        </w:rPr>
        <w:t xml:space="preserve">Artikel 5.15 </w:t>
      </w:r>
      <w:r w:rsidRPr="00B6154C">
        <w:rPr>
          <w:rFonts w:ascii="Times New Roman" w:hAnsi="Times New Roman" w:cs="Times New Roman"/>
          <w:b/>
          <w:sz w:val="18"/>
          <w:szCs w:val="18"/>
          <w:lang w:eastAsia="nl-NL"/>
        </w:rPr>
        <w:tab/>
        <w:t>Verschoven dienst specifiek voor Verpleeg- en Verzorgingshuizen</w:t>
      </w:r>
      <w:r w:rsidRPr="00B6154C">
        <w:rPr>
          <w:rFonts w:ascii="Times New Roman" w:hAnsi="Times New Roman" w:cs="Times New Roman"/>
          <w:b/>
          <w:bCs/>
          <w:sz w:val="18"/>
          <w:szCs w:val="18"/>
          <w:lang w:eastAsia="nl-NL"/>
        </w:rPr>
        <w:fldChar w:fldCharType="begin"/>
      </w:r>
      <w:r w:rsidRPr="00B6154C">
        <w:rPr>
          <w:rFonts w:ascii="Times New Roman" w:hAnsi="Times New Roman" w:cs="Times New Roman"/>
          <w:b/>
          <w:bCs/>
          <w:sz w:val="18"/>
          <w:szCs w:val="18"/>
          <w:lang w:eastAsia="nl-NL"/>
        </w:rPr>
        <w:instrText xml:space="preserve"> </w:instrText>
      </w:r>
      <w:r w:rsidRPr="00B6154C">
        <w:rPr>
          <w:rFonts w:ascii="Times New Roman" w:hAnsi="Times New Roman" w:cs="Times New Roman"/>
          <w:b/>
          <w:bCs/>
          <w:sz w:val="18"/>
          <w:szCs w:val="18"/>
          <w:lang w:eastAsia="nl-NL"/>
        </w:rPr>
        <w:fldChar w:fldCharType="end"/>
      </w:r>
      <w:r w:rsidRPr="00B6154C">
        <w:rPr>
          <w:rFonts w:ascii="Times New Roman" w:hAnsi="Times New Roman" w:cs="Times New Roman"/>
          <w:b/>
          <w:bCs/>
          <w:sz w:val="18"/>
          <w:szCs w:val="18"/>
          <w:lang w:eastAsia="nl-NL"/>
        </w:rPr>
        <w:t xml:space="preserve"> </w:t>
      </w:r>
      <w:bookmarkStart w:id="408" w:name="_Toc101885831"/>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B6154C">
        <w:rPr>
          <w:rFonts w:ascii="Times New Roman" w:hAnsi="Times New Roman" w:cs="Times New Roman"/>
          <w:b/>
          <w:sz w:val="18"/>
          <w:szCs w:val="18"/>
        </w:rPr>
        <w:t xml:space="preserve">(van toepassing tot 1 </w:t>
      </w:r>
      <w:r w:rsidR="00E47625" w:rsidRPr="00B6154C">
        <w:rPr>
          <w:rFonts w:ascii="Times New Roman" w:hAnsi="Times New Roman" w:cs="Times New Roman"/>
          <w:b/>
          <w:bCs/>
          <w:sz w:val="18"/>
          <w:szCs w:val="18"/>
        </w:rPr>
        <w:tab/>
      </w:r>
      <w:r w:rsidRPr="00B6154C">
        <w:rPr>
          <w:rFonts w:ascii="Times New Roman" w:hAnsi="Times New Roman" w:cs="Times New Roman"/>
          <w:b/>
          <w:sz w:val="18"/>
          <w:szCs w:val="18"/>
        </w:rPr>
        <w:t>januari 2023)</w:t>
      </w:r>
      <w:bookmarkEnd w:id="408"/>
    </w:p>
    <w:tbl>
      <w:tblPr>
        <w:tblW w:w="9606" w:type="dxa"/>
        <w:tblLayout w:type="fixed"/>
        <w:tblLook w:val="04A0" w:firstRow="1" w:lastRow="0" w:firstColumn="1" w:lastColumn="0" w:noHBand="0" w:noVBand="1"/>
      </w:tblPr>
      <w:tblGrid>
        <w:gridCol w:w="1900"/>
        <w:gridCol w:w="7706"/>
      </w:tblGrid>
      <w:tr w:rsidR="00075139" w:rsidRPr="00B6154C" w14:paraId="711D5E3E" w14:textId="77777777" w:rsidTr="00A6279E">
        <w:tc>
          <w:tcPr>
            <w:tcW w:w="1900" w:type="dxa"/>
          </w:tcPr>
          <w:p w14:paraId="1EE86C9E"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p w14:paraId="559BA437"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p w14:paraId="4EF7C25F" w14:textId="77777777" w:rsidR="00075139" w:rsidRPr="00B6154C" w:rsidRDefault="00075139" w:rsidP="00075139">
            <w:pPr>
              <w:tabs>
                <w:tab w:val="left" w:pos="1876"/>
                <w:tab w:val="left" w:pos="1946"/>
              </w:tabs>
              <w:ind w:left="-110"/>
              <w:rPr>
                <w:rFonts w:ascii="Times New Roman" w:eastAsia="Calibri" w:hAnsi="Times New Roman" w:cs="Times New Roman"/>
                <w:b/>
                <w:sz w:val="18"/>
                <w:szCs w:val="18"/>
                <w:lang w:eastAsia="nl-NL"/>
              </w:rPr>
            </w:pPr>
            <w:r w:rsidRPr="00B6154C">
              <w:rPr>
                <w:rFonts w:ascii="Times New Roman" w:eastAsia="Calibri" w:hAnsi="Times New Roman" w:cs="Times New Roman"/>
                <w:i/>
                <w:sz w:val="18"/>
                <w:szCs w:val="18"/>
              </w:rPr>
              <w:t>Afwijken werktijden</w:t>
            </w:r>
          </w:p>
        </w:tc>
        <w:tc>
          <w:tcPr>
            <w:tcW w:w="7706" w:type="dxa"/>
          </w:tcPr>
          <w:p w14:paraId="11E8A209" w14:textId="77777777" w:rsidR="00075139" w:rsidRPr="00B6154C" w:rsidRDefault="00075139" w:rsidP="001A374E">
            <w:pPr>
              <w:numPr>
                <w:ilvl w:val="0"/>
                <w:numId w:val="125"/>
              </w:numPr>
              <w:tabs>
                <w:tab w:val="left" w:pos="1876"/>
                <w:tab w:val="left" w:pos="1946"/>
              </w:tabs>
              <w:ind w:left="317" w:hanging="317"/>
              <w:contextualSpacing/>
              <w:rPr>
                <w:rFonts w:ascii="Times New Roman" w:eastAsia="Calibri" w:hAnsi="Times New Roman" w:cs="Times New Roman"/>
                <w:b/>
                <w:sz w:val="18"/>
                <w:lang w:eastAsia="nl-NL"/>
              </w:rPr>
            </w:pPr>
            <w:r w:rsidRPr="00B6154C">
              <w:rPr>
                <w:rFonts w:ascii="Times New Roman" w:eastAsia="Calibri" w:hAnsi="Times New Roman" w:cs="Times New Roman"/>
                <w:sz w:val="18"/>
                <w:lang w:eastAsia="nl-NL"/>
              </w:rPr>
              <w:t>Je werkgever kan, als het dienstbelang dit vereist, vanwege bijzondere omstandigheden met een incidenteel karakter, na overleg met jou, afwijken van:</w:t>
            </w:r>
          </w:p>
          <w:p w14:paraId="249CFFD9" w14:textId="77777777" w:rsidR="00075139" w:rsidRPr="00B6154C" w:rsidRDefault="00075139" w:rsidP="001A374E">
            <w:pPr>
              <w:numPr>
                <w:ilvl w:val="0"/>
                <w:numId w:val="98"/>
              </w:numPr>
              <w:tabs>
                <w:tab w:val="left" w:pos="284"/>
                <w:tab w:val="left" w:pos="567"/>
                <w:tab w:val="left" w:pos="709"/>
                <w:tab w:val="left" w:pos="1876"/>
                <w:tab w:val="left" w:pos="1946"/>
              </w:tabs>
              <w:ind w:left="3119" w:hanging="2802"/>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artikel 5.1 lid 3 (werk- en rusttijden); </w:t>
            </w:r>
          </w:p>
          <w:p w14:paraId="360FF3BC" w14:textId="77777777" w:rsidR="00075139" w:rsidRPr="00B6154C" w:rsidRDefault="00075139" w:rsidP="001A374E">
            <w:pPr>
              <w:numPr>
                <w:ilvl w:val="0"/>
                <w:numId w:val="98"/>
              </w:numPr>
              <w:tabs>
                <w:tab w:val="left" w:pos="284"/>
                <w:tab w:val="left" w:pos="567"/>
                <w:tab w:val="left" w:pos="709"/>
                <w:tab w:val="left" w:pos="1876"/>
                <w:tab w:val="left" w:pos="1946"/>
              </w:tabs>
              <w:ind w:left="3119" w:hanging="2802"/>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artikel 5.3 (vrije weekenden) en/of; </w:t>
            </w:r>
          </w:p>
          <w:p w14:paraId="1D064D37" w14:textId="77777777" w:rsidR="00075139" w:rsidRPr="00B6154C" w:rsidRDefault="00075139" w:rsidP="00075139">
            <w:pPr>
              <w:tabs>
                <w:tab w:val="left" w:pos="284"/>
                <w:tab w:val="left" w:pos="567"/>
                <w:tab w:val="left" w:pos="709"/>
                <w:tab w:val="left" w:pos="1876"/>
                <w:tab w:val="left" w:pos="1946"/>
              </w:tabs>
              <w:ind w:left="3119" w:hanging="2802"/>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 </w:t>
            </w:r>
            <w:r w:rsidRPr="00B6154C">
              <w:rPr>
                <w:rFonts w:ascii="Times New Roman" w:eastAsia="Calibri" w:hAnsi="Times New Roman" w:cs="Times New Roman"/>
                <w:sz w:val="18"/>
                <w:szCs w:val="18"/>
                <w:lang w:eastAsia="nl-NL"/>
              </w:rPr>
              <w:tab/>
              <w:t xml:space="preserve">wijzigingen aanbrengen in de al vastgestelde werktijden. </w:t>
            </w:r>
          </w:p>
          <w:p w14:paraId="15CCE943" w14:textId="77777777" w:rsidR="00075139" w:rsidRPr="00B6154C" w:rsidRDefault="00075139" w:rsidP="00075139">
            <w:pPr>
              <w:tabs>
                <w:tab w:val="left" w:pos="284"/>
                <w:tab w:val="left" w:pos="567"/>
                <w:tab w:val="left" w:pos="709"/>
                <w:tab w:val="left" w:pos="1876"/>
                <w:tab w:val="left" w:pos="1946"/>
              </w:tabs>
              <w:ind w:left="317"/>
              <w:rPr>
                <w:rFonts w:ascii="Times New Roman" w:eastAsia="Calibri" w:hAnsi="Times New Roman" w:cs="Times New Roman"/>
                <w:b/>
                <w:sz w:val="18"/>
                <w:szCs w:val="18"/>
                <w:lang w:eastAsia="nl-NL"/>
              </w:rPr>
            </w:pPr>
            <w:r w:rsidRPr="00B6154C">
              <w:rPr>
                <w:rFonts w:ascii="Times New Roman" w:eastAsia="Calibri" w:hAnsi="Times New Roman" w:cs="Times New Roman"/>
                <w:sz w:val="18"/>
                <w:szCs w:val="18"/>
                <w:lang w:eastAsia="nl-NL"/>
              </w:rPr>
              <w:t>Als een aantal aaneengesloten uren, waarop je werkzaam zou zijn volgens de voor jou vastgestelde werktijden, worden verplaatst naar een moment waarop je niet werkzaam zou zijn volgens de voor jou vastgestelde werktijden, dan is er sprake van een verschoven dienst.</w:t>
            </w:r>
          </w:p>
        </w:tc>
      </w:tr>
      <w:tr w:rsidR="00075139" w:rsidRPr="00B6154C" w14:paraId="760A352E" w14:textId="77777777" w:rsidTr="00A6279E">
        <w:tc>
          <w:tcPr>
            <w:tcW w:w="1900" w:type="dxa"/>
          </w:tcPr>
          <w:p w14:paraId="0EB5657D"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706" w:type="dxa"/>
          </w:tcPr>
          <w:p w14:paraId="600334B7" w14:textId="77777777" w:rsidR="00075139" w:rsidRPr="00B6154C" w:rsidRDefault="00075139" w:rsidP="001A374E">
            <w:pPr>
              <w:numPr>
                <w:ilvl w:val="0"/>
                <w:numId w:val="126"/>
              </w:numPr>
              <w:tabs>
                <w:tab w:val="left" w:pos="1876"/>
                <w:tab w:val="left" w:pos="1946"/>
              </w:tabs>
              <w:ind w:left="317" w:hanging="283"/>
              <w:contextualSpacing/>
              <w:rPr>
                <w:rFonts w:ascii="Times New Roman" w:eastAsia="Calibri" w:hAnsi="Times New Roman" w:cs="Times New Roman"/>
                <w:sz w:val="18"/>
                <w:lang w:eastAsia="nl-NL"/>
              </w:rPr>
            </w:pPr>
            <w:r w:rsidRPr="00B6154C">
              <w:rPr>
                <w:rFonts w:ascii="Times New Roman" w:eastAsia="Calibri" w:hAnsi="Times New Roman" w:cs="Times New Roman"/>
                <w:sz w:val="18"/>
              </w:rPr>
              <w:t>Als je werkgever lid 1 toepast</w:t>
            </w:r>
            <w:r w:rsidRPr="00B6154C">
              <w:rPr>
                <w:rFonts w:ascii="Times New Roman" w:eastAsia="Calibri" w:hAnsi="Times New Roman" w:cs="Times New Roman"/>
                <w:sz w:val="18"/>
                <w:lang w:eastAsia="nl-NL"/>
              </w:rPr>
              <w:t xml:space="preserve"> ontvang je een schadevergoeding als je al uitgaven hebt gedaan voor vrijetijdsbesteding.</w:t>
            </w:r>
          </w:p>
        </w:tc>
      </w:tr>
      <w:tr w:rsidR="00075139" w:rsidRPr="00B6154C" w14:paraId="2D426C7A" w14:textId="77777777" w:rsidTr="00A6279E">
        <w:tc>
          <w:tcPr>
            <w:tcW w:w="1900" w:type="dxa"/>
          </w:tcPr>
          <w:p w14:paraId="00A72AB6"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706" w:type="dxa"/>
          </w:tcPr>
          <w:p w14:paraId="7DF59448" w14:textId="5A2DEB9F" w:rsidR="00075139" w:rsidRPr="005564A7" w:rsidRDefault="00075139" w:rsidP="001A374E">
            <w:pPr>
              <w:numPr>
                <w:ilvl w:val="0"/>
                <w:numId w:val="126"/>
              </w:numPr>
              <w:tabs>
                <w:tab w:val="left" w:pos="317"/>
                <w:tab w:val="left" w:pos="567"/>
                <w:tab w:val="left" w:pos="709"/>
                <w:tab w:val="left" w:pos="1876"/>
                <w:tab w:val="left" w:pos="1946"/>
              </w:tabs>
              <w:ind w:left="317"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er door de mededeling van de werkgever binnen 24 uur een verschuiving van de eerder vastgestelde werktijdenregeling plaatsvindt, ontvang je tevens, naast je loon over de uren van de verschoven dienst, </w:t>
            </w:r>
            <w:r w:rsidR="00281C06" w:rsidRPr="0005536A">
              <w:rPr>
                <w:rFonts w:ascii="Times New Roman" w:eastAsia="Calibri" w:hAnsi="Times New Roman" w:cs="Times New Roman"/>
                <w:sz w:val="18"/>
                <w:szCs w:val="18"/>
                <w:lang w:eastAsia="nl-NL"/>
              </w:rPr>
              <w:t>de volgende</w:t>
            </w:r>
            <w:r w:rsidR="00281C06">
              <w:rPr>
                <w:rFonts w:ascii="Times New Roman" w:eastAsia="Calibri" w:hAnsi="Times New Roman" w:cs="Times New Roman"/>
                <w:color w:val="FF0000"/>
                <w:sz w:val="18"/>
                <w:szCs w:val="18"/>
                <w:lang w:eastAsia="nl-NL"/>
              </w:rPr>
              <w:t xml:space="preserve"> </w:t>
            </w:r>
            <w:r w:rsidRPr="00B6154C">
              <w:rPr>
                <w:rFonts w:ascii="Times New Roman" w:eastAsia="Calibri" w:hAnsi="Times New Roman" w:cs="Times New Roman"/>
                <w:sz w:val="18"/>
                <w:szCs w:val="18"/>
                <w:lang w:eastAsia="nl-NL"/>
              </w:rPr>
              <w:t>toeslag in de vorm van een percentage van het uurloon</w:t>
            </w:r>
            <w:r w:rsidR="00281C06">
              <w:rPr>
                <w:rFonts w:ascii="Times New Roman" w:eastAsia="Calibri" w:hAnsi="Times New Roman" w:cs="Times New Roman"/>
                <w:sz w:val="18"/>
                <w:szCs w:val="18"/>
                <w:lang w:eastAsia="nl-NL"/>
              </w:rPr>
              <w:t>:</w:t>
            </w:r>
          </w:p>
          <w:p w14:paraId="51469746" w14:textId="0F6950EC" w:rsidR="005564A7" w:rsidRPr="0005536A" w:rsidRDefault="005564A7" w:rsidP="005564A7">
            <w:pPr>
              <w:tabs>
                <w:tab w:val="left" w:pos="709"/>
                <w:tab w:val="left" w:pos="1876"/>
              </w:tabs>
              <w:ind w:left="407"/>
              <w:rPr>
                <w:rFonts w:ascii="Times New Roman" w:eastAsia="Calibri" w:hAnsi="Times New Roman" w:cs="Times New Roman"/>
                <w:sz w:val="18"/>
                <w:szCs w:val="18"/>
                <w:lang w:eastAsia="nl-NL"/>
              </w:rPr>
            </w:pPr>
            <w:r>
              <w:rPr>
                <w:rFonts w:ascii="Times New Roman" w:eastAsia="Calibri" w:hAnsi="Times New Roman" w:cs="Times New Roman"/>
                <w:sz w:val="18"/>
                <w:szCs w:val="18"/>
                <w:lang w:eastAsia="nl-NL"/>
              </w:rPr>
              <w:t xml:space="preserve">- </w:t>
            </w:r>
            <w:r w:rsidRPr="0005536A">
              <w:rPr>
                <w:rFonts w:ascii="Times New Roman" w:eastAsia="Calibri" w:hAnsi="Times New Roman" w:cs="Times New Roman"/>
                <w:sz w:val="18"/>
                <w:szCs w:val="18"/>
                <w:lang w:eastAsia="nl-NL"/>
              </w:rPr>
              <w:t xml:space="preserve">25% tussen 06.00 uur en 22.00 uur op maandag tot en met vrijdag. </w:t>
            </w:r>
          </w:p>
          <w:p w14:paraId="1C2641DB" w14:textId="77777777" w:rsidR="005564A7" w:rsidRPr="0005536A" w:rsidRDefault="005564A7" w:rsidP="005564A7">
            <w:pPr>
              <w:tabs>
                <w:tab w:val="left" w:pos="709"/>
                <w:tab w:val="left" w:pos="1876"/>
              </w:tabs>
              <w:ind w:left="407"/>
              <w:rPr>
                <w:rFonts w:ascii="Times New Roman" w:eastAsia="Calibri" w:hAnsi="Times New Roman" w:cs="Times New Roman"/>
                <w:sz w:val="18"/>
                <w:szCs w:val="18"/>
                <w:lang w:eastAsia="nl-NL"/>
              </w:rPr>
            </w:pPr>
            <w:r w:rsidRPr="0005536A">
              <w:rPr>
                <w:rFonts w:ascii="Times New Roman" w:eastAsia="Calibri" w:hAnsi="Times New Roman" w:cs="Times New Roman"/>
                <w:sz w:val="18"/>
                <w:szCs w:val="18"/>
                <w:lang w:eastAsia="nl-NL"/>
              </w:rPr>
              <w:t>- 50%  tussen 22.00 uur en 06.00 uur op maandag tot en met vrijdag;</w:t>
            </w:r>
          </w:p>
          <w:p w14:paraId="02B937D8" w14:textId="73DA70D9" w:rsidR="005564A7" w:rsidRPr="0005536A" w:rsidRDefault="005564A7" w:rsidP="0005536A">
            <w:pPr>
              <w:tabs>
                <w:tab w:val="left" w:pos="284"/>
                <w:tab w:val="left" w:pos="543"/>
                <w:tab w:val="left" w:pos="1876"/>
                <w:tab w:val="left" w:pos="3261"/>
              </w:tabs>
              <w:ind w:left="407"/>
              <w:rPr>
                <w:rFonts w:ascii="Times New Roman" w:eastAsia="Calibri" w:hAnsi="Times New Roman" w:cs="Times New Roman"/>
                <w:sz w:val="18"/>
                <w:szCs w:val="18"/>
                <w:lang w:eastAsia="nl-NL"/>
              </w:rPr>
            </w:pPr>
            <w:r w:rsidRPr="0005536A">
              <w:rPr>
                <w:rFonts w:ascii="Times New Roman" w:eastAsia="Calibri" w:hAnsi="Times New Roman" w:cs="Times New Roman"/>
                <w:sz w:val="18"/>
                <w:szCs w:val="18"/>
                <w:lang w:eastAsia="nl-NL"/>
              </w:rPr>
              <w:t xml:space="preserve">- 75% op zaterdag tot 18.00 en op vrije dagen (de dag, met uitzondering van zondag of feestdag, </w:t>
            </w:r>
            <w:r w:rsidR="00F04FB5">
              <w:rPr>
                <w:rFonts w:ascii="Times New Roman" w:eastAsia="Calibri" w:hAnsi="Times New Roman" w:cs="Times New Roman"/>
                <w:sz w:val="18"/>
                <w:szCs w:val="18"/>
                <w:lang w:eastAsia="nl-NL"/>
              </w:rPr>
              <w:tab/>
            </w:r>
            <w:r w:rsidRPr="0005536A">
              <w:rPr>
                <w:rFonts w:ascii="Times New Roman" w:eastAsia="Calibri" w:hAnsi="Times New Roman" w:cs="Times New Roman"/>
                <w:sz w:val="18"/>
                <w:szCs w:val="18"/>
                <w:lang w:eastAsia="nl-NL"/>
              </w:rPr>
              <w:t>waarop je volgens de voor jou vastgestelde werktijdenregeling niet hoeft te werken);</w:t>
            </w:r>
          </w:p>
          <w:p w14:paraId="281E4B7B" w14:textId="169FFF4F" w:rsidR="005564A7" w:rsidRPr="005564A7" w:rsidRDefault="005564A7" w:rsidP="005564A7">
            <w:pPr>
              <w:tabs>
                <w:tab w:val="left" w:pos="317"/>
                <w:tab w:val="left" w:pos="567"/>
                <w:tab w:val="left" w:pos="709"/>
                <w:tab w:val="left" w:pos="1876"/>
                <w:tab w:val="left" w:pos="1946"/>
              </w:tabs>
              <w:ind w:left="407"/>
              <w:contextualSpacing/>
              <w:rPr>
                <w:rFonts w:ascii="Times New Roman" w:eastAsia="Calibri" w:hAnsi="Times New Roman" w:cs="Times New Roman"/>
                <w:sz w:val="18"/>
                <w:szCs w:val="18"/>
                <w:lang w:eastAsia="nl-NL"/>
              </w:rPr>
            </w:pPr>
            <w:r w:rsidRPr="0005536A">
              <w:rPr>
                <w:rFonts w:ascii="Times New Roman" w:eastAsia="Calibri" w:hAnsi="Times New Roman" w:cs="Times New Roman"/>
                <w:sz w:val="18"/>
                <w:szCs w:val="18"/>
                <w:lang w:eastAsia="nl-NL"/>
              </w:rPr>
              <w:t>- 100% op zaterdag vanaf 18.00 uur, op zon- en feestdagen tussen 00.00 en 24.00 uur en op 24 en 31 december tussen 18.00 en 24.00 uur</w:t>
            </w:r>
          </w:p>
        </w:tc>
      </w:tr>
    </w:tbl>
    <w:p w14:paraId="327E9702" w14:textId="77777777" w:rsidR="00381F17" w:rsidRPr="00B6154C" w:rsidRDefault="00381F17" w:rsidP="00381F17">
      <w:pPr>
        <w:spacing w:line="259" w:lineRule="auto"/>
        <w:rPr>
          <w:rFonts w:ascii="Times New Roman" w:hAnsi="Times New Roman"/>
          <w:b/>
          <w:bCs/>
          <w:sz w:val="18"/>
          <w:szCs w:val="22"/>
        </w:rPr>
      </w:pPr>
      <w:bookmarkStart w:id="409" w:name="_Toc374971975"/>
      <w:bookmarkStart w:id="410" w:name="_Toc374972118"/>
      <w:bookmarkStart w:id="411" w:name="_Toc374973716"/>
      <w:bookmarkStart w:id="412" w:name="_Toc374973837"/>
      <w:bookmarkStart w:id="413" w:name="_Toc374974394"/>
      <w:bookmarkStart w:id="414" w:name="_Toc374974999"/>
      <w:bookmarkStart w:id="415" w:name="_Toc374975127"/>
      <w:bookmarkStart w:id="416" w:name="_Toc374975381"/>
      <w:bookmarkStart w:id="417" w:name="_Toc374975508"/>
      <w:bookmarkStart w:id="418" w:name="_Toc374975689"/>
      <w:bookmarkStart w:id="419" w:name="_Toc406163407"/>
      <w:bookmarkStart w:id="420" w:name="_Toc406163560"/>
    </w:p>
    <w:p w14:paraId="7FC1409C" w14:textId="1A8D1C2C" w:rsidR="00381F17" w:rsidRPr="00B6154C" w:rsidRDefault="00381F17" w:rsidP="003D2B41">
      <w:pPr>
        <w:tabs>
          <w:tab w:val="left" w:pos="1985"/>
        </w:tabs>
        <w:spacing w:line="259" w:lineRule="auto"/>
        <w:rPr>
          <w:rFonts w:ascii="Times New Roman" w:hAnsi="Times New Roman"/>
          <w:b/>
          <w:bCs/>
          <w:sz w:val="18"/>
          <w:szCs w:val="22"/>
        </w:rPr>
      </w:pPr>
      <w:r w:rsidRPr="00B6154C">
        <w:rPr>
          <w:rFonts w:ascii="Times New Roman" w:hAnsi="Times New Roman"/>
          <w:b/>
          <w:bCs/>
          <w:sz w:val="18"/>
          <w:szCs w:val="22"/>
        </w:rPr>
        <w:t>Artikel 5.16</w:t>
      </w:r>
      <w:r w:rsidRPr="00B6154C">
        <w:rPr>
          <w:rFonts w:ascii="Times New Roman" w:hAnsi="Times New Roman"/>
          <w:b/>
          <w:bCs/>
          <w:sz w:val="18"/>
          <w:szCs w:val="22"/>
        </w:rPr>
        <w:tab/>
        <w:t>Overwerk specifiek voor Verpleeg- en Verzorgingshuizen (van toepassing tot 1 april 2022)</w:t>
      </w:r>
    </w:p>
    <w:tbl>
      <w:tblPr>
        <w:tblW w:w="9606" w:type="dxa"/>
        <w:tblLook w:val="04A0" w:firstRow="1" w:lastRow="0" w:firstColumn="1" w:lastColumn="0" w:noHBand="0" w:noVBand="1"/>
      </w:tblPr>
      <w:tblGrid>
        <w:gridCol w:w="1900"/>
        <w:gridCol w:w="7706"/>
      </w:tblGrid>
      <w:tr w:rsidR="00381F17" w:rsidRPr="00B6154C" w14:paraId="1FC36D5B" w14:textId="77777777" w:rsidTr="001E5D72">
        <w:tc>
          <w:tcPr>
            <w:tcW w:w="1900" w:type="dxa"/>
          </w:tcPr>
          <w:p w14:paraId="33D8A466" w14:textId="77777777" w:rsidR="00381F17" w:rsidRPr="00B6154C" w:rsidRDefault="00381F17" w:rsidP="001E5D72">
            <w:pPr>
              <w:tabs>
                <w:tab w:val="left" w:pos="1876"/>
              </w:tabs>
              <w:ind w:left="-110"/>
              <w:rPr>
                <w:rFonts w:ascii="Times New Roman" w:hAnsi="Times New Roman" w:cs="Times New Roman"/>
                <w:i/>
                <w:sz w:val="18"/>
                <w:szCs w:val="18"/>
              </w:rPr>
            </w:pPr>
            <w:r w:rsidRPr="00B6154C">
              <w:rPr>
                <w:rFonts w:ascii="Times New Roman" w:hAnsi="Times New Roman" w:cs="Times New Roman"/>
                <w:i/>
                <w:sz w:val="18"/>
                <w:szCs w:val="18"/>
              </w:rPr>
              <w:t>Definitie overwerk</w:t>
            </w:r>
          </w:p>
        </w:tc>
        <w:tc>
          <w:tcPr>
            <w:tcW w:w="7706" w:type="dxa"/>
          </w:tcPr>
          <w:p w14:paraId="19279D1F" w14:textId="77777777" w:rsidR="00381F17" w:rsidRPr="00B6154C" w:rsidRDefault="00381F17" w:rsidP="001A374E">
            <w:pPr>
              <w:numPr>
                <w:ilvl w:val="0"/>
                <w:numId w:val="159"/>
              </w:numPr>
              <w:tabs>
                <w:tab w:val="left" w:pos="709"/>
                <w:tab w:val="left" w:pos="1876"/>
              </w:tabs>
              <w:ind w:left="317" w:hanging="283"/>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je incidenteel meer uren moet werken dan de bij de werktijdenregeling vastgestelde arbeidsduur, is er sprake van overwerk. Om vast te stellen of er sprake is van overwerk, wordt de arbeidsduur gemeten over een periode van</w:t>
            </w:r>
            <w:r w:rsidRPr="00B6154C">
              <w:rPr>
                <w:rFonts w:ascii="Times New Roman" w:eastAsia="Calibri" w:hAnsi="Times New Roman" w:cs="Times New Roman"/>
                <w:i/>
                <w:sz w:val="18"/>
                <w:szCs w:val="18"/>
              </w:rPr>
              <w:t xml:space="preserve"> </w:t>
            </w:r>
            <w:r w:rsidRPr="00B6154C">
              <w:rPr>
                <w:rFonts w:ascii="Times New Roman" w:eastAsia="Calibri" w:hAnsi="Times New Roman" w:cs="Times New Roman"/>
                <w:sz w:val="18"/>
                <w:szCs w:val="18"/>
              </w:rPr>
              <w:t xml:space="preserve">één kalenderjaar. Als je in een verschoven dienst werkt, is er geen sprake van overwerk. </w:t>
            </w:r>
            <w:r w:rsidRPr="00B6154C">
              <w:rPr>
                <w:rFonts w:ascii="Times New Roman" w:eastAsia="Calibri" w:hAnsi="Times New Roman" w:cs="Times New Roman"/>
                <w:sz w:val="18"/>
                <w:szCs w:val="18"/>
              </w:rPr>
              <w:br/>
              <w:t xml:space="preserve">Als je zwanger bent, hoef je na de derde maand van je zwangerschap geen overwerk meer te verrichten, tenzij je daar mee instemt. </w:t>
            </w:r>
          </w:p>
        </w:tc>
      </w:tr>
      <w:tr w:rsidR="00381F17" w:rsidRPr="00B6154C" w14:paraId="767A9A10" w14:textId="77777777" w:rsidTr="001E5D72">
        <w:tc>
          <w:tcPr>
            <w:tcW w:w="1900" w:type="dxa"/>
          </w:tcPr>
          <w:p w14:paraId="2746ED4A" w14:textId="77777777" w:rsidR="00381F17" w:rsidRPr="00B6154C" w:rsidRDefault="00381F17" w:rsidP="001E5D72">
            <w:pPr>
              <w:tabs>
                <w:tab w:val="left" w:pos="1876"/>
              </w:tabs>
              <w:ind w:left="-110"/>
              <w:rPr>
                <w:rFonts w:ascii="Times New Roman" w:hAnsi="Times New Roman" w:cs="Times New Roman"/>
                <w:i/>
                <w:sz w:val="18"/>
                <w:szCs w:val="18"/>
              </w:rPr>
            </w:pPr>
            <w:r w:rsidRPr="00B6154C">
              <w:rPr>
                <w:rFonts w:ascii="Times New Roman" w:hAnsi="Times New Roman" w:cs="Times New Roman"/>
                <w:i/>
                <w:sz w:val="18"/>
                <w:szCs w:val="18"/>
              </w:rPr>
              <w:t>10% overwerk</w:t>
            </w:r>
          </w:p>
        </w:tc>
        <w:tc>
          <w:tcPr>
            <w:tcW w:w="7706" w:type="dxa"/>
          </w:tcPr>
          <w:p w14:paraId="6709F052" w14:textId="77777777" w:rsidR="00381F17" w:rsidRPr="00B6154C" w:rsidRDefault="00381F17" w:rsidP="001A374E">
            <w:pPr>
              <w:numPr>
                <w:ilvl w:val="0"/>
                <w:numId w:val="159"/>
              </w:numPr>
              <w:tabs>
                <w:tab w:val="left" w:pos="709"/>
                <w:tab w:val="left" w:pos="1876"/>
              </w:tabs>
              <w:ind w:left="317" w:hanging="283"/>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Het aantal uren overwerk mag gemiddeld per week, gemeten over een aaneengesloten periode van zes maanden, niet méér bedragen dan 10% van:</w:t>
            </w:r>
          </w:p>
          <w:p w14:paraId="03555BB9" w14:textId="77777777" w:rsidR="00381F17" w:rsidRPr="00B6154C" w:rsidRDefault="00381F17" w:rsidP="001A374E">
            <w:pPr>
              <w:numPr>
                <w:ilvl w:val="0"/>
                <w:numId w:val="98"/>
              </w:numPr>
              <w:tabs>
                <w:tab w:val="left" w:pos="602"/>
                <w:tab w:val="left" w:pos="1876"/>
              </w:tabs>
              <w:ind w:left="345" w:firstLine="0"/>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36 uur, als je salaris overeenkomt met nummer 48 van de inpassingstabel of lager is. </w:t>
            </w:r>
          </w:p>
          <w:p w14:paraId="7CAC8B31" w14:textId="77777777" w:rsidR="00381F17" w:rsidRPr="00B6154C" w:rsidRDefault="00381F17" w:rsidP="001A374E">
            <w:pPr>
              <w:numPr>
                <w:ilvl w:val="0"/>
                <w:numId w:val="98"/>
              </w:numPr>
              <w:tabs>
                <w:tab w:val="left" w:pos="602"/>
                <w:tab w:val="left" w:pos="1876"/>
              </w:tabs>
              <w:ind w:left="345" w:firstLine="0"/>
              <w:rPr>
                <w:rFonts w:ascii="Times New Roman" w:eastAsia="Calibri" w:hAnsi="Times New Roman" w:cs="Times New Roman"/>
                <w:sz w:val="18"/>
                <w:szCs w:val="18"/>
              </w:rPr>
            </w:pPr>
            <w:r w:rsidRPr="00B6154C">
              <w:rPr>
                <w:rFonts w:ascii="Times New Roman" w:eastAsia="Calibri" w:hAnsi="Times New Roman" w:cs="Times New Roman"/>
                <w:sz w:val="18"/>
                <w:szCs w:val="18"/>
              </w:rPr>
              <w:t>42 uur, als je salaris hoger is dan nummer 48 van de inpassingstabel.</w:t>
            </w:r>
          </w:p>
          <w:p w14:paraId="0264BF7B" w14:textId="77777777" w:rsidR="00381F17" w:rsidRPr="00B6154C" w:rsidRDefault="00381F17" w:rsidP="001A374E">
            <w:pPr>
              <w:numPr>
                <w:ilvl w:val="0"/>
                <w:numId w:val="98"/>
              </w:numPr>
              <w:tabs>
                <w:tab w:val="left" w:pos="602"/>
                <w:tab w:val="left" w:pos="1876"/>
              </w:tabs>
              <w:ind w:left="629"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als bijlage A2 op jou van toepassing is en je gemiddeld 38 uur per week werkt, geldt dat het aantal uren overwerk gemiddeld per week niet méér mag bedragen dan 10% van:</w:t>
            </w:r>
          </w:p>
          <w:p w14:paraId="6E1292A5" w14:textId="77777777" w:rsidR="00381F17" w:rsidRPr="00B6154C" w:rsidRDefault="00381F17" w:rsidP="001A374E">
            <w:pPr>
              <w:numPr>
                <w:ilvl w:val="0"/>
                <w:numId w:val="98"/>
              </w:numPr>
              <w:tabs>
                <w:tab w:val="left" w:pos="567"/>
                <w:tab w:val="left" w:pos="884"/>
                <w:tab w:val="left" w:pos="1876"/>
              </w:tabs>
              <w:ind w:left="884" w:hanging="255"/>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38 uur, als je salaris overeenkomt met nummer 48 van de inpassingstabel of lager is.</w:t>
            </w:r>
          </w:p>
          <w:p w14:paraId="5990B04A" w14:textId="77777777" w:rsidR="00381F17" w:rsidRPr="00B6154C" w:rsidRDefault="00381F17" w:rsidP="001A374E">
            <w:pPr>
              <w:numPr>
                <w:ilvl w:val="0"/>
                <w:numId w:val="98"/>
              </w:numPr>
              <w:tabs>
                <w:tab w:val="left" w:pos="567"/>
                <w:tab w:val="left" w:pos="884"/>
                <w:tab w:val="left" w:pos="1876"/>
              </w:tabs>
              <w:ind w:left="884" w:hanging="255"/>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lastRenderedPageBreak/>
              <w:t>44 uur, als je salaris hoger is dan nummer 48 van de inpassingstabel.</w:t>
            </w:r>
          </w:p>
          <w:p w14:paraId="1EC7EA77" w14:textId="77777777" w:rsidR="00381F17" w:rsidRPr="00B6154C" w:rsidRDefault="00381F17" w:rsidP="001E5D72">
            <w:pPr>
              <w:tabs>
                <w:tab w:val="left" w:pos="567"/>
                <w:tab w:val="left" w:pos="709"/>
                <w:tab w:val="left" w:pos="1876"/>
              </w:tabs>
              <w:ind w:left="317"/>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Als de hierboven weergegeven 10%-grens wordt overschreden, wordt op jouw verzoek overgegaan tot het verlenen van assistentie of het stellen van een vacature. </w:t>
            </w:r>
          </w:p>
        </w:tc>
      </w:tr>
      <w:tr w:rsidR="00381F17" w:rsidRPr="00B6154C" w14:paraId="563D7292" w14:textId="77777777" w:rsidTr="001E5D72">
        <w:tc>
          <w:tcPr>
            <w:tcW w:w="1900" w:type="dxa"/>
          </w:tcPr>
          <w:p w14:paraId="587558EA" w14:textId="77777777" w:rsidR="00381F17" w:rsidRPr="00B6154C" w:rsidRDefault="00381F17" w:rsidP="001E5D72">
            <w:pPr>
              <w:tabs>
                <w:tab w:val="left" w:pos="1876"/>
              </w:tabs>
              <w:ind w:left="-110"/>
              <w:rPr>
                <w:rFonts w:ascii="Times New Roman" w:hAnsi="Times New Roman" w:cs="Times New Roman"/>
                <w:i/>
                <w:sz w:val="18"/>
                <w:szCs w:val="18"/>
              </w:rPr>
            </w:pPr>
            <w:r w:rsidRPr="00B6154C">
              <w:rPr>
                <w:rFonts w:ascii="Times New Roman" w:hAnsi="Times New Roman" w:cs="Times New Roman"/>
                <w:i/>
                <w:sz w:val="18"/>
                <w:szCs w:val="18"/>
              </w:rPr>
              <w:lastRenderedPageBreak/>
              <w:t>Vergoeding overwerk</w:t>
            </w:r>
          </w:p>
        </w:tc>
        <w:tc>
          <w:tcPr>
            <w:tcW w:w="7706" w:type="dxa"/>
          </w:tcPr>
          <w:p w14:paraId="28E0E1A6" w14:textId="7C72F6DC" w:rsidR="00381F17" w:rsidRPr="00B6154C" w:rsidRDefault="00381F17" w:rsidP="001A374E">
            <w:pPr>
              <w:numPr>
                <w:ilvl w:val="0"/>
                <w:numId w:val="159"/>
              </w:numPr>
              <w:tabs>
                <w:tab w:val="left" w:pos="567"/>
                <w:tab w:val="left" w:pos="1876"/>
              </w:tabs>
              <w:ind w:left="317" w:hanging="283"/>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Je ontvangt een vergoeding voor overwerk als je een opdracht tot overwerk hebt gekregen of redelijkerwijs mocht aannemen dat je een opdracht tot overwerk hebt gekregen. In het laatste geval zal je werkgever achteraf de noodzaak tot overwerk vaststellen. </w:t>
            </w:r>
            <w:r w:rsidRPr="00B6154C">
              <w:rPr>
                <w:rFonts w:ascii="Times New Roman" w:eastAsia="Calibri" w:hAnsi="Times New Roman" w:cs="Times New Roman"/>
                <w:sz w:val="18"/>
                <w:szCs w:val="18"/>
              </w:rPr>
              <w:br/>
              <w:t xml:space="preserve">Als je een half uur of korter overwerkt voorafgaand aan of aansluitend op de voor jou vastgestelde werktijden dan ontvang je hiervoor geen vergoeding. </w:t>
            </w:r>
            <w:r w:rsidRPr="00B6154C">
              <w:rPr>
                <w:rFonts w:ascii="Times New Roman" w:eastAsia="Calibri" w:hAnsi="Times New Roman" w:cs="Times New Roman"/>
                <w:sz w:val="18"/>
                <w:szCs w:val="18"/>
              </w:rPr>
              <w:br/>
              <w:t>Als je langer dan een half uur overwerkt, wordt dit afgerond op een heel uur. Als je langer dan een uur overwerkt, wordt deze periode naar boven afgerond op halve of hele uren.</w:t>
            </w:r>
          </w:p>
        </w:tc>
      </w:tr>
      <w:tr w:rsidR="00381F17" w:rsidRPr="00B6154C" w14:paraId="74D6C0BE" w14:textId="77777777" w:rsidTr="001E5D72">
        <w:tc>
          <w:tcPr>
            <w:tcW w:w="1900" w:type="dxa"/>
          </w:tcPr>
          <w:p w14:paraId="0E614001" w14:textId="77777777" w:rsidR="00381F17" w:rsidRPr="00B6154C" w:rsidRDefault="00381F17" w:rsidP="001E5D72">
            <w:pPr>
              <w:tabs>
                <w:tab w:val="left" w:pos="1876"/>
              </w:tabs>
              <w:ind w:left="-110"/>
              <w:rPr>
                <w:rFonts w:ascii="Times New Roman" w:hAnsi="Times New Roman" w:cs="Times New Roman"/>
                <w:i/>
                <w:sz w:val="18"/>
                <w:szCs w:val="18"/>
              </w:rPr>
            </w:pPr>
            <w:r w:rsidRPr="00B6154C">
              <w:rPr>
                <w:rFonts w:ascii="Times New Roman" w:hAnsi="Times New Roman" w:cs="Times New Roman"/>
                <w:i/>
                <w:sz w:val="18"/>
                <w:szCs w:val="18"/>
              </w:rPr>
              <w:t>Voltijd dienstverband</w:t>
            </w:r>
          </w:p>
        </w:tc>
        <w:tc>
          <w:tcPr>
            <w:tcW w:w="7706" w:type="dxa"/>
          </w:tcPr>
          <w:p w14:paraId="43E12E98" w14:textId="77777777" w:rsidR="00381F17" w:rsidRPr="00B6154C" w:rsidRDefault="00381F17" w:rsidP="001A374E">
            <w:pPr>
              <w:numPr>
                <w:ilvl w:val="0"/>
                <w:numId w:val="159"/>
              </w:numPr>
              <w:tabs>
                <w:tab w:val="left" w:pos="1876"/>
                <w:tab w:val="left" w:pos="2552"/>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Als je een voltijd dienstverband bent overeengekomen met een salaris die inpassingstabel nummer 48 niet overschrijdt en je werkt over, dan ontvang je een vergoeding die bestaat uit: compensatie in vrije tijd, gelijk aan het aantal uren dat je overwerk heeft geduurd en een toeslag in de vorm van een percentage van het uurloon en deze is als volgt: </w:t>
            </w:r>
          </w:p>
          <w:p w14:paraId="30C55AF5" w14:textId="77777777" w:rsidR="00381F17" w:rsidRPr="00B6154C" w:rsidRDefault="00381F17" w:rsidP="001A374E">
            <w:pPr>
              <w:numPr>
                <w:ilvl w:val="0"/>
                <w:numId w:val="98"/>
              </w:numPr>
              <w:tabs>
                <w:tab w:val="left" w:pos="709"/>
                <w:tab w:val="left" w:pos="1876"/>
              </w:tabs>
              <w:ind w:left="601"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25% als je overwerkt tussen 06.00 uur en 22.00 uur op maandag tot en met vrijdag. Voor de eerste vijf uren overwerk in een periode van 7 dagen ontvang je deze toeslag van 25 %, voor de overwerkuren daarboven ontvang je een toeslag van 50%;</w:t>
            </w:r>
          </w:p>
          <w:p w14:paraId="1E3F2566" w14:textId="77777777" w:rsidR="00381F17" w:rsidRPr="00B6154C" w:rsidRDefault="00381F17" w:rsidP="001A374E">
            <w:pPr>
              <w:numPr>
                <w:ilvl w:val="0"/>
                <w:numId w:val="98"/>
              </w:numPr>
              <w:tabs>
                <w:tab w:val="left" w:pos="175"/>
                <w:tab w:val="left" w:pos="284"/>
                <w:tab w:val="left" w:pos="567"/>
                <w:tab w:val="left" w:pos="709"/>
                <w:tab w:val="left" w:pos="1876"/>
              </w:tabs>
              <w:ind w:left="601"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50% als je overwerkt tussen 22.00 uur en 06.00 uur op maandag tot en met vrijdag;</w:t>
            </w:r>
          </w:p>
          <w:p w14:paraId="778A7CF6" w14:textId="77777777" w:rsidR="00381F17" w:rsidRPr="00B6154C" w:rsidRDefault="00381F17" w:rsidP="001A374E">
            <w:pPr>
              <w:numPr>
                <w:ilvl w:val="0"/>
                <w:numId w:val="98"/>
              </w:numPr>
              <w:tabs>
                <w:tab w:val="left" w:pos="284"/>
                <w:tab w:val="left" w:pos="567"/>
                <w:tab w:val="left" w:pos="709"/>
                <w:tab w:val="left" w:pos="1876"/>
                <w:tab w:val="left" w:pos="3261"/>
              </w:tabs>
              <w:ind w:left="601"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75% als je overwerkt op zaterdag tot 18.00 en op vrije dagen (de dag, met uitzondering van zondag of feestdag, waarop je volgens de voor jou vastgestelde werktijdenregeling niet hoeft te werken);</w:t>
            </w:r>
          </w:p>
          <w:p w14:paraId="16E8F171" w14:textId="77777777" w:rsidR="00381F17" w:rsidRPr="00B6154C" w:rsidRDefault="00381F17" w:rsidP="001A374E">
            <w:pPr>
              <w:numPr>
                <w:ilvl w:val="0"/>
                <w:numId w:val="98"/>
              </w:numPr>
              <w:tabs>
                <w:tab w:val="left" w:pos="284"/>
                <w:tab w:val="left" w:pos="567"/>
                <w:tab w:val="left" w:pos="709"/>
                <w:tab w:val="left" w:pos="1876"/>
                <w:tab w:val="left" w:pos="3261"/>
              </w:tabs>
              <w:ind w:left="601" w:hanging="284"/>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100% als je overwerkt op zaterdag vanaf 18.00 uur, op zon- en feestdagen tussen 00.00 en 24.00 uur en op 24 en 31 december tussen 18.00 en 24.00 uur. </w:t>
            </w:r>
          </w:p>
          <w:p w14:paraId="01832A23" w14:textId="77777777" w:rsidR="00381F17" w:rsidRPr="00B6154C" w:rsidRDefault="00381F17" w:rsidP="001E5D72">
            <w:pPr>
              <w:tabs>
                <w:tab w:val="left" w:pos="567"/>
                <w:tab w:val="left" w:pos="709"/>
                <w:tab w:val="left" w:pos="1876"/>
              </w:tabs>
              <w:ind w:left="317"/>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Als je een salaris ontvangt dat hoger is dan nummer 48 van de inpassingstabel dan heb je recht op bovenstaande vergoeding die bestaat uit compensatie in tijd en een toeslag, als je meer dan zes uur gemiddeld per week overwerkt binnen de periode waarvoor de werktijdenregeling geldt. </w:t>
            </w:r>
          </w:p>
          <w:p w14:paraId="1FF42907" w14:textId="77777777" w:rsidR="00381F17" w:rsidRPr="00B6154C" w:rsidRDefault="00381F17" w:rsidP="001E5D72">
            <w:pPr>
              <w:tabs>
                <w:tab w:val="left" w:pos="567"/>
                <w:tab w:val="left" w:pos="709"/>
                <w:tab w:val="left" w:pos="1876"/>
              </w:tabs>
              <w:ind w:left="317"/>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In afwijking van het bepaalde in dit lid kunnen cao-partijen voor bepaalde categorieën van werknemers een andere urennorm voor het overwerk vaststellen. </w:t>
            </w:r>
          </w:p>
        </w:tc>
      </w:tr>
      <w:tr w:rsidR="00381F17" w:rsidRPr="00B6154C" w14:paraId="71EF35F2" w14:textId="77777777" w:rsidTr="001E5D72">
        <w:tc>
          <w:tcPr>
            <w:tcW w:w="1900" w:type="dxa"/>
          </w:tcPr>
          <w:p w14:paraId="6DAD1E23" w14:textId="77777777" w:rsidR="00381F17" w:rsidRPr="00B6154C" w:rsidRDefault="00381F17" w:rsidP="001E5D72">
            <w:pPr>
              <w:tabs>
                <w:tab w:val="left" w:pos="284"/>
                <w:tab w:val="left" w:pos="567"/>
                <w:tab w:val="left" w:pos="709"/>
                <w:tab w:val="left" w:pos="1876"/>
                <w:tab w:val="left" w:pos="2552"/>
              </w:tabs>
              <w:rPr>
                <w:rFonts w:ascii="Times New Roman" w:eastAsia="Calibri" w:hAnsi="Times New Roman" w:cs="Times New Roman"/>
                <w:i/>
                <w:sz w:val="18"/>
                <w:szCs w:val="18"/>
              </w:rPr>
            </w:pPr>
          </w:p>
        </w:tc>
        <w:tc>
          <w:tcPr>
            <w:tcW w:w="7706" w:type="dxa"/>
          </w:tcPr>
          <w:p w14:paraId="256A1688" w14:textId="77777777" w:rsidR="00381F17" w:rsidRPr="00B6154C" w:rsidRDefault="00381F17" w:rsidP="001A374E">
            <w:pPr>
              <w:numPr>
                <w:ilvl w:val="0"/>
                <w:numId w:val="159"/>
              </w:numPr>
              <w:tabs>
                <w:tab w:val="left" w:pos="1876"/>
                <w:tab w:val="left" w:pos="2552"/>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De compensatie in vrije tijd, als vermeld in lid 4, wordt na overleg tussen jou en je werkgever verleend en opgenomen uiterlijk in het kwartaal volgend op het kalenderjaar waarin je hebt overgewerkt, tenzij je met je werkgever andere afspraken maakt.</w:t>
            </w:r>
          </w:p>
        </w:tc>
      </w:tr>
      <w:tr w:rsidR="00381F17" w:rsidRPr="00B6154C" w14:paraId="4CF23F24" w14:textId="77777777" w:rsidTr="001E5D72">
        <w:trPr>
          <w:trHeight w:val="1915"/>
        </w:trPr>
        <w:tc>
          <w:tcPr>
            <w:tcW w:w="1900" w:type="dxa"/>
          </w:tcPr>
          <w:p w14:paraId="00F57D41" w14:textId="77777777" w:rsidR="00381F17" w:rsidRPr="00B6154C" w:rsidRDefault="00381F17" w:rsidP="001E5D72">
            <w:pPr>
              <w:tabs>
                <w:tab w:val="left" w:pos="284"/>
                <w:tab w:val="left" w:pos="567"/>
                <w:tab w:val="left" w:pos="709"/>
                <w:tab w:val="left" w:pos="1876"/>
                <w:tab w:val="left" w:pos="2552"/>
              </w:tabs>
              <w:rPr>
                <w:rFonts w:ascii="Times New Roman" w:eastAsia="Calibri" w:hAnsi="Times New Roman" w:cs="Times New Roman"/>
                <w:i/>
                <w:sz w:val="18"/>
                <w:szCs w:val="18"/>
              </w:rPr>
            </w:pPr>
          </w:p>
        </w:tc>
        <w:tc>
          <w:tcPr>
            <w:tcW w:w="7706" w:type="dxa"/>
          </w:tcPr>
          <w:p w14:paraId="64D2CF4C" w14:textId="77777777" w:rsidR="00381F17" w:rsidRPr="00B6154C" w:rsidRDefault="00381F17" w:rsidP="001A374E">
            <w:pPr>
              <w:numPr>
                <w:ilvl w:val="0"/>
                <w:numId w:val="159"/>
              </w:numPr>
              <w:tabs>
                <w:tab w:val="left" w:pos="1876"/>
                <w:tab w:val="left" w:pos="2552"/>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In overleg tussen jou en je werkgever is het mogelijk dat je werkgever de compensatie in vrije tijd volgens lid 4 geheel of gedeeltelijk als financiële vergoeding toekent gebaseerd op een evenredig deel van je salaris.</w:t>
            </w:r>
          </w:p>
          <w:p w14:paraId="066788A8" w14:textId="01CBD5DE" w:rsidR="00381F17" w:rsidRPr="00B6154C" w:rsidRDefault="00381F17" w:rsidP="001A374E">
            <w:pPr>
              <w:numPr>
                <w:ilvl w:val="0"/>
                <w:numId w:val="159"/>
              </w:numPr>
              <w:tabs>
                <w:tab w:val="left" w:pos="1876"/>
                <w:tab w:val="left" w:pos="2552"/>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je een deeltijd dienstverband bent overeengekomen ontvang je een compensatie in vrije tijd als het aantal overuren gemiddeld per week niet uitkomt boven het verschil tussen je overeengekomen arbeidsduur en de voltijdsarbeidsduur. Dit wordt gemeten over een periode van een kalenderjaar. Op jouw verzoek wordt de bedoelde compensatie in vrije tijd geheel of gedeeltelijk omgezet in geld op basis van het voor jou geldende uurloon. Als het aantal door jou gemaakte overuren gemiddeld per week, gemeten over een periode van een kalenderjaar</w:t>
            </w:r>
            <w:r w:rsidRPr="00B6154C">
              <w:rPr>
                <w:rFonts w:ascii="Times New Roman" w:eastAsia="Calibri" w:hAnsi="Times New Roman" w:cs="Times New Roman"/>
                <w:color w:val="FF0000"/>
                <w:sz w:val="18"/>
                <w:szCs w:val="18"/>
              </w:rPr>
              <w:t xml:space="preserve"> </w:t>
            </w:r>
            <w:r w:rsidRPr="00B6154C">
              <w:rPr>
                <w:rFonts w:ascii="Times New Roman" w:eastAsia="Calibri" w:hAnsi="Times New Roman" w:cs="Times New Roman"/>
                <w:sz w:val="18"/>
                <w:szCs w:val="18"/>
              </w:rPr>
              <w:t>hoger is dan het verschil tussen je overeengekomen arbeidsduur en de arbeidsduur bij een voltijd dienstverband, dan ontvang je een vergoeding, zoals in lid 4 is bepaald</w:t>
            </w:r>
            <w:r w:rsidR="00593F7B">
              <w:rPr>
                <w:rFonts w:ascii="Times New Roman" w:eastAsia="Calibri" w:hAnsi="Times New Roman" w:cs="Times New Roman"/>
                <w:sz w:val="18"/>
                <w:szCs w:val="18"/>
              </w:rPr>
              <w:t>.</w:t>
            </w:r>
          </w:p>
        </w:tc>
      </w:tr>
    </w:tbl>
    <w:p w14:paraId="60CC4884" w14:textId="77777777" w:rsidR="00075139" w:rsidRPr="00B6154C" w:rsidRDefault="00075139" w:rsidP="00E47625">
      <w:pPr>
        <w:tabs>
          <w:tab w:val="left" w:pos="1985"/>
        </w:tabs>
        <w:rPr>
          <w:rFonts w:ascii="Times New Roman" w:hAnsi="Times New Roman" w:cs="Times New Roman"/>
          <w:b/>
          <w:sz w:val="18"/>
          <w:szCs w:val="18"/>
        </w:rPr>
      </w:pPr>
    </w:p>
    <w:p w14:paraId="5730A995" w14:textId="0D4F57BD" w:rsidR="004E103F" w:rsidRPr="00B6154C" w:rsidRDefault="004E103F" w:rsidP="003D2B41">
      <w:pPr>
        <w:tabs>
          <w:tab w:val="left" w:pos="1985"/>
        </w:tabs>
        <w:spacing w:line="259" w:lineRule="auto"/>
        <w:rPr>
          <w:rFonts w:ascii="Times New Roman" w:hAnsi="Times New Roman"/>
          <w:b/>
          <w:bCs/>
          <w:sz w:val="18"/>
          <w:szCs w:val="22"/>
        </w:rPr>
      </w:pPr>
      <w:bookmarkStart w:id="421" w:name="_Toc80105903"/>
      <w:r w:rsidRPr="00B6154C">
        <w:rPr>
          <w:rFonts w:ascii="Times New Roman" w:hAnsi="Times New Roman"/>
          <w:b/>
          <w:bCs/>
          <w:sz w:val="18"/>
          <w:szCs w:val="22"/>
        </w:rPr>
        <w:t>Artikel 5.18</w:t>
      </w:r>
      <w:r w:rsidRPr="00B6154C">
        <w:rPr>
          <w:rFonts w:ascii="Times New Roman" w:hAnsi="Times New Roman"/>
          <w:b/>
          <w:bCs/>
          <w:sz w:val="18"/>
          <w:szCs w:val="22"/>
        </w:rPr>
        <w:tab/>
      </w:r>
      <w:r w:rsidRPr="00B6154C">
        <w:rPr>
          <w:rFonts w:ascii="Times New Roman" w:hAnsi="Times New Roman"/>
          <w:b/>
          <w:sz w:val="18"/>
          <w:szCs w:val="22"/>
        </w:rPr>
        <w:t>Overwerk</w:t>
      </w:r>
      <w:r w:rsidRPr="00B6154C">
        <w:rPr>
          <w:rFonts w:ascii="Times New Roman" w:hAnsi="Times New Roman"/>
          <w:b/>
          <w:bCs/>
          <w:sz w:val="18"/>
          <w:szCs w:val="22"/>
        </w:rPr>
        <w:t xml:space="preserve"> specifiek voor Thuiszorgorganisaties</w:t>
      </w:r>
      <w:bookmarkEnd w:id="421"/>
      <w:r w:rsidRPr="00B6154C">
        <w:rPr>
          <w:rFonts w:ascii="Times New Roman" w:hAnsi="Times New Roman"/>
          <w:b/>
          <w:bCs/>
          <w:sz w:val="18"/>
          <w:szCs w:val="22"/>
        </w:rPr>
        <w:t xml:space="preserve"> (van toepassing tot 1 april 2022)</w:t>
      </w:r>
    </w:p>
    <w:tbl>
      <w:tblPr>
        <w:tblW w:w="9606" w:type="dxa"/>
        <w:tblLook w:val="04A0" w:firstRow="1" w:lastRow="0" w:firstColumn="1" w:lastColumn="0" w:noHBand="0" w:noVBand="1"/>
      </w:tblPr>
      <w:tblGrid>
        <w:gridCol w:w="1951"/>
        <w:gridCol w:w="7655"/>
      </w:tblGrid>
      <w:tr w:rsidR="004E103F" w:rsidRPr="00B6154C" w14:paraId="73A9725E" w14:textId="77777777" w:rsidTr="001E5D72">
        <w:tc>
          <w:tcPr>
            <w:tcW w:w="1951" w:type="dxa"/>
          </w:tcPr>
          <w:p w14:paraId="00E69DB0" w14:textId="77777777" w:rsidR="004E103F" w:rsidRPr="00B6154C" w:rsidRDefault="004E103F" w:rsidP="004E103F">
            <w:pPr>
              <w:tabs>
                <w:tab w:val="left" w:pos="1876"/>
              </w:tabs>
              <w:ind w:left="-110"/>
              <w:rPr>
                <w:rFonts w:ascii="Times New Roman" w:hAnsi="Times New Roman" w:cs="Times New Roman"/>
                <w:i/>
                <w:szCs w:val="18"/>
              </w:rPr>
            </w:pPr>
          </w:p>
        </w:tc>
        <w:tc>
          <w:tcPr>
            <w:tcW w:w="7655" w:type="dxa"/>
          </w:tcPr>
          <w:p w14:paraId="2A3C1346" w14:textId="77777777" w:rsidR="004E103F" w:rsidRPr="00D42E33" w:rsidRDefault="004E103F" w:rsidP="004E103F">
            <w:pPr>
              <w:tabs>
                <w:tab w:val="left" w:pos="1876"/>
              </w:tabs>
              <w:ind w:left="261" w:hanging="261"/>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1.</w:t>
            </w:r>
            <w:r w:rsidRPr="00D42E33">
              <w:rPr>
                <w:rFonts w:ascii="Times New Roman" w:eastAsia="Calibri" w:hAnsi="Times New Roman" w:cs="Times New Roman"/>
                <w:sz w:val="18"/>
                <w:szCs w:val="18"/>
                <w:lang w:eastAsia="nl-NL"/>
              </w:rPr>
              <w:tab/>
              <w:t>Er is sprake van overwerk als je in opdracht van je werkgever moet werken en je de voor jou geldende gemiddelde arbeidsduur per week overschrijdt, gemeten over een periode van één kalenderjaar</w:t>
            </w:r>
            <w:r w:rsidRPr="00D42E33">
              <w:rPr>
                <w:rFonts w:ascii="Times New Roman" w:eastAsia="Calibri" w:hAnsi="Times New Roman" w:cs="Times New Roman"/>
                <w:i/>
                <w:sz w:val="18"/>
                <w:szCs w:val="18"/>
                <w:lang w:eastAsia="nl-NL"/>
              </w:rPr>
              <w:t>,</w:t>
            </w:r>
            <w:r w:rsidRPr="00D42E33">
              <w:rPr>
                <w:rFonts w:ascii="Times New Roman" w:eastAsia="Calibri" w:hAnsi="Times New Roman" w:cs="Times New Roman"/>
                <w:sz w:val="18"/>
                <w:szCs w:val="18"/>
                <w:lang w:eastAsia="nl-NL"/>
              </w:rPr>
              <w:t xml:space="preserve"> vanwege </w:t>
            </w:r>
          </w:p>
          <w:p w14:paraId="5DBC2FF5" w14:textId="77777777" w:rsidR="004E103F" w:rsidRPr="00D42E33" w:rsidRDefault="004E103F" w:rsidP="001A374E">
            <w:pPr>
              <w:numPr>
                <w:ilvl w:val="0"/>
                <w:numId w:val="98"/>
              </w:numPr>
              <w:tabs>
                <w:tab w:val="left" w:pos="284"/>
                <w:tab w:val="left" w:pos="601"/>
                <w:tab w:val="left" w:pos="1876"/>
              </w:tabs>
              <w:ind w:left="601" w:hanging="284"/>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 xml:space="preserve">een incidentele onvoorziene wijziging van omstandigheden of </w:t>
            </w:r>
          </w:p>
          <w:p w14:paraId="1788B2F2" w14:textId="77777777" w:rsidR="004E103F" w:rsidRPr="00D42E33" w:rsidRDefault="004E103F" w:rsidP="001A374E">
            <w:pPr>
              <w:numPr>
                <w:ilvl w:val="0"/>
                <w:numId w:val="98"/>
              </w:numPr>
              <w:tabs>
                <w:tab w:val="left" w:pos="601"/>
                <w:tab w:val="left" w:pos="1876"/>
              </w:tabs>
              <w:ind w:left="601" w:hanging="284"/>
              <w:contextualSpacing/>
              <w:rPr>
                <w:rFonts w:ascii="Times New Roman" w:hAnsi="Times New Roman" w:cs="Times New Roman"/>
                <w:sz w:val="18"/>
                <w:szCs w:val="18"/>
                <w:lang w:eastAsia="nl-NL"/>
              </w:rPr>
            </w:pPr>
            <w:r w:rsidRPr="00D42E33">
              <w:rPr>
                <w:rFonts w:ascii="Times New Roman" w:eastAsia="Calibri" w:hAnsi="Times New Roman" w:cs="Times New Roman"/>
                <w:sz w:val="18"/>
                <w:szCs w:val="18"/>
                <w:lang w:eastAsia="nl-NL"/>
              </w:rPr>
              <w:t>omdat de aard van je werk incidenteel een afwijking van de voor jou geldende gemiddelde arbeidsduur per week noodzakelijk maakt.</w:t>
            </w:r>
          </w:p>
          <w:p w14:paraId="72459D1E" w14:textId="77777777" w:rsidR="004E103F" w:rsidRPr="00D42E33" w:rsidRDefault="004E103F" w:rsidP="004E103F">
            <w:pPr>
              <w:tabs>
                <w:tab w:val="left" w:pos="601"/>
                <w:tab w:val="left" w:pos="1876"/>
              </w:tabs>
              <w:ind w:left="317"/>
              <w:rPr>
                <w:rFonts w:ascii="Times New Roman" w:hAnsi="Times New Roman" w:cs="Times New Roman"/>
                <w:sz w:val="18"/>
                <w:szCs w:val="18"/>
                <w:lang w:eastAsia="nl-NL"/>
              </w:rPr>
            </w:pPr>
            <w:r w:rsidRPr="00D42E33">
              <w:rPr>
                <w:rFonts w:ascii="Times New Roman" w:eastAsia="Calibri" w:hAnsi="Times New Roman" w:cs="Times New Roman"/>
                <w:sz w:val="18"/>
                <w:szCs w:val="18"/>
                <w:lang w:eastAsia="nl-NL"/>
              </w:rPr>
              <w:t>Als je langer dan een half uur overwerkt, wordt dit afgerond op een heel uur. Als je langer dan een uur overwerkt, wordt deze periode naar boven afgerond op halve of hele uren.</w:t>
            </w:r>
          </w:p>
        </w:tc>
      </w:tr>
      <w:tr w:rsidR="004E103F" w:rsidRPr="00B6154C" w14:paraId="2215A312" w14:textId="77777777" w:rsidTr="001E5D72">
        <w:tc>
          <w:tcPr>
            <w:tcW w:w="1951" w:type="dxa"/>
          </w:tcPr>
          <w:p w14:paraId="469584B2" w14:textId="77777777" w:rsidR="004E103F" w:rsidRPr="00B6154C" w:rsidRDefault="004E103F" w:rsidP="004E103F">
            <w:pPr>
              <w:tabs>
                <w:tab w:val="left" w:pos="1876"/>
              </w:tabs>
              <w:ind w:left="-110"/>
              <w:rPr>
                <w:rFonts w:ascii="Times New Roman" w:hAnsi="Times New Roman" w:cs="Times New Roman"/>
                <w:i/>
                <w:szCs w:val="18"/>
              </w:rPr>
            </w:pPr>
            <w:r w:rsidRPr="00B6154C">
              <w:rPr>
                <w:rFonts w:ascii="Times New Roman" w:hAnsi="Times New Roman" w:cs="Times New Roman"/>
                <w:i/>
                <w:szCs w:val="18"/>
              </w:rPr>
              <w:t>10% overwerk</w:t>
            </w:r>
          </w:p>
        </w:tc>
        <w:tc>
          <w:tcPr>
            <w:tcW w:w="7655" w:type="dxa"/>
          </w:tcPr>
          <w:p w14:paraId="711086F0" w14:textId="77777777" w:rsidR="004E103F" w:rsidRPr="00D42E33" w:rsidRDefault="004E103F" w:rsidP="001A374E">
            <w:pPr>
              <w:numPr>
                <w:ilvl w:val="0"/>
                <w:numId w:val="165"/>
              </w:numPr>
              <w:tabs>
                <w:tab w:val="left" w:pos="1876"/>
              </w:tabs>
              <w:ind w:left="261" w:hanging="294"/>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Het aantal uren overwerk mag niet meer zijn dan 10% boven de met jou overeengekomen arbeidsduur gemeten over een periode van vier maanden. Als je het percentage overschrijdt moet je werkgever op jouw verzoek overgaan tot het verlenen van assistentie of het stellen van een vacature.</w:t>
            </w:r>
          </w:p>
        </w:tc>
      </w:tr>
      <w:tr w:rsidR="004E103F" w:rsidRPr="00B6154C" w14:paraId="04FDE045" w14:textId="77777777" w:rsidTr="001E5D72">
        <w:tc>
          <w:tcPr>
            <w:tcW w:w="1951" w:type="dxa"/>
          </w:tcPr>
          <w:p w14:paraId="331DA303" w14:textId="77777777" w:rsidR="004E103F" w:rsidRPr="00B6154C" w:rsidRDefault="004E103F" w:rsidP="004E103F">
            <w:pPr>
              <w:tabs>
                <w:tab w:val="left" w:pos="1876"/>
              </w:tabs>
              <w:ind w:left="-110"/>
              <w:rPr>
                <w:rFonts w:ascii="Times New Roman" w:hAnsi="Times New Roman" w:cs="Times New Roman"/>
                <w:i/>
                <w:szCs w:val="18"/>
              </w:rPr>
            </w:pPr>
            <w:r w:rsidRPr="00B6154C">
              <w:rPr>
                <w:rFonts w:ascii="Times New Roman" w:hAnsi="Times New Roman" w:cs="Times New Roman"/>
                <w:i/>
                <w:szCs w:val="18"/>
              </w:rPr>
              <w:t>Compensatie</w:t>
            </w:r>
          </w:p>
        </w:tc>
        <w:tc>
          <w:tcPr>
            <w:tcW w:w="7655" w:type="dxa"/>
          </w:tcPr>
          <w:p w14:paraId="130369C8" w14:textId="77777777" w:rsidR="004E103F" w:rsidRPr="00D42E33" w:rsidRDefault="004E103F" w:rsidP="001A374E">
            <w:pPr>
              <w:numPr>
                <w:ilvl w:val="0"/>
                <w:numId w:val="165"/>
              </w:numPr>
              <w:tabs>
                <w:tab w:val="left" w:pos="1876"/>
              </w:tabs>
              <w:ind w:left="261" w:hanging="294"/>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Als je een voltijd of deeltijd dienstverband -met een salaris lager dan FWG 65- bent overeengekomen en je werkt over, ontvang je een compensatie in vrije tijd, gelijk aan het aantal uren dat je overwerk heeft geduurd.</w:t>
            </w:r>
          </w:p>
        </w:tc>
      </w:tr>
      <w:tr w:rsidR="004E103F" w:rsidRPr="00B6154C" w14:paraId="4BC22A39" w14:textId="77777777" w:rsidTr="001E5D72">
        <w:tc>
          <w:tcPr>
            <w:tcW w:w="1951" w:type="dxa"/>
          </w:tcPr>
          <w:p w14:paraId="1A917CE7" w14:textId="77777777" w:rsidR="004E103F" w:rsidRPr="00B6154C" w:rsidRDefault="004E103F" w:rsidP="004E103F">
            <w:pPr>
              <w:tabs>
                <w:tab w:val="left" w:pos="1134"/>
                <w:tab w:val="right" w:pos="8789"/>
              </w:tabs>
              <w:rPr>
                <w:rFonts w:ascii="Times New Roman" w:hAnsi="Times New Roman"/>
                <w:lang w:eastAsia="nl-NL"/>
              </w:rPr>
            </w:pPr>
          </w:p>
        </w:tc>
        <w:tc>
          <w:tcPr>
            <w:tcW w:w="7655" w:type="dxa"/>
          </w:tcPr>
          <w:p w14:paraId="5A71687B" w14:textId="77777777" w:rsidR="004E103F" w:rsidRPr="00D42E33" w:rsidRDefault="004E103F" w:rsidP="001A374E">
            <w:pPr>
              <w:numPr>
                <w:ilvl w:val="0"/>
                <w:numId w:val="165"/>
              </w:numPr>
              <w:tabs>
                <w:tab w:val="left" w:pos="1876"/>
              </w:tabs>
              <w:ind w:left="261" w:hanging="294"/>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Als je een deeltijd dienstverband bent overeengekomen met een salaris volgens salarisschaal FWG 65 of hoger en je werkt over dan ontvang je een compensatie in vrije tijd, gelijk aan het aantal uren dat je overwerk heeft geduurd. Deze compensatie ontvang je als het overwerk minder is dan het verschil tussen de met jou overeengekomen arbeidsduur en de arbeidsduur bij een voltijd dienstverband.</w:t>
            </w:r>
          </w:p>
        </w:tc>
      </w:tr>
      <w:tr w:rsidR="004E103F" w:rsidRPr="00B6154C" w14:paraId="059EFA50" w14:textId="77777777" w:rsidTr="001E5D72">
        <w:tc>
          <w:tcPr>
            <w:tcW w:w="1951" w:type="dxa"/>
          </w:tcPr>
          <w:p w14:paraId="72DAA9FD" w14:textId="77777777" w:rsidR="004E103F" w:rsidRPr="00B6154C" w:rsidRDefault="004E103F" w:rsidP="004E103F">
            <w:pPr>
              <w:tabs>
                <w:tab w:val="left" w:pos="1876"/>
              </w:tabs>
              <w:ind w:left="-110"/>
              <w:rPr>
                <w:rFonts w:ascii="Times New Roman" w:hAnsi="Times New Roman" w:cs="Times New Roman"/>
                <w:i/>
                <w:szCs w:val="18"/>
              </w:rPr>
            </w:pPr>
            <w:r w:rsidRPr="00B6154C">
              <w:rPr>
                <w:rFonts w:ascii="Times New Roman" w:hAnsi="Times New Roman" w:cs="Times New Roman"/>
                <w:i/>
                <w:szCs w:val="18"/>
              </w:rPr>
              <w:t>Geen vergoeding</w:t>
            </w:r>
          </w:p>
        </w:tc>
        <w:tc>
          <w:tcPr>
            <w:tcW w:w="7655" w:type="dxa"/>
          </w:tcPr>
          <w:p w14:paraId="49B85495" w14:textId="77777777" w:rsidR="004E103F" w:rsidRPr="00D42E33" w:rsidRDefault="004E103F" w:rsidP="001A374E">
            <w:pPr>
              <w:numPr>
                <w:ilvl w:val="0"/>
                <w:numId w:val="165"/>
              </w:numPr>
              <w:tabs>
                <w:tab w:val="left" w:pos="1876"/>
                <w:tab w:val="left" w:pos="2835"/>
                <w:tab w:val="left" w:pos="2977"/>
              </w:tabs>
              <w:ind w:left="247" w:hanging="317"/>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Je ontvangt geen overwerkvergoeding als je:</w:t>
            </w:r>
          </w:p>
          <w:p w14:paraId="3F91B3C4" w14:textId="77777777" w:rsidR="004E103F" w:rsidRPr="00D42E33" w:rsidRDefault="004E103F" w:rsidP="001A374E">
            <w:pPr>
              <w:numPr>
                <w:ilvl w:val="0"/>
                <w:numId w:val="164"/>
              </w:numPr>
              <w:tabs>
                <w:tab w:val="left" w:pos="284"/>
                <w:tab w:val="left" w:pos="709"/>
                <w:tab w:val="left" w:pos="1876"/>
              </w:tabs>
              <w:ind w:left="601" w:hanging="340"/>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niet op verzoek of in opdracht van je werkgever overwerkt;</w:t>
            </w:r>
          </w:p>
          <w:p w14:paraId="53AA45A9" w14:textId="77777777" w:rsidR="004E103F" w:rsidRPr="00D42E33" w:rsidRDefault="004E103F" w:rsidP="001A374E">
            <w:pPr>
              <w:numPr>
                <w:ilvl w:val="0"/>
                <w:numId w:val="164"/>
              </w:numPr>
              <w:tabs>
                <w:tab w:val="left" w:pos="284"/>
                <w:tab w:val="left" w:pos="709"/>
                <w:tab w:val="left" w:pos="1876"/>
              </w:tabs>
              <w:ind w:left="601" w:hanging="340"/>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lastRenderedPageBreak/>
              <w:t>incidenteel korter dan een half uur overwerkt voorafgaand aan of aansluitend op de voor jou bij rooster of regeling vastgestelde werktijden;</w:t>
            </w:r>
          </w:p>
          <w:p w14:paraId="463F4DF8" w14:textId="77777777" w:rsidR="004E103F" w:rsidRPr="00D42E33" w:rsidRDefault="004E103F" w:rsidP="001A374E">
            <w:pPr>
              <w:numPr>
                <w:ilvl w:val="0"/>
                <w:numId w:val="164"/>
              </w:numPr>
              <w:tabs>
                <w:tab w:val="left" w:pos="284"/>
                <w:tab w:val="left" w:pos="709"/>
                <w:tab w:val="left" w:pos="1876"/>
              </w:tabs>
              <w:ind w:left="601" w:hanging="340"/>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 xml:space="preserve">een voltijd dienstverband bent overeengekomen met een salaris volgens salarisschaal FWG 65 of hoger. </w:t>
            </w:r>
          </w:p>
        </w:tc>
      </w:tr>
      <w:tr w:rsidR="004E103F" w:rsidRPr="00B6154C" w14:paraId="6170ED2B" w14:textId="77777777" w:rsidTr="001E5D72">
        <w:tc>
          <w:tcPr>
            <w:tcW w:w="1951" w:type="dxa"/>
          </w:tcPr>
          <w:p w14:paraId="3EF59306" w14:textId="77777777" w:rsidR="004E103F" w:rsidRPr="00B6154C" w:rsidRDefault="004E103F" w:rsidP="004E103F">
            <w:pPr>
              <w:tabs>
                <w:tab w:val="left" w:pos="1134"/>
                <w:tab w:val="right" w:pos="8789"/>
              </w:tabs>
              <w:rPr>
                <w:rFonts w:ascii="Times New Roman" w:hAnsi="Times New Roman"/>
                <w:lang w:eastAsia="nl-NL"/>
              </w:rPr>
            </w:pPr>
          </w:p>
        </w:tc>
        <w:tc>
          <w:tcPr>
            <w:tcW w:w="7655" w:type="dxa"/>
          </w:tcPr>
          <w:p w14:paraId="6E161D5A" w14:textId="77777777" w:rsidR="004E103F" w:rsidRPr="00D42E33" w:rsidRDefault="004E103F" w:rsidP="001A374E">
            <w:pPr>
              <w:numPr>
                <w:ilvl w:val="0"/>
                <w:numId w:val="165"/>
              </w:numPr>
              <w:tabs>
                <w:tab w:val="left" w:pos="1876"/>
                <w:tab w:val="left" w:pos="2835"/>
                <w:tab w:val="left" w:pos="2977"/>
              </w:tabs>
              <w:ind w:left="233" w:hanging="303"/>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De compensatie in vrije tijd moet je uiterlijk opnemen in het kwartaal volgend op de periode waarin je hebt overgewerkt, tenzij je met je werkgever andere afspraken maakt/hebt gemaakt.</w:t>
            </w:r>
          </w:p>
        </w:tc>
      </w:tr>
      <w:tr w:rsidR="004E103F" w:rsidRPr="00B6154C" w14:paraId="2E75EB2E" w14:textId="77777777" w:rsidTr="001E5D72">
        <w:tc>
          <w:tcPr>
            <w:tcW w:w="1951" w:type="dxa"/>
          </w:tcPr>
          <w:p w14:paraId="444784FB" w14:textId="77777777" w:rsidR="004E103F" w:rsidRPr="00B6154C" w:rsidRDefault="004E103F" w:rsidP="004E103F">
            <w:pPr>
              <w:tabs>
                <w:tab w:val="left" w:pos="1134"/>
                <w:tab w:val="right" w:pos="8789"/>
              </w:tabs>
              <w:rPr>
                <w:rFonts w:ascii="Times New Roman" w:hAnsi="Times New Roman"/>
                <w:lang w:eastAsia="nl-NL"/>
              </w:rPr>
            </w:pPr>
          </w:p>
        </w:tc>
        <w:tc>
          <w:tcPr>
            <w:tcW w:w="7655" w:type="dxa"/>
          </w:tcPr>
          <w:p w14:paraId="06C55C6A" w14:textId="77777777" w:rsidR="004E103F" w:rsidRPr="00D42E33" w:rsidRDefault="004E103F" w:rsidP="001A374E">
            <w:pPr>
              <w:numPr>
                <w:ilvl w:val="0"/>
                <w:numId w:val="165"/>
              </w:numPr>
              <w:tabs>
                <w:tab w:val="left" w:pos="1876"/>
                <w:tab w:val="left" w:pos="2835"/>
                <w:tab w:val="left" w:pos="2977"/>
              </w:tabs>
              <w:ind w:left="233" w:hanging="303"/>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 xml:space="preserve">Je werkgever kan de compensatie in vrije tijd omzetten in een financiële vergoeding op basis van het voor jou geldende uurloon. </w:t>
            </w:r>
          </w:p>
          <w:p w14:paraId="5C771012" w14:textId="77777777" w:rsidR="004E103F" w:rsidRPr="00D42E33" w:rsidRDefault="004E103F" w:rsidP="004E103F">
            <w:pPr>
              <w:tabs>
                <w:tab w:val="left" w:pos="1876"/>
                <w:tab w:val="left" w:pos="2835"/>
                <w:tab w:val="left" w:pos="2977"/>
              </w:tabs>
              <w:ind w:left="233"/>
              <w:contextualSpacing/>
              <w:rPr>
                <w:rFonts w:ascii="Times New Roman" w:eastAsia="Calibri" w:hAnsi="Times New Roman" w:cs="Times New Roman"/>
                <w:sz w:val="18"/>
                <w:szCs w:val="18"/>
                <w:lang w:eastAsia="nl-NL"/>
              </w:rPr>
            </w:pPr>
            <w:r w:rsidRPr="00D42E33">
              <w:rPr>
                <w:rFonts w:ascii="Times New Roman" w:eastAsia="Calibri" w:hAnsi="Times New Roman" w:cs="Times New Roman"/>
                <w:sz w:val="18"/>
                <w:szCs w:val="18"/>
                <w:lang w:eastAsia="nl-NL"/>
              </w:rPr>
              <w:t>Als je een deeltijd dienstverband bent overeengekomen ontvang je een compensatie in vrije tijd als het aantal overuren gemiddeld per week niet uitkomt boven het verschil tussen je overeengekomen arbeidsduur en de voltijdsarbeidsduur. Dit wordt gemeten over een periode van een kalenderjaar. Op jouw verzoek wordt de bedoelde compensatie in vrije tijd geheel of gedeeltelijk omgezet in geld op basis van het voor jou geldende uurloon.</w:t>
            </w:r>
          </w:p>
          <w:p w14:paraId="5EB059E7" w14:textId="77777777" w:rsidR="004E103F" w:rsidRPr="00D42E33" w:rsidRDefault="004E103F" w:rsidP="004E103F">
            <w:pPr>
              <w:tabs>
                <w:tab w:val="left" w:pos="1876"/>
                <w:tab w:val="left" w:pos="2835"/>
                <w:tab w:val="left" w:pos="2977"/>
              </w:tabs>
              <w:ind w:left="233"/>
              <w:contextualSpacing/>
              <w:rPr>
                <w:rFonts w:ascii="Times New Roman" w:eastAsia="Calibri" w:hAnsi="Times New Roman" w:cs="Times New Roman"/>
                <w:sz w:val="18"/>
                <w:szCs w:val="18"/>
                <w:lang w:eastAsia="nl-NL"/>
              </w:rPr>
            </w:pPr>
          </w:p>
        </w:tc>
      </w:tr>
    </w:tbl>
    <w:p w14:paraId="1806CF44" w14:textId="179588AA" w:rsidR="00075139" w:rsidRPr="00B6154C" w:rsidRDefault="00075139" w:rsidP="003D2B41">
      <w:pPr>
        <w:tabs>
          <w:tab w:val="left" w:pos="1985"/>
        </w:tabs>
        <w:rPr>
          <w:szCs w:val="18"/>
          <w:lang w:eastAsia="nl-NL"/>
        </w:rPr>
      </w:pPr>
      <w:bookmarkStart w:id="422" w:name="_Toc80105904"/>
      <w:bookmarkStart w:id="423" w:name="_Toc101885832"/>
      <w:r w:rsidRPr="00B6154C">
        <w:rPr>
          <w:rFonts w:ascii="Times New Roman" w:hAnsi="Times New Roman" w:cs="Times New Roman"/>
          <w:b/>
          <w:sz w:val="18"/>
          <w:szCs w:val="18"/>
        </w:rPr>
        <w:t xml:space="preserve">Artikel 5.19 </w:t>
      </w:r>
      <w:r w:rsidRPr="00B6154C">
        <w:rPr>
          <w:rFonts w:ascii="Times New Roman" w:hAnsi="Times New Roman" w:cs="Times New Roman"/>
          <w:b/>
          <w:sz w:val="18"/>
          <w:szCs w:val="18"/>
        </w:rPr>
        <w:tab/>
      </w:r>
      <w:r w:rsidR="004E103F" w:rsidRPr="00B6154C">
        <w:rPr>
          <w:rFonts w:ascii="Times New Roman" w:hAnsi="Times New Roman" w:cs="Times New Roman"/>
          <w:b/>
          <w:sz w:val="18"/>
          <w:szCs w:val="18"/>
        </w:rPr>
        <w:t xml:space="preserve"> </w:t>
      </w:r>
      <w:r w:rsidRPr="00B6154C">
        <w:rPr>
          <w:rFonts w:ascii="Times New Roman" w:hAnsi="Times New Roman" w:cs="Times New Roman"/>
          <w:b/>
          <w:sz w:val="18"/>
          <w:szCs w:val="18"/>
        </w:rPr>
        <w:t>Onregelmatige dienst</w:t>
      </w:r>
      <w:bookmarkEnd w:id="422"/>
      <w:r w:rsidRPr="00B6154C">
        <w:rPr>
          <w:rFonts w:ascii="Times New Roman" w:hAnsi="Times New Roman" w:cs="Times New Roman"/>
          <w:b/>
          <w:sz w:val="18"/>
          <w:szCs w:val="18"/>
        </w:rPr>
        <w:t xml:space="preserve"> </w:t>
      </w:r>
      <w:bookmarkEnd w:id="409"/>
      <w:bookmarkEnd w:id="410"/>
      <w:bookmarkEnd w:id="411"/>
      <w:bookmarkEnd w:id="412"/>
      <w:bookmarkEnd w:id="413"/>
      <w:bookmarkEnd w:id="414"/>
      <w:bookmarkEnd w:id="415"/>
      <w:bookmarkEnd w:id="416"/>
      <w:bookmarkEnd w:id="417"/>
      <w:bookmarkEnd w:id="418"/>
      <w:bookmarkEnd w:id="419"/>
      <w:bookmarkEnd w:id="420"/>
      <w:r w:rsidRPr="00B6154C">
        <w:rPr>
          <w:rFonts w:ascii="Times New Roman" w:hAnsi="Times New Roman" w:cs="Times New Roman"/>
          <w:b/>
          <w:sz w:val="18"/>
          <w:szCs w:val="18"/>
        </w:rPr>
        <w:t>(van toepassing tot 1 januari 2023)</w:t>
      </w:r>
      <w:bookmarkEnd w:id="423"/>
    </w:p>
    <w:tbl>
      <w:tblPr>
        <w:tblW w:w="9606" w:type="dxa"/>
        <w:tblLook w:val="04A0" w:firstRow="1" w:lastRow="0" w:firstColumn="1" w:lastColumn="0" w:noHBand="0" w:noVBand="1"/>
      </w:tblPr>
      <w:tblGrid>
        <w:gridCol w:w="1951"/>
        <w:gridCol w:w="7655"/>
      </w:tblGrid>
      <w:tr w:rsidR="00075139" w:rsidRPr="00B6154C" w14:paraId="3C4A84D5" w14:textId="77777777" w:rsidTr="00A6279E">
        <w:tc>
          <w:tcPr>
            <w:tcW w:w="1951" w:type="dxa"/>
          </w:tcPr>
          <w:p w14:paraId="5179795C" w14:textId="5B98840C" w:rsidR="00075139" w:rsidRPr="00B6154C" w:rsidRDefault="00075139" w:rsidP="004A34CF">
            <w:pPr>
              <w:tabs>
                <w:tab w:val="left" w:pos="1876"/>
              </w:tabs>
              <w:ind w:left="-112"/>
              <w:rPr>
                <w:rFonts w:ascii="Times New Roman" w:eastAsia="Calibri" w:hAnsi="Times New Roman" w:cs="Times New Roman"/>
                <w:i/>
                <w:sz w:val="18"/>
                <w:szCs w:val="18"/>
              </w:rPr>
            </w:pPr>
            <w:r w:rsidRPr="00B6154C">
              <w:rPr>
                <w:rFonts w:ascii="Times New Roman" w:eastAsia="Calibri" w:hAnsi="Times New Roman" w:cs="Times New Roman"/>
                <w:i/>
                <w:sz w:val="18"/>
                <w:szCs w:val="18"/>
              </w:rPr>
              <w:t>Afbouwregeling ORT</w:t>
            </w:r>
          </w:p>
        </w:tc>
        <w:tc>
          <w:tcPr>
            <w:tcW w:w="7655" w:type="dxa"/>
          </w:tcPr>
          <w:p w14:paraId="3C31A7EC" w14:textId="4102D1AF" w:rsidR="00075139" w:rsidRPr="00B6154C" w:rsidRDefault="00075139" w:rsidP="001A374E">
            <w:pPr>
              <w:pStyle w:val="Lijstalinea"/>
              <w:numPr>
                <w:ilvl w:val="0"/>
                <w:numId w:val="104"/>
              </w:numPr>
              <w:tabs>
                <w:tab w:val="left" w:pos="1876"/>
                <w:tab w:val="left" w:pos="2410"/>
                <w:tab w:val="left" w:pos="2552"/>
              </w:tabs>
              <w:ind w:left="347" w:hanging="283"/>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onregelmatige dienst door je werkgever wordt beëindigd/verminderd </w:t>
            </w:r>
            <w:proofErr w:type="spellStart"/>
            <w:r w:rsidRPr="00B6154C">
              <w:rPr>
                <w:rFonts w:ascii="Times New Roman" w:eastAsia="Calibri" w:hAnsi="Times New Roman" w:cs="Times New Roman"/>
                <w:sz w:val="18"/>
                <w:szCs w:val="18"/>
                <w:lang w:eastAsia="nl-NL"/>
              </w:rPr>
              <w:t>òf</w:t>
            </w:r>
            <w:proofErr w:type="spellEnd"/>
            <w:r w:rsidRPr="00B6154C">
              <w:rPr>
                <w:rFonts w:ascii="Times New Roman" w:eastAsia="Calibri" w:hAnsi="Times New Roman" w:cs="Times New Roman"/>
                <w:sz w:val="18"/>
                <w:szCs w:val="18"/>
                <w:lang w:eastAsia="nl-NL"/>
              </w:rPr>
              <w:t xml:space="preserve"> wanneer de beëindiging/de vermindering plaatsvindt op basis van medisch advies, dan heb je aanspraak op een tegemoetkoming als vermeld in sub 3 van dit lid. Voorwaarde voor de aanspraak op deze tegemoetkoming is dat deze wijziging niet van tijdelijke aard is, buiten jouw schuld of toedoen is ontstaan en dat je voldoet aan sub 1 en 2:</w:t>
            </w:r>
          </w:p>
          <w:p w14:paraId="5803D8FB" w14:textId="77777777" w:rsidR="00075139" w:rsidRPr="00B6154C" w:rsidRDefault="00075139" w:rsidP="00075139">
            <w:pPr>
              <w:tabs>
                <w:tab w:val="left" w:pos="709"/>
                <w:tab w:val="left" w:pos="1876"/>
              </w:tabs>
              <w:ind w:left="601" w:hanging="283"/>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1.</w:t>
            </w:r>
            <w:r w:rsidRPr="00B6154C">
              <w:rPr>
                <w:rFonts w:ascii="Times New Roman" w:eastAsia="Calibri" w:hAnsi="Times New Roman" w:cs="Times New Roman"/>
                <w:sz w:val="18"/>
                <w:szCs w:val="18"/>
                <w:lang w:eastAsia="nl-NL"/>
              </w:rPr>
              <w:tab/>
              <w:t xml:space="preserve">je op het moment van beëindiging/vermindering in dezelfde instelling tenminste drie jaar onafgebroken onregelmatige dienst hebt gewerkt. Onderbrekingen vanwege vakantie en ziekte worden hierbij niet meegenomen. Als je door oorzaken buiten jouw schuld om in bepaalde periode(n) geen onregelmatige dienst hebt gewerkt wordt de periode van drie jaar verlengd met de duur van de periode(n) dat je geen onregelmatige dienst hebt gewerkt; </w:t>
            </w:r>
          </w:p>
          <w:p w14:paraId="26A803A1" w14:textId="77777777" w:rsidR="00075139" w:rsidRPr="00B6154C" w:rsidRDefault="00075139" w:rsidP="00075139">
            <w:pPr>
              <w:tabs>
                <w:tab w:val="left" w:pos="709"/>
                <w:tab w:val="left" w:pos="1876"/>
              </w:tabs>
              <w:ind w:left="601" w:hanging="283"/>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2.</w:t>
            </w:r>
            <w:r w:rsidRPr="00B6154C">
              <w:rPr>
                <w:rFonts w:ascii="Times New Roman" w:eastAsia="Calibri" w:hAnsi="Times New Roman" w:cs="Times New Roman"/>
                <w:sz w:val="18"/>
                <w:szCs w:val="18"/>
                <w:lang w:eastAsia="nl-NL"/>
              </w:rPr>
              <w:tab/>
              <w:t xml:space="preserve">het verschil tussen </w:t>
            </w:r>
          </w:p>
          <w:p w14:paraId="16A0074A" w14:textId="77777777" w:rsidR="00075139" w:rsidRPr="00B6154C" w:rsidRDefault="00075139" w:rsidP="00075139">
            <w:pPr>
              <w:tabs>
                <w:tab w:val="left" w:pos="1876"/>
              </w:tabs>
              <w:ind w:left="884" w:hanging="283"/>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w:t>
            </w:r>
            <w:r w:rsidRPr="00B6154C">
              <w:rPr>
                <w:rFonts w:ascii="Times New Roman" w:eastAsia="Calibri" w:hAnsi="Times New Roman" w:cs="Times New Roman"/>
                <w:sz w:val="18"/>
                <w:szCs w:val="18"/>
                <w:lang w:eastAsia="nl-NL"/>
              </w:rPr>
              <w:tab/>
              <w:t xml:space="preserve">enerzijds je salaris verhoogd met de gemiddeld per maand in de voorgaande twaalf maanden ontvangen vergoeding voor onregelmatige dienst en </w:t>
            </w:r>
          </w:p>
          <w:p w14:paraId="14446685" w14:textId="77777777" w:rsidR="00075139" w:rsidRPr="00B6154C" w:rsidRDefault="00075139" w:rsidP="00075139">
            <w:pPr>
              <w:tabs>
                <w:tab w:val="left" w:pos="910"/>
                <w:tab w:val="left" w:pos="1876"/>
              </w:tabs>
              <w:ind w:left="910" w:hanging="303"/>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b.</w:t>
            </w:r>
            <w:r w:rsidRPr="00B6154C">
              <w:rPr>
                <w:rFonts w:ascii="Times New Roman" w:eastAsia="Calibri" w:hAnsi="Times New Roman" w:cs="Times New Roman"/>
                <w:sz w:val="18"/>
                <w:szCs w:val="18"/>
                <w:lang w:eastAsia="nl-NL"/>
              </w:rPr>
              <w:tab/>
              <w:t xml:space="preserve">anderzijds je salaris verhoogd met de eventueel nog te ontvangen gemiddelde vergoeding voor onregelmatige dienst (over een periode van drie maanden na de beëindiging of vermindering); </w:t>
            </w:r>
          </w:p>
          <w:p w14:paraId="1F1DBE7B" w14:textId="77777777" w:rsidR="00075139" w:rsidRPr="00B6154C" w:rsidRDefault="00075139" w:rsidP="00075139">
            <w:pPr>
              <w:tabs>
                <w:tab w:val="left" w:pos="1876"/>
              </w:tabs>
              <w:ind w:left="627"/>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meer is dan 2% van het onder a. genoemde bedrag én het onder b. berekend bedrag lager is dan het onder a. berekende bedrag;</w:t>
            </w:r>
          </w:p>
          <w:p w14:paraId="53213712" w14:textId="77777777" w:rsidR="00075139" w:rsidRPr="00B6154C" w:rsidRDefault="00075139" w:rsidP="001A374E">
            <w:pPr>
              <w:numPr>
                <w:ilvl w:val="0"/>
                <w:numId w:val="128"/>
              </w:numPr>
              <w:tabs>
                <w:tab w:val="left" w:pos="1876"/>
              </w:tabs>
              <w:ind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de tegemoetkoming is tijdens het eerste jaar 75%, tijdens het tweede jaar 50% en tijdens het derde jaar 25% van het onder sub 2 van dit lid genoemde verschil, voor zover dit verschil groter is dan het in sub 2 van dit lid genoemde percentage. De berekeningsgrondslag voor je tegemoetkoming blijft tijdens de hiervoor genoemde periode ongewijzigd. </w:t>
            </w:r>
          </w:p>
        </w:tc>
      </w:tr>
      <w:tr w:rsidR="00075139" w:rsidRPr="00B6154C" w14:paraId="6E360199" w14:textId="77777777" w:rsidTr="00A6279E">
        <w:tc>
          <w:tcPr>
            <w:tcW w:w="1951" w:type="dxa"/>
          </w:tcPr>
          <w:p w14:paraId="11D6AA4F" w14:textId="2763FD36" w:rsidR="00075139" w:rsidRPr="00B6154C" w:rsidRDefault="00075139" w:rsidP="00075139">
            <w:pPr>
              <w:tabs>
                <w:tab w:val="left" w:pos="284"/>
                <w:tab w:val="left" w:pos="567"/>
                <w:tab w:val="left" w:pos="709"/>
                <w:tab w:val="left" w:pos="1876"/>
              </w:tabs>
              <w:rPr>
                <w:rFonts w:ascii="Times New Roman" w:eastAsia="Calibri" w:hAnsi="Times New Roman" w:cs="Times New Roman"/>
                <w:i/>
                <w:sz w:val="18"/>
                <w:szCs w:val="18"/>
                <w:lang w:eastAsia="nl-NL"/>
              </w:rPr>
            </w:pPr>
            <w:r w:rsidRPr="00B6154C">
              <w:rPr>
                <w:rFonts w:ascii="Times New Roman" w:eastAsia="Calibri" w:hAnsi="Times New Roman" w:cs="Times New Roman"/>
                <w:i/>
                <w:sz w:val="18"/>
                <w:szCs w:val="18"/>
                <w:lang w:eastAsia="nl-NL"/>
              </w:rPr>
              <w:t>Beëindiging</w:t>
            </w:r>
          </w:p>
        </w:tc>
        <w:tc>
          <w:tcPr>
            <w:tcW w:w="7655" w:type="dxa"/>
          </w:tcPr>
          <w:p w14:paraId="735064C0" w14:textId="77777777" w:rsidR="00075139" w:rsidRPr="00B6154C" w:rsidRDefault="00075139" w:rsidP="001A374E">
            <w:pPr>
              <w:numPr>
                <w:ilvl w:val="0"/>
                <w:numId w:val="111"/>
              </w:numPr>
              <w:tabs>
                <w:tab w:val="left" w:pos="567"/>
                <w:tab w:val="left" w:pos="709"/>
                <w:tab w:val="left" w:pos="1876"/>
              </w:tabs>
              <w:ind w:left="317"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onregelmatige dienst tijdelijk wordt beëindigd of verminderd dan ontvang je geen tegemoetkoming zoals in dit artikel is weergegeven. </w:t>
            </w:r>
            <w:r w:rsidRPr="00B6154C">
              <w:rPr>
                <w:rFonts w:ascii="Times New Roman" w:eastAsia="Calibri" w:hAnsi="Times New Roman" w:cs="Times New Roman"/>
                <w:sz w:val="18"/>
                <w:szCs w:val="18"/>
                <w:lang w:eastAsia="nl-NL"/>
              </w:rPr>
              <w:br/>
              <w:t xml:space="preserve">Als de tijdelijke beëindiging of het tijdelijk verminderen van je onregelmatige dienst het gevolg is van ziekte of arbeidsongeschiktheid, wordt dit ondervangen door het in artikel 8.1 bepaalde. </w:t>
            </w:r>
            <w:r w:rsidRPr="00B6154C">
              <w:rPr>
                <w:rFonts w:ascii="Times New Roman" w:eastAsia="Calibri" w:hAnsi="Times New Roman" w:cs="Times New Roman"/>
                <w:sz w:val="18"/>
                <w:szCs w:val="18"/>
                <w:lang w:eastAsia="nl-NL"/>
              </w:rPr>
              <w:br/>
            </w:r>
          </w:p>
        </w:tc>
      </w:tr>
    </w:tbl>
    <w:p w14:paraId="1EA48D0A" w14:textId="43547DDC" w:rsidR="00075139" w:rsidRPr="00B6154C" w:rsidRDefault="00075139" w:rsidP="00A72814">
      <w:pPr>
        <w:rPr>
          <w:rFonts w:ascii="Times New Roman" w:hAnsi="Times New Roman" w:cs="Times New Roman"/>
          <w:b/>
        </w:rPr>
      </w:pPr>
      <w:bookmarkStart w:id="424" w:name="_Toc374971995"/>
      <w:bookmarkStart w:id="425" w:name="_Toc406163428"/>
      <w:bookmarkStart w:id="426" w:name="_Toc406163581"/>
      <w:bookmarkStart w:id="427" w:name="_Toc80105931"/>
      <w:bookmarkStart w:id="428" w:name="_Toc101885833"/>
      <w:r w:rsidRPr="00B6154C">
        <w:rPr>
          <w:rFonts w:ascii="Times New Roman" w:hAnsi="Times New Roman" w:cs="Times New Roman"/>
          <w:b/>
        </w:rPr>
        <w:t>Hoofdstuk 8</w:t>
      </w:r>
      <w:r w:rsidRPr="00B6154C">
        <w:rPr>
          <w:rFonts w:ascii="Times New Roman" w:hAnsi="Times New Roman" w:cs="Times New Roman"/>
          <w:b/>
        </w:rPr>
        <w:tab/>
        <w:t>Arbeid en gezondheid</w:t>
      </w:r>
      <w:bookmarkEnd w:id="424"/>
      <w:bookmarkEnd w:id="425"/>
      <w:bookmarkEnd w:id="426"/>
      <w:bookmarkEnd w:id="427"/>
      <w:r w:rsidRPr="00B6154C">
        <w:rPr>
          <w:rFonts w:ascii="Times New Roman" w:hAnsi="Times New Roman" w:cs="Times New Roman"/>
          <w:b/>
        </w:rPr>
        <w:t xml:space="preserve"> </w:t>
      </w:r>
      <w:r w:rsidRPr="00B6154C">
        <w:rPr>
          <w:rFonts w:ascii="Times New Roman" w:hAnsi="Times New Roman" w:cs="Times New Roman"/>
          <w:b/>
          <w:i/>
        </w:rPr>
        <w:t>(van toepassing tot 1 juli 2022)</w:t>
      </w:r>
      <w:bookmarkEnd w:id="428"/>
      <w:r w:rsidR="00A72814" w:rsidRPr="00B6154C">
        <w:rPr>
          <w:rFonts w:ascii="Times New Roman" w:hAnsi="Times New Roman" w:cs="Times New Roman"/>
          <w:b/>
          <w:i/>
          <w:iCs/>
        </w:rPr>
        <w:br/>
      </w:r>
    </w:p>
    <w:p w14:paraId="4B6A5C13" w14:textId="712DE75D" w:rsidR="00075139" w:rsidRPr="00B6154C" w:rsidRDefault="00075139" w:rsidP="00A72814">
      <w:pPr>
        <w:tabs>
          <w:tab w:val="left" w:pos="1985"/>
        </w:tabs>
        <w:rPr>
          <w:rFonts w:ascii="Times New Roman" w:hAnsi="Times New Roman" w:cs="Times New Roman"/>
          <w:b/>
          <w:sz w:val="18"/>
          <w:szCs w:val="18"/>
          <w:lang w:eastAsia="nl-NL"/>
        </w:rPr>
      </w:pPr>
      <w:bookmarkStart w:id="429" w:name="_Toc374971996"/>
      <w:bookmarkStart w:id="430" w:name="_Toc374972136"/>
      <w:bookmarkStart w:id="431" w:name="_Toc374973734"/>
      <w:bookmarkStart w:id="432" w:name="_Toc374973855"/>
      <w:bookmarkStart w:id="433" w:name="_Toc374974412"/>
      <w:bookmarkStart w:id="434" w:name="_Toc374975017"/>
      <w:bookmarkStart w:id="435" w:name="_Toc374975145"/>
      <w:bookmarkStart w:id="436" w:name="_Toc374975399"/>
      <w:bookmarkStart w:id="437" w:name="_Toc374975526"/>
      <w:bookmarkStart w:id="438" w:name="_Toc374975707"/>
      <w:bookmarkStart w:id="439" w:name="_Toc406163429"/>
      <w:bookmarkStart w:id="440" w:name="_Toc406163582"/>
      <w:bookmarkStart w:id="441" w:name="_Toc80105932"/>
      <w:bookmarkStart w:id="442" w:name="_Toc101885834"/>
      <w:r w:rsidRPr="00B6154C">
        <w:rPr>
          <w:rFonts w:ascii="Times New Roman" w:hAnsi="Times New Roman" w:cs="Times New Roman"/>
          <w:b/>
          <w:sz w:val="18"/>
          <w:szCs w:val="18"/>
          <w:lang w:eastAsia="nl-NL"/>
        </w:rPr>
        <w:t>Artikel 8.1</w:t>
      </w:r>
      <w:r w:rsidRPr="00B6154C">
        <w:rPr>
          <w:rFonts w:ascii="Times New Roman" w:hAnsi="Times New Roman" w:cs="Times New Roman"/>
          <w:b/>
          <w:sz w:val="18"/>
          <w:szCs w:val="18"/>
          <w:lang w:eastAsia="nl-NL"/>
        </w:rPr>
        <w:tab/>
        <w:t>Loon bij ziekte/arbeidsongeschiktheid</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tbl>
      <w:tblPr>
        <w:tblW w:w="9606" w:type="dxa"/>
        <w:tblLook w:val="04A0" w:firstRow="1" w:lastRow="0" w:firstColumn="1" w:lastColumn="0" w:noHBand="0" w:noVBand="1"/>
      </w:tblPr>
      <w:tblGrid>
        <w:gridCol w:w="1891"/>
        <w:gridCol w:w="7715"/>
      </w:tblGrid>
      <w:tr w:rsidR="00075139" w:rsidRPr="00B6154C" w14:paraId="5B712930" w14:textId="77777777" w:rsidTr="00A6279E">
        <w:tc>
          <w:tcPr>
            <w:tcW w:w="1891" w:type="dxa"/>
          </w:tcPr>
          <w:p w14:paraId="4A5B3286" w14:textId="77777777" w:rsidR="00075139" w:rsidRPr="00B6154C" w:rsidRDefault="00075139" w:rsidP="00075139">
            <w:pPr>
              <w:tabs>
                <w:tab w:val="left" w:pos="284"/>
                <w:tab w:val="left" w:pos="567"/>
                <w:tab w:val="left" w:pos="709"/>
                <w:tab w:val="left" w:pos="1876"/>
                <w:tab w:val="left" w:pos="9356"/>
              </w:tabs>
              <w:ind w:right="992"/>
              <w:rPr>
                <w:rFonts w:ascii="Times New Roman" w:eastAsia="Calibri" w:hAnsi="Times New Roman" w:cs="Times New Roman"/>
                <w:sz w:val="18"/>
                <w:szCs w:val="18"/>
              </w:rPr>
            </w:pPr>
          </w:p>
        </w:tc>
        <w:tc>
          <w:tcPr>
            <w:tcW w:w="7715" w:type="dxa"/>
          </w:tcPr>
          <w:p w14:paraId="27AE0E8E" w14:textId="77777777" w:rsidR="00075139" w:rsidRPr="00B6154C" w:rsidRDefault="00075139" w:rsidP="001A374E">
            <w:pPr>
              <w:numPr>
                <w:ilvl w:val="0"/>
                <w:numId w:val="112"/>
              </w:numPr>
              <w:tabs>
                <w:tab w:val="left" w:pos="1876"/>
                <w:tab w:val="left" w:pos="2977"/>
                <w:tab w:val="left" w:pos="9356"/>
              </w:tabs>
              <w:ind w:left="377" w:right="34" w:hanging="377"/>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door ziekte niet in staat bent je overeengekomen werk uit te voeren, dan gelden de bepalingen van artikel 7:629 Burgerlijk Wetboek.</w:t>
            </w:r>
          </w:p>
        </w:tc>
      </w:tr>
      <w:tr w:rsidR="00075139" w:rsidRPr="00B6154C" w14:paraId="4710A8C4" w14:textId="77777777" w:rsidTr="00A6279E">
        <w:tc>
          <w:tcPr>
            <w:tcW w:w="1891" w:type="dxa"/>
          </w:tcPr>
          <w:p w14:paraId="1F45FAD8"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Loon bij ziekte</w:t>
            </w:r>
          </w:p>
        </w:tc>
        <w:tc>
          <w:tcPr>
            <w:tcW w:w="7715" w:type="dxa"/>
          </w:tcPr>
          <w:p w14:paraId="5AB4F33B" w14:textId="77777777" w:rsidR="00075139" w:rsidRPr="00B6154C" w:rsidRDefault="00075139" w:rsidP="001A374E">
            <w:pPr>
              <w:numPr>
                <w:ilvl w:val="0"/>
                <w:numId w:val="112"/>
              </w:numPr>
              <w:ind w:left="377" w:hanging="377"/>
              <w:contextualSpacing/>
              <w:rPr>
                <w:rFonts w:ascii="Times New Roman" w:eastAsia="Calibri" w:hAnsi="Times New Roman" w:cs="Arial"/>
                <w:sz w:val="18"/>
                <w:lang w:eastAsia="nl-NL"/>
              </w:rPr>
            </w:pPr>
            <w:r w:rsidRPr="00B6154C">
              <w:rPr>
                <w:rFonts w:ascii="Times New Roman" w:eastAsia="Calibri" w:hAnsi="Times New Roman" w:cs="Arial"/>
                <w:sz w:val="18"/>
                <w:lang w:eastAsia="nl-NL"/>
              </w:rPr>
              <w:t xml:space="preserve">Als je ziek bent, ontvang je van je werkgever: </w:t>
            </w:r>
          </w:p>
          <w:p w14:paraId="6AE3F233" w14:textId="77777777" w:rsidR="00075139" w:rsidRPr="00B6154C" w:rsidRDefault="00075139" w:rsidP="001A374E">
            <w:pPr>
              <w:numPr>
                <w:ilvl w:val="0"/>
                <w:numId w:val="113"/>
              </w:numPr>
              <w:tabs>
                <w:tab w:val="left" w:pos="284"/>
                <w:tab w:val="left" w:pos="1876"/>
                <w:tab w:val="left" w:pos="9356"/>
              </w:tabs>
              <w:ind w:left="601" w:right="34" w:hanging="241"/>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In de eerste 52 weken 100% van je loon bij ziekte.</w:t>
            </w:r>
          </w:p>
          <w:p w14:paraId="45CF9194" w14:textId="77777777" w:rsidR="00075139" w:rsidRPr="00B6154C" w:rsidRDefault="00075139" w:rsidP="001A374E">
            <w:pPr>
              <w:numPr>
                <w:ilvl w:val="0"/>
                <w:numId w:val="113"/>
              </w:numPr>
              <w:tabs>
                <w:tab w:val="left" w:pos="284"/>
                <w:tab w:val="left" w:pos="1876"/>
                <w:tab w:val="left" w:pos="9356"/>
              </w:tabs>
              <w:ind w:left="601" w:right="34" w:hanging="241"/>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In de daaropvolgende 52 weken 70% van je loon bij ziekte, maar ten minste het voor jou geldende wettelijk minimum (jeugd)loon.</w:t>
            </w:r>
          </w:p>
        </w:tc>
      </w:tr>
      <w:tr w:rsidR="00075139" w:rsidRPr="00B6154C" w14:paraId="59B1B148" w14:textId="77777777" w:rsidTr="00A6279E">
        <w:tc>
          <w:tcPr>
            <w:tcW w:w="1891" w:type="dxa"/>
          </w:tcPr>
          <w:p w14:paraId="65274469"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Definitie loon bij ziekte</w:t>
            </w:r>
          </w:p>
        </w:tc>
        <w:tc>
          <w:tcPr>
            <w:tcW w:w="7715" w:type="dxa"/>
          </w:tcPr>
          <w:p w14:paraId="2E786EDA" w14:textId="77777777" w:rsidR="00075139" w:rsidRPr="00B6154C" w:rsidRDefault="00075139" w:rsidP="001A374E">
            <w:pPr>
              <w:numPr>
                <w:ilvl w:val="0"/>
                <w:numId w:val="112"/>
              </w:numPr>
              <w:tabs>
                <w:tab w:val="left" w:pos="567"/>
                <w:tab w:val="left" w:pos="709"/>
                <w:tab w:val="left" w:pos="1876"/>
                <w:tab w:val="left" w:pos="2410"/>
                <w:tab w:val="left" w:pos="2552"/>
                <w:tab w:val="left" w:pos="9356"/>
              </w:tabs>
              <w:ind w:left="377" w:right="34" w:hanging="34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Onder loon bij ziekte wordt in dit Hoofdstuk verstaan:</w:t>
            </w:r>
            <w:r w:rsidRPr="00B6154C">
              <w:rPr>
                <w:rFonts w:ascii="Times New Roman" w:eastAsia="Calibri" w:hAnsi="Times New Roman" w:cs="Times New Roman"/>
                <w:sz w:val="18"/>
                <w:szCs w:val="18"/>
                <w:lang w:eastAsia="nl-NL"/>
              </w:rPr>
              <w:br/>
              <w:t>De som van het bruto-maandsalaris dat je ontvangt op het moment dat je ziek wordt en de overige structurele loonbestanddelen. De hoogte van deze structurele loonbestanddelen wordt op maandbasis berekend over het gemiddelde van de laatste zes maanden voordat je ziek werd. Je loon bij ziekte wordt verminderd met:</w:t>
            </w:r>
          </w:p>
          <w:p w14:paraId="5D415A97" w14:textId="77777777" w:rsidR="00075139" w:rsidRPr="00B6154C" w:rsidRDefault="00075139" w:rsidP="001A374E">
            <w:pPr>
              <w:numPr>
                <w:ilvl w:val="0"/>
                <w:numId w:val="100"/>
              </w:numPr>
              <w:tabs>
                <w:tab w:val="left" w:pos="709"/>
                <w:tab w:val="left" w:pos="1876"/>
                <w:tab w:val="left" w:pos="9356"/>
              </w:tabs>
              <w:ind w:left="601" w:right="34" w:hanging="196"/>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de aanspraak die je als gevolg van ziekte hebt op een uitkering op basis van een bij de wet geldende verzekering of op grond van een arbeidsongeschiktheidspensioen of een samenloop daarvan en</w:t>
            </w:r>
          </w:p>
          <w:p w14:paraId="2F3D31F1" w14:textId="77777777" w:rsidR="00075139" w:rsidRPr="00B6154C" w:rsidRDefault="00075139" w:rsidP="001A374E">
            <w:pPr>
              <w:numPr>
                <w:ilvl w:val="0"/>
                <w:numId w:val="100"/>
              </w:numPr>
              <w:tabs>
                <w:tab w:val="left" w:pos="709"/>
                <w:tab w:val="left" w:pos="1876"/>
                <w:tab w:val="left" w:pos="9356"/>
              </w:tabs>
              <w:ind w:left="601" w:right="34" w:hanging="196"/>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inkomsten voor werkzaamheden die je hebt verricht in de tijd dat je je overeengekomen werk had kunnen verrichten in de eerste 52 weken van ziekte, zowel op grond van je arbeidsovereenkomst als elders. Hieronder zijn ook inkomsten uit eigen bedrijf begrepen.</w:t>
            </w:r>
          </w:p>
        </w:tc>
      </w:tr>
      <w:tr w:rsidR="00075139" w:rsidRPr="00B6154C" w14:paraId="64C3593E" w14:textId="77777777" w:rsidTr="00A6279E">
        <w:tc>
          <w:tcPr>
            <w:tcW w:w="1891" w:type="dxa"/>
          </w:tcPr>
          <w:p w14:paraId="10EB02FB" w14:textId="77777777" w:rsidR="00075139" w:rsidRPr="00B6154C" w:rsidRDefault="00075139" w:rsidP="00075139">
            <w:pPr>
              <w:tabs>
                <w:tab w:val="left" w:pos="284"/>
                <w:tab w:val="left" w:pos="567"/>
                <w:tab w:val="left" w:pos="709"/>
                <w:tab w:val="left" w:pos="1876"/>
                <w:tab w:val="left" w:pos="9356"/>
              </w:tabs>
              <w:ind w:right="992"/>
              <w:rPr>
                <w:rFonts w:ascii="Times New Roman" w:eastAsia="Calibri" w:hAnsi="Times New Roman" w:cs="Times New Roman"/>
                <w:i/>
                <w:sz w:val="18"/>
                <w:szCs w:val="18"/>
                <w:lang w:eastAsia="nl-NL"/>
              </w:rPr>
            </w:pPr>
          </w:p>
        </w:tc>
        <w:tc>
          <w:tcPr>
            <w:tcW w:w="7715" w:type="dxa"/>
          </w:tcPr>
          <w:p w14:paraId="22DE1946" w14:textId="77777777" w:rsidR="00075139" w:rsidRPr="00B6154C" w:rsidRDefault="00075139" w:rsidP="001A374E">
            <w:pPr>
              <w:numPr>
                <w:ilvl w:val="0"/>
                <w:numId w:val="112"/>
              </w:numPr>
              <w:tabs>
                <w:tab w:val="left" w:pos="1876"/>
                <w:tab w:val="left" w:pos="2977"/>
                <w:tab w:val="left" w:pos="9356"/>
              </w:tabs>
              <w:ind w:left="377" w:right="34" w:hanging="34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arbeidsovereenkomst met je werkgever eindigt, dan krijg je geen loon bij ziekte meer. </w:t>
            </w:r>
          </w:p>
          <w:p w14:paraId="3D7C4DD9" w14:textId="77777777" w:rsidR="00075139" w:rsidRPr="00B6154C" w:rsidRDefault="00075139" w:rsidP="00075139">
            <w:pPr>
              <w:tabs>
                <w:tab w:val="left" w:pos="1876"/>
                <w:tab w:val="left" w:pos="2977"/>
                <w:tab w:val="left" w:pos="9356"/>
              </w:tabs>
              <w:ind w:left="377" w:right="34"/>
              <w:contextualSpacing/>
              <w:rPr>
                <w:rFonts w:ascii="Times New Roman" w:eastAsia="Calibri" w:hAnsi="Times New Roman" w:cs="Times New Roman"/>
                <w:sz w:val="18"/>
                <w:szCs w:val="18"/>
                <w:lang w:eastAsia="nl-NL"/>
              </w:rPr>
            </w:pPr>
          </w:p>
        </w:tc>
      </w:tr>
    </w:tbl>
    <w:p w14:paraId="7C090E9F" w14:textId="77777777" w:rsidR="00075139" w:rsidRPr="00B6154C" w:rsidRDefault="00075139" w:rsidP="00A81D05">
      <w:pPr>
        <w:tabs>
          <w:tab w:val="left" w:pos="1985"/>
        </w:tabs>
        <w:rPr>
          <w:rFonts w:ascii="Times New Roman" w:hAnsi="Times New Roman" w:cs="Times New Roman"/>
          <w:b/>
          <w:sz w:val="18"/>
          <w:szCs w:val="18"/>
        </w:rPr>
      </w:pPr>
      <w:bookmarkStart w:id="443" w:name="_Toc374971997"/>
      <w:bookmarkStart w:id="444" w:name="_Toc374972137"/>
      <w:bookmarkStart w:id="445" w:name="_Toc374973735"/>
      <w:bookmarkStart w:id="446" w:name="_Toc374973856"/>
      <w:bookmarkStart w:id="447" w:name="_Toc374974413"/>
      <w:bookmarkStart w:id="448" w:name="_Toc374975018"/>
      <w:bookmarkStart w:id="449" w:name="_Toc374975146"/>
      <w:bookmarkStart w:id="450" w:name="_Toc374975400"/>
      <w:bookmarkStart w:id="451" w:name="_Toc374975527"/>
      <w:bookmarkStart w:id="452" w:name="_Toc374975708"/>
      <w:bookmarkStart w:id="453" w:name="_Toc406163430"/>
      <w:bookmarkStart w:id="454" w:name="_Toc406163583"/>
      <w:bookmarkStart w:id="455" w:name="_Toc80105933"/>
      <w:bookmarkStart w:id="456" w:name="_Toc101885835"/>
      <w:r w:rsidRPr="00B6154C">
        <w:rPr>
          <w:rFonts w:ascii="Times New Roman" w:hAnsi="Times New Roman" w:cs="Times New Roman"/>
          <w:b/>
          <w:sz w:val="18"/>
          <w:szCs w:val="18"/>
        </w:rPr>
        <w:t>Artikel 8.2</w:t>
      </w:r>
      <w:r w:rsidRPr="00B6154C">
        <w:rPr>
          <w:rFonts w:ascii="Times New Roman" w:hAnsi="Times New Roman" w:cs="Times New Roman"/>
          <w:b/>
          <w:sz w:val="18"/>
          <w:szCs w:val="18"/>
        </w:rPr>
        <w:tab/>
        <w:t>Loon bij ziekte/arbeidsongeschiktheid voor werknemers met min/max-contract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tbl>
      <w:tblPr>
        <w:tblW w:w="9606" w:type="dxa"/>
        <w:tblLook w:val="04A0" w:firstRow="1" w:lastRow="0" w:firstColumn="1" w:lastColumn="0" w:noHBand="0" w:noVBand="1"/>
      </w:tblPr>
      <w:tblGrid>
        <w:gridCol w:w="1905"/>
        <w:gridCol w:w="7701"/>
      </w:tblGrid>
      <w:tr w:rsidR="00075139" w:rsidRPr="00B6154C" w14:paraId="770F4A45" w14:textId="77777777" w:rsidTr="00A6279E">
        <w:tc>
          <w:tcPr>
            <w:tcW w:w="1905" w:type="dxa"/>
          </w:tcPr>
          <w:p w14:paraId="0282E639" w14:textId="77777777" w:rsidR="00075139" w:rsidRPr="00B6154C" w:rsidRDefault="00075139" w:rsidP="00075139">
            <w:pPr>
              <w:tabs>
                <w:tab w:val="left" w:pos="1877"/>
              </w:tabs>
              <w:ind w:left="1843" w:hanging="1843"/>
              <w:rPr>
                <w:rFonts w:ascii="Times New Roman" w:eastAsia="Calibri" w:hAnsi="Times New Roman" w:cs="Times New Roman"/>
                <w:i/>
                <w:sz w:val="18"/>
                <w:szCs w:val="18"/>
              </w:rPr>
            </w:pPr>
          </w:p>
          <w:p w14:paraId="72C6C0F1" w14:textId="77777777" w:rsidR="00075139" w:rsidRPr="00B6154C" w:rsidRDefault="00075139" w:rsidP="00075139">
            <w:pPr>
              <w:tabs>
                <w:tab w:val="left" w:pos="1877"/>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Min/max-contract</w:t>
            </w:r>
          </w:p>
        </w:tc>
        <w:tc>
          <w:tcPr>
            <w:tcW w:w="7701" w:type="dxa"/>
          </w:tcPr>
          <w:p w14:paraId="4DE4CC26" w14:textId="77777777" w:rsidR="00075139" w:rsidRPr="00B6154C" w:rsidRDefault="00075139" w:rsidP="00075139">
            <w:pPr>
              <w:tabs>
                <w:tab w:val="left" w:pos="567"/>
                <w:tab w:val="left" w:pos="709"/>
                <w:tab w:val="left" w:pos="1877"/>
                <w:tab w:val="left" w:pos="9356"/>
              </w:tabs>
              <w:ind w:left="-15"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een min/max-contract hebt en je hebt nog geen afspraak gemaakt over het te werken variabele gedeelte, dan wordt, in afwijking van artikel 8.1 lid 3 eerste zin, je salaris tijdens ziekte vastgesteld op </w:t>
            </w:r>
            <w:r w:rsidRPr="00B6154C">
              <w:rPr>
                <w:rFonts w:ascii="Times New Roman" w:eastAsia="Calibri" w:hAnsi="Times New Roman" w:cs="Times New Roman"/>
                <w:sz w:val="18"/>
                <w:szCs w:val="18"/>
                <w:lang w:eastAsia="nl-NL"/>
              </w:rPr>
              <w:lastRenderedPageBreak/>
              <w:t>basis van het gemiddelde salaris over de drie maanden of drie periodes, voorafgaand aan de maand of de periode waarin je ziek bent geworden. De hoogte van structurele looncomponenten wordt berekend over het gemiddelde van de laatste zes maanden voordat je ziek werd. Artikel 8.1 blijft van toepassing.</w:t>
            </w:r>
          </w:p>
          <w:p w14:paraId="5D789C41" w14:textId="77777777" w:rsidR="00075139" w:rsidRPr="00B6154C" w:rsidRDefault="00075139" w:rsidP="00075139">
            <w:pPr>
              <w:tabs>
                <w:tab w:val="left" w:pos="567"/>
                <w:tab w:val="left" w:pos="709"/>
                <w:tab w:val="left" w:pos="1877"/>
                <w:tab w:val="left" w:pos="9356"/>
              </w:tabs>
              <w:ind w:left="-15" w:right="34"/>
              <w:rPr>
                <w:rFonts w:ascii="Times New Roman" w:eastAsia="Calibri" w:hAnsi="Times New Roman" w:cs="Times New Roman"/>
                <w:b/>
                <w:sz w:val="18"/>
                <w:szCs w:val="18"/>
                <w:lang w:eastAsia="nl-NL"/>
              </w:rPr>
            </w:pPr>
            <w:r w:rsidRPr="00B6154C">
              <w:rPr>
                <w:rFonts w:ascii="Times New Roman" w:eastAsia="Calibri" w:hAnsi="Times New Roman" w:cs="Times New Roman"/>
                <w:sz w:val="18"/>
                <w:szCs w:val="18"/>
                <w:lang w:eastAsia="nl-NL"/>
              </w:rPr>
              <w:t xml:space="preserve"> </w:t>
            </w:r>
          </w:p>
        </w:tc>
      </w:tr>
    </w:tbl>
    <w:p w14:paraId="6030CB13" w14:textId="77777777" w:rsidR="00075139" w:rsidRPr="00B6154C" w:rsidRDefault="00075139" w:rsidP="007B4872">
      <w:pPr>
        <w:tabs>
          <w:tab w:val="left" w:pos="1985"/>
        </w:tabs>
        <w:rPr>
          <w:rFonts w:ascii="Times New Roman" w:hAnsi="Times New Roman" w:cs="Times New Roman"/>
          <w:b/>
          <w:sz w:val="18"/>
          <w:szCs w:val="18"/>
          <w:lang w:eastAsia="nl-NL"/>
        </w:rPr>
      </w:pPr>
      <w:bookmarkStart w:id="457" w:name="_Toc374971998"/>
      <w:bookmarkStart w:id="458" w:name="_Toc374972138"/>
      <w:bookmarkStart w:id="459" w:name="_Toc374973736"/>
      <w:bookmarkStart w:id="460" w:name="_Toc374973857"/>
      <w:bookmarkStart w:id="461" w:name="_Toc374974414"/>
      <w:bookmarkStart w:id="462" w:name="_Toc374975019"/>
      <w:bookmarkStart w:id="463" w:name="_Toc374975147"/>
      <w:bookmarkStart w:id="464" w:name="_Toc374975401"/>
      <w:bookmarkStart w:id="465" w:name="_Toc374975528"/>
      <w:bookmarkStart w:id="466" w:name="_Toc374975709"/>
      <w:bookmarkStart w:id="467" w:name="_Toc406163431"/>
      <w:bookmarkStart w:id="468" w:name="_Toc406163584"/>
      <w:bookmarkStart w:id="469" w:name="_Toc80105934"/>
      <w:bookmarkStart w:id="470" w:name="_Toc101885836"/>
      <w:r w:rsidRPr="00B6154C">
        <w:rPr>
          <w:rFonts w:ascii="Times New Roman" w:hAnsi="Times New Roman" w:cs="Times New Roman"/>
          <w:b/>
          <w:sz w:val="18"/>
          <w:szCs w:val="18"/>
          <w:lang w:eastAsia="nl-NL"/>
        </w:rPr>
        <w:lastRenderedPageBreak/>
        <w:t>Artikel 8.3</w:t>
      </w:r>
      <w:r w:rsidRPr="00B6154C">
        <w:rPr>
          <w:rFonts w:ascii="Times New Roman" w:hAnsi="Times New Roman" w:cs="Times New Roman"/>
          <w:b/>
          <w:sz w:val="18"/>
          <w:szCs w:val="18"/>
          <w:lang w:eastAsia="nl-NL"/>
        </w:rPr>
        <w:tab/>
        <w:t>Verlagen van loondoorbetaling</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tbl>
      <w:tblPr>
        <w:tblW w:w="9606" w:type="dxa"/>
        <w:tblLook w:val="04A0" w:firstRow="1" w:lastRow="0" w:firstColumn="1" w:lastColumn="0" w:noHBand="0" w:noVBand="1"/>
      </w:tblPr>
      <w:tblGrid>
        <w:gridCol w:w="1882"/>
        <w:gridCol w:w="7724"/>
      </w:tblGrid>
      <w:tr w:rsidR="00075139" w:rsidRPr="00B6154C" w14:paraId="756403FF" w14:textId="77777777" w:rsidTr="00A6279E">
        <w:tc>
          <w:tcPr>
            <w:tcW w:w="1882" w:type="dxa"/>
          </w:tcPr>
          <w:p w14:paraId="4AEB8F30"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724" w:type="dxa"/>
          </w:tcPr>
          <w:p w14:paraId="49E104DF" w14:textId="77777777" w:rsidR="00075139" w:rsidRPr="00B6154C" w:rsidRDefault="00075139" w:rsidP="00075139">
            <w:pPr>
              <w:tabs>
                <w:tab w:val="left" w:pos="1877"/>
                <w:tab w:val="left" w:pos="9356"/>
              </w:tabs>
              <w:ind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blijkt dat je de verplichtingen niet bent nagekomen die je werkgever op grond van de wet en/of een eigen regeling aan je stelt tijdens je ziekte, dan kan je werkgever de doorbetaling van het loon tijdens ziekte verlagen tot 70% van je loon, zoals dit is voorgeschreven in artikel 7:629 lid 1 </w:t>
            </w:r>
            <w:r w:rsidRPr="00B6154C">
              <w:rPr>
                <w:rFonts w:ascii="Times New Roman" w:eastAsia="Calibri" w:hAnsi="Times New Roman" w:cs="Times New Roman"/>
                <w:sz w:val="18"/>
                <w:szCs w:val="18"/>
              </w:rPr>
              <w:t>Burgerlijk Wetboek</w:t>
            </w:r>
            <w:r w:rsidRPr="00B6154C">
              <w:rPr>
                <w:rFonts w:ascii="Times New Roman" w:eastAsia="Calibri" w:hAnsi="Times New Roman" w:cs="Times New Roman"/>
                <w:sz w:val="18"/>
                <w:szCs w:val="18"/>
                <w:lang w:eastAsia="nl-NL"/>
              </w:rPr>
              <w:t xml:space="preserve">. Het bepaalde in artikel 7:629 lid 3 en lid 6 </w:t>
            </w:r>
            <w:r w:rsidRPr="00B6154C">
              <w:rPr>
                <w:rFonts w:ascii="Times New Roman" w:eastAsia="Calibri" w:hAnsi="Times New Roman" w:cs="Times New Roman"/>
                <w:sz w:val="18"/>
                <w:szCs w:val="18"/>
              </w:rPr>
              <w:t>Burgerlijk Wetboek</w:t>
            </w:r>
            <w:r w:rsidRPr="00B6154C">
              <w:rPr>
                <w:rFonts w:ascii="Times New Roman" w:eastAsia="Calibri" w:hAnsi="Times New Roman" w:cs="Times New Roman"/>
                <w:sz w:val="18"/>
                <w:szCs w:val="18"/>
                <w:lang w:eastAsia="nl-NL"/>
              </w:rPr>
              <w:t xml:space="preserve"> blijft van kracht.</w:t>
            </w:r>
          </w:p>
          <w:p w14:paraId="5884B015" w14:textId="77777777" w:rsidR="00075139" w:rsidRPr="00B6154C" w:rsidRDefault="00075139" w:rsidP="00075139">
            <w:pPr>
              <w:tabs>
                <w:tab w:val="left" w:pos="1877"/>
                <w:tab w:val="left" w:pos="9356"/>
              </w:tabs>
              <w:ind w:right="34"/>
              <w:rPr>
                <w:rFonts w:ascii="Times New Roman" w:eastAsia="Calibri" w:hAnsi="Times New Roman" w:cs="Times New Roman"/>
                <w:b/>
                <w:sz w:val="18"/>
                <w:szCs w:val="18"/>
                <w:lang w:eastAsia="nl-NL"/>
              </w:rPr>
            </w:pPr>
          </w:p>
        </w:tc>
      </w:tr>
    </w:tbl>
    <w:p w14:paraId="18FA3CD5" w14:textId="77777777" w:rsidR="00075139" w:rsidRPr="00B6154C" w:rsidRDefault="00075139" w:rsidP="007B4872">
      <w:pPr>
        <w:tabs>
          <w:tab w:val="left" w:pos="1985"/>
        </w:tabs>
        <w:rPr>
          <w:rFonts w:ascii="Times New Roman" w:hAnsi="Times New Roman" w:cs="Times New Roman"/>
          <w:b/>
          <w:sz w:val="18"/>
          <w:szCs w:val="18"/>
          <w:lang w:eastAsia="nl-NL"/>
        </w:rPr>
      </w:pPr>
      <w:bookmarkStart w:id="471" w:name="_Toc374971999"/>
      <w:bookmarkStart w:id="472" w:name="_Toc374972139"/>
      <w:bookmarkStart w:id="473" w:name="_Toc374973737"/>
      <w:bookmarkStart w:id="474" w:name="_Toc374973858"/>
      <w:bookmarkStart w:id="475" w:name="_Toc374974415"/>
      <w:bookmarkStart w:id="476" w:name="_Toc374975020"/>
      <w:bookmarkStart w:id="477" w:name="_Toc374975148"/>
      <w:bookmarkStart w:id="478" w:name="_Toc374975402"/>
      <w:bookmarkStart w:id="479" w:name="_Toc374975529"/>
      <w:bookmarkStart w:id="480" w:name="_Toc374975710"/>
      <w:bookmarkStart w:id="481" w:name="_Toc406163432"/>
      <w:bookmarkStart w:id="482" w:name="_Toc406163585"/>
      <w:bookmarkStart w:id="483" w:name="_Toc80105935"/>
      <w:bookmarkStart w:id="484" w:name="_Toc101885837"/>
      <w:r w:rsidRPr="00B6154C">
        <w:rPr>
          <w:rFonts w:ascii="Times New Roman" w:hAnsi="Times New Roman" w:cs="Times New Roman"/>
          <w:b/>
          <w:sz w:val="18"/>
          <w:szCs w:val="18"/>
          <w:lang w:eastAsia="nl-NL"/>
        </w:rPr>
        <w:t>Artikel 8.4</w:t>
      </w:r>
      <w:r w:rsidRPr="00B6154C">
        <w:rPr>
          <w:rFonts w:ascii="Times New Roman" w:hAnsi="Times New Roman" w:cs="Times New Roman"/>
          <w:b/>
          <w:sz w:val="18"/>
          <w:szCs w:val="18"/>
          <w:lang w:eastAsia="nl-NL"/>
        </w:rPr>
        <w:tab/>
        <w:t>Geheel of gedeeltelijk vervallen van loondoorbetaling</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bl>
      <w:tblPr>
        <w:tblW w:w="9606" w:type="dxa"/>
        <w:tblLook w:val="04A0" w:firstRow="1" w:lastRow="0" w:firstColumn="1" w:lastColumn="0" w:noHBand="0" w:noVBand="1"/>
      </w:tblPr>
      <w:tblGrid>
        <w:gridCol w:w="1882"/>
        <w:gridCol w:w="7724"/>
      </w:tblGrid>
      <w:tr w:rsidR="00075139" w:rsidRPr="00B6154C" w14:paraId="2F6A9AC6" w14:textId="77777777" w:rsidTr="00A6279E">
        <w:tc>
          <w:tcPr>
            <w:tcW w:w="1882" w:type="dxa"/>
          </w:tcPr>
          <w:p w14:paraId="52FC8022"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724" w:type="dxa"/>
          </w:tcPr>
          <w:p w14:paraId="3BCC8081" w14:textId="77777777" w:rsidR="00075139" w:rsidRPr="00B6154C" w:rsidRDefault="00075139" w:rsidP="00075139">
            <w:pPr>
              <w:tabs>
                <w:tab w:val="left" w:pos="1877"/>
              </w:tabs>
              <w:ind w:left="-34" w:firstLine="34"/>
              <w:rPr>
                <w:rFonts w:ascii="Times New Roman" w:eastAsia="Calibri" w:hAnsi="Times New Roman" w:cs="Times New Roman"/>
                <w:b/>
                <w:sz w:val="18"/>
                <w:lang w:eastAsia="nl-NL"/>
              </w:rPr>
            </w:pPr>
            <w:r w:rsidRPr="00B6154C">
              <w:rPr>
                <w:rFonts w:ascii="Times New Roman" w:eastAsia="Calibri" w:hAnsi="Times New Roman" w:cs="Times New Roman"/>
                <w:sz w:val="18"/>
                <w:lang w:eastAsia="nl-NL"/>
              </w:rPr>
              <w:t>Je werkgever kan jouw recht op loondoorbetaling bij ziekte geheel of gedeeltelijk laten vervallen wanneer jouw aanspraak op een uitkering (op grond van de Ziektewet, WIA, WAO of WW) geheel of gedeeltelijk komt te vervallen. Behalve wanneer dit aan je werkgever is te wijten.</w:t>
            </w:r>
          </w:p>
        </w:tc>
      </w:tr>
    </w:tbl>
    <w:p w14:paraId="1AB4954A" w14:textId="77777777" w:rsidR="00075139" w:rsidRPr="00B6154C" w:rsidRDefault="00075139" w:rsidP="007B4872">
      <w:pPr>
        <w:tabs>
          <w:tab w:val="left" w:pos="1985"/>
        </w:tabs>
        <w:rPr>
          <w:rFonts w:ascii="Times New Roman" w:hAnsi="Times New Roman" w:cs="Times New Roman"/>
          <w:b/>
          <w:sz w:val="18"/>
          <w:szCs w:val="18"/>
          <w:lang w:eastAsia="nl-NL"/>
        </w:rPr>
      </w:pPr>
      <w:bookmarkStart w:id="485" w:name="_Toc374972000"/>
      <w:bookmarkStart w:id="486" w:name="_Toc374972140"/>
      <w:bookmarkStart w:id="487" w:name="_Toc374973738"/>
      <w:bookmarkStart w:id="488" w:name="_Toc374973859"/>
      <w:bookmarkStart w:id="489" w:name="_Toc374974416"/>
      <w:bookmarkStart w:id="490" w:name="_Toc374975021"/>
      <w:bookmarkStart w:id="491" w:name="_Toc374975149"/>
      <w:bookmarkStart w:id="492" w:name="_Toc374975403"/>
      <w:bookmarkStart w:id="493" w:name="_Toc374975530"/>
      <w:bookmarkStart w:id="494" w:name="_Toc374975711"/>
      <w:bookmarkStart w:id="495" w:name="_Toc406163433"/>
      <w:bookmarkStart w:id="496" w:name="_Toc406163586"/>
    </w:p>
    <w:p w14:paraId="1CCFEF2F" w14:textId="77777777" w:rsidR="00075139" w:rsidRPr="00B6154C" w:rsidRDefault="00075139" w:rsidP="007B4872">
      <w:pPr>
        <w:tabs>
          <w:tab w:val="left" w:pos="1985"/>
        </w:tabs>
        <w:rPr>
          <w:rFonts w:ascii="Times New Roman" w:hAnsi="Times New Roman" w:cs="Times New Roman"/>
          <w:b/>
          <w:sz w:val="18"/>
          <w:szCs w:val="18"/>
          <w:lang w:eastAsia="nl-NL"/>
        </w:rPr>
      </w:pPr>
      <w:bookmarkStart w:id="497" w:name="_Toc80105936"/>
      <w:bookmarkStart w:id="498" w:name="_Toc101885838"/>
      <w:r w:rsidRPr="00B6154C">
        <w:rPr>
          <w:rFonts w:ascii="Times New Roman" w:hAnsi="Times New Roman" w:cs="Times New Roman"/>
          <w:b/>
          <w:sz w:val="18"/>
          <w:szCs w:val="18"/>
          <w:lang w:eastAsia="nl-NL"/>
        </w:rPr>
        <w:t>Artikel 8.5</w:t>
      </w:r>
      <w:r w:rsidRPr="00B6154C">
        <w:rPr>
          <w:rFonts w:ascii="Times New Roman" w:hAnsi="Times New Roman" w:cs="Times New Roman"/>
          <w:b/>
          <w:sz w:val="18"/>
          <w:szCs w:val="18"/>
          <w:lang w:eastAsia="nl-NL"/>
        </w:rPr>
        <w:tab/>
        <w:t>Opnieuw ziek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bl>
      <w:tblPr>
        <w:tblW w:w="9610" w:type="dxa"/>
        <w:tblInd w:w="-4" w:type="dxa"/>
        <w:tblLook w:val="04A0" w:firstRow="1" w:lastRow="0" w:firstColumn="1" w:lastColumn="0" w:noHBand="0" w:noVBand="1"/>
      </w:tblPr>
      <w:tblGrid>
        <w:gridCol w:w="1888"/>
        <w:gridCol w:w="7722"/>
      </w:tblGrid>
      <w:tr w:rsidR="00361120" w:rsidRPr="00B6154C" w14:paraId="4B24AEBD" w14:textId="77777777" w:rsidTr="00A6279E">
        <w:tc>
          <w:tcPr>
            <w:tcW w:w="1888" w:type="dxa"/>
          </w:tcPr>
          <w:p w14:paraId="7017937F" w14:textId="77777777" w:rsidR="00075139" w:rsidRPr="00B6154C" w:rsidRDefault="00075139" w:rsidP="00075139">
            <w:pPr>
              <w:tabs>
                <w:tab w:val="left" w:pos="284"/>
                <w:tab w:val="left" w:pos="567"/>
                <w:tab w:val="left" w:pos="709"/>
                <w:tab w:val="left" w:pos="1876"/>
                <w:tab w:val="left" w:pos="9356"/>
              </w:tabs>
              <w:ind w:left="1843" w:right="992" w:hanging="1843"/>
              <w:rPr>
                <w:rFonts w:ascii="Times New Roman" w:eastAsia="Calibri" w:hAnsi="Times New Roman" w:cs="Times New Roman"/>
                <w:sz w:val="18"/>
                <w:szCs w:val="18"/>
                <w:lang w:eastAsia="nl-NL"/>
              </w:rPr>
            </w:pPr>
          </w:p>
        </w:tc>
        <w:tc>
          <w:tcPr>
            <w:tcW w:w="7722" w:type="dxa"/>
          </w:tcPr>
          <w:p w14:paraId="06AE9959" w14:textId="77777777" w:rsidR="00075139" w:rsidRDefault="00075139" w:rsidP="00075139">
            <w:pPr>
              <w:tabs>
                <w:tab w:val="left" w:pos="9356"/>
              </w:tabs>
              <w:ind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na je ziekte je werk hervat en je wordt weer ziek binnen de termijn volgens de wet (artikel 7:629 lid 10 </w:t>
            </w:r>
            <w:r w:rsidRPr="00B6154C">
              <w:rPr>
                <w:rFonts w:ascii="Times New Roman" w:eastAsia="Calibri" w:hAnsi="Times New Roman" w:cs="Times New Roman"/>
                <w:sz w:val="18"/>
                <w:szCs w:val="18"/>
              </w:rPr>
              <w:t>Burgerlijk Wetboek</w:t>
            </w:r>
            <w:r w:rsidRPr="00B6154C">
              <w:rPr>
                <w:rFonts w:ascii="Times New Roman" w:eastAsia="Calibri" w:hAnsi="Times New Roman" w:cs="Times New Roman"/>
                <w:sz w:val="18"/>
                <w:szCs w:val="18"/>
                <w:lang w:eastAsia="nl-NL"/>
              </w:rPr>
              <w:t>), dan wordt deze ziekte gezien als een voortzetting van de eerste keer dat je ziek werd.</w:t>
            </w:r>
          </w:p>
          <w:p w14:paraId="53825C88" w14:textId="4750ED5B" w:rsidR="00625F67" w:rsidRPr="00B6154C" w:rsidRDefault="00625F67" w:rsidP="00075139">
            <w:pPr>
              <w:tabs>
                <w:tab w:val="left" w:pos="9356"/>
              </w:tabs>
              <w:ind w:right="34"/>
              <w:rPr>
                <w:rFonts w:ascii="Times New Roman" w:eastAsia="Calibri" w:hAnsi="Times New Roman" w:cs="Times New Roman"/>
                <w:sz w:val="18"/>
                <w:szCs w:val="18"/>
                <w:lang w:eastAsia="nl-NL"/>
              </w:rPr>
            </w:pPr>
          </w:p>
        </w:tc>
      </w:tr>
    </w:tbl>
    <w:p w14:paraId="074A0C1C" w14:textId="77777777" w:rsidR="00075139" w:rsidRPr="00B6154C" w:rsidRDefault="00075139" w:rsidP="007B4872">
      <w:pPr>
        <w:tabs>
          <w:tab w:val="left" w:pos="1985"/>
        </w:tabs>
        <w:rPr>
          <w:rFonts w:ascii="Times New Roman" w:eastAsia="Calibri" w:hAnsi="Times New Roman" w:cs="Times New Roman"/>
          <w:b/>
          <w:bCs/>
          <w:sz w:val="18"/>
          <w:szCs w:val="18"/>
          <w:lang w:eastAsia="nl-NL"/>
        </w:rPr>
      </w:pPr>
      <w:bookmarkStart w:id="499" w:name="_Toc374972001"/>
      <w:bookmarkStart w:id="500" w:name="_Toc374972141"/>
      <w:bookmarkStart w:id="501" w:name="_Toc374973739"/>
      <w:bookmarkStart w:id="502" w:name="_Toc374973860"/>
      <w:bookmarkStart w:id="503" w:name="_Toc374974417"/>
      <w:bookmarkStart w:id="504" w:name="_Toc374975022"/>
      <w:bookmarkStart w:id="505" w:name="_Toc374975150"/>
      <w:bookmarkStart w:id="506" w:name="_Toc374975404"/>
      <w:bookmarkStart w:id="507" w:name="_Toc374975531"/>
      <w:bookmarkStart w:id="508" w:name="_Toc374975712"/>
      <w:bookmarkStart w:id="509" w:name="_Toc406163434"/>
      <w:bookmarkStart w:id="510" w:name="_Toc406163587"/>
      <w:bookmarkStart w:id="511" w:name="_Toc80105937"/>
      <w:bookmarkStart w:id="512" w:name="_Toc101885839"/>
      <w:r w:rsidRPr="00B6154C">
        <w:rPr>
          <w:rFonts w:ascii="Times New Roman" w:hAnsi="Times New Roman" w:cs="Times New Roman"/>
          <w:b/>
          <w:sz w:val="18"/>
          <w:szCs w:val="18"/>
          <w:lang w:eastAsia="nl-NL"/>
        </w:rPr>
        <w:t>Artikel 8.6</w:t>
      </w:r>
      <w:r w:rsidRPr="00B6154C">
        <w:rPr>
          <w:rFonts w:ascii="Times New Roman" w:hAnsi="Times New Roman" w:cs="Times New Roman"/>
          <w:b/>
          <w:sz w:val="18"/>
          <w:szCs w:val="18"/>
          <w:lang w:eastAsia="nl-NL"/>
        </w:rPr>
        <w:tab/>
        <w:t>Salarisaanpassingen bij ziekte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tbl>
      <w:tblPr>
        <w:tblW w:w="9606" w:type="dxa"/>
        <w:tblLook w:val="04A0" w:firstRow="1" w:lastRow="0" w:firstColumn="1" w:lastColumn="0" w:noHBand="0" w:noVBand="1"/>
      </w:tblPr>
      <w:tblGrid>
        <w:gridCol w:w="1881"/>
        <w:gridCol w:w="7725"/>
      </w:tblGrid>
      <w:tr w:rsidR="00075139" w:rsidRPr="00B6154C" w14:paraId="76209CD7" w14:textId="77777777" w:rsidTr="00A6279E">
        <w:tc>
          <w:tcPr>
            <w:tcW w:w="1881" w:type="dxa"/>
          </w:tcPr>
          <w:p w14:paraId="3EBF5308" w14:textId="77777777" w:rsidR="00075139" w:rsidRPr="00B6154C" w:rsidRDefault="00075139" w:rsidP="00075139">
            <w:pPr>
              <w:tabs>
                <w:tab w:val="left" w:pos="284"/>
                <w:tab w:val="left" w:pos="567"/>
                <w:tab w:val="left" w:pos="709"/>
                <w:tab w:val="left" w:pos="1877"/>
                <w:tab w:val="left" w:pos="2977"/>
                <w:tab w:val="left" w:pos="9356"/>
              </w:tabs>
              <w:ind w:left="1843" w:right="992" w:hanging="1843"/>
              <w:rPr>
                <w:rFonts w:ascii="Times New Roman" w:eastAsia="Calibri" w:hAnsi="Times New Roman" w:cs="Times New Roman"/>
                <w:sz w:val="18"/>
                <w:szCs w:val="18"/>
                <w:lang w:eastAsia="nl-NL"/>
              </w:rPr>
            </w:pPr>
          </w:p>
        </w:tc>
        <w:tc>
          <w:tcPr>
            <w:tcW w:w="7725" w:type="dxa"/>
          </w:tcPr>
          <w:p w14:paraId="4CE130F9" w14:textId="77777777" w:rsidR="00075139" w:rsidRPr="00B6154C" w:rsidRDefault="00075139" w:rsidP="00075139">
            <w:pPr>
              <w:tabs>
                <w:tab w:val="left" w:pos="1877"/>
                <w:tab w:val="left" w:pos="9356"/>
              </w:tabs>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maandsalaris verandert doordat je een periodieke verhoging krijgt in de eerste 52 weken van ziekte of door een algemene salarisaanpassing op grond van deze cao, dan verandert daardoor ook je loon bij ziekte.</w:t>
            </w:r>
          </w:p>
        </w:tc>
      </w:tr>
    </w:tbl>
    <w:p w14:paraId="19B4D194" w14:textId="77777777" w:rsidR="00075139" w:rsidRPr="00B6154C" w:rsidRDefault="00075139" w:rsidP="007B4872">
      <w:pPr>
        <w:tabs>
          <w:tab w:val="left" w:pos="1985"/>
        </w:tabs>
        <w:rPr>
          <w:rFonts w:ascii="Times New Roman" w:hAnsi="Times New Roman" w:cs="Times New Roman"/>
          <w:b/>
          <w:sz w:val="18"/>
          <w:szCs w:val="18"/>
          <w:lang w:eastAsia="nl-NL"/>
        </w:rPr>
      </w:pPr>
      <w:bookmarkStart w:id="513" w:name="_Toc374972002"/>
      <w:bookmarkStart w:id="514" w:name="_Toc374972142"/>
      <w:bookmarkStart w:id="515" w:name="_Toc374973740"/>
      <w:bookmarkStart w:id="516" w:name="_Toc374973861"/>
      <w:bookmarkStart w:id="517" w:name="_Toc374974418"/>
      <w:bookmarkStart w:id="518" w:name="_Toc374975023"/>
      <w:bookmarkStart w:id="519" w:name="_Toc374975151"/>
      <w:bookmarkStart w:id="520" w:name="_Toc374975405"/>
      <w:bookmarkStart w:id="521" w:name="_Toc374975532"/>
      <w:bookmarkStart w:id="522" w:name="_Toc374975713"/>
    </w:p>
    <w:p w14:paraId="4A2245FA" w14:textId="5DE79E68" w:rsidR="00075139" w:rsidRPr="00B6154C" w:rsidRDefault="00075139" w:rsidP="007B4872">
      <w:pPr>
        <w:tabs>
          <w:tab w:val="left" w:pos="1985"/>
        </w:tabs>
        <w:rPr>
          <w:rFonts w:ascii="Times New Roman" w:eastAsia="Calibri" w:hAnsi="Times New Roman" w:cs="Times New Roman"/>
          <w:b/>
          <w:bCs/>
          <w:sz w:val="18"/>
          <w:szCs w:val="18"/>
          <w:lang w:eastAsia="nl-NL"/>
        </w:rPr>
      </w:pPr>
      <w:bookmarkStart w:id="523" w:name="_Toc406163435"/>
      <w:bookmarkStart w:id="524" w:name="_Toc406163588"/>
      <w:bookmarkStart w:id="525" w:name="_Toc80105938"/>
      <w:bookmarkStart w:id="526" w:name="_Toc101885840"/>
      <w:r w:rsidRPr="00B6154C">
        <w:rPr>
          <w:rFonts w:ascii="Times New Roman" w:hAnsi="Times New Roman" w:cs="Times New Roman"/>
          <w:b/>
          <w:sz w:val="18"/>
          <w:szCs w:val="18"/>
          <w:lang w:eastAsia="nl-NL"/>
        </w:rPr>
        <w:t>Artikel 8.7</w:t>
      </w:r>
      <w:r w:rsidRPr="00B6154C">
        <w:rPr>
          <w:rFonts w:ascii="Times New Roman" w:hAnsi="Times New Roman" w:cs="Times New Roman"/>
          <w:b/>
          <w:sz w:val="18"/>
          <w:szCs w:val="18"/>
          <w:lang w:eastAsia="nl-NL"/>
        </w:rPr>
        <w:tab/>
        <w:t>Vakantiebijslag bij ziekte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tbl>
      <w:tblPr>
        <w:tblW w:w="9606" w:type="dxa"/>
        <w:tblLook w:val="04A0" w:firstRow="1" w:lastRow="0" w:firstColumn="1" w:lastColumn="0" w:noHBand="0" w:noVBand="1"/>
      </w:tblPr>
      <w:tblGrid>
        <w:gridCol w:w="1882"/>
        <w:gridCol w:w="7724"/>
      </w:tblGrid>
      <w:tr w:rsidR="00075139" w:rsidRPr="00B6154C" w14:paraId="644F4119" w14:textId="77777777" w:rsidTr="00A6279E">
        <w:tc>
          <w:tcPr>
            <w:tcW w:w="1882" w:type="dxa"/>
          </w:tcPr>
          <w:p w14:paraId="1FE3754B" w14:textId="77777777" w:rsidR="00075139" w:rsidRPr="00B6154C" w:rsidRDefault="00075139" w:rsidP="00075139">
            <w:pPr>
              <w:tabs>
                <w:tab w:val="left" w:pos="284"/>
                <w:tab w:val="left" w:pos="567"/>
                <w:tab w:val="left" w:pos="709"/>
                <w:tab w:val="left" w:pos="1877"/>
                <w:tab w:val="left" w:pos="9356"/>
              </w:tabs>
              <w:ind w:right="992"/>
              <w:rPr>
                <w:rFonts w:ascii="Times New Roman" w:eastAsia="Calibri" w:hAnsi="Times New Roman" w:cs="Times New Roman"/>
                <w:sz w:val="18"/>
                <w:szCs w:val="18"/>
                <w:lang w:eastAsia="nl-NL"/>
              </w:rPr>
            </w:pPr>
          </w:p>
        </w:tc>
        <w:tc>
          <w:tcPr>
            <w:tcW w:w="7724" w:type="dxa"/>
          </w:tcPr>
          <w:p w14:paraId="7417802E" w14:textId="77777777" w:rsidR="00075139" w:rsidRPr="00B6154C" w:rsidRDefault="00075139" w:rsidP="00075139">
            <w:pPr>
              <w:tabs>
                <w:tab w:val="left" w:pos="34"/>
                <w:tab w:val="left" w:pos="709"/>
                <w:tab w:val="left" w:pos="1877"/>
                <w:tab w:val="left" w:pos="9356"/>
              </w:tabs>
              <w:ind w:left="34"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ziek bent, houd je recht op vakantiebijslag (artikel 3.11) over maximaal 104 weken dat je ziek bent. </w:t>
            </w:r>
          </w:p>
          <w:p w14:paraId="785A7734" w14:textId="77777777" w:rsidR="00075139" w:rsidRPr="00B6154C" w:rsidRDefault="00075139" w:rsidP="00075139">
            <w:pPr>
              <w:tabs>
                <w:tab w:val="left" w:pos="34"/>
                <w:tab w:val="left" w:pos="709"/>
                <w:tab w:val="left" w:pos="1877"/>
                <w:tab w:val="left" w:pos="2977"/>
                <w:tab w:val="left" w:pos="9356"/>
              </w:tabs>
              <w:ind w:left="34"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Je vakantiebijslag bij ziekte wordt verminderd met de aanspraak die je hebt op een uitkering op grond van of krachtens een bij de wet geldende verzekering toegekende vakantiebijslag. </w:t>
            </w:r>
          </w:p>
          <w:p w14:paraId="449D5EEB" w14:textId="630956F9" w:rsidR="00C575E1" w:rsidRPr="00B6154C" w:rsidRDefault="00C575E1" w:rsidP="00075139">
            <w:pPr>
              <w:tabs>
                <w:tab w:val="left" w:pos="34"/>
                <w:tab w:val="left" w:pos="709"/>
                <w:tab w:val="left" w:pos="1877"/>
                <w:tab w:val="left" w:pos="2977"/>
                <w:tab w:val="left" w:pos="9356"/>
              </w:tabs>
              <w:ind w:left="34" w:right="34"/>
              <w:rPr>
                <w:rFonts w:ascii="Times New Roman" w:eastAsia="Calibri" w:hAnsi="Times New Roman" w:cs="Times New Roman"/>
                <w:sz w:val="18"/>
                <w:szCs w:val="18"/>
                <w:lang w:eastAsia="nl-NL"/>
              </w:rPr>
            </w:pPr>
          </w:p>
        </w:tc>
      </w:tr>
    </w:tbl>
    <w:p w14:paraId="6BB6DA6B" w14:textId="77777777" w:rsidR="00075139" w:rsidRPr="00B6154C" w:rsidRDefault="00075139" w:rsidP="007B4872">
      <w:pPr>
        <w:tabs>
          <w:tab w:val="left" w:pos="1985"/>
        </w:tabs>
        <w:rPr>
          <w:rFonts w:ascii="Times New Roman" w:hAnsi="Times New Roman" w:cs="Times New Roman"/>
          <w:b/>
          <w:sz w:val="18"/>
          <w:szCs w:val="18"/>
          <w:lang w:eastAsia="nl-NL"/>
        </w:rPr>
      </w:pPr>
      <w:bookmarkStart w:id="527" w:name="_Toc374972003"/>
      <w:bookmarkStart w:id="528" w:name="_Toc374972143"/>
      <w:bookmarkStart w:id="529" w:name="_Toc374973741"/>
      <w:bookmarkStart w:id="530" w:name="_Toc374973862"/>
      <w:bookmarkStart w:id="531" w:name="_Toc374974419"/>
      <w:bookmarkStart w:id="532" w:name="_Toc374975024"/>
      <w:bookmarkStart w:id="533" w:name="_Toc374975152"/>
      <w:bookmarkStart w:id="534" w:name="_Toc374975406"/>
      <w:bookmarkStart w:id="535" w:name="_Toc374975533"/>
      <w:bookmarkStart w:id="536" w:name="_Toc374975714"/>
      <w:bookmarkStart w:id="537" w:name="_Toc406163436"/>
      <w:bookmarkStart w:id="538" w:name="_Toc406163589"/>
      <w:bookmarkStart w:id="539" w:name="_Toc80105939"/>
      <w:bookmarkStart w:id="540" w:name="_Toc101885841"/>
      <w:r w:rsidRPr="00B6154C">
        <w:rPr>
          <w:rFonts w:ascii="Times New Roman" w:hAnsi="Times New Roman" w:cs="Times New Roman"/>
          <w:b/>
          <w:sz w:val="18"/>
          <w:szCs w:val="18"/>
          <w:lang w:eastAsia="nl-NL"/>
        </w:rPr>
        <w:t>Artikel 8.8</w:t>
      </w:r>
      <w:r w:rsidRPr="00B6154C">
        <w:rPr>
          <w:rFonts w:ascii="Times New Roman" w:hAnsi="Times New Roman" w:cs="Times New Roman"/>
          <w:b/>
          <w:sz w:val="18"/>
          <w:szCs w:val="18"/>
          <w:lang w:eastAsia="nl-NL"/>
        </w:rPr>
        <w:tab/>
        <w:t>Eindejaarsuitkering bij ziekte</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bl>
      <w:tblPr>
        <w:tblW w:w="9606" w:type="dxa"/>
        <w:tblLook w:val="04A0" w:firstRow="1" w:lastRow="0" w:firstColumn="1" w:lastColumn="0" w:noHBand="0" w:noVBand="1"/>
      </w:tblPr>
      <w:tblGrid>
        <w:gridCol w:w="1880"/>
        <w:gridCol w:w="7726"/>
      </w:tblGrid>
      <w:tr w:rsidR="00075139" w:rsidRPr="00B6154C" w14:paraId="69D4F2B9" w14:textId="77777777" w:rsidTr="00A6279E">
        <w:tc>
          <w:tcPr>
            <w:tcW w:w="1880" w:type="dxa"/>
          </w:tcPr>
          <w:p w14:paraId="60E6287D"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726" w:type="dxa"/>
          </w:tcPr>
          <w:p w14:paraId="022F40C8" w14:textId="77AF1624" w:rsidR="00075139" w:rsidRPr="00B6154C" w:rsidRDefault="00075139" w:rsidP="00075139">
            <w:pPr>
              <w:tabs>
                <w:tab w:val="left" w:pos="709"/>
                <w:tab w:val="left" w:pos="1877"/>
                <w:tab w:val="left" w:pos="1904"/>
                <w:tab w:val="left" w:pos="9356"/>
              </w:tabs>
              <w:ind w:left="34" w:right="34"/>
              <w:rPr>
                <w:rFonts w:ascii="Times New Roman" w:eastAsia="Calibri" w:hAnsi="Times New Roman" w:cs="Times New Roman"/>
                <w:b/>
                <w:sz w:val="18"/>
                <w:szCs w:val="18"/>
                <w:lang w:eastAsia="nl-NL"/>
              </w:rPr>
            </w:pPr>
            <w:r w:rsidRPr="00B6154C">
              <w:rPr>
                <w:rFonts w:ascii="Times New Roman" w:eastAsia="Calibri" w:hAnsi="Times New Roman" w:cs="Times New Roman"/>
                <w:sz w:val="18"/>
                <w:szCs w:val="18"/>
                <w:lang w:eastAsia="nl-NL"/>
              </w:rPr>
              <w:t>Je houdt recht op de eindejaarsuitkering  van artikel 3.9 over maximaal 104 weken dat je ziek bent.</w:t>
            </w:r>
            <w:r w:rsidR="001B7DB2">
              <w:rPr>
                <w:rFonts w:ascii="Times New Roman" w:eastAsia="Calibri" w:hAnsi="Times New Roman" w:cs="Times New Roman"/>
                <w:sz w:val="18"/>
                <w:szCs w:val="18"/>
                <w:lang w:eastAsia="nl-NL"/>
              </w:rPr>
              <w:br/>
            </w:r>
          </w:p>
        </w:tc>
      </w:tr>
    </w:tbl>
    <w:p w14:paraId="5FE98AF3" w14:textId="77777777" w:rsidR="00075139" w:rsidRPr="00B6154C" w:rsidRDefault="00075139" w:rsidP="007B4872">
      <w:pPr>
        <w:tabs>
          <w:tab w:val="left" w:pos="1985"/>
        </w:tabs>
        <w:rPr>
          <w:rFonts w:ascii="Times New Roman" w:hAnsi="Times New Roman" w:cs="Times New Roman"/>
          <w:b/>
          <w:sz w:val="18"/>
          <w:szCs w:val="18"/>
          <w:lang w:eastAsia="nl-NL"/>
        </w:rPr>
      </w:pPr>
      <w:bookmarkStart w:id="541" w:name="_Toc374972004"/>
      <w:bookmarkStart w:id="542" w:name="_Toc374972144"/>
      <w:bookmarkStart w:id="543" w:name="_Toc374973742"/>
      <w:bookmarkStart w:id="544" w:name="_Toc374973863"/>
      <w:bookmarkStart w:id="545" w:name="_Toc374974420"/>
      <w:bookmarkStart w:id="546" w:name="_Toc374975025"/>
      <w:bookmarkStart w:id="547" w:name="_Toc374975153"/>
      <w:bookmarkStart w:id="548" w:name="_Toc374975407"/>
      <w:bookmarkStart w:id="549" w:name="_Toc374975534"/>
      <w:bookmarkStart w:id="550" w:name="_Toc374975715"/>
      <w:bookmarkStart w:id="551" w:name="_Toc406163437"/>
      <w:bookmarkStart w:id="552" w:name="_Toc406163590"/>
      <w:bookmarkStart w:id="553" w:name="_Toc80105940"/>
      <w:bookmarkStart w:id="554" w:name="_Toc101885842"/>
      <w:r w:rsidRPr="00B6154C">
        <w:rPr>
          <w:rFonts w:ascii="Times New Roman" w:hAnsi="Times New Roman" w:cs="Times New Roman"/>
          <w:b/>
          <w:sz w:val="18"/>
          <w:szCs w:val="18"/>
          <w:lang w:eastAsia="nl-NL"/>
        </w:rPr>
        <w:t>Artikel 8.9</w:t>
      </w:r>
      <w:r w:rsidRPr="00B6154C">
        <w:rPr>
          <w:rFonts w:ascii="Times New Roman" w:hAnsi="Times New Roman" w:cs="Times New Roman"/>
          <w:b/>
          <w:sz w:val="18"/>
          <w:szCs w:val="18"/>
          <w:lang w:eastAsia="nl-NL"/>
        </w:rPr>
        <w:tab/>
        <w:t>Productieve arbeid en re-integratie tijdens ziekte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tbl>
      <w:tblPr>
        <w:tblW w:w="9606" w:type="dxa"/>
        <w:tblLook w:val="04A0" w:firstRow="1" w:lastRow="0" w:firstColumn="1" w:lastColumn="0" w:noHBand="0" w:noVBand="1"/>
      </w:tblPr>
      <w:tblGrid>
        <w:gridCol w:w="1879"/>
        <w:gridCol w:w="7727"/>
      </w:tblGrid>
      <w:tr w:rsidR="00075139" w:rsidRPr="00B6154C" w14:paraId="4219CD53" w14:textId="77777777" w:rsidTr="00A6279E">
        <w:tc>
          <w:tcPr>
            <w:tcW w:w="1879" w:type="dxa"/>
          </w:tcPr>
          <w:p w14:paraId="1D847268"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727" w:type="dxa"/>
          </w:tcPr>
          <w:p w14:paraId="7D25C95C" w14:textId="77777777" w:rsidR="00075139" w:rsidRPr="00B6154C" w:rsidRDefault="00075139" w:rsidP="00075139">
            <w:pPr>
              <w:tabs>
                <w:tab w:val="left" w:pos="284"/>
                <w:tab w:val="left" w:pos="567"/>
                <w:tab w:val="left" w:pos="709"/>
                <w:tab w:val="left" w:pos="1876"/>
                <w:tab w:val="left" w:pos="1904"/>
                <w:tab w:val="left" w:pos="9356"/>
              </w:tabs>
              <w:ind w:left="34"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in de tweede periode van 52 weken ziekte productieve arbeid verricht bij je werkgever of bij een andere werkgever en/of re-integratieactiviteiten verricht, zoals je bent overeengekomen met je werkgever in het plan van aanpak, als bedoeld in artikel 7:658a lid 3 </w:t>
            </w:r>
            <w:r w:rsidRPr="00B6154C">
              <w:rPr>
                <w:rFonts w:ascii="Times New Roman" w:eastAsia="Calibri" w:hAnsi="Times New Roman" w:cs="Times New Roman"/>
                <w:sz w:val="18"/>
                <w:szCs w:val="18"/>
              </w:rPr>
              <w:t>Burgerlijk Wetboek</w:t>
            </w:r>
            <w:r w:rsidRPr="00B6154C">
              <w:rPr>
                <w:rFonts w:ascii="Times New Roman" w:eastAsia="Calibri" w:hAnsi="Times New Roman" w:cs="Times New Roman"/>
                <w:sz w:val="18"/>
                <w:szCs w:val="18"/>
                <w:lang w:eastAsia="nl-NL"/>
              </w:rPr>
              <w:t>, geldt het volgende:</w:t>
            </w:r>
          </w:p>
          <w:p w14:paraId="2DAAB680" w14:textId="77777777" w:rsidR="00075139" w:rsidRPr="00B6154C" w:rsidRDefault="00075139" w:rsidP="001A374E">
            <w:pPr>
              <w:numPr>
                <w:ilvl w:val="0"/>
                <w:numId w:val="114"/>
              </w:numPr>
              <w:tabs>
                <w:tab w:val="left" w:pos="1876"/>
                <w:tab w:val="left" w:pos="1904"/>
                <w:tab w:val="left" w:pos="9356"/>
              </w:tabs>
              <w:ind w:left="389" w:right="34" w:hanging="36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de uren die zijn besteed aan productieve arbeid en/of de uren die direct zijn besteed aan re-integratieactiviteiten worden doorbetaald tegen 100% van jouw loon bij ziekte; </w:t>
            </w:r>
          </w:p>
          <w:p w14:paraId="09280B85" w14:textId="77777777" w:rsidR="00075139" w:rsidRPr="00B6154C" w:rsidRDefault="00075139" w:rsidP="001A374E">
            <w:pPr>
              <w:numPr>
                <w:ilvl w:val="0"/>
                <w:numId w:val="114"/>
              </w:numPr>
              <w:tabs>
                <w:tab w:val="left" w:pos="1876"/>
                <w:tab w:val="left" w:pos="1904"/>
                <w:tab w:val="left" w:pos="9356"/>
              </w:tabs>
              <w:ind w:left="389" w:right="34" w:hanging="36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de overige uren betaalt je werkgever door op basis van 70% van jouw loon bij ziekte;</w:t>
            </w:r>
          </w:p>
          <w:p w14:paraId="604E9793" w14:textId="77777777" w:rsidR="00075139" w:rsidRPr="00B6154C" w:rsidRDefault="00075139" w:rsidP="001A374E">
            <w:pPr>
              <w:numPr>
                <w:ilvl w:val="0"/>
                <w:numId w:val="114"/>
              </w:numPr>
              <w:tabs>
                <w:tab w:val="left" w:pos="1876"/>
                <w:tab w:val="left" w:pos="1904"/>
                <w:tab w:val="center" w:pos="4536"/>
                <w:tab w:val="right" w:pos="9072"/>
                <w:tab w:val="left" w:pos="9356"/>
              </w:tabs>
              <w:ind w:left="389" w:right="34" w:hanging="364"/>
              <w:rPr>
                <w:rFonts w:ascii="Times New Roman" w:eastAsia="Calibri" w:hAnsi="Times New Roman" w:cs="Times New Roman"/>
                <w:b/>
                <w:sz w:val="18"/>
                <w:szCs w:val="18"/>
                <w:lang w:eastAsia="nl-NL"/>
              </w:rPr>
            </w:pPr>
            <w:r w:rsidRPr="00B6154C">
              <w:rPr>
                <w:rFonts w:ascii="Times New Roman" w:eastAsia="Calibri" w:hAnsi="Times New Roman" w:cs="Times New Roman"/>
                <w:sz w:val="18"/>
                <w:szCs w:val="18"/>
                <w:lang w:eastAsia="nl-NL"/>
              </w:rPr>
              <w:t xml:space="preserve">je inkomsten kunnen op basis van de uren onder sub a en/of b afzonderlijk of tezamen niet meer dan 100% van jouw loon bij ziekte bedragen en nooit minder dan 70%, met een minimum van het voor jouw geldende wettelijk minimum (jeugd)loon. </w:t>
            </w:r>
          </w:p>
        </w:tc>
      </w:tr>
    </w:tbl>
    <w:p w14:paraId="1AFB6EA1" w14:textId="77777777" w:rsidR="00075139" w:rsidRPr="00B6154C" w:rsidRDefault="00075139" w:rsidP="007B4872">
      <w:pPr>
        <w:tabs>
          <w:tab w:val="left" w:pos="1985"/>
        </w:tabs>
        <w:rPr>
          <w:rFonts w:ascii="Times New Roman" w:hAnsi="Times New Roman" w:cs="Times New Roman"/>
          <w:b/>
          <w:sz w:val="18"/>
          <w:szCs w:val="18"/>
          <w:lang w:eastAsia="nl-NL"/>
        </w:rPr>
      </w:pPr>
      <w:bookmarkStart w:id="555" w:name="_Toc374972005"/>
      <w:bookmarkStart w:id="556" w:name="_Toc374972145"/>
      <w:bookmarkStart w:id="557" w:name="_Toc374973743"/>
      <w:bookmarkStart w:id="558" w:name="_Toc374973864"/>
      <w:bookmarkStart w:id="559" w:name="_Toc374974421"/>
      <w:bookmarkStart w:id="560" w:name="_Toc374975026"/>
      <w:bookmarkStart w:id="561" w:name="_Toc374975154"/>
      <w:bookmarkStart w:id="562" w:name="_Toc374975408"/>
      <w:bookmarkStart w:id="563" w:name="_Toc374975535"/>
      <w:bookmarkStart w:id="564" w:name="_Toc374975716"/>
      <w:bookmarkStart w:id="565" w:name="_Toc406163438"/>
      <w:bookmarkStart w:id="566" w:name="_Toc406163591"/>
    </w:p>
    <w:p w14:paraId="3ACFC71E" w14:textId="77777777" w:rsidR="00075139" w:rsidRPr="00B6154C" w:rsidRDefault="00075139" w:rsidP="007B4872">
      <w:pPr>
        <w:tabs>
          <w:tab w:val="left" w:pos="1985"/>
        </w:tabs>
        <w:rPr>
          <w:lang w:eastAsia="nl-NL"/>
        </w:rPr>
      </w:pPr>
      <w:bookmarkStart w:id="567" w:name="_Toc80105941"/>
      <w:bookmarkStart w:id="568" w:name="_Toc101885843"/>
      <w:r w:rsidRPr="00B6154C">
        <w:rPr>
          <w:rFonts w:ascii="Times New Roman" w:hAnsi="Times New Roman" w:cs="Times New Roman"/>
          <w:b/>
          <w:sz w:val="18"/>
          <w:szCs w:val="18"/>
          <w:lang w:eastAsia="nl-NL"/>
        </w:rPr>
        <w:t>Artikel 8.10</w:t>
      </w:r>
      <w:r w:rsidRPr="00B6154C">
        <w:rPr>
          <w:rFonts w:ascii="Times New Roman" w:hAnsi="Times New Roman" w:cs="Times New Roman"/>
          <w:b/>
          <w:sz w:val="18"/>
          <w:szCs w:val="18"/>
          <w:lang w:eastAsia="nl-NL"/>
        </w:rPr>
        <w:tab/>
        <w:t>Loonaanvulling vervroegde IVA-uitkering</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tbl>
      <w:tblPr>
        <w:tblW w:w="9606" w:type="dxa"/>
        <w:tblLook w:val="04A0" w:firstRow="1" w:lastRow="0" w:firstColumn="1" w:lastColumn="0" w:noHBand="0" w:noVBand="1"/>
      </w:tblPr>
      <w:tblGrid>
        <w:gridCol w:w="1870"/>
        <w:gridCol w:w="7736"/>
      </w:tblGrid>
      <w:tr w:rsidR="00075139" w:rsidRPr="00B6154C" w14:paraId="3A74EB7F" w14:textId="77777777" w:rsidTr="00A6279E">
        <w:tc>
          <w:tcPr>
            <w:tcW w:w="1870" w:type="dxa"/>
          </w:tcPr>
          <w:p w14:paraId="50169F51"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736" w:type="dxa"/>
          </w:tcPr>
          <w:p w14:paraId="0EEAC2F7" w14:textId="77777777" w:rsidR="00075139" w:rsidRPr="00B6154C" w:rsidRDefault="00075139" w:rsidP="00075139">
            <w:pPr>
              <w:tabs>
                <w:tab w:val="left" w:pos="284"/>
                <w:tab w:val="left" w:pos="567"/>
                <w:tab w:val="left" w:pos="709"/>
                <w:tab w:val="left" w:pos="1876"/>
                <w:tab w:val="left" w:pos="9356"/>
              </w:tabs>
              <w:ind w:left="34"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door een vervroegde keuring, zoals bedoeld in de WIA, gedurende de eerste 52 weken van ziekte recht hebt op een IVA-uitkering volgens de WIA, dan heb je aanspraak op een aanvulling van je werkgever tot 100% van je loon bij ziekte.</w:t>
            </w:r>
          </w:p>
          <w:p w14:paraId="5F463DB8" w14:textId="77777777" w:rsidR="00075139" w:rsidRPr="00B6154C" w:rsidRDefault="00075139" w:rsidP="00075139">
            <w:pPr>
              <w:tabs>
                <w:tab w:val="left" w:pos="284"/>
                <w:tab w:val="left" w:pos="567"/>
                <w:tab w:val="left" w:pos="709"/>
                <w:tab w:val="left" w:pos="1876"/>
                <w:tab w:val="left" w:pos="9356"/>
              </w:tabs>
              <w:ind w:left="34"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Je loon bij ziekte wordt verminderd met:</w:t>
            </w:r>
          </w:p>
          <w:p w14:paraId="24BA9A55" w14:textId="77777777" w:rsidR="00075139" w:rsidRPr="00B6154C" w:rsidRDefault="00075139" w:rsidP="001A374E">
            <w:pPr>
              <w:numPr>
                <w:ilvl w:val="0"/>
                <w:numId w:val="99"/>
              </w:numPr>
              <w:tabs>
                <w:tab w:val="left" w:pos="1876"/>
                <w:tab w:val="left" w:pos="3261"/>
                <w:tab w:val="left" w:pos="9356"/>
              </w:tabs>
              <w:ind w:left="398" w:right="34" w:hanging="350"/>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de aanspraak die je hebt op een uitkering op basis van een bij de wet geldende verzekering of op grond van een arbeidsongeschiktheidspensioen of een samenloop daarvan;</w:t>
            </w:r>
          </w:p>
          <w:p w14:paraId="25BF643B" w14:textId="77777777" w:rsidR="00075139" w:rsidRPr="00B6154C" w:rsidRDefault="00075139" w:rsidP="001A374E">
            <w:pPr>
              <w:numPr>
                <w:ilvl w:val="0"/>
                <w:numId w:val="99"/>
              </w:numPr>
              <w:tabs>
                <w:tab w:val="left" w:pos="1876"/>
                <w:tab w:val="left" w:pos="3261"/>
                <w:tab w:val="left" w:pos="9356"/>
              </w:tabs>
              <w:ind w:left="398" w:right="34" w:hanging="350"/>
              <w:contextualSpacing/>
              <w:rPr>
                <w:rFonts w:ascii="Times New Roman" w:eastAsia="Calibri" w:hAnsi="Times New Roman" w:cs="Times New Roman"/>
                <w:b/>
                <w:sz w:val="18"/>
                <w:szCs w:val="18"/>
                <w:lang w:eastAsia="nl-NL"/>
              </w:rPr>
            </w:pPr>
            <w:r w:rsidRPr="00B6154C">
              <w:rPr>
                <w:rFonts w:ascii="Times New Roman" w:eastAsia="Calibri" w:hAnsi="Times New Roman" w:cs="Times New Roman"/>
                <w:sz w:val="18"/>
                <w:szCs w:val="18"/>
                <w:lang w:eastAsia="nl-NL"/>
              </w:rPr>
              <w:t>inkomsten voor werkzaamheden die je hebt verricht in de tijd dat je recht had op de hiervoor genoemde IVA-uitkering, zowel op grond van je arbeidsovereenkomst als elders. Hieronder zijn ook inkomsten uit eigen bedrijf begrepen.</w:t>
            </w:r>
          </w:p>
        </w:tc>
      </w:tr>
    </w:tbl>
    <w:p w14:paraId="11FE1C8B" w14:textId="77777777" w:rsidR="00075139" w:rsidRPr="00B6154C" w:rsidRDefault="00075139" w:rsidP="00360EC4">
      <w:pPr>
        <w:tabs>
          <w:tab w:val="left" w:pos="1985"/>
        </w:tabs>
        <w:rPr>
          <w:rFonts w:ascii="Times New Roman" w:hAnsi="Times New Roman" w:cs="Times New Roman"/>
          <w:b/>
          <w:sz w:val="18"/>
          <w:szCs w:val="18"/>
          <w:lang w:eastAsia="nl-NL"/>
        </w:rPr>
      </w:pPr>
    </w:p>
    <w:p w14:paraId="629B5FE9" w14:textId="2329B47E" w:rsidR="00075139" w:rsidRPr="00B6154C" w:rsidRDefault="00075139" w:rsidP="00360EC4">
      <w:pPr>
        <w:tabs>
          <w:tab w:val="left" w:pos="1985"/>
        </w:tabs>
        <w:rPr>
          <w:rFonts w:ascii="Times New Roman" w:hAnsi="Times New Roman" w:cs="Times New Roman"/>
          <w:b/>
          <w:sz w:val="18"/>
          <w:szCs w:val="18"/>
          <w:lang w:eastAsia="nl-NL"/>
        </w:rPr>
      </w:pPr>
      <w:bookmarkStart w:id="569" w:name="_Toc374972007"/>
      <w:bookmarkStart w:id="570" w:name="_Toc374972147"/>
      <w:bookmarkStart w:id="571" w:name="_Toc374973745"/>
      <w:bookmarkStart w:id="572" w:name="_Toc374973866"/>
      <w:bookmarkStart w:id="573" w:name="_Toc374974423"/>
      <w:bookmarkStart w:id="574" w:name="_Toc374975028"/>
      <w:bookmarkStart w:id="575" w:name="_Toc374975156"/>
      <w:bookmarkStart w:id="576" w:name="_Toc374975410"/>
      <w:bookmarkStart w:id="577" w:name="_Toc374975537"/>
      <w:bookmarkStart w:id="578" w:name="_Toc374975718"/>
      <w:bookmarkStart w:id="579" w:name="_Toc406163440"/>
      <w:bookmarkStart w:id="580" w:name="_Toc406163593"/>
      <w:bookmarkStart w:id="581" w:name="_Toc80105943"/>
      <w:bookmarkStart w:id="582" w:name="_Toc101885844"/>
      <w:r w:rsidRPr="00B6154C">
        <w:rPr>
          <w:rFonts w:ascii="Times New Roman" w:hAnsi="Times New Roman" w:cs="Times New Roman"/>
          <w:b/>
          <w:sz w:val="18"/>
          <w:szCs w:val="18"/>
          <w:lang w:eastAsia="nl-NL"/>
        </w:rPr>
        <w:t>Artikel 8.12</w:t>
      </w:r>
      <w:r w:rsidRPr="00B6154C">
        <w:rPr>
          <w:rFonts w:ascii="Times New Roman" w:hAnsi="Times New Roman" w:cs="Times New Roman"/>
          <w:b/>
          <w:sz w:val="18"/>
          <w:szCs w:val="18"/>
          <w:lang w:eastAsia="nl-NL"/>
        </w:rPr>
        <w:tab/>
        <w:t>WIA 0-35%</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tbl>
      <w:tblPr>
        <w:tblW w:w="9606" w:type="dxa"/>
        <w:tblLook w:val="04A0" w:firstRow="1" w:lastRow="0" w:firstColumn="1" w:lastColumn="0" w:noHBand="0" w:noVBand="1"/>
      </w:tblPr>
      <w:tblGrid>
        <w:gridCol w:w="1881"/>
        <w:gridCol w:w="7725"/>
      </w:tblGrid>
      <w:tr w:rsidR="00075139" w:rsidRPr="00B6154C" w14:paraId="009A3ADF" w14:textId="77777777" w:rsidTr="00A6279E">
        <w:tc>
          <w:tcPr>
            <w:tcW w:w="1881" w:type="dxa"/>
          </w:tcPr>
          <w:p w14:paraId="7DBB56FE" w14:textId="77777777" w:rsidR="00075139" w:rsidRPr="00B6154C" w:rsidRDefault="00075139" w:rsidP="00075139">
            <w:pPr>
              <w:tabs>
                <w:tab w:val="left" w:pos="284"/>
                <w:tab w:val="left" w:pos="567"/>
                <w:tab w:val="left" w:pos="709"/>
                <w:tab w:val="left" w:pos="1876"/>
                <w:tab w:val="left" w:pos="9356"/>
              </w:tabs>
              <w:ind w:right="992"/>
              <w:rPr>
                <w:rFonts w:ascii="Times New Roman" w:eastAsia="Calibri" w:hAnsi="Times New Roman" w:cs="Times New Roman"/>
                <w:sz w:val="18"/>
                <w:szCs w:val="18"/>
                <w:lang w:eastAsia="nl-NL"/>
              </w:rPr>
            </w:pPr>
          </w:p>
        </w:tc>
        <w:tc>
          <w:tcPr>
            <w:tcW w:w="7725" w:type="dxa"/>
          </w:tcPr>
          <w:p w14:paraId="170536F3" w14:textId="77777777" w:rsidR="00075139" w:rsidRPr="00B6154C" w:rsidRDefault="00075139" w:rsidP="00075139">
            <w:pPr>
              <w:tabs>
                <w:tab w:val="left" w:pos="567"/>
                <w:tab w:val="left" w:pos="709"/>
                <w:tab w:val="left" w:pos="1876"/>
                <w:tab w:val="left" w:pos="9356"/>
              </w:tabs>
              <w:ind w:right="3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i/>
                <w:sz w:val="18"/>
                <w:szCs w:val="18"/>
                <w:lang w:eastAsia="nl-NL"/>
              </w:rPr>
              <w:t>(Dit artikel is alleen van toepassing voor werknemers werkzaam bij Verpleeg- en Verzorgingshuizen)</w:t>
            </w:r>
          </w:p>
          <w:p w14:paraId="3E19D8AD" w14:textId="77777777" w:rsidR="00075139" w:rsidRPr="00B6154C" w:rsidRDefault="00075139" w:rsidP="001A374E">
            <w:pPr>
              <w:numPr>
                <w:ilvl w:val="0"/>
                <w:numId w:val="127"/>
              </w:numPr>
              <w:tabs>
                <w:tab w:val="left" w:pos="567"/>
                <w:tab w:val="left" w:pos="709"/>
                <w:tab w:val="left" w:pos="1876"/>
                <w:tab w:val="left" w:pos="9356"/>
              </w:tabs>
              <w:ind w:right="34" w:hanging="326"/>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na afloop van 104 weken ziekte op grond van de WIA-claimbeoordeling minder dan 35% arbeidsongeschikt bent, heb je aanspraak op 100% van je salaris onder de voorwaarden dat je werkt in je eigen functie of dat je werkt op het niveau van je eigen functie.</w:t>
            </w:r>
          </w:p>
        </w:tc>
      </w:tr>
      <w:tr w:rsidR="00075139" w:rsidRPr="00B6154C" w14:paraId="1D06062A" w14:textId="77777777" w:rsidTr="00A6279E">
        <w:tc>
          <w:tcPr>
            <w:tcW w:w="1881" w:type="dxa"/>
          </w:tcPr>
          <w:p w14:paraId="37D11E35" w14:textId="77777777" w:rsidR="00075139" w:rsidRPr="00B6154C" w:rsidRDefault="00075139" w:rsidP="00075139">
            <w:pPr>
              <w:tabs>
                <w:tab w:val="left" w:pos="284"/>
                <w:tab w:val="left" w:pos="567"/>
                <w:tab w:val="left" w:pos="709"/>
                <w:tab w:val="left" w:pos="1876"/>
                <w:tab w:val="left" w:pos="9356"/>
              </w:tabs>
              <w:ind w:right="992"/>
              <w:rPr>
                <w:rFonts w:ascii="Times New Roman" w:eastAsia="Calibri" w:hAnsi="Times New Roman" w:cs="Times New Roman"/>
                <w:sz w:val="18"/>
                <w:szCs w:val="18"/>
                <w:lang w:eastAsia="nl-NL"/>
              </w:rPr>
            </w:pPr>
          </w:p>
        </w:tc>
        <w:tc>
          <w:tcPr>
            <w:tcW w:w="7725" w:type="dxa"/>
          </w:tcPr>
          <w:p w14:paraId="6C809CA3" w14:textId="77777777" w:rsidR="00075139" w:rsidRPr="00B6154C" w:rsidRDefault="00075139" w:rsidP="001A374E">
            <w:pPr>
              <w:numPr>
                <w:ilvl w:val="0"/>
                <w:numId w:val="127"/>
              </w:numPr>
              <w:tabs>
                <w:tab w:val="left" w:pos="567"/>
                <w:tab w:val="left" w:pos="709"/>
                <w:tab w:val="left" w:pos="1876"/>
                <w:tab w:val="left" w:pos="9356"/>
              </w:tabs>
              <w:ind w:right="34" w:hanging="326"/>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na afloop van 104 weken ziekte in een andere functie gaat werken waarop een ander salaris van toepassing is, dan heb je recht op dat andere salaris.</w:t>
            </w:r>
          </w:p>
        </w:tc>
      </w:tr>
      <w:tr w:rsidR="00075139" w:rsidRPr="00B6154C" w14:paraId="2F48A25D" w14:textId="77777777" w:rsidTr="00A6279E">
        <w:trPr>
          <w:trHeight w:val="357"/>
        </w:trPr>
        <w:tc>
          <w:tcPr>
            <w:tcW w:w="1881" w:type="dxa"/>
          </w:tcPr>
          <w:p w14:paraId="0B2730EF" w14:textId="77777777" w:rsidR="00075139" w:rsidRPr="00B6154C" w:rsidRDefault="00075139" w:rsidP="00075139">
            <w:pPr>
              <w:tabs>
                <w:tab w:val="left" w:pos="284"/>
                <w:tab w:val="left" w:pos="567"/>
                <w:tab w:val="left" w:pos="709"/>
                <w:tab w:val="left" w:pos="1876"/>
                <w:tab w:val="left" w:pos="9356"/>
              </w:tabs>
              <w:ind w:right="992"/>
              <w:rPr>
                <w:rFonts w:ascii="Times New Roman" w:eastAsia="Calibri" w:hAnsi="Times New Roman" w:cs="Times New Roman"/>
                <w:sz w:val="18"/>
                <w:szCs w:val="18"/>
                <w:lang w:eastAsia="nl-NL"/>
              </w:rPr>
            </w:pPr>
          </w:p>
        </w:tc>
        <w:tc>
          <w:tcPr>
            <w:tcW w:w="7725" w:type="dxa"/>
          </w:tcPr>
          <w:p w14:paraId="798CF2B9" w14:textId="77777777" w:rsidR="00075139" w:rsidRPr="00B6154C" w:rsidRDefault="00075139" w:rsidP="001A374E">
            <w:pPr>
              <w:numPr>
                <w:ilvl w:val="0"/>
                <w:numId w:val="127"/>
              </w:numPr>
              <w:tabs>
                <w:tab w:val="left" w:pos="567"/>
                <w:tab w:val="left" w:pos="709"/>
                <w:tab w:val="left" w:pos="1876"/>
                <w:tab w:val="left" w:pos="2977"/>
                <w:tab w:val="left" w:pos="9356"/>
              </w:tabs>
              <w:ind w:right="34" w:hanging="326"/>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voor 0-35% arbeidsongeschikt bent, is dat geen reden voor ontslag. Dit is niet hetzelfde als een absoluut ontslagverbod, omdat de overige redenen voor ontslag van toepassing blijven.</w:t>
            </w:r>
          </w:p>
        </w:tc>
      </w:tr>
    </w:tbl>
    <w:p w14:paraId="3991E852" w14:textId="77777777" w:rsidR="00075139" w:rsidRPr="00B6154C" w:rsidRDefault="00075139" w:rsidP="00360EC4">
      <w:pPr>
        <w:rPr>
          <w:rFonts w:ascii="Times New Roman" w:hAnsi="Times New Roman" w:cs="Times New Roman"/>
          <w:b/>
        </w:rPr>
      </w:pPr>
    </w:p>
    <w:p w14:paraId="3370B114" w14:textId="662BCE30" w:rsidR="00075139" w:rsidRPr="00B6154C" w:rsidRDefault="00075139" w:rsidP="00360EC4">
      <w:pPr>
        <w:rPr>
          <w:rFonts w:ascii="Times New Roman" w:hAnsi="Times New Roman" w:cs="Times New Roman"/>
          <w:b/>
        </w:rPr>
      </w:pPr>
      <w:bookmarkStart w:id="583" w:name="_Toc80105954"/>
      <w:bookmarkStart w:id="584" w:name="_Toc101885845"/>
      <w:bookmarkStart w:id="585" w:name="_Toc374972009"/>
      <w:bookmarkStart w:id="586" w:name="_Toc406163442"/>
      <w:bookmarkStart w:id="587" w:name="_Toc406163595"/>
      <w:r w:rsidRPr="00B6154C">
        <w:rPr>
          <w:rFonts w:ascii="Times New Roman" w:hAnsi="Times New Roman" w:cs="Times New Roman"/>
          <w:b/>
        </w:rPr>
        <w:lastRenderedPageBreak/>
        <w:t>Hoofdstuk 9</w:t>
      </w:r>
      <w:r w:rsidRPr="00B6154C">
        <w:rPr>
          <w:rFonts w:ascii="Times New Roman" w:hAnsi="Times New Roman" w:cs="Times New Roman"/>
          <w:b/>
        </w:rPr>
        <w:tab/>
        <w:t>Vergoedingen</w:t>
      </w:r>
      <w:bookmarkEnd w:id="583"/>
      <w:bookmarkEnd w:id="584"/>
      <w:r w:rsidRPr="00B6154C">
        <w:rPr>
          <w:rFonts w:ascii="Times New Roman" w:hAnsi="Times New Roman" w:cs="Times New Roman"/>
          <w:b/>
        </w:rPr>
        <w:t xml:space="preserve"> </w:t>
      </w:r>
      <w:r w:rsidRPr="00B6154C">
        <w:rPr>
          <w:rFonts w:ascii="Times New Roman" w:hAnsi="Times New Roman" w:cs="Times New Roman"/>
          <w:b/>
        </w:rPr>
        <w:br/>
      </w:r>
    </w:p>
    <w:p w14:paraId="0546152D" w14:textId="31B38934" w:rsidR="00075139" w:rsidRPr="00B6154C" w:rsidRDefault="00075139" w:rsidP="00360EC4">
      <w:pPr>
        <w:tabs>
          <w:tab w:val="left" w:pos="1985"/>
        </w:tabs>
        <w:rPr>
          <w:rFonts w:ascii="Times New Roman" w:hAnsi="Times New Roman" w:cs="Times New Roman"/>
          <w:b/>
          <w:sz w:val="18"/>
          <w:szCs w:val="18"/>
          <w:lang w:eastAsia="nl-NL"/>
        </w:rPr>
      </w:pPr>
      <w:bookmarkStart w:id="588" w:name="_Toc374972010"/>
      <w:bookmarkStart w:id="589" w:name="_Toc374972149"/>
      <w:bookmarkStart w:id="590" w:name="_Toc374973747"/>
      <w:bookmarkStart w:id="591" w:name="_Toc374973868"/>
      <w:bookmarkStart w:id="592" w:name="_Toc374974425"/>
      <w:bookmarkStart w:id="593" w:name="_Toc374975030"/>
      <w:bookmarkStart w:id="594" w:name="_Toc374975158"/>
      <w:bookmarkStart w:id="595" w:name="_Toc374975412"/>
      <w:bookmarkStart w:id="596" w:name="_Toc374975539"/>
      <w:bookmarkStart w:id="597" w:name="_Toc374975720"/>
      <w:bookmarkStart w:id="598" w:name="_Toc406163443"/>
      <w:bookmarkStart w:id="599" w:name="_Toc406163596"/>
      <w:bookmarkStart w:id="600" w:name="_Toc80105955"/>
      <w:bookmarkStart w:id="601" w:name="_Toc101885846"/>
      <w:bookmarkEnd w:id="585"/>
      <w:bookmarkEnd w:id="586"/>
      <w:bookmarkEnd w:id="587"/>
      <w:r w:rsidRPr="00B6154C">
        <w:rPr>
          <w:rFonts w:ascii="Times New Roman" w:hAnsi="Times New Roman" w:cs="Times New Roman"/>
          <w:b/>
          <w:sz w:val="18"/>
          <w:szCs w:val="18"/>
          <w:lang w:eastAsia="nl-NL"/>
        </w:rPr>
        <w:t>Artikel 9.1</w:t>
      </w:r>
      <w:r w:rsidRPr="00B6154C">
        <w:rPr>
          <w:rFonts w:ascii="Times New Roman" w:hAnsi="Times New Roman" w:cs="Times New Roman"/>
          <w:b/>
          <w:sz w:val="18"/>
          <w:szCs w:val="18"/>
          <w:lang w:eastAsia="nl-NL"/>
        </w:rPr>
        <w:tab/>
        <w:t>Vergoeding woon-werkverkeer</w:t>
      </w:r>
      <w:bookmarkEnd w:id="588"/>
      <w:bookmarkEnd w:id="589"/>
      <w:bookmarkEnd w:id="590"/>
      <w:bookmarkEnd w:id="591"/>
      <w:bookmarkEnd w:id="592"/>
      <w:bookmarkEnd w:id="593"/>
      <w:bookmarkEnd w:id="594"/>
      <w:bookmarkEnd w:id="595"/>
      <w:bookmarkEnd w:id="596"/>
      <w:bookmarkEnd w:id="597"/>
      <w:bookmarkEnd w:id="598"/>
      <w:bookmarkEnd w:id="599"/>
      <w:bookmarkEnd w:id="600"/>
      <w:r w:rsidRPr="00B6154C">
        <w:rPr>
          <w:rFonts w:ascii="Times New Roman" w:hAnsi="Times New Roman" w:cs="Times New Roman"/>
          <w:b/>
          <w:sz w:val="18"/>
          <w:szCs w:val="18"/>
          <w:lang w:eastAsia="nl-NL"/>
        </w:rPr>
        <w:t xml:space="preserve"> </w:t>
      </w:r>
      <w:r w:rsidRPr="00B6154C">
        <w:rPr>
          <w:rFonts w:ascii="Times New Roman" w:hAnsi="Times New Roman" w:cs="Times New Roman"/>
          <w:b/>
          <w:i/>
          <w:sz w:val="18"/>
          <w:szCs w:val="18"/>
          <w:lang w:eastAsia="nl-NL"/>
        </w:rPr>
        <w:t>(van toepassing tot 1 juli 2022</w:t>
      </w:r>
      <w:bookmarkEnd w:id="601"/>
      <w:r w:rsidR="00360EC4" w:rsidRPr="00B6154C">
        <w:rPr>
          <w:rFonts w:ascii="Times New Roman" w:hAnsi="Times New Roman" w:cs="Times New Roman"/>
          <w:b/>
          <w:bCs/>
          <w:i/>
          <w:iCs/>
          <w:sz w:val="18"/>
          <w:szCs w:val="18"/>
          <w:lang w:eastAsia="nl-NL"/>
        </w:rPr>
        <w:t>)</w:t>
      </w:r>
    </w:p>
    <w:tbl>
      <w:tblPr>
        <w:tblW w:w="9606" w:type="dxa"/>
        <w:tblLook w:val="04A0" w:firstRow="1" w:lastRow="0" w:firstColumn="1" w:lastColumn="0" w:noHBand="0" w:noVBand="1"/>
      </w:tblPr>
      <w:tblGrid>
        <w:gridCol w:w="1920"/>
        <w:gridCol w:w="7686"/>
      </w:tblGrid>
      <w:tr w:rsidR="00075139" w:rsidRPr="00B6154C" w14:paraId="01334462" w14:textId="77777777" w:rsidTr="00A6279E">
        <w:tc>
          <w:tcPr>
            <w:tcW w:w="1920" w:type="dxa"/>
          </w:tcPr>
          <w:p w14:paraId="6CA708B5"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686" w:type="dxa"/>
          </w:tcPr>
          <w:p w14:paraId="5F05EBC8" w14:textId="76CD450F" w:rsidR="00075139" w:rsidRPr="00B6154C" w:rsidRDefault="00075139" w:rsidP="00275E77">
            <w:pPr>
              <w:numPr>
                <w:ilvl w:val="0"/>
                <w:numId w:val="115"/>
              </w:numPr>
              <w:tabs>
                <w:tab w:val="left" w:pos="9356"/>
              </w:tabs>
              <w:ind w:left="338" w:right="34" w:hanging="304"/>
              <w:contextualSpacing/>
              <w:rPr>
                <w:rFonts w:ascii="Times New Roman" w:eastAsia="Calibri" w:hAnsi="Times New Roman" w:cs="Times New Roman"/>
                <w:b/>
                <w:sz w:val="18"/>
                <w:szCs w:val="18"/>
              </w:rPr>
            </w:pPr>
            <w:r w:rsidRPr="00B6154C">
              <w:rPr>
                <w:rFonts w:ascii="Times New Roman" w:eastAsia="Calibri" w:hAnsi="Times New Roman" w:cs="Times New Roman"/>
                <w:sz w:val="18"/>
                <w:szCs w:val="18"/>
                <w:lang w:eastAsia="nl-NL"/>
              </w:rPr>
              <w:t xml:space="preserve">Als je werkzaam bent op een vaste door je werkgever aangewezen locatie (je werklocatie) ontvang je een tegemoetkoming in de reiskosten voor woon-werkverkeer. </w:t>
            </w:r>
            <w:r w:rsidRPr="00B6154C">
              <w:rPr>
                <w:rFonts w:ascii="Times New Roman" w:eastAsia="Calibri" w:hAnsi="Times New Roman" w:cs="Times New Roman"/>
                <w:sz w:val="18"/>
                <w:szCs w:val="18"/>
                <w:lang w:eastAsia="nl-NL"/>
              </w:rPr>
              <w:br/>
              <w:t>Onder werklocatie wordt niet verstaan de woning van een cliënt in de thuissituatie, zie hiervoor artikel 9.2.</w:t>
            </w:r>
          </w:p>
        </w:tc>
      </w:tr>
      <w:tr w:rsidR="00075139" w:rsidRPr="00B6154C" w14:paraId="59A469AE" w14:textId="77777777" w:rsidTr="00A6279E">
        <w:tc>
          <w:tcPr>
            <w:tcW w:w="1920" w:type="dxa"/>
          </w:tcPr>
          <w:p w14:paraId="26D30638"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Hoogte tegemoetkoming </w:t>
            </w:r>
          </w:p>
        </w:tc>
        <w:tc>
          <w:tcPr>
            <w:tcW w:w="7686" w:type="dxa"/>
          </w:tcPr>
          <w:p w14:paraId="08A2690A" w14:textId="51C05283" w:rsidR="00075139" w:rsidRPr="00B6154C" w:rsidRDefault="00075139" w:rsidP="001A374E">
            <w:pPr>
              <w:numPr>
                <w:ilvl w:val="0"/>
                <w:numId w:val="115"/>
              </w:numPr>
              <w:tabs>
                <w:tab w:val="left" w:pos="567"/>
                <w:tab w:val="left" w:pos="709"/>
                <w:tab w:val="left" w:pos="1876"/>
                <w:tab w:val="left" w:pos="2552"/>
                <w:tab w:val="left" w:pos="2977"/>
                <w:tab w:val="left" w:pos="3119"/>
                <w:tab w:val="left" w:pos="9356"/>
              </w:tabs>
              <w:ind w:right="34" w:hanging="326"/>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De hoogte van de tegemoetkoming woon-werkverkeer is gebaseerd op de kosten die je moet maken om eenmaal per werkdag van je huisadres naar je werklocatie te reizen en weer terug, gebaseerd op de laagste klasse van het openbaar vervoer en de kosten voortvloeiend uit het gebruik van brug, tunnel of veer, tot een maximum van € </w:t>
            </w:r>
            <w:r w:rsidR="008E67BE" w:rsidRPr="00B6154C">
              <w:rPr>
                <w:rFonts w:ascii="Times New Roman" w:eastAsia="Calibri" w:hAnsi="Times New Roman" w:cs="Times New Roman"/>
                <w:sz w:val="18"/>
                <w:szCs w:val="18"/>
                <w:lang w:eastAsia="nl-NL"/>
              </w:rPr>
              <w:t>148,22</w:t>
            </w:r>
            <w:r w:rsidRPr="00B6154C">
              <w:rPr>
                <w:rFonts w:ascii="Times New Roman" w:eastAsia="Calibri" w:hAnsi="Times New Roman" w:cs="Times New Roman"/>
                <w:sz w:val="18"/>
                <w:szCs w:val="18"/>
                <w:lang w:eastAsia="nl-NL"/>
              </w:rPr>
              <w:t xml:space="preserve"> per maand (niveau januari 2022). Op het bedrag van de vergoeding komt je eigen bijdrage van € </w:t>
            </w:r>
            <w:r w:rsidR="00A62C89" w:rsidRPr="00B6154C">
              <w:rPr>
                <w:rFonts w:ascii="Times New Roman" w:eastAsia="Calibri" w:hAnsi="Times New Roman" w:cs="Times New Roman"/>
                <w:sz w:val="18"/>
                <w:szCs w:val="18"/>
                <w:lang w:eastAsia="nl-NL"/>
              </w:rPr>
              <w:t>70,40</w:t>
            </w:r>
            <w:r w:rsidRPr="00B6154C">
              <w:rPr>
                <w:rFonts w:ascii="Times New Roman" w:eastAsia="Calibri" w:hAnsi="Times New Roman" w:cs="Times New Roman"/>
                <w:sz w:val="18"/>
                <w:szCs w:val="18"/>
                <w:lang w:eastAsia="nl-NL"/>
              </w:rPr>
              <w:t xml:space="preserve"> (niveau januari 2022) in mindering. </w:t>
            </w:r>
          </w:p>
        </w:tc>
      </w:tr>
      <w:tr w:rsidR="00075139" w:rsidRPr="00B6154C" w14:paraId="2FB5BBA2" w14:textId="77777777" w:rsidTr="00A6279E">
        <w:tc>
          <w:tcPr>
            <w:tcW w:w="1920" w:type="dxa"/>
          </w:tcPr>
          <w:p w14:paraId="13770D85"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Eigen vervoer</w:t>
            </w:r>
          </w:p>
        </w:tc>
        <w:tc>
          <w:tcPr>
            <w:tcW w:w="7686" w:type="dxa"/>
          </w:tcPr>
          <w:p w14:paraId="594E6641" w14:textId="77777777" w:rsidR="00075139" w:rsidRPr="00B6154C" w:rsidRDefault="00075139" w:rsidP="001A374E">
            <w:pPr>
              <w:numPr>
                <w:ilvl w:val="0"/>
                <w:numId w:val="115"/>
              </w:numPr>
              <w:tabs>
                <w:tab w:val="left" w:pos="567"/>
                <w:tab w:val="left" w:pos="709"/>
                <w:tab w:val="left" w:pos="1876"/>
                <w:tab w:val="left" w:pos="9356"/>
              </w:tabs>
              <w:ind w:right="176" w:hanging="326"/>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met eigen vervoer van je huisadres naar je werklocatie reist en weer terug ontvang je een tegemoetkoming in de kosten, die gelijk is aan de kosten die je zou maken als je met de trein, in de laagste klasse, hetzelfde aantal kilometers zou reizen. Daarbij wordt uitgegaan van het aantal af te leggen kilometers. Zowel de maximale vergoeding als de eigen bijdrage uit lid 2 zijn van toepassing.</w:t>
            </w:r>
          </w:p>
        </w:tc>
      </w:tr>
      <w:tr w:rsidR="00075139" w:rsidRPr="00B6154C" w14:paraId="4CD4D2E2" w14:textId="77777777" w:rsidTr="00A6279E">
        <w:tc>
          <w:tcPr>
            <w:tcW w:w="1920" w:type="dxa"/>
          </w:tcPr>
          <w:p w14:paraId="69EBFE88" w14:textId="77777777" w:rsidR="00075139" w:rsidRPr="00B6154C" w:rsidRDefault="00075139" w:rsidP="00075139">
            <w:pPr>
              <w:tabs>
                <w:tab w:val="left" w:pos="1876"/>
              </w:tabs>
              <w:ind w:left="-110"/>
              <w:rPr>
                <w:rFonts w:ascii="Times New Roman" w:eastAsia="Calibri" w:hAnsi="Times New Roman" w:cs="Times New Roman"/>
                <w:i/>
                <w:sz w:val="18"/>
                <w:szCs w:val="18"/>
              </w:rPr>
            </w:pPr>
          </w:p>
        </w:tc>
        <w:tc>
          <w:tcPr>
            <w:tcW w:w="7686" w:type="dxa"/>
          </w:tcPr>
          <w:p w14:paraId="1D908897" w14:textId="77777777" w:rsidR="00075139" w:rsidRPr="00B6154C" w:rsidRDefault="00075139" w:rsidP="001A374E">
            <w:pPr>
              <w:numPr>
                <w:ilvl w:val="0"/>
                <w:numId w:val="115"/>
              </w:numPr>
              <w:tabs>
                <w:tab w:val="left" w:pos="567"/>
                <w:tab w:val="left" w:pos="709"/>
                <w:tab w:val="left" w:pos="1876"/>
                <w:tab w:val="left" w:pos="9356"/>
              </w:tabs>
              <w:ind w:right="176" w:hanging="326"/>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werkgever daarom vraagt, moet je je vervoersbewijzen kunnen overhandigen.</w:t>
            </w:r>
          </w:p>
        </w:tc>
      </w:tr>
      <w:tr w:rsidR="00075139" w:rsidRPr="00B6154C" w14:paraId="20409E4C" w14:textId="77777777" w:rsidTr="00A6279E">
        <w:tc>
          <w:tcPr>
            <w:tcW w:w="1920" w:type="dxa"/>
          </w:tcPr>
          <w:p w14:paraId="1BAB13A0" w14:textId="77777777" w:rsidR="00075139" w:rsidRPr="00B6154C" w:rsidRDefault="00075139" w:rsidP="00075139">
            <w:pPr>
              <w:tabs>
                <w:tab w:val="left" w:pos="1876"/>
              </w:tabs>
              <w:ind w:left="-110"/>
              <w:rPr>
                <w:rFonts w:ascii="Times New Roman" w:eastAsia="Calibri" w:hAnsi="Times New Roman" w:cs="Times New Roman"/>
                <w:i/>
                <w:sz w:val="18"/>
                <w:szCs w:val="18"/>
              </w:rPr>
            </w:pPr>
          </w:p>
        </w:tc>
        <w:tc>
          <w:tcPr>
            <w:tcW w:w="7686" w:type="dxa"/>
          </w:tcPr>
          <w:p w14:paraId="0D1CADB5" w14:textId="77777777" w:rsidR="00075139" w:rsidRPr="00B6154C" w:rsidRDefault="00075139" w:rsidP="001A374E">
            <w:pPr>
              <w:numPr>
                <w:ilvl w:val="0"/>
                <w:numId w:val="115"/>
              </w:numPr>
              <w:tabs>
                <w:tab w:val="left" w:pos="567"/>
                <w:tab w:val="left" w:pos="709"/>
                <w:tab w:val="left" w:pos="1876"/>
                <w:tab w:val="left" w:pos="9356"/>
              </w:tabs>
              <w:ind w:right="34" w:hanging="326"/>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in een deeltijd dienstverband werkzaam bent en minder dan vijf dagen per week naar je werklocatie reist, wordt je tegemoetkoming voor woon-werkverkeer naar verhouding vastgesteld.</w:t>
            </w:r>
          </w:p>
        </w:tc>
      </w:tr>
      <w:tr w:rsidR="00075139" w:rsidRPr="00B6154C" w14:paraId="512D6B0A" w14:textId="77777777" w:rsidTr="00A6279E">
        <w:tc>
          <w:tcPr>
            <w:tcW w:w="1920" w:type="dxa"/>
          </w:tcPr>
          <w:p w14:paraId="6A057D28" w14:textId="77777777" w:rsidR="00075139" w:rsidRPr="00B6154C" w:rsidRDefault="00075139" w:rsidP="00075139">
            <w:pPr>
              <w:tabs>
                <w:tab w:val="left" w:pos="1876"/>
              </w:tabs>
              <w:ind w:left="-110"/>
              <w:rPr>
                <w:rFonts w:ascii="Times New Roman" w:eastAsia="Calibri" w:hAnsi="Times New Roman" w:cs="Times New Roman"/>
                <w:i/>
                <w:sz w:val="18"/>
                <w:szCs w:val="18"/>
              </w:rPr>
            </w:pPr>
          </w:p>
        </w:tc>
        <w:tc>
          <w:tcPr>
            <w:tcW w:w="7686" w:type="dxa"/>
          </w:tcPr>
          <w:p w14:paraId="6F9F6688" w14:textId="77777777" w:rsidR="00075139" w:rsidRPr="00B6154C" w:rsidRDefault="00075139" w:rsidP="001A374E">
            <w:pPr>
              <w:numPr>
                <w:ilvl w:val="0"/>
                <w:numId w:val="115"/>
              </w:numPr>
              <w:tabs>
                <w:tab w:val="left" w:pos="567"/>
                <w:tab w:val="left" w:pos="709"/>
                <w:tab w:val="left" w:pos="1876"/>
                <w:tab w:val="left" w:pos="9356"/>
              </w:tabs>
              <w:ind w:hanging="326"/>
              <w:rPr>
                <w:rFonts w:ascii="Times New Roman" w:eastAsia="Calibri" w:hAnsi="Times New Roman" w:cs="Times New Roman"/>
                <w:sz w:val="18"/>
                <w:szCs w:val="18"/>
                <w:lang w:eastAsia="nl-NL"/>
              </w:rPr>
            </w:pPr>
            <w:r w:rsidRPr="00B6154C">
              <w:rPr>
                <w:rFonts w:ascii="Times New Roman" w:eastAsia="Calibri" w:hAnsi="Times New Roman" w:cs="Times New Roman"/>
                <w:sz w:val="18"/>
              </w:rPr>
              <w:t xml:space="preserve">Het maximum bedrag en de eigen bijdrage volgens lid 2 wordt geïndexeerd met de mutatie Consumenten Prijsindex (CPI) afgeleid betreffende het lopende kalenderjaar, dat het CPB in december van dat kalenderjaar publiceert. </w:t>
            </w:r>
          </w:p>
        </w:tc>
      </w:tr>
      <w:tr w:rsidR="00075139" w:rsidRPr="00B6154C" w14:paraId="0EF7535C" w14:textId="77777777" w:rsidTr="00A6279E">
        <w:tc>
          <w:tcPr>
            <w:tcW w:w="1920" w:type="dxa"/>
          </w:tcPr>
          <w:p w14:paraId="56702D62" w14:textId="77777777" w:rsidR="00075139" w:rsidRPr="00B6154C" w:rsidRDefault="00075139" w:rsidP="00075139">
            <w:pPr>
              <w:tabs>
                <w:tab w:val="left" w:pos="1876"/>
              </w:tabs>
              <w:ind w:left="-110"/>
              <w:rPr>
                <w:rFonts w:ascii="Times New Roman" w:eastAsia="Calibri" w:hAnsi="Times New Roman" w:cs="Times New Roman"/>
                <w:i/>
                <w:sz w:val="18"/>
                <w:szCs w:val="18"/>
              </w:rPr>
            </w:pPr>
            <w:r w:rsidRPr="00B6154C">
              <w:rPr>
                <w:rFonts w:ascii="Times New Roman" w:eastAsia="Calibri" w:hAnsi="Times New Roman" w:cs="Times New Roman"/>
                <w:i/>
                <w:sz w:val="18"/>
                <w:szCs w:val="18"/>
              </w:rPr>
              <w:t xml:space="preserve">Extra reis </w:t>
            </w:r>
          </w:p>
          <w:p w14:paraId="2889DEC5" w14:textId="77777777" w:rsidR="00075139" w:rsidRPr="00B6154C" w:rsidRDefault="00075139" w:rsidP="00075139">
            <w:pPr>
              <w:rPr>
                <w:rFonts w:ascii="Times New Roman" w:eastAsia="Calibri" w:hAnsi="Times New Roman" w:cs="Times New Roman"/>
                <w:sz w:val="18"/>
                <w:szCs w:val="18"/>
              </w:rPr>
            </w:pPr>
          </w:p>
          <w:p w14:paraId="4C34010F" w14:textId="77777777" w:rsidR="00075139" w:rsidRPr="00B6154C" w:rsidRDefault="00075139" w:rsidP="00075139">
            <w:pPr>
              <w:rPr>
                <w:rFonts w:ascii="Times New Roman" w:eastAsia="Calibri" w:hAnsi="Times New Roman" w:cs="Times New Roman"/>
                <w:sz w:val="18"/>
                <w:szCs w:val="18"/>
              </w:rPr>
            </w:pPr>
          </w:p>
          <w:p w14:paraId="02197FF5" w14:textId="77777777" w:rsidR="00075139" w:rsidRPr="00B6154C" w:rsidRDefault="00075139" w:rsidP="00075139">
            <w:pPr>
              <w:rPr>
                <w:rFonts w:ascii="Times New Roman" w:eastAsia="Calibri" w:hAnsi="Times New Roman" w:cs="Times New Roman"/>
                <w:i/>
                <w:sz w:val="18"/>
                <w:szCs w:val="18"/>
              </w:rPr>
            </w:pPr>
          </w:p>
          <w:p w14:paraId="274E95E0" w14:textId="77777777" w:rsidR="00075139" w:rsidRPr="00B6154C" w:rsidRDefault="00075139" w:rsidP="00075139">
            <w:pPr>
              <w:rPr>
                <w:rFonts w:ascii="Times New Roman" w:eastAsia="Calibri" w:hAnsi="Times New Roman" w:cs="Times New Roman"/>
                <w:sz w:val="18"/>
                <w:szCs w:val="18"/>
              </w:rPr>
            </w:pPr>
          </w:p>
          <w:p w14:paraId="0CD86AE0" w14:textId="77777777" w:rsidR="00075139" w:rsidRPr="00B6154C" w:rsidRDefault="00075139" w:rsidP="00075139">
            <w:pPr>
              <w:rPr>
                <w:rFonts w:ascii="Times New Roman" w:eastAsia="Calibri" w:hAnsi="Times New Roman" w:cs="Times New Roman"/>
                <w:i/>
                <w:sz w:val="18"/>
                <w:szCs w:val="18"/>
              </w:rPr>
            </w:pPr>
          </w:p>
          <w:p w14:paraId="6588DC34" w14:textId="77777777" w:rsidR="00075139" w:rsidRPr="00B6154C" w:rsidRDefault="00075139" w:rsidP="00075139">
            <w:pPr>
              <w:jc w:val="right"/>
              <w:rPr>
                <w:rFonts w:ascii="Times New Roman" w:eastAsia="Calibri" w:hAnsi="Times New Roman" w:cs="Times New Roman"/>
                <w:sz w:val="18"/>
                <w:szCs w:val="18"/>
              </w:rPr>
            </w:pPr>
          </w:p>
        </w:tc>
        <w:tc>
          <w:tcPr>
            <w:tcW w:w="7686" w:type="dxa"/>
          </w:tcPr>
          <w:p w14:paraId="4E74A602" w14:textId="77777777" w:rsidR="00075139" w:rsidRPr="00B6154C" w:rsidRDefault="00075139" w:rsidP="001A374E">
            <w:pPr>
              <w:numPr>
                <w:ilvl w:val="0"/>
                <w:numId w:val="115"/>
              </w:numPr>
              <w:tabs>
                <w:tab w:val="left" w:pos="380"/>
                <w:tab w:val="left" w:pos="601"/>
                <w:tab w:val="left" w:pos="709"/>
                <w:tab w:val="left" w:pos="1876"/>
                <w:tab w:val="left" w:pos="2552"/>
                <w:tab w:val="left" w:pos="2694"/>
                <w:tab w:val="left" w:pos="6811"/>
                <w:tab w:val="left" w:pos="9356"/>
              </w:tabs>
              <w:ind w:left="601" w:hanging="567"/>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w:t>
            </w:r>
            <w:r w:rsidRPr="00B6154C">
              <w:rPr>
                <w:rFonts w:ascii="Times New Roman" w:eastAsia="Calibri" w:hAnsi="Times New Roman" w:cs="Times New Roman"/>
                <w:sz w:val="18"/>
                <w:szCs w:val="18"/>
                <w:lang w:eastAsia="nl-NL"/>
              </w:rPr>
              <w:tab/>
              <w:t>Als je naast het reguliere woon-werkverkeer een extra reis van je huisadres naar je werklocatie en weer terug moet maken in verband met:</w:t>
            </w:r>
          </w:p>
          <w:p w14:paraId="6C1182E0" w14:textId="77777777" w:rsidR="00075139" w:rsidRPr="00B6154C" w:rsidRDefault="00075139" w:rsidP="001A374E">
            <w:pPr>
              <w:numPr>
                <w:ilvl w:val="0"/>
                <w:numId w:val="116"/>
              </w:numPr>
              <w:tabs>
                <w:tab w:val="left" w:pos="284"/>
                <w:tab w:val="left" w:pos="380"/>
                <w:tab w:val="left" w:pos="884"/>
                <w:tab w:val="left" w:pos="1843"/>
                <w:tab w:val="left" w:pos="1876"/>
                <w:tab w:val="left" w:pos="6811"/>
                <w:tab w:val="left" w:pos="9356"/>
              </w:tabs>
              <w:ind w:left="601"/>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gebroken diensten met een onderbreking van meer dan 3 uur;</w:t>
            </w:r>
          </w:p>
          <w:p w14:paraId="76D6B7A5" w14:textId="77777777" w:rsidR="00075139" w:rsidRPr="00B6154C" w:rsidRDefault="00075139" w:rsidP="001A374E">
            <w:pPr>
              <w:numPr>
                <w:ilvl w:val="0"/>
                <w:numId w:val="116"/>
              </w:numPr>
              <w:tabs>
                <w:tab w:val="left" w:pos="284"/>
                <w:tab w:val="left" w:pos="380"/>
                <w:tab w:val="left" w:pos="884"/>
                <w:tab w:val="left" w:pos="1876"/>
                <w:tab w:val="left" w:pos="2268"/>
                <w:tab w:val="left" w:pos="6811"/>
                <w:tab w:val="left" w:pos="9356"/>
              </w:tabs>
              <w:ind w:left="601"/>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een oproep in het kader van de bereikbaarheidsdienst;</w:t>
            </w:r>
          </w:p>
          <w:p w14:paraId="265020EA" w14:textId="77777777" w:rsidR="00075139" w:rsidRPr="00B6154C" w:rsidRDefault="00075139" w:rsidP="001A374E">
            <w:pPr>
              <w:numPr>
                <w:ilvl w:val="0"/>
                <w:numId w:val="116"/>
              </w:numPr>
              <w:tabs>
                <w:tab w:val="left" w:pos="284"/>
                <w:tab w:val="left" w:pos="380"/>
                <w:tab w:val="left" w:pos="884"/>
                <w:tab w:val="left" w:pos="1876"/>
                <w:tab w:val="left" w:pos="6811"/>
                <w:tab w:val="left" w:pos="9356"/>
              </w:tabs>
              <w:ind w:left="601"/>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overwerk dat niet aansluit op je normale vastgestelde werktijden of </w:t>
            </w:r>
          </w:p>
          <w:p w14:paraId="6B0B811B" w14:textId="77777777" w:rsidR="00075139" w:rsidRPr="00B6154C" w:rsidRDefault="00075139" w:rsidP="001A374E">
            <w:pPr>
              <w:numPr>
                <w:ilvl w:val="0"/>
                <w:numId w:val="116"/>
              </w:numPr>
              <w:tabs>
                <w:tab w:val="left" w:pos="284"/>
                <w:tab w:val="left" w:pos="380"/>
                <w:tab w:val="left" w:pos="884"/>
                <w:tab w:val="left" w:pos="1876"/>
                <w:tab w:val="left" w:pos="6811"/>
                <w:tab w:val="left" w:pos="9356"/>
              </w:tabs>
              <w:ind w:left="601"/>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aanwezigheidsdienst die niet aansluit op je normale vastgestelde werktijden,</w:t>
            </w:r>
          </w:p>
          <w:p w14:paraId="3364C951" w14:textId="77777777" w:rsidR="00075139" w:rsidRPr="00B6154C" w:rsidRDefault="00075139" w:rsidP="00075139">
            <w:pPr>
              <w:tabs>
                <w:tab w:val="left" w:pos="284"/>
                <w:tab w:val="left" w:pos="380"/>
                <w:tab w:val="left" w:pos="884"/>
                <w:tab w:val="left" w:pos="1876"/>
                <w:tab w:val="left" w:pos="6811"/>
                <w:tab w:val="left" w:pos="9356"/>
              </w:tabs>
              <w:ind w:left="601"/>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ontvang je hiervoor per reis een vergoeding ter hoogte van de kosten die je moet maken voor het heen en weer reizen van je huisadres naar de plaats waar je moet werken.</w:t>
            </w:r>
          </w:p>
          <w:p w14:paraId="3C8C0078" w14:textId="77777777" w:rsidR="00075139" w:rsidRPr="00B6154C" w:rsidRDefault="00075139" w:rsidP="00075139">
            <w:pPr>
              <w:tabs>
                <w:tab w:val="left" w:pos="317"/>
                <w:tab w:val="left" w:pos="380"/>
                <w:tab w:val="left" w:pos="567"/>
                <w:tab w:val="left" w:pos="709"/>
                <w:tab w:val="left" w:pos="1876"/>
                <w:tab w:val="left" w:pos="6811"/>
                <w:tab w:val="left" w:pos="9356"/>
              </w:tabs>
              <w:ind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b/>
              <w:t>b.</w:t>
            </w:r>
            <w:r w:rsidRPr="00B6154C">
              <w:rPr>
                <w:rFonts w:ascii="Times New Roman" w:eastAsia="Calibri" w:hAnsi="Times New Roman" w:cs="Times New Roman"/>
                <w:sz w:val="18"/>
                <w:szCs w:val="18"/>
                <w:lang w:eastAsia="nl-NL"/>
              </w:rPr>
              <w:tab/>
              <w:t xml:space="preserve">Voor de toepassing van lid 7 sub a. wordt onder reiskosten verstaan: </w:t>
            </w:r>
          </w:p>
          <w:p w14:paraId="61FABF7A" w14:textId="77777777" w:rsidR="00075139" w:rsidRPr="00B6154C" w:rsidRDefault="00075139" w:rsidP="001A374E">
            <w:pPr>
              <w:numPr>
                <w:ilvl w:val="0"/>
                <w:numId w:val="116"/>
              </w:numPr>
              <w:tabs>
                <w:tab w:val="left" w:pos="284"/>
                <w:tab w:val="left" w:pos="899"/>
                <w:tab w:val="left" w:pos="1321"/>
                <w:tab w:val="left" w:pos="1876"/>
                <w:tab w:val="left" w:pos="6811"/>
                <w:tab w:val="left" w:pos="9356"/>
              </w:tabs>
              <w:ind w:left="884" w:right="34"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de kosten gebaseerd op de laagste klasse van het openbaar vervoer;</w:t>
            </w:r>
          </w:p>
          <w:p w14:paraId="6B909AE3" w14:textId="77777777" w:rsidR="00075139" w:rsidRPr="00B6154C" w:rsidRDefault="00075139" w:rsidP="001A374E">
            <w:pPr>
              <w:numPr>
                <w:ilvl w:val="0"/>
                <w:numId w:val="116"/>
              </w:numPr>
              <w:tabs>
                <w:tab w:val="left" w:pos="284"/>
                <w:tab w:val="left" w:pos="899"/>
                <w:tab w:val="left" w:pos="1321"/>
                <w:tab w:val="left" w:pos="1876"/>
                <w:tab w:val="left" w:pos="6811"/>
                <w:tab w:val="left" w:pos="9356"/>
              </w:tabs>
              <w:ind w:left="884" w:right="34"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met je eigen auto reist en weer terug ontvang je een vergoeding die gelijk is aan de kosten die je zou maken als je met de trein, in de laagste klasse, hetzelfde aantal kilometers zou reizen;</w:t>
            </w:r>
          </w:p>
          <w:p w14:paraId="2592E210" w14:textId="572708EA" w:rsidR="00075139" w:rsidRPr="00B6154C" w:rsidRDefault="00075139" w:rsidP="001A374E">
            <w:pPr>
              <w:numPr>
                <w:ilvl w:val="0"/>
                <w:numId w:val="117"/>
              </w:numPr>
              <w:tabs>
                <w:tab w:val="left" w:pos="284"/>
                <w:tab w:val="left" w:pos="899"/>
                <w:tab w:val="left" w:pos="1321"/>
                <w:tab w:val="left" w:pos="1876"/>
                <w:tab w:val="left" w:pos="6811"/>
                <w:tab w:val="left" w:pos="9356"/>
              </w:tabs>
              <w:ind w:left="884" w:right="34"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bij een oproep, al dan niet in verband met bereikbaarheidsdienst, ontvang je hiervoor per reis een vergoeding ter hoogte van de kosten die je moet maken om met de laagste klasse van het openbaar vervoer naar je werklocatie te reizen en weer terug. Als je met eigen auto van je huisadres naar je werklocatie reist en weer terug ontvang je een vergoeding van € 0,2</w:t>
            </w:r>
            <w:r w:rsidR="001401CC">
              <w:rPr>
                <w:rFonts w:ascii="Times New Roman" w:eastAsia="Calibri" w:hAnsi="Times New Roman" w:cs="Times New Roman"/>
                <w:sz w:val="18"/>
                <w:szCs w:val="18"/>
                <w:lang w:eastAsia="nl-NL"/>
              </w:rPr>
              <w:t>8</w:t>
            </w:r>
            <w:r w:rsidRPr="00B6154C">
              <w:rPr>
                <w:rFonts w:ascii="Times New Roman" w:eastAsia="Calibri" w:hAnsi="Times New Roman" w:cs="Times New Roman"/>
                <w:sz w:val="18"/>
                <w:szCs w:val="18"/>
                <w:lang w:eastAsia="nl-NL"/>
              </w:rPr>
              <w:t xml:space="preserve"> netto per kilometer.</w:t>
            </w:r>
          </w:p>
        </w:tc>
      </w:tr>
      <w:tr w:rsidR="00075139" w:rsidRPr="00B6154C" w14:paraId="60F0060A" w14:textId="77777777" w:rsidTr="00A6279E">
        <w:tc>
          <w:tcPr>
            <w:tcW w:w="1920" w:type="dxa"/>
          </w:tcPr>
          <w:p w14:paraId="4145B834"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686" w:type="dxa"/>
          </w:tcPr>
          <w:p w14:paraId="2AB87D2E" w14:textId="77777777" w:rsidR="00075139" w:rsidRPr="00B6154C" w:rsidRDefault="00075139" w:rsidP="001A374E">
            <w:pPr>
              <w:numPr>
                <w:ilvl w:val="0"/>
                <w:numId w:val="115"/>
              </w:numPr>
              <w:tabs>
                <w:tab w:val="left" w:pos="567"/>
                <w:tab w:val="left" w:pos="709"/>
                <w:tab w:val="left" w:pos="1876"/>
                <w:tab w:val="left" w:pos="6838"/>
                <w:tab w:val="left" w:pos="9356"/>
              </w:tabs>
              <w:ind w:left="317" w:hanging="283"/>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In overleg met de Ondernemingsraad of PVT kan je werkgever een afwijkende regeling voor de vergoeding van woon-werkverkeer treffen. Als dat het geval is, zijn de leden 1 tot en met 6 van dit artikel niet van toepassing.</w:t>
            </w:r>
          </w:p>
          <w:p w14:paraId="02A722D5" w14:textId="77777777" w:rsidR="00075139" w:rsidRPr="00B6154C" w:rsidRDefault="00075139" w:rsidP="00075139">
            <w:pPr>
              <w:tabs>
                <w:tab w:val="left" w:pos="567"/>
                <w:tab w:val="left" w:pos="709"/>
                <w:tab w:val="left" w:pos="1876"/>
                <w:tab w:val="left" w:pos="6838"/>
                <w:tab w:val="left" w:pos="9356"/>
              </w:tabs>
              <w:ind w:left="317"/>
              <w:rPr>
                <w:rFonts w:ascii="Times New Roman" w:eastAsia="Calibri" w:hAnsi="Times New Roman" w:cs="Times New Roman"/>
                <w:sz w:val="18"/>
                <w:szCs w:val="18"/>
                <w:lang w:eastAsia="nl-NL"/>
              </w:rPr>
            </w:pPr>
          </w:p>
        </w:tc>
      </w:tr>
    </w:tbl>
    <w:p w14:paraId="5DB2CBDC" w14:textId="6BCA5915" w:rsidR="00075139" w:rsidRPr="00B6154C" w:rsidRDefault="00075139" w:rsidP="006A108C">
      <w:pPr>
        <w:tabs>
          <w:tab w:val="left" w:pos="2127"/>
        </w:tabs>
        <w:rPr>
          <w:rFonts w:ascii="Times New Roman" w:hAnsi="Times New Roman" w:cs="Times New Roman"/>
          <w:b/>
          <w:sz w:val="18"/>
          <w:szCs w:val="18"/>
        </w:rPr>
      </w:pPr>
      <w:bookmarkStart w:id="602" w:name="_Toc374972011"/>
      <w:bookmarkStart w:id="603" w:name="_Toc374972150"/>
      <w:bookmarkStart w:id="604" w:name="_Toc374973748"/>
      <w:bookmarkStart w:id="605" w:name="_Toc374973869"/>
      <w:bookmarkStart w:id="606" w:name="_Toc374974426"/>
      <w:bookmarkStart w:id="607" w:name="_Toc374975031"/>
      <w:bookmarkStart w:id="608" w:name="_Toc374975159"/>
      <w:bookmarkStart w:id="609" w:name="_Toc374975413"/>
      <w:bookmarkStart w:id="610" w:name="_Toc374975540"/>
      <w:bookmarkStart w:id="611" w:name="_Toc374975721"/>
      <w:bookmarkStart w:id="612" w:name="_Toc406163444"/>
      <w:bookmarkStart w:id="613" w:name="_Toc406163597"/>
      <w:bookmarkStart w:id="614" w:name="_Toc80105956"/>
      <w:bookmarkStart w:id="615" w:name="_Toc101885847"/>
      <w:r w:rsidRPr="00B6154C">
        <w:rPr>
          <w:rFonts w:ascii="Times New Roman" w:hAnsi="Times New Roman" w:cs="Times New Roman"/>
          <w:b/>
          <w:sz w:val="18"/>
          <w:szCs w:val="18"/>
        </w:rPr>
        <w:t>Artikel 9.2</w:t>
      </w:r>
      <w:r w:rsidRPr="00B6154C">
        <w:rPr>
          <w:rFonts w:ascii="Times New Roman" w:hAnsi="Times New Roman" w:cs="Times New Roman"/>
          <w:b/>
          <w:sz w:val="18"/>
          <w:szCs w:val="18"/>
        </w:rPr>
        <w:tab/>
        <w:t>Tegemoetkoming voor reizen van huis naar cliënten in de wijk</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B6154C">
        <w:rPr>
          <w:rFonts w:ascii="Times New Roman" w:hAnsi="Times New Roman" w:cs="Times New Roman"/>
          <w:b/>
          <w:sz w:val="18"/>
          <w:szCs w:val="18"/>
        </w:rPr>
        <w:t xml:space="preserve"> </w:t>
      </w:r>
    </w:p>
    <w:tbl>
      <w:tblPr>
        <w:tblW w:w="8047" w:type="dxa"/>
        <w:tblInd w:w="1560" w:type="dxa"/>
        <w:tblLook w:val="04A0" w:firstRow="1" w:lastRow="0" w:firstColumn="1" w:lastColumn="0" w:noHBand="0" w:noVBand="1"/>
      </w:tblPr>
      <w:tblGrid>
        <w:gridCol w:w="1670"/>
        <w:gridCol w:w="896"/>
        <w:gridCol w:w="1020"/>
        <w:gridCol w:w="1090"/>
        <w:gridCol w:w="1070"/>
        <w:gridCol w:w="1046"/>
        <w:gridCol w:w="9"/>
        <w:gridCol w:w="1189"/>
        <w:gridCol w:w="57"/>
      </w:tblGrid>
      <w:tr w:rsidR="00075139" w:rsidRPr="00B6154C" w14:paraId="7C61A718" w14:textId="77777777" w:rsidTr="00C11C05">
        <w:tc>
          <w:tcPr>
            <w:tcW w:w="1670" w:type="dxa"/>
          </w:tcPr>
          <w:p w14:paraId="2F43A3DE"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6377" w:type="dxa"/>
            <w:gridSpan w:val="8"/>
          </w:tcPr>
          <w:p w14:paraId="50F25988" w14:textId="77777777" w:rsidR="00075139" w:rsidRPr="00B6154C" w:rsidRDefault="00075139" w:rsidP="00275E77">
            <w:pPr>
              <w:numPr>
                <w:ilvl w:val="0"/>
                <w:numId w:val="118"/>
              </w:numPr>
              <w:tabs>
                <w:tab w:val="left" w:pos="1876"/>
                <w:tab w:val="left" w:pos="9356"/>
              </w:tabs>
              <w:ind w:left="607"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werkzaam bent bij cliënten in de wijk en rechtstreeks vanaf je woning naar de cliënt(en) reist, ontvang je een tegemoetkoming in verband met de reiskosten naar de cliënt(en).</w:t>
            </w:r>
          </w:p>
        </w:tc>
      </w:tr>
      <w:tr w:rsidR="00075139" w:rsidRPr="00B6154C" w14:paraId="7AD1828C" w14:textId="77777777" w:rsidTr="00C11C05">
        <w:tc>
          <w:tcPr>
            <w:tcW w:w="1670" w:type="dxa"/>
          </w:tcPr>
          <w:p w14:paraId="41D27A11" w14:textId="4D814BA6" w:rsidR="00075139" w:rsidRPr="00B6154C" w:rsidRDefault="00075139" w:rsidP="00075139">
            <w:pPr>
              <w:tabs>
                <w:tab w:val="left" w:pos="1876"/>
              </w:tabs>
              <w:ind w:left="-110"/>
              <w:rPr>
                <w:rFonts w:ascii="Times New Roman" w:eastAsia="Calibri" w:hAnsi="Times New Roman" w:cs="Times New Roman"/>
                <w:b/>
                <w:sz w:val="18"/>
                <w:szCs w:val="18"/>
                <w:lang w:eastAsia="nl-NL"/>
              </w:rPr>
            </w:pPr>
          </w:p>
        </w:tc>
        <w:tc>
          <w:tcPr>
            <w:tcW w:w="6377" w:type="dxa"/>
            <w:gridSpan w:val="8"/>
          </w:tcPr>
          <w:p w14:paraId="42A1B28C" w14:textId="0BF5732B" w:rsidR="00075139" w:rsidRPr="00B6154C" w:rsidRDefault="00075139" w:rsidP="00275E77">
            <w:pPr>
              <w:numPr>
                <w:ilvl w:val="0"/>
                <w:numId w:val="118"/>
              </w:numPr>
              <w:tabs>
                <w:tab w:val="left" w:pos="1876"/>
                <w:tab w:val="left" w:pos="9356"/>
              </w:tabs>
              <w:ind w:left="607"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Je werkgever bepaalt, in overleg met jou, van welk vervoermiddel wordt uitgegaan. De hoogte van de tegemoetkoming is afhankelijk van het vervoermiddel en bedraagt:</w:t>
            </w:r>
          </w:p>
          <w:p w14:paraId="504B6C91" w14:textId="235A3743" w:rsidR="00075139" w:rsidRPr="00B6154C" w:rsidRDefault="00075139" w:rsidP="006A108C">
            <w:pPr>
              <w:numPr>
                <w:ilvl w:val="0"/>
                <w:numId w:val="119"/>
              </w:numPr>
              <w:tabs>
                <w:tab w:val="left" w:pos="284"/>
                <w:tab w:val="left" w:pos="1876"/>
                <w:tab w:val="left" w:pos="9356"/>
              </w:tabs>
              <w:ind w:left="891" w:right="992" w:hanging="28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reist met auto of motor: per werkdag € 0,15 netto per afgelegde kilometer voor de eerste 10 kilometer en voor alle kilometers daarboven € </w:t>
            </w:r>
            <w:r w:rsidR="00144088" w:rsidRPr="00B6154C">
              <w:rPr>
                <w:rFonts w:ascii="Times New Roman" w:eastAsia="Calibri" w:hAnsi="Times New Roman" w:cs="Times New Roman"/>
                <w:sz w:val="18"/>
                <w:szCs w:val="18"/>
                <w:lang w:eastAsia="nl-NL"/>
              </w:rPr>
              <w:t xml:space="preserve">0,28 </w:t>
            </w:r>
            <w:r w:rsidRPr="00B6154C">
              <w:rPr>
                <w:rFonts w:ascii="Times New Roman" w:eastAsia="Calibri" w:hAnsi="Times New Roman" w:cs="Times New Roman"/>
                <w:sz w:val="18"/>
                <w:szCs w:val="18"/>
                <w:lang w:eastAsia="nl-NL"/>
              </w:rPr>
              <w:t xml:space="preserve"> netto </w:t>
            </w:r>
            <w:r w:rsidR="00805F0C" w:rsidRPr="00B6154C">
              <w:rPr>
                <w:rFonts w:ascii="Times New Roman" w:eastAsia="Calibri" w:hAnsi="Times New Roman" w:cs="Times New Roman"/>
                <w:sz w:val="18"/>
                <w:szCs w:val="18"/>
                <w:lang w:eastAsia="nl-NL"/>
              </w:rPr>
              <w:t>(per 1 januari 2022)</w:t>
            </w:r>
            <w:r w:rsidR="00AA6C21" w:rsidRPr="00B6154C">
              <w:rPr>
                <w:rFonts w:ascii="Times New Roman" w:eastAsia="Calibri" w:hAnsi="Times New Roman" w:cs="Times New Roman"/>
                <w:sz w:val="18"/>
                <w:szCs w:val="18"/>
                <w:lang w:eastAsia="nl-NL"/>
              </w:rPr>
              <w:t xml:space="preserve"> </w:t>
            </w:r>
            <w:r w:rsidRPr="00B6154C">
              <w:rPr>
                <w:rFonts w:ascii="Times New Roman" w:eastAsia="Calibri" w:hAnsi="Times New Roman" w:cs="Times New Roman"/>
                <w:sz w:val="18"/>
                <w:szCs w:val="18"/>
                <w:lang w:eastAsia="nl-NL"/>
              </w:rPr>
              <w:t>per kilometer;</w:t>
            </w:r>
          </w:p>
          <w:p w14:paraId="7890C9FE" w14:textId="5706DA02" w:rsidR="00075139" w:rsidRPr="00B6154C" w:rsidRDefault="00075139" w:rsidP="006A108C">
            <w:pPr>
              <w:numPr>
                <w:ilvl w:val="0"/>
                <w:numId w:val="119"/>
              </w:numPr>
              <w:tabs>
                <w:tab w:val="left" w:pos="284"/>
                <w:tab w:val="left" w:pos="1876"/>
                <w:tab w:val="left" w:pos="9356"/>
              </w:tabs>
              <w:ind w:left="891" w:right="992" w:hanging="28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reist met bromfiets, scooter of snorfiets: per werkdag  € </w:t>
            </w:r>
            <w:r w:rsidR="00144088" w:rsidRPr="00B6154C">
              <w:rPr>
                <w:rFonts w:ascii="Times New Roman" w:eastAsia="Calibri" w:hAnsi="Times New Roman" w:cs="Times New Roman"/>
                <w:sz w:val="18"/>
                <w:szCs w:val="18"/>
                <w:lang w:eastAsia="nl-NL"/>
              </w:rPr>
              <w:t>2,12</w:t>
            </w:r>
            <w:r w:rsidR="00805F0C" w:rsidRPr="00B6154C">
              <w:rPr>
                <w:rFonts w:ascii="Times New Roman" w:eastAsia="Calibri" w:hAnsi="Times New Roman" w:cs="Times New Roman"/>
                <w:sz w:val="18"/>
                <w:szCs w:val="18"/>
                <w:lang w:eastAsia="nl-NL"/>
              </w:rPr>
              <w:t xml:space="preserve"> </w:t>
            </w:r>
            <w:r w:rsidRPr="00B6154C">
              <w:rPr>
                <w:rFonts w:ascii="Times New Roman" w:eastAsia="Calibri" w:hAnsi="Times New Roman" w:cs="Times New Roman"/>
                <w:sz w:val="18"/>
                <w:szCs w:val="18"/>
                <w:lang w:eastAsia="nl-NL"/>
              </w:rPr>
              <w:t xml:space="preserve"> netto</w:t>
            </w:r>
            <w:r w:rsidR="0051118C" w:rsidRPr="00B6154C">
              <w:rPr>
                <w:rFonts w:ascii="Times New Roman" w:eastAsia="Calibri" w:hAnsi="Times New Roman" w:cs="Times New Roman"/>
                <w:sz w:val="18"/>
                <w:szCs w:val="18"/>
                <w:lang w:eastAsia="nl-NL"/>
              </w:rPr>
              <w:t xml:space="preserve"> (per 1 januari 2022)</w:t>
            </w:r>
            <w:r w:rsidR="00805F0C" w:rsidRPr="00B6154C">
              <w:rPr>
                <w:rFonts w:ascii="Times New Roman" w:eastAsia="Calibri" w:hAnsi="Times New Roman" w:cs="Times New Roman"/>
                <w:sz w:val="18"/>
                <w:szCs w:val="18"/>
                <w:lang w:eastAsia="nl-NL"/>
              </w:rPr>
              <w:t xml:space="preserve"> </w:t>
            </w:r>
            <w:r w:rsidRPr="00B6154C">
              <w:rPr>
                <w:rFonts w:ascii="Times New Roman" w:eastAsia="Calibri" w:hAnsi="Times New Roman" w:cs="Times New Roman"/>
                <w:sz w:val="18"/>
                <w:szCs w:val="18"/>
                <w:lang w:eastAsia="nl-NL"/>
              </w:rPr>
              <w:t>, onafhankelijk van het aantal afgelegde kilometers;</w:t>
            </w:r>
          </w:p>
          <w:p w14:paraId="65A214E0" w14:textId="3CE6624F" w:rsidR="00075139" w:rsidRPr="00B6154C" w:rsidRDefault="00075139" w:rsidP="006A108C">
            <w:pPr>
              <w:numPr>
                <w:ilvl w:val="0"/>
                <w:numId w:val="119"/>
              </w:numPr>
              <w:tabs>
                <w:tab w:val="left" w:pos="284"/>
                <w:tab w:val="left" w:pos="1876"/>
                <w:tab w:val="left" w:pos="9356"/>
              </w:tabs>
              <w:ind w:left="891" w:right="992" w:hanging="28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 xml:space="preserve">als je reist met de fiets: per werkdag € </w:t>
            </w:r>
            <w:r w:rsidR="00DA4E7E" w:rsidRPr="00B6154C">
              <w:rPr>
                <w:rFonts w:ascii="Times New Roman" w:eastAsia="Calibri" w:hAnsi="Times New Roman" w:cs="Times New Roman"/>
                <w:sz w:val="18"/>
                <w:szCs w:val="18"/>
                <w:lang w:eastAsia="nl-NL"/>
              </w:rPr>
              <w:t>1,23</w:t>
            </w:r>
            <w:r w:rsidRPr="00B6154C">
              <w:rPr>
                <w:rFonts w:ascii="Times New Roman" w:eastAsia="Calibri" w:hAnsi="Times New Roman" w:cs="Times New Roman"/>
                <w:sz w:val="18"/>
                <w:szCs w:val="18"/>
                <w:lang w:eastAsia="nl-NL"/>
              </w:rPr>
              <w:t xml:space="preserve"> netto</w:t>
            </w:r>
            <w:r w:rsidR="0051118C" w:rsidRPr="00B6154C">
              <w:rPr>
                <w:rFonts w:ascii="Times New Roman" w:eastAsia="Calibri" w:hAnsi="Times New Roman" w:cs="Times New Roman"/>
                <w:sz w:val="18"/>
                <w:szCs w:val="18"/>
                <w:lang w:eastAsia="nl-NL"/>
              </w:rPr>
              <w:t xml:space="preserve"> (per 1 januari 2022)</w:t>
            </w:r>
            <w:r w:rsidRPr="00B6154C">
              <w:rPr>
                <w:rFonts w:ascii="Times New Roman" w:eastAsia="Calibri" w:hAnsi="Times New Roman" w:cs="Times New Roman"/>
                <w:sz w:val="18"/>
                <w:szCs w:val="18"/>
                <w:lang w:eastAsia="nl-NL"/>
              </w:rPr>
              <w:t>, onafhankelijk van het aantal afgelegde kilometers;</w:t>
            </w:r>
          </w:p>
          <w:p w14:paraId="1607BC1B" w14:textId="77777777" w:rsidR="00075139" w:rsidRPr="00B6154C" w:rsidRDefault="00075139" w:rsidP="006A108C">
            <w:pPr>
              <w:numPr>
                <w:ilvl w:val="0"/>
                <w:numId w:val="119"/>
              </w:numPr>
              <w:tabs>
                <w:tab w:val="left" w:pos="284"/>
                <w:tab w:val="left" w:pos="1876"/>
                <w:tab w:val="left" w:pos="9356"/>
              </w:tabs>
              <w:ind w:left="891" w:right="992" w:hanging="284"/>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reist met het openbaar vervoer: de werkelijke reiskosten op basis van de laagste vervoersklasse, tegen inlevering van je vervoersbewijzen;</w:t>
            </w:r>
          </w:p>
          <w:p w14:paraId="41C80C69" w14:textId="77777777" w:rsidR="00075139" w:rsidRPr="00B6154C" w:rsidRDefault="00075139" w:rsidP="006A108C">
            <w:pPr>
              <w:numPr>
                <w:ilvl w:val="0"/>
                <w:numId w:val="119"/>
              </w:numPr>
              <w:tabs>
                <w:tab w:val="left" w:pos="1876"/>
                <w:tab w:val="left" w:pos="9356"/>
              </w:tabs>
              <w:ind w:left="891" w:hanging="284"/>
              <w:contextualSpacing/>
              <w:rPr>
                <w:rFonts w:ascii="Times New Roman" w:eastAsia="Calibri" w:hAnsi="Times New Roman" w:cs="Arial"/>
                <w:sz w:val="18"/>
                <w:szCs w:val="18"/>
              </w:rPr>
            </w:pPr>
            <w:r w:rsidRPr="00B6154C">
              <w:rPr>
                <w:rFonts w:ascii="Times New Roman" w:eastAsia="Calibri" w:hAnsi="Times New Roman" w:cs="Times New Roman"/>
                <w:sz w:val="18"/>
                <w:szCs w:val="18"/>
                <w:lang w:eastAsia="nl-NL"/>
              </w:rPr>
              <w:lastRenderedPageBreak/>
              <w:t>als niet aan de fiscale voorschriften voor een vergoeding van de werkelijke kosten wordt voldaan, bijvoorbeeld indien je met de auto of motor reist terwijl dit niet als uitgangspunt is afgesproken voor de vergoeding, ontvang je een bedrag op basis van de volgende tabel:</w:t>
            </w:r>
          </w:p>
          <w:p w14:paraId="31CD6DFA" w14:textId="77777777" w:rsidR="00E47625" w:rsidRPr="00B6154C" w:rsidRDefault="00E47625" w:rsidP="00075139">
            <w:pPr>
              <w:tabs>
                <w:tab w:val="left" w:pos="1876"/>
                <w:tab w:val="left" w:pos="9356"/>
              </w:tabs>
              <w:ind w:left="601"/>
              <w:contextualSpacing/>
              <w:rPr>
                <w:rFonts w:ascii="Times New Roman" w:eastAsia="Calibri" w:hAnsi="Times New Roman" w:cs="Times New Roman"/>
                <w:sz w:val="18"/>
                <w:szCs w:val="18"/>
                <w:lang w:eastAsia="nl-NL"/>
              </w:rPr>
            </w:pPr>
          </w:p>
          <w:p w14:paraId="3290DF41" w14:textId="624FFDEE" w:rsidR="00075139" w:rsidRPr="00B6154C" w:rsidRDefault="00075139" w:rsidP="00075139">
            <w:pPr>
              <w:tabs>
                <w:tab w:val="left" w:pos="1876"/>
                <w:tab w:val="left" w:pos="9356"/>
              </w:tabs>
              <w:ind w:left="601"/>
              <w:contextualSpacing/>
              <w:rPr>
                <w:rFonts w:ascii="Times New Roman" w:eastAsia="Calibri" w:hAnsi="Times New Roman" w:cs="Arial"/>
                <w:sz w:val="18"/>
                <w:szCs w:val="18"/>
              </w:rPr>
            </w:pPr>
            <w:r w:rsidRPr="00B6154C">
              <w:rPr>
                <w:rFonts w:ascii="Times New Roman" w:eastAsia="Calibri" w:hAnsi="Times New Roman" w:cs="Times New Roman"/>
                <w:sz w:val="18"/>
                <w:szCs w:val="18"/>
                <w:lang w:eastAsia="nl-NL"/>
              </w:rPr>
              <w:br/>
            </w:r>
          </w:p>
        </w:tc>
      </w:tr>
      <w:tr w:rsidR="00C11C05" w:rsidRPr="00C11C05" w14:paraId="4EF21E95"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585"/>
        </w:trPr>
        <w:tc>
          <w:tcPr>
            <w:tcW w:w="1670" w:type="dxa"/>
          </w:tcPr>
          <w:p w14:paraId="528A2F11" w14:textId="65300F5E" w:rsidR="00075139" w:rsidRPr="00C11C05" w:rsidRDefault="00075139" w:rsidP="00C11C05">
            <w:pPr>
              <w:spacing w:before="25" w:line="270" w:lineRule="atLeast"/>
              <w:rPr>
                <w:rFonts w:eastAsia="Verdana" w:cstheme="minorHAnsi"/>
                <w:sz w:val="20"/>
                <w:szCs w:val="20"/>
              </w:rPr>
            </w:pPr>
            <w:r w:rsidRPr="00C11C05">
              <w:rPr>
                <w:rFonts w:eastAsia="Verdana" w:cstheme="minorHAnsi"/>
                <w:sz w:val="20"/>
                <w:szCs w:val="20"/>
              </w:rPr>
              <w:lastRenderedPageBreak/>
              <w:t>Enkele</w:t>
            </w:r>
            <w:r w:rsidRPr="00C11C05">
              <w:rPr>
                <w:rFonts w:eastAsia="Verdana" w:cstheme="minorHAnsi"/>
                <w:spacing w:val="-11"/>
                <w:sz w:val="20"/>
                <w:szCs w:val="20"/>
              </w:rPr>
              <w:t xml:space="preserve"> </w:t>
            </w:r>
            <w:r w:rsidRPr="00C11C05">
              <w:rPr>
                <w:rFonts w:eastAsia="Verdana" w:cstheme="minorHAnsi"/>
                <w:sz w:val="20"/>
                <w:szCs w:val="20"/>
              </w:rPr>
              <w:t>reisafstand</w:t>
            </w:r>
            <w:r w:rsidRPr="00C11C05">
              <w:rPr>
                <w:rFonts w:eastAsia="Verdana" w:cstheme="minorHAnsi"/>
                <w:spacing w:val="-47"/>
                <w:sz w:val="20"/>
                <w:szCs w:val="20"/>
              </w:rPr>
              <w:t xml:space="preserve"> </w:t>
            </w:r>
            <w:r w:rsidRPr="00C11C05">
              <w:rPr>
                <w:rFonts w:eastAsia="Verdana" w:cstheme="minorHAnsi"/>
                <w:sz w:val="20"/>
                <w:szCs w:val="20"/>
              </w:rPr>
              <w:t>woning</w:t>
            </w:r>
            <w:r w:rsidR="00C11C05">
              <w:rPr>
                <w:rFonts w:eastAsia="Verdana" w:cstheme="minorHAnsi"/>
                <w:sz w:val="20"/>
                <w:szCs w:val="20"/>
              </w:rPr>
              <w:t xml:space="preserve"> </w:t>
            </w:r>
            <w:r w:rsidRPr="00C11C05">
              <w:rPr>
                <w:rFonts w:eastAsia="Verdana" w:cstheme="minorHAnsi"/>
                <w:sz w:val="20"/>
                <w:szCs w:val="20"/>
              </w:rPr>
              <w:t>werk:</w:t>
            </w:r>
          </w:p>
        </w:tc>
        <w:tc>
          <w:tcPr>
            <w:tcW w:w="896" w:type="dxa"/>
          </w:tcPr>
          <w:p w14:paraId="1A3C82E8" w14:textId="77777777" w:rsidR="00075139" w:rsidRPr="00C11C05" w:rsidRDefault="00075139" w:rsidP="00075139">
            <w:pPr>
              <w:rPr>
                <w:rFonts w:eastAsia="Verdana" w:cstheme="minorHAnsi"/>
                <w:sz w:val="20"/>
                <w:szCs w:val="20"/>
              </w:rPr>
            </w:pPr>
          </w:p>
        </w:tc>
        <w:tc>
          <w:tcPr>
            <w:tcW w:w="5424" w:type="dxa"/>
            <w:gridSpan w:val="6"/>
          </w:tcPr>
          <w:p w14:paraId="1E76CF0E" w14:textId="77777777" w:rsidR="00075139" w:rsidRPr="00C11C05" w:rsidRDefault="00075139" w:rsidP="00C11C05">
            <w:pPr>
              <w:spacing w:before="156"/>
              <w:ind w:left="109"/>
              <w:jc w:val="center"/>
              <w:rPr>
                <w:rFonts w:eastAsia="Verdana" w:cstheme="minorHAnsi"/>
                <w:sz w:val="20"/>
                <w:szCs w:val="20"/>
              </w:rPr>
            </w:pPr>
            <w:r w:rsidRPr="00C11C05">
              <w:rPr>
                <w:rFonts w:eastAsia="Verdana" w:cstheme="minorHAnsi"/>
                <w:sz w:val="20"/>
                <w:szCs w:val="20"/>
              </w:rPr>
              <w:t>Vergoeding</w:t>
            </w:r>
            <w:r w:rsidRPr="00C11C05">
              <w:rPr>
                <w:rFonts w:eastAsia="Verdana" w:cstheme="minorHAnsi"/>
                <w:spacing w:val="-2"/>
                <w:sz w:val="20"/>
                <w:szCs w:val="20"/>
              </w:rPr>
              <w:t xml:space="preserve"> </w:t>
            </w:r>
            <w:r w:rsidRPr="00C11C05">
              <w:rPr>
                <w:rFonts w:eastAsia="Verdana" w:cstheme="minorHAnsi"/>
                <w:sz w:val="20"/>
                <w:szCs w:val="20"/>
              </w:rPr>
              <w:t>in</w:t>
            </w:r>
            <w:r w:rsidRPr="00C11C05">
              <w:rPr>
                <w:rFonts w:eastAsia="Verdana" w:cstheme="minorHAnsi"/>
                <w:spacing w:val="-3"/>
                <w:sz w:val="20"/>
                <w:szCs w:val="20"/>
              </w:rPr>
              <w:t xml:space="preserve"> </w:t>
            </w:r>
            <w:r w:rsidRPr="00C11C05">
              <w:rPr>
                <w:rFonts w:eastAsia="Verdana" w:cstheme="minorHAnsi"/>
                <w:sz w:val="20"/>
                <w:szCs w:val="20"/>
              </w:rPr>
              <w:t>euro</w:t>
            </w:r>
            <w:r w:rsidRPr="00C11C05">
              <w:rPr>
                <w:rFonts w:eastAsia="Verdana" w:cstheme="minorHAnsi"/>
                <w:spacing w:val="-2"/>
                <w:sz w:val="20"/>
                <w:szCs w:val="20"/>
              </w:rPr>
              <w:t xml:space="preserve"> </w:t>
            </w:r>
            <w:r w:rsidRPr="00C11C05">
              <w:rPr>
                <w:rFonts w:eastAsia="Verdana" w:cstheme="minorHAnsi"/>
                <w:sz w:val="20"/>
                <w:szCs w:val="20"/>
              </w:rPr>
              <w:t>bij</w:t>
            </w:r>
            <w:r w:rsidRPr="00C11C05">
              <w:rPr>
                <w:rFonts w:eastAsia="Verdana" w:cstheme="minorHAnsi"/>
                <w:spacing w:val="-2"/>
                <w:sz w:val="20"/>
                <w:szCs w:val="20"/>
              </w:rPr>
              <w:t xml:space="preserve"> </w:t>
            </w:r>
            <w:r w:rsidRPr="00C11C05">
              <w:rPr>
                <w:rFonts w:eastAsia="Verdana" w:cstheme="minorHAnsi"/>
                <w:sz w:val="20"/>
                <w:szCs w:val="20"/>
              </w:rPr>
              <w:t>reizen</w:t>
            </w:r>
            <w:r w:rsidRPr="00C11C05">
              <w:rPr>
                <w:rFonts w:eastAsia="Verdana" w:cstheme="minorHAnsi"/>
                <w:spacing w:val="-3"/>
                <w:sz w:val="20"/>
                <w:szCs w:val="20"/>
              </w:rPr>
              <w:t xml:space="preserve"> </w:t>
            </w:r>
            <w:r w:rsidRPr="00C11C05">
              <w:rPr>
                <w:rFonts w:eastAsia="Verdana" w:cstheme="minorHAnsi"/>
                <w:sz w:val="20"/>
                <w:szCs w:val="20"/>
              </w:rPr>
              <w:t>in</w:t>
            </w:r>
            <w:r w:rsidRPr="00C11C05">
              <w:rPr>
                <w:rFonts w:eastAsia="Verdana" w:cstheme="minorHAnsi"/>
                <w:spacing w:val="-2"/>
                <w:sz w:val="20"/>
                <w:szCs w:val="20"/>
              </w:rPr>
              <w:t xml:space="preserve"> </w:t>
            </w:r>
            <w:r w:rsidRPr="00C11C05">
              <w:rPr>
                <w:rFonts w:eastAsia="Verdana" w:cstheme="minorHAnsi"/>
                <w:sz w:val="20"/>
                <w:szCs w:val="20"/>
              </w:rPr>
              <w:t>2022</w:t>
            </w:r>
            <w:r w:rsidRPr="00C11C05">
              <w:rPr>
                <w:rFonts w:eastAsia="Verdana" w:cstheme="minorHAnsi"/>
                <w:spacing w:val="-3"/>
                <w:sz w:val="20"/>
                <w:szCs w:val="20"/>
              </w:rPr>
              <w:t xml:space="preserve"> </w:t>
            </w:r>
            <w:r w:rsidRPr="00C11C05">
              <w:rPr>
                <w:rFonts w:eastAsia="Verdana" w:cstheme="minorHAnsi"/>
                <w:sz w:val="20"/>
                <w:szCs w:val="20"/>
              </w:rPr>
              <w:t>op:</w:t>
            </w:r>
          </w:p>
        </w:tc>
      </w:tr>
      <w:tr w:rsidR="00C11C05" w:rsidRPr="00C11C05" w14:paraId="1D56A4FA"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806"/>
        </w:trPr>
        <w:tc>
          <w:tcPr>
            <w:tcW w:w="1670" w:type="dxa"/>
          </w:tcPr>
          <w:p w14:paraId="398C1372" w14:textId="77777777" w:rsidR="00075139" w:rsidRPr="00C11C05" w:rsidRDefault="00075139" w:rsidP="00075139">
            <w:pPr>
              <w:rPr>
                <w:rFonts w:eastAsia="Verdana" w:cstheme="minorHAnsi"/>
                <w:sz w:val="20"/>
                <w:szCs w:val="20"/>
              </w:rPr>
            </w:pPr>
          </w:p>
        </w:tc>
        <w:tc>
          <w:tcPr>
            <w:tcW w:w="896" w:type="dxa"/>
          </w:tcPr>
          <w:p w14:paraId="4DD2C3AC" w14:textId="77777777" w:rsidR="00075139" w:rsidRPr="00C11C05" w:rsidRDefault="00075139" w:rsidP="00075139">
            <w:pPr>
              <w:rPr>
                <w:rFonts w:eastAsia="Verdana" w:cstheme="minorHAnsi"/>
                <w:sz w:val="20"/>
                <w:szCs w:val="20"/>
              </w:rPr>
            </w:pPr>
          </w:p>
        </w:tc>
        <w:tc>
          <w:tcPr>
            <w:tcW w:w="1020" w:type="dxa"/>
          </w:tcPr>
          <w:p w14:paraId="29A96D5C" w14:textId="77777777" w:rsidR="00075139" w:rsidRPr="00C11C05" w:rsidRDefault="00075139" w:rsidP="00075139">
            <w:pPr>
              <w:rPr>
                <w:rFonts w:eastAsia="Verdana" w:cstheme="minorHAnsi"/>
                <w:sz w:val="20"/>
                <w:szCs w:val="20"/>
              </w:rPr>
            </w:pPr>
          </w:p>
        </w:tc>
        <w:tc>
          <w:tcPr>
            <w:tcW w:w="1090" w:type="dxa"/>
          </w:tcPr>
          <w:p w14:paraId="04538096" w14:textId="77777777" w:rsidR="00075139" w:rsidRPr="00C11C05" w:rsidRDefault="00075139" w:rsidP="00075139">
            <w:pPr>
              <w:spacing w:before="1" w:line="270" w:lineRule="atLeast"/>
              <w:ind w:left="109" w:right="328"/>
              <w:rPr>
                <w:rFonts w:eastAsia="Verdana" w:cstheme="minorHAnsi"/>
                <w:sz w:val="20"/>
                <w:szCs w:val="20"/>
              </w:rPr>
            </w:pPr>
            <w:r w:rsidRPr="00C11C05">
              <w:rPr>
                <w:rFonts w:eastAsia="Verdana" w:cstheme="minorHAnsi"/>
                <w:sz w:val="20"/>
                <w:szCs w:val="20"/>
              </w:rPr>
              <w:t>1</w:t>
            </w:r>
            <w:r w:rsidRPr="00C11C05">
              <w:rPr>
                <w:rFonts w:eastAsia="Verdana" w:cstheme="minorHAnsi"/>
                <w:spacing w:val="-9"/>
                <w:sz w:val="20"/>
                <w:szCs w:val="20"/>
              </w:rPr>
              <w:t xml:space="preserve"> </w:t>
            </w:r>
            <w:r w:rsidRPr="00C11C05">
              <w:rPr>
                <w:rFonts w:eastAsia="Verdana" w:cstheme="minorHAnsi"/>
                <w:sz w:val="20"/>
                <w:szCs w:val="20"/>
              </w:rPr>
              <w:t>dag</w:t>
            </w:r>
            <w:r w:rsidRPr="00C11C05">
              <w:rPr>
                <w:rFonts w:eastAsia="Verdana" w:cstheme="minorHAnsi"/>
                <w:spacing w:val="-7"/>
                <w:sz w:val="20"/>
                <w:szCs w:val="20"/>
              </w:rPr>
              <w:t xml:space="preserve"> </w:t>
            </w:r>
            <w:r w:rsidRPr="00C11C05">
              <w:rPr>
                <w:rFonts w:eastAsia="Verdana" w:cstheme="minorHAnsi"/>
                <w:sz w:val="20"/>
                <w:szCs w:val="20"/>
              </w:rPr>
              <w:t>per</w:t>
            </w:r>
            <w:r w:rsidRPr="00C11C05">
              <w:rPr>
                <w:rFonts w:eastAsia="Verdana" w:cstheme="minorHAnsi"/>
                <w:spacing w:val="-47"/>
                <w:sz w:val="20"/>
                <w:szCs w:val="20"/>
              </w:rPr>
              <w:t xml:space="preserve"> </w:t>
            </w:r>
            <w:r w:rsidRPr="00C11C05">
              <w:rPr>
                <w:rFonts w:eastAsia="Verdana" w:cstheme="minorHAnsi"/>
                <w:sz w:val="20"/>
                <w:szCs w:val="20"/>
              </w:rPr>
              <w:t>week</w:t>
            </w:r>
          </w:p>
        </w:tc>
        <w:tc>
          <w:tcPr>
            <w:tcW w:w="1070" w:type="dxa"/>
          </w:tcPr>
          <w:p w14:paraId="4CAD39A5" w14:textId="77777777" w:rsidR="00C11C05" w:rsidRPr="00C11C05" w:rsidRDefault="00075139" w:rsidP="00075139">
            <w:pPr>
              <w:spacing w:before="1" w:line="270" w:lineRule="atLeast"/>
              <w:ind w:left="108" w:right="110"/>
              <w:rPr>
                <w:rFonts w:eastAsia="Verdana" w:cstheme="minorHAnsi"/>
                <w:sz w:val="20"/>
                <w:szCs w:val="20"/>
              </w:rPr>
            </w:pPr>
            <w:r w:rsidRPr="00C11C05">
              <w:rPr>
                <w:rFonts w:eastAsia="Verdana" w:cstheme="minorHAnsi"/>
                <w:sz w:val="20"/>
                <w:szCs w:val="20"/>
              </w:rPr>
              <w:t>2</w:t>
            </w:r>
            <w:r w:rsidRPr="00C11C05">
              <w:rPr>
                <w:rFonts w:eastAsia="Verdana" w:cstheme="minorHAnsi"/>
                <w:spacing w:val="-9"/>
                <w:sz w:val="20"/>
                <w:szCs w:val="20"/>
              </w:rPr>
              <w:t xml:space="preserve"> </w:t>
            </w:r>
            <w:r w:rsidRPr="00C11C05">
              <w:rPr>
                <w:rFonts w:eastAsia="Verdana" w:cstheme="minorHAnsi"/>
                <w:sz w:val="20"/>
                <w:szCs w:val="20"/>
              </w:rPr>
              <w:t>dagen</w:t>
            </w:r>
            <w:r w:rsidRPr="00C11C05">
              <w:rPr>
                <w:rFonts w:eastAsia="Verdana" w:cstheme="minorHAnsi"/>
                <w:spacing w:val="-7"/>
                <w:sz w:val="20"/>
                <w:szCs w:val="20"/>
              </w:rPr>
              <w:t xml:space="preserve"> </w:t>
            </w:r>
            <w:r w:rsidRPr="00C11C05">
              <w:rPr>
                <w:rFonts w:eastAsia="Verdana" w:cstheme="minorHAnsi"/>
                <w:sz w:val="20"/>
                <w:szCs w:val="20"/>
              </w:rPr>
              <w:t>per</w:t>
            </w:r>
          </w:p>
          <w:p w14:paraId="3D013A62" w14:textId="313B580A" w:rsidR="00075139" w:rsidRPr="00C11C05" w:rsidRDefault="00075139" w:rsidP="00075139">
            <w:pPr>
              <w:spacing w:before="1" w:line="270" w:lineRule="atLeast"/>
              <w:ind w:left="108" w:right="110"/>
              <w:rPr>
                <w:rFonts w:eastAsia="Verdana" w:cstheme="minorHAnsi"/>
                <w:sz w:val="20"/>
                <w:szCs w:val="20"/>
              </w:rPr>
            </w:pPr>
            <w:r w:rsidRPr="00C11C05">
              <w:rPr>
                <w:rFonts w:eastAsia="Verdana" w:cstheme="minorHAnsi"/>
                <w:spacing w:val="-47"/>
                <w:sz w:val="20"/>
                <w:szCs w:val="20"/>
              </w:rPr>
              <w:t xml:space="preserve"> </w:t>
            </w:r>
            <w:r w:rsidRPr="00C11C05">
              <w:rPr>
                <w:rFonts w:eastAsia="Verdana" w:cstheme="minorHAnsi"/>
                <w:sz w:val="20"/>
                <w:szCs w:val="20"/>
              </w:rPr>
              <w:t>week</w:t>
            </w:r>
          </w:p>
        </w:tc>
        <w:tc>
          <w:tcPr>
            <w:tcW w:w="1046" w:type="dxa"/>
          </w:tcPr>
          <w:p w14:paraId="60D26860" w14:textId="77777777" w:rsidR="00181229" w:rsidRPr="00C11C05" w:rsidRDefault="00075139" w:rsidP="00075139">
            <w:pPr>
              <w:spacing w:before="1" w:line="270" w:lineRule="atLeast"/>
              <w:ind w:left="107" w:right="112"/>
              <w:rPr>
                <w:rFonts w:eastAsia="Verdana" w:cstheme="minorHAnsi"/>
                <w:spacing w:val="-47"/>
                <w:sz w:val="20"/>
                <w:szCs w:val="20"/>
              </w:rPr>
            </w:pPr>
            <w:r w:rsidRPr="00C11C05">
              <w:rPr>
                <w:rFonts w:eastAsia="Verdana" w:cstheme="minorHAnsi"/>
                <w:sz w:val="20"/>
                <w:szCs w:val="20"/>
              </w:rPr>
              <w:t>3</w:t>
            </w:r>
            <w:r w:rsidRPr="00C11C05">
              <w:rPr>
                <w:rFonts w:eastAsia="Verdana" w:cstheme="minorHAnsi"/>
                <w:spacing w:val="-9"/>
                <w:sz w:val="20"/>
                <w:szCs w:val="20"/>
              </w:rPr>
              <w:t xml:space="preserve"> </w:t>
            </w:r>
            <w:r w:rsidRPr="00C11C05">
              <w:rPr>
                <w:rFonts w:eastAsia="Verdana" w:cstheme="minorHAnsi"/>
                <w:sz w:val="20"/>
                <w:szCs w:val="20"/>
              </w:rPr>
              <w:t>dagen</w:t>
            </w:r>
            <w:r w:rsidRPr="00C11C05">
              <w:rPr>
                <w:rFonts w:eastAsia="Verdana" w:cstheme="minorHAnsi"/>
                <w:spacing w:val="-7"/>
                <w:sz w:val="20"/>
                <w:szCs w:val="20"/>
              </w:rPr>
              <w:t xml:space="preserve"> </w:t>
            </w:r>
            <w:r w:rsidRPr="00C11C05">
              <w:rPr>
                <w:rFonts w:eastAsia="Verdana" w:cstheme="minorHAnsi"/>
                <w:sz w:val="20"/>
                <w:szCs w:val="20"/>
              </w:rPr>
              <w:t>per</w:t>
            </w:r>
            <w:r w:rsidRPr="00C11C05">
              <w:rPr>
                <w:rFonts w:eastAsia="Verdana" w:cstheme="minorHAnsi"/>
                <w:spacing w:val="-47"/>
                <w:sz w:val="20"/>
                <w:szCs w:val="20"/>
              </w:rPr>
              <w:t xml:space="preserve"> </w:t>
            </w:r>
          </w:p>
          <w:p w14:paraId="1EAA4AD0" w14:textId="47F36E11" w:rsidR="00075139" w:rsidRPr="00C11C05" w:rsidRDefault="00075139" w:rsidP="00075139">
            <w:pPr>
              <w:spacing w:before="1" w:line="270" w:lineRule="atLeast"/>
              <w:ind w:left="107" w:right="112"/>
              <w:rPr>
                <w:rFonts w:eastAsia="Verdana" w:cstheme="minorHAnsi"/>
                <w:sz w:val="20"/>
                <w:szCs w:val="20"/>
              </w:rPr>
            </w:pPr>
            <w:r w:rsidRPr="00C11C05">
              <w:rPr>
                <w:rFonts w:eastAsia="Verdana" w:cstheme="minorHAnsi"/>
                <w:sz w:val="20"/>
                <w:szCs w:val="20"/>
              </w:rPr>
              <w:t>week</w:t>
            </w:r>
          </w:p>
        </w:tc>
        <w:tc>
          <w:tcPr>
            <w:tcW w:w="1198" w:type="dxa"/>
            <w:gridSpan w:val="2"/>
          </w:tcPr>
          <w:p w14:paraId="0604BD72" w14:textId="77777777" w:rsidR="00075139" w:rsidRPr="00C11C05" w:rsidRDefault="00075139" w:rsidP="00075139">
            <w:pPr>
              <w:ind w:left="104"/>
              <w:rPr>
                <w:rFonts w:eastAsia="Verdana" w:cstheme="minorHAnsi"/>
                <w:sz w:val="20"/>
                <w:szCs w:val="20"/>
              </w:rPr>
            </w:pPr>
            <w:r w:rsidRPr="00C11C05">
              <w:rPr>
                <w:rFonts w:eastAsia="Verdana" w:cstheme="minorHAnsi"/>
                <w:sz w:val="20"/>
                <w:szCs w:val="20"/>
              </w:rPr>
              <w:t>4</w:t>
            </w:r>
            <w:r w:rsidRPr="00C11C05">
              <w:rPr>
                <w:rFonts w:eastAsia="Verdana" w:cstheme="minorHAnsi"/>
                <w:spacing w:val="-2"/>
                <w:sz w:val="20"/>
                <w:szCs w:val="20"/>
              </w:rPr>
              <w:t xml:space="preserve"> </w:t>
            </w:r>
            <w:r w:rsidRPr="00C11C05">
              <w:rPr>
                <w:rFonts w:eastAsia="Verdana" w:cstheme="minorHAnsi"/>
                <w:sz w:val="20"/>
                <w:szCs w:val="20"/>
              </w:rPr>
              <w:t>of</w:t>
            </w:r>
            <w:r w:rsidRPr="00C11C05">
              <w:rPr>
                <w:rFonts w:eastAsia="Verdana" w:cstheme="minorHAnsi"/>
                <w:spacing w:val="-2"/>
                <w:sz w:val="20"/>
                <w:szCs w:val="20"/>
              </w:rPr>
              <w:t xml:space="preserve"> </w:t>
            </w:r>
            <w:r w:rsidRPr="00C11C05">
              <w:rPr>
                <w:rFonts w:eastAsia="Verdana" w:cstheme="minorHAnsi"/>
                <w:sz w:val="20"/>
                <w:szCs w:val="20"/>
              </w:rPr>
              <w:t>meer</w:t>
            </w:r>
          </w:p>
          <w:p w14:paraId="7EE47482" w14:textId="7C1E12D1" w:rsidR="00075139" w:rsidRPr="00C11C05" w:rsidRDefault="00C11C05" w:rsidP="00075139">
            <w:pPr>
              <w:spacing w:line="260" w:lineRule="exact"/>
              <w:ind w:left="104" w:right="266"/>
              <w:rPr>
                <w:rFonts w:eastAsia="Verdana" w:cstheme="minorHAnsi"/>
                <w:sz w:val="20"/>
                <w:szCs w:val="20"/>
              </w:rPr>
            </w:pPr>
            <w:r w:rsidRPr="00C11C05">
              <w:rPr>
                <w:rFonts w:eastAsia="Verdana" w:cstheme="minorHAnsi"/>
                <w:spacing w:val="-1"/>
                <w:sz w:val="20"/>
                <w:szCs w:val="20"/>
              </w:rPr>
              <w:t>d</w:t>
            </w:r>
            <w:r w:rsidR="00075139" w:rsidRPr="00C11C05">
              <w:rPr>
                <w:rFonts w:eastAsia="Verdana" w:cstheme="minorHAnsi"/>
                <w:spacing w:val="-1"/>
                <w:sz w:val="20"/>
                <w:szCs w:val="20"/>
              </w:rPr>
              <w:t>agen</w:t>
            </w:r>
            <w:r w:rsidRPr="00C11C05">
              <w:rPr>
                <w:rFonts w:eastAsia="Verdana" w:cstheme="minorHAnsi"/>
                <w:spacing w:val="-1"/>
                <w:sz w:val="20"/>
                <w:szCs w:val="20"/>
              </w:rPr>
              <w:t xml:space="preserve"> </w:t>
            </w:r>
            <w:r w:rsidR="00075139" w:rsidRPr="00C11C05">
              <w:rPr>
                <w:rFonts w:eastAsia="Verdana" w:cstheme="minorHAnsi"/>
                <w:sz w:val="20"/>
                <w:szCs w:val="20"/>
              </w:rPr>
              <w:t>per</w:t>
            </w:r>
            <w:r w:rsidRPr="00C11C05">
              <w:rPr>
                <w:rFonts w:eastAsia="Verdana" w:cstheme="minorHAnsi"/>
                <w:sz w:val="20"/>
                <w:szCs w:val="20"/>
              </w:rPr>
              <w:t xml:space="preserve"> week</w:t>
            </w:r>
            <w:r w:rsidR="00075139" w:rsidRPr="00C11C05">
              <w:rPr>
                <w:rFonts w:eastAsia="Verdana" w:cstheme="minorHAnsi"/>
                <w:spacing w:val="-47"/>
                <w:sz w:val="20"/>
                <w:szCs w:val="20"/>
              </w:rPr>
              <w:t xml:space="preserve"> </w:t>
            </w:r>
            <w:r w:rsidR="00181229" w:rsidRPr="00C11C05">
              <w:rPr>
                <w:rFonts w:eastAsia="Verdana" w:cstheme="minorHAnsi"/>
                <w:spacing w:val="-47"/>
                <w:sz w:val="20"/>
                <w:szCs w:val="20"/>
              </w:rPr>
              <w:t xml:space="preserve">       </w:t>
            </w:r>
          </w:p>
        </w:tc>
      </w:tr>
      <w:tr w:rsidR="00C11C05" w:rsidRPr="00C11C05" w14:paraId="0D31F292"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285"/>
        </w:trPr>
        <w:tc>
          <w:tcPr>
            <w:tcW w:w="1670" w:type="dxa"/>
          </w:tcPr>
          <w:p w14:paraId="2003C724" w14:textId="77777777" w:rsidR="00075139" w:rsidRPr="00C11C05" w:rsidRDefault="00075139" w:rsidP="00C11C05">
            <w:pPr>
              <w:spacing w:before="5" w:line="260" w:lineRule="exact"/>
              <w:rPr>
                <w:rFonts w:eastAsia="Verdana" w:cstheme="minorHAnsi"/>
                <w:sz w:val="20"/>
                <w:szCs w:val="20"/>
              </w:rPr>
            </w:pPr>
            <w:r w:rsidRPr="00C11C05">
              <w:rPr>
                <w:rFonts w:eastAsia="Verdana" w:cstheme="minorHAnsi"/>
                <w:sz w:val="20"/>
                <w:szCs w:val="20"/>
              </w:rPr>
              <w:t>meer</w:t>
            </w:r>
            <w:r w:rsidRPr="00C11C05">
              <w:rPr>
                <w:rFonts w:eastAsia="Verdana" w:cstheme="minorHAnsi"/>
                <w:spacing w:val="-3"/>
                <w:sz w:val="20"/>
                <w:szCs w:val="20"/>
              </w:rPr>
              <w:t xml:space="preserve"> </w:t>
            </w:r>
            <w:r w:rsidRPr="00C11C05">
              <w:rPr>
                <w:rFonts w:eastAsia="Verdana" w:cstheme="minorHAnsi"/>
                <w:sz w:val="20"/>
                <w:szCs w:val="20"/>
              </w:rPr>
              <w:t>dan:</w:t>
            </w:r>
          </w:p>
        </w:tc>
        <w:tc>
          <w:tcPr>
            <w:tcW w:w="896" w:type="dxa"/>
          </w:tcPr>
          <w:p w14:paraId="4BFB6C05" w14:textId="77777777" w:rsidR="00075139" w:rsidRPr="00C11C05" w:rsidRDefault="00075139" w:rsidP="00075139">
            <w:pPr>
              <w:spacing w:before="5" w:line="260" w:lineRule="exact"/>
              <w:ind w:left="113"/>
              <w:rPr>
                <w:rFonts w:eastAsia="Verdana" w:cstheme="minorHAnsi"/>
                <w:sz w:val="20"/>
                <w:szCs w:val="20"/>
              </w:rPr>
            </w:pPr>
            <w:r w:rsidRPr="00C11C05">
              <w:rPr>
                <w:rFonts w:eastAsia="Verdana" w:cstheme="minorHAnsi"/>
                <w:sz w:val="20"/>
                <w:szCs w:val="20"/>
              </w:rPr>
              <w:t>tot</w:t>
            </w:r>
            <w:r w:rsidRPr="00C11C05">
              <w:rPr>
                <w:rFonts w:eastAsia="Verdana" w:cstheme="minorHAnsi"/>
                <w:spacing w:val="-3"/>
                <w:sz w:val="20"/>
                <w:szCs w:val="20"/>
              </w:rPr>
              <w:t xml:space="preserve"> </w:t>
            </w:r>
            <w:r w:rsidRPr="00C11C05">
              <w:rPr>
                <w:rFonts w:eastAsia="Verdana" w:cstheme="minorHAnsi"/>
                <w:sz w:val="20"/>
                <w:szCs w:val="20"/>
              </w:rPr>
              <w:t>en</w:t>
            </w:r>
            <w:r w:rsidRPr="00C11C05">
              <w:rPr>
                <w:rFonts w:eastAsia="Verdana" w:cstheme="minorHAnsi"/>
                <w:spacing w:val="-2"/>
                <w:sz w:val="20"/>
                <w:szCs w:val="20"/>
              </w:rPr>
              <w:t xml:space="preserve"> </w:t>
            </w:r>
            <w:r w:rsidRPr="00C11C05">
              <w:rPr>
                <w:rFonts w:eastAsia="Verdana" w:cstheme="minorHAnsi"/>
                <w:sz w:val="20"/>
                <w:szCs w:val="20"/>
              </w:rPr>
              <w:t>met:</w:t>
            </w:r>
          </w:p>
        </w:tc>
        <w:tc>
          <w:tcPr>
            <w:tcW w:w="1020" w:type="dxa"/>
            <w:shd w:val="clear" w:color="auto" w:fill="808080"/>
          </w:tcPr>
          <w:p w14:paraId="076BE1A6" w14:textId="77777777" w:rsidR="00075139" w:rsidRPr="00C11C05" w:rsidRDefault="00075139" w:rsidP="00075139">
            <w:pPr>
              <w:rPr>
                <w:rFonts w:eastAsia="Verdana" w:cstheme="minorHAnsi"/>
                <w:sz w:val="20"/>
                <w:szCs w:val="20"/>
              </w:rPr>
            </w:pPr>
          </w:p>
        </w:tc>
        <w:tc>
          <w:tcPr>
            <w:tcW w:w="1090" w:type="dxa"/>
            <w:shd w:val="clear" w:color="auto" w:fill="808080"/>
          </w:tcPr>
          <w:p w14:paraId="50BC4B03" w14:textId="77777777" w:rsidR="00075139" w:rsidRPr="00C11C05" w:rsidRDefault="00075139" w:rsidP="00075139">
            <w:pPr>
              <w:rPr>
                <w:rFonts w:eastAsia="Verdana" w:cstheme="minorHAnsi"/>
                <w:sz w:val="20"/>
                <w:szCs w:val="20"/>
              </w:rPr>
            </w:pPr>
          </w:p>
        </w:tc>
        <w:tc>
          <w:tcPr>
            <w:tcW w:w="1070" w:type="dxa"/>
            <w:shd w:val="clear" w:color="auto" w:fill="808080"/>
          </w:tcPr>
          <w:p w14:paraId="62968449" w14:textId="77777777" w:rsidR="00075139" w:rsidRPr="00C11C05" w:rsidRDefault="00075139" w:rsidP="00075139">
            <w:pPr>
              <w:rPr>
                <w:rFonts w:eastAsia="Verdana" w:cstheme="minorHAnsi"/>
                <w:sz w:val="20"/>
                <w:szCs w:val="20"/>
              </w:rPr>
            </w:pPr>
          </w:p>
        </w:tc>
        <w:tc>
          <w:tcPr>
            <w:tcW w:w="1055" w:type="dxa"/>
            <w:gridSpan w:val="2"/>
            <w:shd w:val="clear" w:color="auto" w:fill="808080"/>
          </w:tcPr>
          <w:p w14:paraId="435DC853" w14:textId="77777777" w:rsidR="00075139" w:rsidRPr="00C11C05" w:rsidRDefault="00075139" w:rsidP="00075139">
            <w:pPr>
              <w:rPr>
                <w:rFonts w:eastAsia="Verdana" w:cstheme="minorHAnsi"/>
                <w:sz w:val="20"/>
                <w:szCs w:val="20"/>
              </w:rPr>
            </w:pPr>
          </w:p>
        </w:tc>
        <w:tc>
          <w:tcPr>
            <w:tcW w:w="1189" w:type="dxa"/>
            <w:shd w:val="clear" w:color="auto" w:fill="808080"/>
          </w:tcPr>
          <w:p w14:paraId="7FDAEFE4" w14:textId="77777777" w:rsidR="00075139" w:rsidRPr="00C11C05" w:rsidRDefault="00075139" w:rsidP="00075139">
            <w:pPr>
              <w:rPr>
                <w:rFonts w:eastAsia="Verdana" w:cstheme="minorHAnsi"/>
                <w:sz w:val="20"/>
                <w:szCs w:val="20"/>
              </w:rPr>
            </w:pPr>
          </w:p>
        </w:tc>
      </w:tr>
      <w:tr w:rsidR="00C11C05" w:rsidRPr="00C11C05" w14:paraId="38344A4F"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285"/>
        </w:trPr>
        <w:tc>
          <w:tcPr>
            <w:tcW w:w="1670" w:type="dxa"/>
          </w:tcPr>
          <w:p w14:paraId="50337E84" w14:textId="06148F7C" w:rsidR="00075139" w:rsidRPr="00C11C05" w:rsidRDefault="00C11C05" w:rsidP="00C11C05">
            <w:pPr>
              <w:spacing w:before="5" w:line="260" w:lineRule="exact"/>
              <w:ind w:left="113"/>
              <w:rPr>
                <w:rFonts w:eastAsia="Verdana" w:cstheme="minorHAnsi"/>
                <w:sz w:val="20"/>
                <w:szCs w:val="20"/>
              </w:rPr>
            </w:pPr>
            <w:r w:rsidRPr="00C11C05">
              <w:rPr>
                <w:rFonts w:eastAsia="Verdana" w:cstheme="minorHAnsi"/>
                <w:sz w:val="20"/>
                <w:szCs w:val="20"/>
              </w:rPr>
              <w:t xml:space="preserve">  </w:t>
            </w:r>
            <w:r w:rsidR="00075139" w:rsidRPr="00C11C05">
              <w:rPr>
                <w:rFonts w:eastAsia="Verdana" w:cstheme="minorHAnsi"/>
                <w:sz w:val="20"/>
                <w:szCs w:val="20"/>
              </w:rPr>
              <w:t>0</w:t>
            </w:r>
            <w:r w:rsidR="00075139" w:rsidRPr="00C11C05">
              <w:rPr>
                <w:rFonts w:eastAsia="Verdana" w:cstheme="minorHAnsi"/>
                <w:spacing w:val="-2"/>
                <w:sz w:val="20"/>
                <w:szCs w:val="20"/>
              </w:rPr>
              <w:t xml:space="preserve"> </w:t>
            </w:r>
            <w:r w:rsidR="00075139" w:rsidRPr="00C11C05">
              <w:rPr>
                <w:rFonts w:eastAsia="Verdana" w:cstheme="minorHAnsi"/>
                <w:sz w:val="20"/>
                <w:szCs w:val="20"/>
              </w:rPr>
              <w:t>km</w:t>
            </w:r>
          </w:p>
        </w:tc>
        <w:tc>
          <w:tcPr>
            <w:tcW w:w="896" w:type="dxa"/>
          </w:tcPr>
          <w:p w14:paraId="62895FA0" w14:textId="77777777" w:rsidR="00075139" w:rsidRPr="00C11C05" w:rsidRDefault="00075139" w:rsidP="00075139">
            <w:pPr>
              <w:spacing w:before="5" w:line="260" w:lineRule="exact"/>
              <w:ind w:left="113"/>
              <w:rPr>
                <w:rFonts w:eastAsia="Verdana" w:cstheme="minorHAnsi"/>
                <w:sz w:val="20"/>
                <w:szCs w:val="20"/>
              </w:rPr>
            </w:pPr>
            <w:r w:rsidRPr="00C11C05">
              <w:rPr>
                <w:rFonts w:eastAsia="Verdana" w:cstheme="minorHAnsi"/>
                <w:sz w:val="20"/>
                <w:szCs w:val="20"/>
              </w:rPr>
              <w:t>10</w:t>
            </w:r>
            <w:r w:rsidRPr="00C11C05">
              <w:rPr>
                <w:rFonts w:eastAsia="Verdana" w:cstheme="minorHAnsi"/>
                <w:spacing w:val="-2"/>
                <w:sz w:val="20"/>
                <w:szCs w:val="20"/>
              </w:rPr>
              <w:t xml:space="preserve"> </w:t>
            </w:r>
            <w:r w:rsidRPr="00C11C05">
              <w:rPr>
                <w:rFonts w:eastAsia="Verdana" w:cstheme="minorHAnsi"/>
                <w:sz w:val="20"/>
                <w:szCs w:val="20"/>
              </w:rPr>
              <w:t>km</w:t>
            </w:r>
          </w:p>
        </w:tc>
        <w:tc>
          <w:tcPr>
            <w:tcW w:w="1020" w:type="dxa"/>
          </w:tcPr>
          <w:p w14:paraId="4B265684" w14:textId="77777777" w:rsidR="00075139" w:rsidRPr="00C11C05" w:rsidRDefault="00075139" w:rsidP="00075139">
            <w:pPr>
              <w:rPr>
                <w:rFonts w:eastAsia="Verdana" w:cstheme="minorHAnsi"/>
                <w:sz w:val="20"/>
                <w:szCs w:val="20"/>
              </w:rPr>
            </w:pPr>
          </w:p>
        </w:tc>
        <w:tc>
          <w:tcPr>
            <w:tcW w:w="1090" w:type="dxa"/>
          </w:tcPr>
          <w:p w14:paraId="18D1D42E" w14:textId="77777777" w:rsidR="00075139" w:rsidRPr="00C11C05" w:rsidRDefault="00075139" w:rsidP="00075139">
            <w:pPr>
              <w:spacing w:before="5" w:line="260" w:lineRule="exact"/>
              <w:ind w:left="109"/>
              <w:rPr>
                <w:rFonts w:eastAsia="Verdana" w:cstheme="minorHAnsi"/>
                <w:sz w:val="20"/>
                <w:szCs w:val="20"/>
              </w:rPr>
            </w:pPr>
            <w:r w:rsidRPr="00C11C05">
              <w:rPr>
                <w:rFonts w:eastAsia="Verdana" w:cstheme="minorHAnsi"/>
                <w:w w:val="99"/>
                <w:sz w:val="20"/>
                <w:szCs w:val="20"/>
              </w:rPr>
              <w:t>-</w:t>
            </w:r>
          </w:p>
        </w:tc>
        <w:tc>
          <w:tcPr>
            <w:tcW w:w="1070" w:type="dxa"/>
          </w:tcPr>
          <w:p w14:paraId="44C5B477" w14:textId="77777777" w:rsidR="00075139" w:rsidRPr="00C11C05" w:rsidRDefault="00075139" w:rsidP="00075139">
            <w:pPr>
              <w:spacing w:before="5" w:line="260" w:lineRule="exact"/>
              <w:ind w:left="108"/>
              <w:rPr>
                <w:rFonts w:eastAsia="Verdana" w:cstheme="minorHAnsi"/>
                <w:sz w:val="20"/>
                <w:szCs w:val="20"/>
              </w:rPr>
            </w:pPr>
            <w:r w:rsidRPr="00C11C05">
              <w:rPr>
                <w:rFonts w:eastAsia="Verdana" w:cstheme="minorHAnsi"/>
                <w:w w:val="99"/>
                <w:sz w:val="20"/>
                <w:szCs w:val="20"/>
              </w:rPr>
              <w:t>-</w:t>
            </w:r>
          </w:p>
        </w:tc>
        <w:tc>
          <w:tcPr>
            <w:tcW w:w="1055" w:type="dxa"/>
            <w:gridSpan w:val="2"/>
          </w:tcPr>
          <w:p w14:paraId="6FA90535" w14:textId="77777777" w:rsidR="00075139" w:rsidRPr="00C11C05" w:rsidRDefault="00075139" w:rsidP="00075139">
            <w:pPr>
              <w:spacing w:before="5" w:line="260" w:lineRule="exact"/>
              <w:ind w:left="107"/>
              <w:rPr>
                <w:rFonts w:eastAsia="Verdana" w:cstheme="minorHAnsi"/>
                <w:sz w:val="20"/>
                <w:szCs w:val="20"/>
              </w:rPr>
            </w:pPr>
            <w:r w:rsidRPr="00C11C05">
              <w:rPr>
                <w:rFonts w:eastAsia="Verdana" w:cstheme="minorHAnsi"/>
                <w:w w:val="99"/>
                <w:sz w:val="20"/>
                <w:szCs w:val="20"/>
              </w:rPr>
              <w:t>-</w:t>
            </w:r>
          </w:p>
        </w:tc>
        <w:tc>
          <w:tcPr>
            <w:tcW w:w="1189" w:type="dxa"/>
          </w:tcPr>
          <w:p w14:paraId="4239A323" w14:textId="77777777" w:rsidR="00075139" w:rsidRPr="00C11C05" w:rsidRDefault="00075139" w:rsidP="00075139">
            <w:pPr>
              <w:spacing w:before="5" w:line="260" w:lineRule="exact"/>
              <w:ind w:left="104"/>
              <w:rPr>
                <w:rFonts w:eastAsia="Verdana" w:cstheme="minorHAnsi"/>
                <w:sz w:val="20"/>
                <w:szCs w:val="20"/>
              </w:rPr>
            </w:pPr>
            <w:r w:rsidRPr="00C11C05">
              <w:rPr>
                <w:rFonts w:eastAsia="Verdana" w:cstheme="minorHAnsi"/>
                <w:w w:val="99"/>
                <w:sz w:val="20"/>
                <w:szCs w:val="20"/>
              </w:rPr>
              <w:t>-</w:t>
            </w:r>
          </w:p>
        </w:tc>
      </w:tr>
      <w:tr w:rsidR="00C11C05" w:rsidRPr="00C11C05" w14:paraId="1B07C709"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285"/>
        </w:trPr>
        <w:tc>
          <w:tcPr>
            <w:tcW w:w="1670" w:type="dxa"/>
          </w:tcPr>
          <w:p w14:paraId="4913954F" w14:textId="77777777" w:rsidR="00075139" w:rsidRPr="00C11C05" w:rsidRDefault="00075139" w:rsidP="00C11C05">
            <w:pPr>
              <w:spacing w:before="5" w:line="260" w:lineRule="exact"/>
              <w:ind w:left="113"/>
              <w:rPr>
                <w:rFonts w:eastAsia="Verdana" w:cstheme="minorHAnsi"/>
                <w:sz w:val="20"/>
                <w:szCs w:val="20"/>
              </w:rPr>
            </w:pPr>
            <w:r w:rsidRPr="00C11C05">
              <w:rPr>
                <w:rFonts w:eastAsia="Verdana" w:cstheme="minorHAnsi"/>
                <w:sz w:val="20"/>
                <w:szCs w:val="20"/>
              </w:rPr>
              <w:t>10</w:t>
            </w:r>
            <w:r w:rsidRPr="00C11C05">
              <w:rPr>
                <w:rFonts w:eastAsia="Verdana" w:cstheme="minorHAnsi"/>
                <w:spacing w:val="-2"/>
                <w:sz w:val="20"/>
                <w:szCs w:val="20"/>
              </w:rPr>
              <w:t xml:space="preserve"> </w:t>
            </w:r>
            <w:r w:rsidRPr="00C11C05">
              <w:rPr>
                <w:rFonts w:eastAsia="Verdana" w:cstheme="minorHAnsi"/>
                <w:sz w:val="20"/>
                <w:szCs w:val="20"/>
              </w:rPr>
              <w:t>km</w:t>
            </w:r>
          </w:p>
        </w:tc>
        <w:tc>
          <w:tcPr>
            <w:tcW w:w="896" w:type="dxa"/>
          </w:tcPr>
          <w:p w14:paraId="0F53E506" w14:textId="77777777" w:rsidR="00075139" w:rsidRPr="00C11C05" w:rsidRDefault="00075139" w:rsidP="00075139">
            <w:pPr>
              <w:spacing w:before="5" w:line="260" w:lineRule="exact"/>
              <w:ind w:left="113"/>
              <w:rPr>
                <w:rFonts w:eastAsia="Verdana" w:cstheme="minorHAnsi"/>
                <w:sz w:val="20"/>
                <w:szCs w:val="20"/>
              </w:rPr>
            </w:pPr>
            <w:r w:rsidRPr="00C11C05">
              <w:rPr>
                <w:rFonts w:eastAsia="Verdana" w:cstheme="minorHAnsi"/>
                <w:sz w:val="20"/>
                <w:szCs w:val="20"/>
              </w:rPr>
              <w:t>15</w:t>
            </w:r>
            <w:r w:rsidRPr="00C11C05">
              <w:rPr>
                <w:rFonts w:eastAsia="Verdana" w:cstheme="minorHAnsi"/>
                <w:spacing w:val="-2"/>
                <w:sz w:val="20"/>
                <w:szCs w:val="20"/>
              </w:rPr>
              <w:t xml:space="preserve"> </w:t>
            </w:r>
            <w:r w:rsidRPr="00C11C05">
              <w:rPr>
                <w:rFonts w:eastAsia="Verdana" w:cstheme="minorHAnsi"/>
                <w:sz w:val="20"/>
                <w:szCs w:val="20"/>
              </w:rPr>
              <w:t>km</w:t>
            </w:r>
          </w:p>
        </w:tc>
        <w:tc>
          <w:tcPr>
            <w:tcW w:w="1020" w:type="dxa"/>
          </w:tcPr>
          <w:p w14:paraId="2085CB2F" w14:textId="77777777" w:rsidR="00075139" w:rsidRPr="00C11C05" w:rsidRDefault="00075139" w:rsidP="00075139">
            <w:pPr>
              <w:spacing w:before="5" w:line="260" w:lineRule="exact"/>
              <w:ind w:left="111"/>
              <w:rPr>
                <w:rFonts w:eastAsia="Verdana" w:cstheme="minorHAnsi"/>
                <w:sz w:val="20"/>
                <w:szCs w:val="20"/>
              </w:rPr>
            </w:pPr>
            <w:r w:rsidRPr="00C11C05">
              <w:rPr>
                <w:rFonts w:eastAsia="Verdana" w:cstheme="minorHAnsi"/>
                <w:sz w:val="20"/>
                <w:szCs w:val="20"/>
              </w:rPr>
              <w:t>per</w:t>
            </w:r>
            <w:r w:rsidRPr="00C11C05">
              <w:rPr>
                <w:rFonts w:eastAsia="Verdana" w:cstheme="minorHAnsi"/>
                <w:spacing w:val="-3"/>
                <w:sz w:val="20"/>
                <w:szCs w:val="20"/>
              </w:rPr>
              <w:t xml:space="preserve"> </w:t>
            </w:r>
            <w:r w:rsidRPr="00C11C05">
              <w:rPr>
                <w:rFonts w:eastAsia="Verdana" w:cstheme="minorHAnsi"/>
                <w:sz w:val="20"/>
                <w:szCs w:val="20"/>
              </w:rPr>
              <w:t>maand</w:t>
            </w:r>
          </w:p>
        </w:tc>
        <w:tc>
          <w:tcPr>
            <w:tcW w:w="1090" w:type="dxa"/>
          </w:tcPr>
          <w:p w14:paraId="47D07FCC" w14:textId="6D563388" w:rsidR="00075139" w:rsidRPr="00C11C05" w:rsidRDefault="00511782" w:rsidP="00C11C05">
            <w:pPr>
              <w:spacing w:before="5" w:line="260" w:lineRule="exact"/>
              <w:ind w:left="109"/>
              <w:jc w:val="right"/>
              <w:rPr>
                <w:rFonts w:eastAsia="Verdana" w:cstheme="minorHAnsi"/>
                <w:sz w:val="20"/>
                <w:szCs w:val="20"/>
              </w:rPr>
            </w:pPr>
            <w:r w:rsidRPr="00C11C05">
              <w:rPr>
                <w:rFonts w:eastAsia="Verdana" w:cstheme="minorHAnsi"/>
                <w:sz w:val="20"/>
                <w:szCs w:val="20"/>
              </w:rPr>
              <w:t>18,10</w:t>
            </w:r>
          </w:p>
        </w:tc>
        <w:tc>
          <w:tcPr>
            <w:tcW w:w="1070" w:type="dxa"/>
          </w:tcPr>
          <w:p w14:paraId="24C39804" w14:textId="1F03E983" w:rsidR="00075139" w:rsidRPr="00C11C05" w:rsidRDefault="00511782" w:rsidP="00C11C05">
            <w:pPr>
              <w:spacing w:before="5" w:line="260" w:lineRule="exact"/>
              <w:ind w:left="108"/>
              <w:jc w:val="right"/>
              <w:rPr>
                <w:rFonts w:eastAsia="Verdana" w:cstheme="minorHAnsi"/>
                <w:sz w:val="20"/>
                <w:szCs w:val="20"/>
              </w:rPr>
            </w:pPr>
            <w:r w:rsidRPr="00C11C05">
              <w:rPr>
                <w:rFonts w:eastAsia="Verdana" w:cstheme="minorHAnsi"/>
                <w:sz w:val="20"/>
                <w:szCs w:val="20"/>
              </w:rPr>
              <w:t>36,26</w:t>
            </w:r>
          </w:p>
        </w:tc>
        <w:tc>
          <w:tcPr>
            <w:tcW w:w="1055" w:type="dxa"/>
            <w:gridSpan w:val="2"/>
          </w:tcPr>
          <w:p w14:paraId="7EABA24C" w14:textId="7421F8DD" w:rsidR="00075139" w:rsidRPr="00C11C05" w:rsidRDefault="003B6251" w:rsidP="00C11C05">
            <w:pPr>
              <w:spacing w:before="5" w:line="260" w:lineRule="exact"/>
              <w:ind w:left="107"/>
              <w:jc w:val="right"/>
              <w:rPr>
                <w:rFonts w:eastAsia="Verdana" w:cstheme="minorHAnsi"/>
                <w:sz w:val="20"/>
                <w:szCs w:val="20"/>
              </w:rPr>
            </w:pPr>
            <w:r w:rsidRPr="00C11C05">
              <w:rPr>
                <w:rFonts w:eastAsia="Verdana" w:cstheme="minorHAnsi"/>
                <w:sz w:val="20"/>
                <w:szCs w:val="20"/>
              </w:rPr>
              <w:t>54,37</w:t>
            </w:r>
          </w:p>
        </w:tc>
        <w:tc>
          <w:tcPr>
            <w:tcW w:w="1189" w:type="dxa"/>
          </w:tcPr>
          <w:p w14:paraId="197E3D71" w14:textId="565531EA" w:rsidR="00075139" w:rsidRPr="00C11C05" w:rsidRDefault="003B6251" w:rsidP="00C11C05">
            <w:pPr>
              <w:spacing w:before="5" w:line="260" w:lineRule="exact"/>
              <w:ind w:left="104"/>
              <w:jc w:val="right"/>
              <w:rPr>
                <w:rFonts w:eastAsia="Verdana" w:cstheme="minorHAnsi"/>
                <w:sz w:val="20"/>
                <w:szCs w:val="20"/>
              </w:rPr>
            </w:pPr>
            <w:r w:rsidRPr="00C11C05">
              <w:rPr>
                <w:rFonts w:eastAsia="Verdana" w:cstheme="minorHAnsi"/>
                <w:sz w:val="20"/>
                <w:szCs w:val="20"/>
              </w:rPr>
              <w:t>72,49</w:t>
            </w:r>
          </w:p>
        </w:tc>
      </w:tr>
      <w:tr w:rsidR="00C11C05" w:rsidRPr="00C11C05" w14:paraId="66D4D074"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283"/>
        </w:trPr>
        <w:tc>
          <w:tcPr>
            <w:tcW w:w="1670" w:type="dxa"/>
          </w:tcPr>
          <w:p w14:paraId="146B537A" w14:textId="77777777" w:rsidR="00075139" w:rsidRPr="00C11C05" w:rsidRDefault="00075139" w:rsidP="00C11C05">
            <w:pPr>
              <w:rPr>
                <w:rFonts w:eastAsia="Verdana" w:cstheme="minorHAnsi"/>
                <w:sz w:val="20"/>
                <w:szCs w:val="20"/>
              </w:rPr>
            </w:pPr>
          </w:p>
        </w:tc>
        <w:tc>
          <w:tcPr>
            <w:tcW w:w="896" w:type="dxa"/>
          </w:tcPr>
          <w:p w14:paraId="746E336D" w14:textId="77777777" w:rsidR="00075139" w:rsidRPr="00C11C05" w:rsidRDefault="00075139" w:rsidP="00075139">
            <w:pPr>
              <w:rPr>
                <w:rFonts w:eastAsia="Verdana" w:cstheme="minorHAnsi"/>
                <w:sz w:val="20"/>
                <w:szCs w:val="20"/>
              </w:rPr>
            </w:pPr>
          </w:p>
        </w:tc>
        <w:tc>
          <w:tcPr>
            <w:tcW w:w="1020" w:type="dxa"/>
          </w:tcPr>
          <w:p w14:paraId="42B7E112" w14:textId="77777777" w:rsidR="00075139" w:rsidRPr="00C11C05" w:rsidRDefault="00075139" w:rsidP="00075139">
            <w:pPr>
              <w:spacing w:before="5" w:line="259" w:lineRule="exact"/>
              <w:ind w:left="111"/>
              <w:rPr>
                <w:rFonts w:eastAsia="Verdana" w:cstheme="minorHAnsi"/>
                <w:sz w:val="20"/>
                <w:szCs w:val="20"/>
              </w:rPr>
            </w:pPr>
            <w:r w:rsidRPr="00C11C05">
              <w:rPr>
                <w:rFonts w:eastAsia="Verdana" w:cstheme="minorHAnsi"/>
                <w:sz w:val="20"/>
                <w:szCs w:val="20"/>
              </w:rPr>
              <w:t>per</w:t>
            </w:r>
            <w:r w:rsidRPr="00C11C05">
              <w:rPr>
                <w:rFonts w:eastAsia="Verdana" w:cstheme="minorHAnsi"/>
                <w:spacing w:val="-3"/>
                <w:sz w:val="20"/>
                <w:szCs w:val="20"/>
              </w:rPr>
              <w:t xml:space="preserve"> </w:t>
            </w:r>
            <w:r w:rsidRPr="00C11C05">
              <w:rPr>
                <w:rFonts w:eastAsia="Verdana" w:cstheme="minorHAnsi"/>
                <w:sz w:val="20"/>
                <w:szCs w:val="20"/>
              </w:rPr>
              <w:t>week</w:t>
            </w:r>
          </w:p>
        </w:tc>
        <w:tc>
          <w:tcPr>
            <w:tcW w:w="1090" w:type="dxa"/>
          </w:tcPr>
          <w:p w14:paraId="23424EC6" w14:textId="1D68D320" w:rsidR="00075139" w:rsidRPr="00C11C05" w:rsidRDefault="009409C3" w:rsidP="00C11C05">
            <w:pPr>
              <w:spacing w:before="5" w:line="259" w:lineRule="exact"/>
              <w:ind w:left="109"/>
              <w:jc w:val="right"/>
              <w:rPr>
                <w:rFonts w:eastAsia="Verdana" w:cstheme="minorHAnsi"/>
                <w:sz w:val="20"/>
                <w:szCs w:val="20"/>
              </w:rPr>
            </w:pPr>
            <w:r w:rsidRPr="00C11C05">
              <w:rPr>
                <w:rFonts w:eastAsia="Verdana" w:cstheme="minorHAnsi"/>
                <w:sz w:val="20"/>
                <w:szCs w:val="20"/>
              </w:rPr>
              <w:t xml:space="preserve"> 4,18</w:t>
            </w:r>
          </w:p>
        </w:tc>
        <w:tc>
          <w:tcPr>
            <w:tcW w:w="1070" w:type="dxa"/>
          </w:tcPr>
          <w:p w14:paraId="41D4D699" w14:textId="5978226E" w:rsidR="00075139" w:rsidRPr="00C11C05" w:rsidRDefault="00AE1EE2" w:rsidP="00C11C05">
            <w:pPr>
              <w:spacing w:before="5" w:line="259" w:lineRule="exact"/>
              <w:ind w:left="108"/>
              <w:jc w:val="right"/>
              <w:rPr>
                <w:rFonts w:eastAsia="Verdana" w:cstheme="minorHAnsi"/>
                <w:sz w:val="20"/>
                <w:szCs w:val="20"/>
              </w:rPr>
            </w:pPr>
            <w:r w:rsidRPr="00C11C05">
              <w:rPr>
                <w:rFonts w:eastAsia="Verdana" w:cstheme="minorHAnsi"/>
                <w:sz w:val="20"/>
                <w:szCs w:val="20"/>
              </w:rPr>
              <w:t>8,37</w:t>
            </w:r>
          </w:p>
        </w:tc>
        <w:tc>
          <w:tcPr>
            <w:tcW w:w="1055" w:type="dxa"/>
            <w:gridSpan w:val="2"/>
          </w:tcPr>
          <w:p w14:paraId="1D398F2A" w14:textId="70CDAB74" w:rsidR="00075139" w:rsidRPr="00C11C05" w:rsidRDefault="00AE1EE2" w:rsidP="00C11C05">
            <w:pPr>
              <w:spacing w:before="5" w:line="259" w:lineRule="exact"/>
              <w:ind w:left="107"/>
              <w:jc w:val="right"/>
              <w:rPr>
                <w:rFonts w:eastAsia="Verdana" w:cstheme="minorHAnsi"/>
                <w:sz w:val="20"/>
                <w:szCs w:val="20"/>
              </w:rPr>
            </w:pPr>
            <w:r w:rsidRPr="00C11C05">
              <w:rPr>
                <w:rFonts w:eastAsia="Verdana" w:cstheme="minorHAnsi"/>
                <w:sz w:val="20"/>
                <w:szCs w:val="20"/>
              </w:rPr>
              <w:t>12,55</w:t>
            </w:r>
          </w:p>
        </w:tc>
        <w:tc>
          <w:tcPr>
            <w:tcW w:w="1189" w:type="dxa"/>
          </w:tcPr>
          <w:p w14:paraId="44360118" w14:textId="1D3764A6" w:rsidR="00075139" w:rsidRPr="00C11C05" w:rsidRDefault="00AE1EE2" w:rsidP="00C11C05">
            <w:pPr>
              <w:spacing w:before="5" w:line="259" w:lineRule="exact"/>
              <w:ind w:left="104"/>
              <w:jc w:val="right"/>
              <w:rPr>
                <w:rFonts w:eastAsia="Verdana" w:cstheme="minorHAnsi"/>
                <w:sz w:val="20"/>
                <w:szCs w:val="20"/>
              </w:rPr>
            </w:pPr>
            <w:r w:rsidRPr="00C11C05">
              <w:rPr>
                <w:rFonts w:eastAsia="Verdana" w:cstheme="minorHAnsi"/>
                <w:sz w:val="20"/>
                <w:szCs w:val="20"/>
              </w:rPr>
              <w:t>16,74</w:t>
            </w:r>
          </w:p>
        </w:tc>
      </w:tr>
      <w:tr w:rsidR="00C11C05" w:rsidRPr="00C11C05" w14:paraId="78F72C64"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285"/>
        </w:trPr>
        <w:tc>
          <w:tcPr>
            <w:tcW w:w="1670" w:type="dxa"/>
          </w:tcPr>
          <w:p w14:paraId="0D4DF113" w14:textId="77777777" w:rsidR="00075139" w:rsidRPr="00C11C05" w:rsidRDefault="00075139" w:rsidP="00C11C05">
            <w:pPr>
              <w:spacing w:before="6" w:line="259" w:lineRule="exact"/>
              <w:ind w:left="113"/>
              <w:rPr>
                <w:rFonts w:eastAsia="Verdana" w:cstheme="minorHAnsi"/>
                <w:sz w:val="20"/>
                <w:szCs w:val="20"/>
              </w:rPr>
            </w:pPr>
            <w:r w:rsidRPr="00C11C05">
              <w:rPr>
                <w:rFonts w:eastAsia="Verdana" w:cstheme="minorHAnsi"/>
                <w:sz w:val="20"/>
                <w:szCs w:val="20"/>
              </w:rPr>
              <w:t>15</w:t>
            </w:r>
            <w:r w:rsidRPr="00C11C05">
              <w:rPr>
                <w:rFonts w:eastAsia="Verdana" w:cstheme="minorHAnsi"/>
                <w:spacing w:val="-2"/>
                <w:sz w:val="20"/>
                <w:szCs w:val="20"/>
              </w:rPr>
              <w:t xml:space="preserve"> </w:t>
            </w:r>
            <w:r w:rsidRPr="00C11C05">
              <w:rPr>
                <w:rFonts w:eastAsia="Verdana" w:cstheme="minorHAnsi"/>
                <w:sz w:val="20"/>
                <w:szCs w:val="20"/>
              </w:rPr>
              <w:t>km</w:t>
            </w:r>
          </w:p>
        </w:tc>
        <w:tc>
          <w:tcPr>
            <w:tcW w:w="896" w:type="dxa"/>
          </w:tcPr>
          <w:p w14:paraId="02260DD8" w14:textId="77777777" w:rsidR="00075139" w:rsidRPr="00C11C05" w:rsidRDefault="00075139" w:rsidP="00075139">
            <w:pPr>
              <w:spacing w:before="6" w:line="259" w:lineRule="exact"/>
              <w:ind w:left="113"/>
              <w:rPr>
                <w:rFonts w:eastAsia="Verdana" w:cstheme="minorHAnsi"/>
                <w:sz w:val="20"/>
                <w:szCs w:val="20"/>
              </w:rPr>
            </w:pPr>
            <w:r w:rsidRPr="00C11C05">
              <w:rPr>
                <w:rFonts w:eastAsia="Verdana" w:cstheme="minorHAnsi"/>
                <w:sz w:val="20"/>
                <w:szCs w:val="20"/>
              </w:rPr>
              <w:t>20</w:t>
            </w:r>
            <w:r w:rsidRPr="00C11C05">
              <w:rPr>
                <w:rFonts w:eastAsia="Verdana" w:cstheme="minorHAnsi"/>
                <w:spacing w:val="-2"/>
                <w:sz w:val="20"/>
                <w:szCs w:val="20"/>
              </w:rPr>
              <w:t xml:space="preserve"> </w:t>
            </w:r>
            <w:r w:rsidRPr="00C11C05">
              <w:rPr>
                <w:rFonts w:eastAsia="Verdana" w:cstheme="minorHAnsi"/>
                <w:sz w:val="20"/>
                <w:szCs w:val="20"/>
              </w:rPr>
              <w:t>km</w:t>
            </w:r>
          </w:p>
        </w:tc>
        <w:tc>
          <w:tcPr>
            <w:tcW w:w="1020" w:type="dxa"/>
          </w:tcPr>
          <w:p w14:paraId="08EDC3D4" w14:textId="77777777" w:rsidR="00075139" w:rsidRPr="00C11C05" w:rsidRDefault="00075139" w:rsidP="00075139">
            <w:pPr>
              <w:spacing w:before="6" w:line="259" w:lineRule="exact"/>
              <w:ind w:left="111"/>
              <w:rPr>
                <w:rFonts w:eastAsia="Verdana" w:cstheme="minorHAnsi"/>
                <w:sz w:val="20"/>
                <w:szCs w:val="20"/>
              </w:rPr>
            </w:pPr>
            <w:r w:rsidRPr="00C11C05">
              <w:rPr>
                <w:rFonts w:eastAsia="Verdana" w:cstheme="minorHAnsi"/>
                <w:sz w:val="20"/>
                <w:szCs w:val="20"/>
              </w:rPr>
              <w:t>per</w:t>
            </w:r>
            <w:r w:rsidRPr="00C11C05">
              <w:rPr>
                <w:rFonts w:eastAsia="Verdana" w:cstheme="minorHAnsi"/>
                <w:spacing w:val="-3"/>
                <w:sz w:val="20"/>
                <w:szCs w:val="20"/>
              </w:rPr>
              <w:t xml:space="preserve"> </w:t>
            </w:r>
            <w:r w:rsidRPr="00C11C05">
              <w:rPr>
                <w:rFonts w:eastAsia="Verdana" w:cstheme="minorHAnsi"/>
                <w:sz w:val="20"/>
                <w:szCs w:val="20"/>
              </w:rPr>
              <w:t>maand</w:t>
            </w:r>
          </w:p>
        </w:tc>
        <w:tc>
          <w:tcPr>
            <w:tcW w:w="1090" w:type="dxa"/>
          </w:tcPr>
          <w:p w14:paraId="247E63E0" w14:textId="711CF02B" w:rsidR="00075139" w:rsidRPr="00C11C05" w:rsidRDefault="00C40F7F" w:rsidP="00C11C05">
            <w:pPr>
              <w:spacing w:before="6" w:line="259" w:lineRule="exact"/>
              <w:ind w:left="109"/>
              <w:jc w:val="right"/>
              <w:rPr>
                <w:rFonts w:eastAsia="Verdana" w:cstheme="minorHAnsi"/>
                <w:sz w:val="20"/>
                <w:szCs w:val="20"/>
              </w:rPr>
            </w:pPr>
            <w:r w:rsidRPr="00C11C05">
              <w:rPr>
                <w:rFonts w:eastAsia="Verdana" w:cstheme="minorHAnsi"/>
                <w:sz w:val="20"/>
                <w:szCs w:val="20"/>
              </w:rPr>
              <w:t>25,37</w:t>
            </w:r>
          </w:p>
        </w:tc>
        <w:tc>
          <w:tcPr>
            <w:tcW w:w="1070" w:type="dxa"/>
          </w:tcPr>
          <w:p w14:paraId="1FCA5A44" w14:textId="7E36A6D7" w:rsidR="00075139" w:rsidRPr="00C11C05" w:rsidRDefault="00B57C59" w:rsidP="00C11C05">
            <w:pPr>
              <w:spacing w:before="6" w:line="259" w:lineRule="exact"/>
              <w:ind w:left="108"/>
              <w:jc w:val="right"/>
              <w:rPr>
                <w:rFonts w:eastAsia="Verdana" w:cstheme="minorHAnsi"/>
                <w:sz w:val="20"/>
                <w:szCs w:val="20"/>
              </w:rPr>
            </w:pPr>
            <w:r w:rsidRPr="00C11C05">
              <w:rPr>
                <w:rFonts w:eastAsia="Verdana" w:cstheme="minorHAnsi"/>
                <w:sz w:val="20"/>
                <w:szCs w:val="20"/>
              </w:rPr>
              <w:t>50,74</w:t>
            </w:r>
          </w:p>
        </w:tc>
        <w:tc>
          <w:tcPr>
            <w:tcW w:w="1055" w:type="dxa"/>
            <w:gridSpan w:val="2"/>
          </w:tcPr>
          <w:p w14:paraId="30F59B63" w14:textId="11AB84D0" w:rsidR="00075139" w:rsidRPr="00C11C05" w:rsidRDefault="00B57C59" w:rsidP="00C11C05">
            <w:pPr>
              <w:spacing w:before="6" w:line="259" w:lineRule="exact"/>
              <w:ind w:left="107"/>
              <w:jc w:val="right"/>
              <w:rPr>
                <w:rFonts w:eastAsia="Verdana" w:cstheme="minorHAnsi"/>
                <w:sz w:val="20"/>
                <w:szCs w:val="20"/>
              </w:rPr>
            </w:pPr>
            <w:r w:rsidRPr="00C11C05">
              <w:rPr>
                <w:rFonts w:eastAsia="Verdana" w:cstheme="minorHAnsi"/>
                <w:sz w:val="20"/>
                <w:szCs w:val="20"/>
              </w:rPr>
              <w:t>76,13</w:t>
            </w:r>
          </w:p>
        </w:tc>
        <w:tc>
          <w:tcPr>
            <w:tcW w:w="1189" w:type="dxa"/>
          </w:tcPr>
          <w:p w14:paraId="5956FB65" w14:textId="7C12D907" w:rsidR="00075139" w:rsidRPr="00C11C05" w:rsidRDefault="00B57C59" w:rsidP="00C11C05">
            <w:pPr>
              <w:spacing w:before="6" w:line="259" w:lineRule="exact"/>
              <w:ind w:left="104"/>
              <w:jc w:val="right"/>
              <w:rPr>
                <w:rFonts w:eastAsia="Verdana" w:cstheme="minorHAnsi"/>
                <w:sz w:val="20"/>
                <w:szCs w:val="20"/>
              </w:rPr>
            </w:pPr>
            <w:r w:rsidRPr="00C11C05">
              <w:rPr>
                <w:rFonts w:eastAsia="Verdana" w:cstheme="minorHAnsi"/>
                <w:sz w:val="20"/>
                <w:szCs w:val="20"/>
              </w:rPr>
              <w:t>101,50</w:t>
            </w:r>
          </w:p>
        </w:tc>
      </w:tr>
      <w:tr w:rsidR="00C11C05" w:rsidRPr="00C11C05" w14:paraId="26340E3E"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285"/>
        </w:trPr>
        <w:tc>
          <w:tcPr>
            <w:tcW w:w="1670" w:type="dxa"/>
          </w:tcPr>
          <w:p w14:paraId="3D6EE0A1" w14:textId="77777777" w:rsidR="00075139" w:rsidRPr="00C11C05" w:rsidRDefault="00075139" w:rsidP="00C11C05">
            <w:pPr>
              <w:rPr>
                <w:rFonts w:eastAsia="Verdana" w:cstheme="minorHAnsi"/>
                <w:sz w:val="20"/>
                <w:szCs w:val="20"/>
              </w:rPr>
            </w:pPr>
          </w:p>
        </w:tc>
        <w:tc>
          <w:tcPr>
            <w:tcW w:w="896" w:type="dxa"/>
          </w:tcPr>
          <w:p w14:paraId="61AC5455" w14:textId="77777777" w:rsidR="00075139" w:rsidRPr="00C11C05" w:rsidRDefault="00075139" w:rsidP="00075139">
            <w:pPr>
              <w:rPr>
                <w:rFonts w:eastAsia="Verdana" w:cstheme="minorHAnsi"/>
                <w:sz w:val="20"/>
                <w:szCs w:val="20"/>
              </w:rPr>
            </w:pPr>
          </w:p>
        </w:tc>
        <w:tc>
          <w:tcPr>
            <w:tcW w:w="1020" w:type="dxa"/>
          </w:tcPr>
          <w:p w14:paraId="2B2C2489" w14:textId="77777777" w:rsidR="00075139" w:rsidRPr="00C11C05" w:rsidRDefault="00075139" w:rsidP="00075139">
            <w:pPr>
              <w:spacing w:before="5" w:line="260" w:lineRule="exact"/>
              <w:ind w:left="111"/>
              <w:rPr>
                <w:rFonts w:eastAsia="Verdana" w:cstheme="minorHAnsi"/>
                <w:sz w:val="20"/>
                <w:szCs w:val="20"/>
              </w:rPr>
            </w:pPr>
            <w:r w:rsidRPr="00C11C05">
              <w:rPr>
                <w:rFonts w:eastAsia="Verdana" w:cstheme="minorHAnsi"/>
                <w:sz w:val="20"/>
                <w:szCs w:val="20"/>
              </w:rPr>
              <w:t>per</w:t>
            </w:r>
            <w:r w:rsidRPr="00C11C05">
              <w:rPr>
                <w:rFonts w:eastAsia="Verdana" w:cstheme="minorHAnsi"/>
                <w:spacing w:val="-3"/>
                <w:sz w:val="20"/>
                <w:szCs w:val="20"/>
              </w:rPr>
              <w:t xml:space="preserve"> </w:t>
            </w:r>
            <w:r w:rsidRPr="00C11C05">
              <w:rPr>
                <w:rFonts w:eastAsia="Verdana" w:cstheme="minorHAnsi"/>
                <w:sz w:val="20"/>
                <w:szCs w:val="20"/>
              </w:rPr>
              <w:t>week</w:t>
            </w:r>
          </w:p>
        </w:tc>
        <w:tc>
          <w:tcPr>
            <w:tcW w:w="1090" w:type="dxa"/>
          </w:tcPr>
          <w:p w14:paraId="57826593" w14:textId="7A1CEDF5" w:rsidR="00075139" w:rsidRPr="00C11C05" w:rsidRDefault="00F90F81" w:rsidP="00C11C05">
            <w:pPr>
              <w:spacing w:before="5" w:line="260" w:lineRule="exact"/>
              <w:ind w:left="109"/>
              <w:jc w:val="right"/>
              <w:rPr>
                <w:rFonts w:eastAsia="Verdana" w:cstheme="minorHAnsi"/>
                <w:sz w:val="20"/>
                <w:szCs w:val="20"/>
              </w:rPr>
            </w:pPr>
            <w:r w:rsidRPr="00C11C05">
              <w:rPr>
                <w:rFonts w:eastAsia="Verdana" w:cstheme="minorHAnsi"/>
                <w:sz w:val="20"/>
                <w:szCs w:val="20"/>
              </w:rPr>
              <w:t>5,87</w:t>
            </w:r>
          </w:p>
        </w:tc>
        <w:tc>
          <w:tcPr>
            <w:tcW w:w="1070" w:type="dxa"/>
          </w:tcPr>
          <w:p w14:paraId="407F8F05" w14:textId="42E1B921" w:rsidR="00075139" w:rsidRPr="00C11C05" w:rsidRDefault="00F90F81" w:rsidP="00C11C05">
            <w:pPr>
              <w:spacing w:before="5" w:line="260" w:lineRule="exact"/>
              <w:ind w:left="108"/>
              <w:jc w:val="right"/>
              <w:rPr>
                <w:rFonts w:eastAsia="Verdana" w:cstheme="minorHAnsi"/>
                <w:sz w:val="20"/>
                <w:szCs w:val="20"/>
              </w:rPr>
            </w:pPr>
            <w:r w:rsidRPr="00C11C05">
              <w:rPr>
                <w:rFonts w:eastAsia="Verdana" w:cstheme="minorHAnsi"/>
                <w:sz w:val="20"/>
                <w:szCs w:val="20"/>
              </w:rPr>
              <w:t>11,71</w:t>
            </w:r>
          </w:p>
        </w:tc>
        <w:tc>
          <w:tcPr>
            <w:tcW w:w="1055" w:type="dxa"/>
            <w:gridSpan w:val="2"/>
          </w:tcPr>
          <w:p w14:paraId="789E8BC1" w14:textId="6887FAD5" w:rsidR="00075139" w:rsidRPr="00C11C05" w:rsidRDefault="00F90F81" w:rsidP="00C11C05">
            <w:pPr>
              <w:spacing w:before="5" w:line="260" w:lineRule="exact"/>
              <w:ind w:left="107"/>
              <w:jc w:val="right"/>
              <w:rPr>
                <w:rFonts w:eastAsia="Verdana" w:cstheme="minorHAnsi"/>
                <w:sz w:val="20"/>
                <w:szCs w:val="20"/>
              </w:rPr>
            </w:pPr>
            <w:r w:rsidRPr="00C11C05">
              <w:rPr>
                <w:rFonts w:eastAsia="Verdana" w:cstheme="minorHAnsi"/>
                <w:sz w:val="20"/>
                <w:szCs w:val="20"/>
              </w:rPr>
              <w:t>17,58</w:t>
            </w:r>
          </w:p>
        </w:tc>
        <w:tc>
          <w:tcPr>
            <w:tcW w:w="1189" w:type="dxa"/>
          </w:tcPr>
          <w:p w14:paraId="75645C41" w14:textId="43AEA109" w:rsidR="00075139" w:rsidRPr="00C11C05" w:rsidRDefault="00F90F81" w:rsidP="00C11C05">
            <w:pPr>
              <w:spacing w:before="5" w:line="260" w:lineRule="exact"/>
              <w:ind w:left="104"/>
              <w:jc w:val="right"/>
              <w:rPr>
                <w:rFonts w:eastAsia="Verdana" w:cstheme="minorHAnsi"/>
                <w:sz w:val="20"/>
                <w:szCs w:val="20"/>
              </w:rPr>
            </w:pPr>
            <w:r w:rsidRPr="00C11C05">
              <w:rPr>
                <w:rFonts w:eastAsia="Verdana" w:cstheme="minorHAnsi"/>
                <w:sz w:val="20"/>
                <w:szCs w:val="20"/>
              </w:rPr>
              <w:t>23,42</w:t>
            </w:r>
          </w:p>
        </w:tc>
      </w:tr>
      <w:tr w:rsidR="00C11C05" w:rsidRPr="00C11C05" w14:paraId="16557FEF"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285"/>
        </w:trPr>
        <w:tc>
          <w:tcPr>
            <w:tcW w:w="1670" w:type="dxa"/>
          </w:tcPr>
          <w:p w14:paraId="36133844" w14:textId="77777777" w:rsidR="00075139" w:rsidRPr="00C11C05" w:rsidRDefault="00075139" w:rsidP="00C11C05">
            <w:pPr>
              <w:spacing w:before="6" w:line="259" w:lineRule="exact"/>
              <w:ind w:left="113"/>
              <w:rPr>
                <w:rFonts w:eastAsia="Verdana" w:cstheme="minorHAnsi"/>
                <w:sz w:val="20"/>
                <w:szCs w:val="20"/>
              </w:rPr>
            </w:pPr>
            <w:r w:rsidRPr="00C11C05">
              <w:rPr>
                <w:rFonts w:eastAsia="Verdana" w:cstheme="minorHAnsi"/>
                <w:sz w:val="20"/>
                <w:szCs w:val="20"/>
              </w:rPr>
              <w:t>20</w:t>
            </w:r>
            <w:r w:rsidRPr="00C11C05">
              <w:rPr>
                <w:rFonts w:eastAsia="Verdana" w:cstheme="minorHAnsi"/>
                <w:spacing w:val="-2"/>
                <w:sz w:val="20"/>
                <w:szCs w:val="20"/>
              </w:rPr>
              <w:t xml:space="preserve"> </w:t>
            </w:r>
            <w:r w:rsidRPr="00C11C05">
              <w:rPr>
                <w:rFonts w:eastAsia="Verdana" w:cstheme="minorHAnsi"/>
                <w:sz w:val="20"/>
                <w:szCs w:val="20"/>
              </w:rPr>
              <w:t>km</w:t>
            </w:r>
          </w:p>
        </w:tc>
        <w:tc>
          <w:tcPr>
            <w:tcW w:w="896" w:type="dxa"/>
          </w:tcPr>
          <w:p w14:paraId="1A625715" w14:textId="77777777" w:rsidR="00075139" w:rsidRPr="00C11C05" w:rsidRDefault="00075139" w:rsidP="00075139">
            <w:pPr>
              <w:rPr>
                <w:rFonts w:eastAsia="Verdana" w:cstheme="minorHAnsi"/>
                <w:sz w:val="20"/>
                <w:szCs w:val="20"/>
              </w:rPr>
            </w:pPr>
          </w:p>
        </w:tc>
        <w:tc>
          <w:tcPr>
            <w:tcW w:w="1020" w:type="dxa"/>
          </w:tcPr>
          <w:p w14:paraId="49B373F4" w14:textId="77777777" w:rsidR="00075139" w:rsidRPr="00C11C05" w:rsidRDefault="00075139" w:rsidP="00075139">
            <w:pPr>
              <w:spacing w:before="6" w:line="259" w:lineRule="exact"/>
              <w:ind w:left="111"/>
              <w:rPr>
                <w:rFonts w:eastAsia="Verdana" w:cstheme="minorHAnsi"/>
                <w:sz w:val="20"/>
                <w:szCs w:val="20"/>
              </w:rPr>
            </w:pPr>
            <w:r w:rsidRPr="00C11C05">
              <w:rPr>
                <w:rFonts w:eastAsia="Verdana" w:cstheme="minorHAnsi"/>
                <w:sz w:val="20"/>
                <w:szCs w:val="20"/>
              </w:rPr>
              <w:t>per</w:t>
            </w:r>
            <w:r w:rsidRPr="00C11C05">
              <w:rPr>
                <w:rFonts w:eastAsia="Verdana" w:cstheme="minorHAnsi"/>
                <w:spacing w:val="-3"/>
                <w:sz w:val="20"/>
                <w:szCs w:val="20"/>
              </w:rPr>
              <w:t xml:space="preserve"> </w:t>
            </w:r>
            <w:r w:rsidRPr="00C11C05">
              <w:rPr>
                <w:rFonts w:eastAsia="Verdana" w:cstheme="minorHAnsi"/>
                <w:sz w:val="20"/>
                <w:szCs w:val="20"/>
              </w:rPr>
              <w:t>maand</w:t>
            </w:r>
          </w:p>
        </w:tc>
        <w:tc>
          <w:tcPr>
            <w:tcW w:w="1090" w:type="dxa"/>
          </w:tcPr>
          <w:p w14:paraId="047441BE" w14:textId="1D64A014" w:rsidR="00075139" w:rsidRPr="00C11C05" w:rsidRDefault="001B2B59" w:rsidP="00C11C05">
            <w:pPr>
              <w:spacing w:before="6" w:line="259" w:lineRule="exact"/>
              <w:ind w:left="109"/>
              <w:jc w:val="right"/>
              <w:rPr>
                <w:rFonts w:eastAsia="Verdana" w:cstheme="minorHAnsi"/>
                <w:sz w:val="20"/>
                <w:szCs w:val="20"/>
              </w:rPr>
            </w:pPr>
            <w:r w:rsidRPr="00C11C05">
              <w:rPr>
                <w:rFonts w:eastAsia="Verdana" w:cstheme="minorHAnsi"/>
                <w:sz w:val="20"/>
                <w:szCs w:val="20"/>
              </w:rPr>
              <w:t>36,26</w:t>
            </w:r>
          </w:p>
        </w:tc>
        <w:tc>
          <w:tcPr>
            <w:tcW w:w="1070" w:type="dxa"/>
          </w:tcPr>
          <w:p w14:paraId="7B0AD14A" w14:textId="385DCF85" w:rsidR="00075139" w:rsidRPr="00C11C05" w:rsidRDefault="001B2B59" w:rsidP="00C11C05">
            <w:pPr>
              <w:spacing w:before="6" w:line="259" w:lineRule="exact"/>
              <w:ind w:left="108"/>
              <w:jc w:val="right"/>
              <w:rPr>
                <w:rFonts w:eastAsia="Verdana" w:cstheme="minorHAnsi"/>
                <w:sz w:val="20"/>
                <w:szCs w:val="20"/>
              </w:rPr>
            </w:pPr>
            <w:r w:rsidRPr="00C11C05">
              <w:rPr>
                <w:rFonts w:eastAsia="Verdana" w:cstheme="minorHAnsi"/>
                <w:sz w:val="20"/>
                <w:szCs w:val="20"/>
              </w:rPr>
              <w:t>72,49</w:t>
            </w:r>
          </w:p>
        </w:tc>
        <w:tc>
          <w:tcPr>
            <w:tcW w:w="1055" w:type="dxa"/>
            <w:gridSpan w:val="2"/>
          </w:tcPr>
          <w:p w14:paraId="690BF7B8" w14:textId="01EEFA43" w:rsidR="00075139" w:rsidRPr="00C11C05" w:rsidRDefault="001B2B59" w:rsidP="00C11C05">
            <w:pPr>
              <w:spacing w:before="6" w:line="259" w:lineRule="exact"/>
              <w:ind w:left="107"/>
              <w:jc w:val="right"/>
              <w:rPr>
                <w:rFonts w:eastAsia="Verdana" w:cstheme="minorHAnsi"/>
                <w:sz w:val="20"/>
                <w:szCs w:val="20"/>
              </w:rPr>
            </w:pPr>
            <w:r w:rsidRPr="00C11C05">
              <w:rPr>
                <w:rFonts w:eastAsia="Verdana" w:cstheme="minorHAnsi"/>
                <w:sz w:val="20"/>
                <w:szCs w:val="20"/>
              </w:rPr>
              <w:t>108,53</w:t>
            </w:r>
          </w:p>
        </w:tc>
        <w:tc>
          <w:tcPr>
            <w:tcW w:w="1189" w:type="dxa"/>
          </w:tcPr>
          <w:p w14:paraId="0B2B4728" w14:textId="480380C1" w:rsidR="00075139" w:rsidRPr="00C11C05" w:rsidRDefault="001B2B59" w:rsidP="00C11C05">
            <w:pPr>
              <w:spacing w:before="6" w:line="259" w:lineRule="exact"/>
              <w:ind w:left="104"/>
              <w:jc w:val="right"/>
              <w:rPr>
                <w:rFonts w:eastAsia="Verdana" w:cstheme="minorHAnsi"/>
                <w:sz w:val="20"/>
                <w:szCs w:val="20"/>
              </w:rPr>
            </w:pPr>
            <w:r w:rsidRPr="00C11C05">
              <w:rPr>
                <w:rFonts w:eastAsia="Verdana" w:cstheme="minorHAnsi"/>
                <w:sz w:val="20"/>
                <w:szCs w:val="20"/>
              </w:rPr>
              <w:t>145,01</w:t>
            </w:r>
          </w:p>
        </w:tc>
      </w:tr>
      <w:tr w:rsidR="00C11C05" w:rsidRPr="00C11C05" w14:paraId="052114CD" w14:textId="77777777" w:rsidTr="00C11C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57" w:type="dxa"/>
          <w:trHeight w:val="285"/>
        </w:trPr>
        <w:tc>
          <w:tcPr>
            <w:tcW w:w="1670" w:type="dxa"/>
          </w:tcPr>
          <w:p w14:paraId="6919A25A" w14:textId="77777777" w:rsidR="00075139" w:rsidRPr="00C11C05" w:rsidRDefault="00075139" w:rsidP="00C11C05">
            <w:pPr>
              <w:rPr>
                <w:rFonts w:eastAsia="Verdana" w:cstheme="minorHAnsi"/>
                <w:sz w:val="20"/>
                <w:szCs w:val="20"/>
              </w:rPr>
            </w:pPr>
          </w:p>
        </w:tc>
        <w:tc>
          <w:tcPr>
            <w:tcW w:w="896" w:type="dxa"/>
          </w:tcPr>
          <w:p w14:paraId="17764F2F" w14:textId="77777777" w:rsidR="00075139" w:rsidRPr="00C11C05" w:rsidRDefault="00075139" w:rsidP="00075139">
            <w:pPr>
              <w:rPr>
                <w:rFonts w:eastAsia="Verdana" w:cstheme="minorHAnsi"/>
                <w:sz w:val="20"/>
                <w:szCs w:val="20"/>
              </w:rPr>
            </w:pPr>
          </w:p>
        </w:tc>
        <w:tc>
          <w:tcPr>
            <w:tcW w:w="1020" w:type="dxa"/>
          </w:tcPr>
          <w:p w14:paraId="30C8748C" w14:textId="77777777" w:rsidR="00075139" w:rsidRPr="00C11C05" w:rsidRDefault="00075139" w:rsidP="00075139">
            <w:pPr>
              <w:spacing w:before="5" w:line="260" w:lineRule="exact"/>
              <w:ind w:left="111"/>
              <w:rPr>
                <w:rFonts w:eastAsia="Verdana" w:cstheme="minorHAnsi"/>
                <w:sz w:val="20"/>
                <w:szCs w:val="20"/>
              </w:rPr>
            </w:pPr>
            <w:r w:rsidRPr="00C11C05">
              <w:rPr>
                <w:rFonts w:eastAsia="Verdana" w:cstheme="minorHAnsi"/>
                <w:sz w:val="20"/>
                <w:szCs w:val="20"/>
              </w:rPr>
              <w:t>per</w:t>
            </w:r>
            <w:r w:rsidRPr="00C11C05">
              <w:rPr>
                <w:rFonts w:eastAsia="Verdana" w:cstheme="minorHAnsi"/>
                <w:spacing w:val="-3"/>
                <w:sz w:val="20"/>
                <w:szCs w:val="20"/>
              </w:rPr>
              <w:t xml:space="preserve"> </w:t>
            </w:r>
            <w:r w:rsidRPr="00C11C05">
              <w:rPr>
                <w:rFonts w:eastAsia="Verdana" w:cstheme="minorHAnsi"/>
                <w:sz w:val="20"/>
                <w:szCs w:val="20"/>
              </w:rPr>
              <w:t>week</w:t>
            </w:r>
          </w:p>
        </w:tc>
        <w:tc>
          <w:tcPr>
            <w:tcW w:w="1090" w:type="dxa"/>
          </w:tcPr>
          <w:p w14:paraId="152BFAB9" w14:textId="496F5098" w:rsidR="00075139" w:rsidRPr="00C11C05" w:rsidRDefault="00A87DA0" w:rsidP="00C11C05">
            <w:pPr>
              <w:spacing w:before="5" w:line="260" w:lineRule="exact"/>
              <w:ind w:left="109"/>
              <w:jc w:val="right"/>
              <w:rPr>
                <w:rFonts w:eastAsia="Verdana" w:cstheme="minorHAnsi"/>
                <w:sz w:val="20"/>
                <w:szCs w:val="20"/>
              </w:rPr>
            </w:pPr>
            <w:r w:rsidRPr="00C11C05">
              <w:rPr>
                <w:rFonts w:eastAsia="Verdana" w:cstheme="minorHAnsi"/>
                <w:sz w:val="20"/>
                <w:szCs w:val="20"/>
              </w:rPr>
              <w:t>8,37</w:t>
            </w:r>
          </w:p>
        </w:tc>
        <w:tc>
          <w:tcPr>
            <w:tcW w:w="1070" w:type="dxa"/>
          </w:tcPr>
          <w:p w14:paraId="533E5935" w14:textId="4E73B7F3" w:rsidR="00075139" w:rsidRPr="00C11C05" w:rsidRDefault="00A87DA0" w:rsidP="00C11C05">
            <w:pPr>
              <w:spacing w:before="5" w:line="260" w:lineRule="exact"/>
              <w:ind w:left="108"/>
              <w:jc w:val="right"/>
              <w:rPr>
                <w:rFonts w:eastAsia="Verdana" w:cstheme="minorHAnsi"/>
                <w:sz w:val="20"/>
                <w:szCs w:val="20"/>
              </w:rPr>
            </w:pPr>
            <w:r w:rsidRPr="00C11C05">
              <w:rPr>
                <w:rFonts w:eastAsia="Verdana" w:cstheme="minorHAnsi"/>
                <w:sz w:val="20"/>
                <w:szCs w:val="20"/>
              </w:rPr>
              <w:t>16,74</w:t>
            </w:r>
          </w:p>
        </w:tc>
        <w:tc>
          <w:tcPr>
            <w:tcW w:w="1055" w:type="dxa"/>
            <w:gridSpan w:val="2"/>
          </w:tcPr>
          <w:p w14:paraId="19F12378" w14:textId="4864D239" w:rsidR="00075139" w:rsidRPr="00C11C05" w:rsidRDefault="00A87DA0" w:rsidP="00C11C05">
            <w:pPr>
              <w:spacing w:before="5" w:line="260" w:lineRule="exact"/>
              <w:ind w:left="107"/>
              <w:jc w:val="right"/>
              <w:rPr>
                <w:rFonts w:eastAsia="Verdana" w:cstheme="minorHAnsi"/>
                <w:sz w:val="20"/>
                <w:szCs w:val="20"/>
              </w:rPr>
            </w:pPr>
            <w:r w:rsidRPr="00C11C05">
              <w:rPr>
                <w:rFonts w:eastAsia="Verdana" w:cstheme="minorHAnsi"/>
                <w:sz w:val="20"/>
                <w:szCs w:val="20"/>
              </w:rPr>
              <w:t>25,09</w:t>
            </w:r>
          </w:p>
        </w:tc>
        <w:tc>
          <w:tcPr>
            <w:tcW w:w="1189" w:type="dxa"/>
          </w:tcPr>
          <w:p w14:paraId="52EA6492" w14:textId="5EE1B297" w:rsidR="00075139" w:rsidRPr="00C11C05" w:rsidRDefault="00A87DA0" w:rsidP="00C11C05">
            <w:pPr>
              <w:spacing w:before="5" w:line="260" w:lineRule="exact"/>
              <w:ind w:left="104"/>
              <w:jc w:val="right"/>
              <w:rPr>
                <w:rFonts w:eastAsia="Verdana" w:cstheme="minorHAnsi"/>
                <w:sz w:val="20"/>
                <w:szCs w:val="20"/>
              </w:rPr>
            </w:pPr>
            <w:r w:rsidRPr="00C11C05">
              <w:rPr>
                <w:rFonts w:eastAsia="Verdana" w:cstheme="minorHAnsi"/>
                <w:sz w:val="20"/>
                <w:szCs w:val="20"/>
              </w:rPr>
              <w:t>33,47</w:t>
            </w:r>
          </w:p>
        </w:tc>
      </w:tr>
    </w:tbl>
    <w:p w14:paraId="6127B531" w14:textId="77777777" w:rsidR="00075139" w:rsidRPr="00B6154C" w:rsidRDefault="00075139" w:rsidP="00075139">
      <w:pPr>
        <w:tabs>
          <w:tab w:val="left" w:pos="284"/>
          <w:tab w:val="left" w:pos="567"/>
          <w:tab w:val="left" w:pos="709"/>
          <w:tab w:val="left" w:pos="9356"/>
        </w:tabs>
        <w:ind w:right="425"/>
        <w:rPr>
          <w:rFonts w:ascii="Times New Roman" w:eastAsia="Calibri" w:hAnsi="Times New Roman" w:cs="Times New Roman"/>
          <w:sz w:val="18"/>
          <w:szCs w:val="18"/>
          <w:lang w:eastAsia="nl-NL"/>
        </w:rPr>
      </w:pPr>
    </w:p>
    <w:tbl>
      <w:tblPr>
        <w:tblW w:w="9606" w:type="dxa"/>
        <w:tblLook w:val="04A0" w:firstRow="1" w:lastRow="0" w:firstColumn="1" w:lastColumn="0" w:noHBand="0" w:noVBand="1"/>
      </w:tblPr>
      <w:tblGrid>
        <w:gridCol w:w="1701"/>
        <w:gridCol w:w="7905"/>
      </w:tblGrid>
      <w:tr w:rsidR="00075139" w:rsidRPr="00B6154C" w14:paraId="79609CE9" w14:textId="77777777" w:rsidTr="001565D9">
        <w:tc>
          <w:tcPr>
            <w:tcW w:w="1701" w:type="dxa"/>
          </w:tcPr>
          <w:p w14:paraId="4B5F05E5" w14:textId="77777777" w:rsidR="00075139" w:rsidRPr="00B6154C" w:rsidRDefault="00075139" w:rsidP="00075139">
            <w:pPr>
              <w:rPr>
                <w:rFonts w:ascii="Times New Roman" w:eastAsia="Calibri" w:hAnsi="Times New Roman" w:cs="Times New Roman"/>
                <w:sz w:val="18"/>
                <w:szCs w:val="18"/>
                <w:lang w:eastAsia="nl-NL"/>
              </w:rPr>
            </w:pPr>
          </w:p>
        </w:tc>
        <w:tc>
          <w:tcPr>
            <w:tcW w:w="7905" w:type="dxa"/>
          </w:tcPr>
          <w:p w14:paraId="17720E04" w14:textId="77777777" w:rsidR="00075139" w:rsidRPr="00B6154C" w:rsidRDefault="00075139" w:rsidP="00075139">
            <w:pPr>
              <w:tabs>
                <w:tab w:val="left" w:pos="238"/>
                <w:tab w:val="left" w:pos="567"/>
                <w:tab w:val="left" w:pos="709"/>
                <w:tab w:val="left" w:pos="1876"/>
                <w:tab w:val="left" w:pos="9356"/>
              </w:tabs>
              <w:ind w:right="34"/>
              <w:rPr>
                <w:rFonts w:ascii="Times New Roman" w:eastAsia="Calibri" w:hAnsi="Times New Roman" w:cs="Times New Roman"/>
                <w:sz w:val="18"/>
                <w:szCs w:val="18"/>
                <w:lang w:eastAsia="nl-NL"/>
              </w:rPr>
            </w:pPr>
          </w:p>
          <w:p w14:paraId="0D90718B" w14:textId="77777777" w:rsidR="00075139" w:rsidRPr="00B6154C" w:rsidRDefault="00075139" w:rsidP="00075139">
            <w:pPr>
              <w:tabs>
                <w:tab w:val="left" w:pos="238"/>
                <w:tab w:val="left" w:pos="567"/>
                <w:tab w:val="left" w:pos="709"/>
                <w:tab w:val="left" w:pos="1876"/>
                <w:tab w:val="left" w:pos="9356"/>
              </w:tabs>
              <w:ind w:right="34"/>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Werkgever en werknemer kunnen voor de te hanteren vergoeding anders overeenkomen.</w:t>
            </w:r>
          </w:p>
        </w:tc>
      </w:tr>
      <w:tr w:rsidR="00075139" w:rsidRPr="00B6154C" w14:paraId="7C46E1F4" w14:textId="77777777" w:rsidTr="001565D9">
        <w:tc>
          <w:tcPr>
            <w:tcW w:w="1701" w:type="dxa"/>
          </w:tcPr>
          <w:p w14:paraId="0A70986D" w14:textId="77777777" w:rsidR="00075139" w:rsidRPr="00B6154C" w:rsidRDefault="00075139" w:rsidP="00075139">
            <w:pPr>
              <w:tabs>
                <w:tab w:val="left" w:pos="284"/>
                <w:tab w:val="left" w:pos="567"/>
                <w:tab w:val="left" w:pos="709"/>
                <w:tab w:val="left" w:pos="1876"/>
                <w:tab w:val="left" w:pos="9356"/>
              </w:tabs>
              <w:ind w:right="425"/>
              <w:rPr>
                <w:rFonts w:ascii="Times New Roman" w:eastAsia="Calibri" w:hAnsi="Times New Roman" w:cs="Times New Roman"/>
                <w:sz w:val="18"/>
                <w:szCs w:val="18"/>
                <w:lang w:eastAsia="nl-NL"/>
              </w:rPr>
            </w:pPr>
          </w:p>
        </w:tc>
        <w:tc>
          <w:tcPr>
            <w:tcW w:w="7905" w:type="dxa"/>
          </w:tcPr>
          <w:p w14:paraId="1C9431CA" w14:textId="77777777" w:rsidR="00075139" w:rsidRPr="00B6154C" w:rsidRDefault="00075139" w:rsidP="001A374E">
            <w:pPr>
              <w:numPr>
                <w:ilvl w:val="0"/>
                <w:numId w:val="118"/>
              </w:numPr>
              <w:tabs>
                <w:tab w:val="left" w:pos="851"/>
                <w:tab w:val="left" w:pos="1876"/>
              </w:tabs>
              <w:ind w:left="317" w:hanging="283"/>
              <w:contextualSpacing/>
              <w:rPr>
                <w:rFonts w:ascii="Times New Roman" w:eastAsia="Calibri" w:hAnsi="Times New Roman" w:cs="Times New Roman"/>
                <w:sz w:val="18"/>
                <w:szCs w:val="18"/>
              </w:rPr>
            </w:pPr>
            <w:r w:rsidRPr="00B6154C">
              <w:rPr>
                <w:rFonts w:ascii="Times New Roman" w:eastAsia="Calibri" w:hAnsi="Times New Roman" w:cs="Times New Roman"/>
                <w:sz w:val="18"/>
              </w:rPr>
              <w:t>De vergoeding voor reiskosten wordt geïndexeerd met de mutatie Consumenten Prijsindex (CPI) afgeleid betreffende het lopende kalenderjaar, dat het CPB in december van dat kalenderjaar publiceert.</w:t>
            </w:r>
          </w:p>
        </w:tc>
      </w:tr>
      <w:tr w:rsidR="00075139" w:rsidRPr="00B6154C" w14:paraId="474354CE" w14:textId="77777777" w:rsidTr="001565D9">
        <w:tc>
          <w:tcPr>
            <w:tcW w:w="1701" w:type="dxa"/>
          </w:tcPr>
          <w:p w14:paraId="46574A19" w14:textId="77777777" w:rsidR="00075139" w:rsidRPr="00B6154C" w:rsidRDefault="00075139" w:rsidP="00075139">
            <w:pPr>
              <w:tabs>
                <w:tab w:val="left" w:pos="284"/>
                <w:tab w:val="left" w:pos="567"/>
                <w:tab w:val="left" w:pos="709"/>
                <w:tab w:val="left" w:pos="1876"/>
                <w:tab w:val="left" w:pos="9356"/>
              </w:tabs>
              <w:ind w:right="425"/>
              <w:rPr>
                <w:rFonts w:ascii="Times New Roman" w:eastAsia="Calibri" w:hAnsi="Times New Roman" w:cs="Times New Roman"/>
                <w:sz w:val="18"/>
                <w:szCs w:val="18"/>
                <w:lang w:eastAsia="nl-NL"/>
              </w:rPr>
            </w:pPr>
          </w:p>
        </w:tc>
        <w:tc>
          <w:tcPr>
            <w:tcW w:w="7905" w:type="dxa"/>
          </w:tcPr>
          <w:p w14:paraId="1DC26FAF" w14:textId="77777777" w:rsidR="00075139" w:rsidRPr="00B6154C" w:rsidRDefault="00075139" w:rsidP="001A374E">
            <w:pPr>
              <w:numPr>
                <w:ilvl w:val="0"/>
                <w:numId w:val="118"/>
              </w:numPr>
              <w:tabs>
                <w:tab w:val="left" w:pos="851"/>
                <w:tab w:val="left" w:pos="1876"/>
              </w:tabs>
              <w:ind w:left="317" w:hanging="283"/>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Parkeerkosten, tolgelden en veerkosten worden volledig door je werkgever vergoed. Als je werkgever daarom vraagt, moet je bewijzen hiervan overleggen.</w:t>
            </w:r>
          </w:p>
        </w:tc>
      </w:tr>
      <w:tr w:rsidR="00075139" w:rsidRPr="00B6154C" w14:paraId="3CD16C2C" w14:textId="77777777" w:rsidTr="001565D9">
        <w:tc>
          <w:tcPr>
            <w:tcW w:w="1701" w:type="dxa"/>
          </w:tcPr>
          <w:p w14:paraId="7D194091" w14:textId="77777777" w:rsidR="00075139" w:rsidRPr="00B6154C" w:rsidRDefault="00075139" w:rsidP="00075139">
            <w:pPr>
              <w:tabs>
                <w:tab w:val="left" w:pos="284"/>
                <w:tab w:val="left" w:pos="567"/>
                <w:tab w:val="left" w:pos="709"/>
                <w:tab w:val="left" w:pos="1876"/>
                <w:tab w:val="left" w:pos="9356"/>
              </w:tabs>
              <w:ind w:right="425"/>
              <w:rPr>
                <w:rFonts w:ascii="Times New Roman" w:eastAsia="Calibri" w:hAnsi="Times New Roman" w:cs="Times New Roman"/>
                <w:sz w:val="18"/>
                <w:szCs w:val="18"/>
                <w:lang w:eastAsia="nl-NL"/>
              </w:rPr>
            </w:pPr>
          </w:p>
        </w:tc>
        <w:tc>
          <w:tcPr>
            <w:tcW w:w="7905" w:type="dxa"/>
          </w:tcPr>
          <w:p w14:paraId="4CCF03CB" w14:textId="77777777" w:rsidR="00075139" w:rsidRPr="00B6154C" w:rsidRDefault="00075139" w:rsidP="001A374E">
            <w:pPr>
              <w:numPr>
                <w:ilvl w:val="0"/>
                <w:numId w:val="118"/>
              </w:numPr>
              <w:tabs>
                <w:tab w:val="left" w:pos="1876"/>
                <w:tab w:val="left" w:pos="9356"/>
              </w:tabs>
              <w:ind w:left="317" w:right="34"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de in lid 2 genoemde vergoedingen in het kalenderjaar fiscaal bovenmatig zijn, worden zij geacht mede te strekken tot vergoeding van reiskosten die je werkgever in zoverre nog wel aanvullend belastingvrij kan vergoeden.</w:t>
            </w:r>
            <w:r w:rsidRPr="00B6154C">
              <w:rPr>
                <w:rFonts w:ascii="Times New Roman" w:eastAsia="Calibri" w:hAnsi="Times New Roman" w:cs="Times New Roman"/>
                <w:sz w:val="18"/>
                <w:szCs w:val="18"/>
                <w:vertAlign w:val="superscript"/>
                <w:lang w:eastAsia="nl-NL"/>
              </w:rPr>
              <w:t>1</w:t>
            </w:r>
          </w:p>
        </w:tc>
      </w:tr>
      <w:tr w:rsidR="00075139" w:rsidRPr="00B6154C" w14:paraId="53F03BE9" w14:textId="77777777" w:rsidTr="001565D9">
        <w:trPr>
          <w:trHeight w:val="307"/>
        </w:trPr>
        <w:tc>
          <w:tcPr>
            <w:tcW w:w="1701" w:type="dxa"/>
          </w:tcPr>
          <w:p w14:paraId="492F9D44" w14:textId="77777777" w:rsidR="00075139" w:rsidRPr="00B6154C" w:rsidRDefault="00075139" w:rsidP="00075139">
            <w:pPr>
              <w:tabs>
                <w:tab w:val="left" w:pos="284"/>
                <w:tab w:val="left" w:pos="567"/>
                <w:tab w:val="left" w:pos="709"/>
                <w:tab w:val="left" w:pos="1876"/>
                <w:tab w:val="left" w:pos="9356"/>
              </w:tabs>
              <w:spacing w:line="160" w:lineRule="exact"/>
              <w:ind w:right="425"/>
              <w:rPr>
                <w:rFonts w:ascii="Times New Roman" w:eastAsia="Calibri" w:hAnsi="Times New Roman" w:cs="Times New Roman"/>
                <w:sz w:val="18"/>
                <w:szCs w:val="18"/>
                <w:lang w:eastAsia="nl-NL"/>
              </w:rPr>
            </w:pPr>
          </w:p>
        </w:tc>
        <w:tc>
          <w:tcPr>
            <w:tcW w:w="7905" w:type="dxa"/>
          </w:tcPr>
          <w:p w14:paraId="42B105E8" w14:textId="77777777" w:rsidR="00075139" w:rsidRPr="00B6154C" w:rsidRDefault="00075139" w:rsidP="00075139">
            <w:pPr>
              <w:pBdr>
                <w:bottom w:val="single" w:sz="6" w:space="1" w:color="auto"/>
              </w:pBdr>
              <w:tabs>
                <w:tab w:val="left" w:pos="284"/>
                <w:tab w:val="left" w:pos="709"/>
                <w:tab w:val="left" w:pos="1876"/>
                <w:tab w:val="left" w:pos="9356"/>
              </w:tabs>
              <w:spacing w:line="160" w:lineRule="exact"/>
              <w:ind w:right="34"/>
              <w:rPr>
                <w:rFonts w:ascii="Times New Roman" w:eastAsia="Calibri" w:hAnsi="Times New Roman" w:cs="Times New Roman"/>
                <w:sz w:val="18"/>
                <w:szCs w:val="18"/>
                <w:lang w:eastAsia="nl-NL"/>
              </w:rPr>
            </w:pPr>
          </w:p>
          <w:p w14:paraId="1C3C64B5" w14:textId="77777777" w:rsidR="00075139" w:rsidRPr="00B6154C" w:rsidRDefault="00075139" w:rsidP="00075139">
            <w:pPr>
              <w:tabs>
                <w:tab w:val="left" w:pos="284"/>
                <w:tab w:val="left" w:pos="709"/>
                <w:tab w:val="left" w:pos="1876"/>
                <w:tab w:val="left" w:pos="9356"/>
              </w:tabs>
              <w:spacing w:line="160" w:lineRule="exact"/>
              <w:ind w:right="34"/>
              <w:rPr>
                <w:rFonts w:ascii="Times New Roman" w:eastAsia="Calibri" w:hAnsi="Times New Roman" w:cs="Times New Roman"/>
                <w:sz w:val="18"/>
                <w:szCs w:val="18"/>
                <w:lang w:eastAsia="nl-NL"/>
              </w:rPr>
            </w:pPr>
          </w:p>
        </w:tc>
      </w:tr>
      <w:tr w:rsidR="00075139" w:rsidRPr="00B6154C" w14:paraId="406B8FB7" w14:textId="77777777" w:rsidTr="001565D9">
        <w:tc>
          <w:tcPr>
            <w:tcW w:w="1701" w:type="dxa"/>
          </w:tcPr>
          <w:p w14:paraId="42373069" w14:textId="77777777" w:rsidR="00075139" w:rsidRPr="00B6154C" w:rsidRDefault="00075139" w:rsidP="00075139">
            <w:pPr>
              <w:tabs>
                <w:tab w:val="left" w:pos="284"/>
                <w:tab w:val="left" w:pos="567"/>
                <w:tab w:val="left" w:pos="709"/>
                <w:tab w:val="left" w:pos="1876"/>
                <w:tab w:val="left" w:pos="9356"/>
              </w:tabs>
              <w:ind w:left="-110" w:right="425"/>
              <w:rPr>
                <w:rFonts w:ascii="Times New Roman" w:eastAsia="Calibri" w:hAnsi="Times New Roman" w:cs="Times New Roman"/>
                <w:i/>
                <w:sz w:val="18"/>
                <w:szCs w:val="18"/>
                <w:lang w:eastAsia="nl-NL"/>
              </w:rPr>
            </w:pPr>
            <w:r w:rsidRPr="00B6154C">
              <w:rPr>
                <w:rFonts w:ascii="Times New Roman" w:eastAsia="Calibri" w:hAnsi="Times New Roman" w:cs="Times New Roman"/>
                <w:i/>
                <w:sz w:val="18"/>
                <w:szCs w:val="18"/>
                <w:lang w:eastAsia="nl-NL"/>
              </w:rPr>
              <w:t>Noot</w:t>
            </w:r>
          </w:p>
        </w:tc>
        <w:tc>
          <w:tcPr>
            <w:tcW w:w="7905" w:type="dxa"/>
          </w:tcPr>
          <w:p w14:paraId="2927BD27" w14:textId="77777777" w:rsidR="00075139" w:rsidRPr="00B6154C" w:rsidRDefault="00075139" w:rsidP="001A374E">
            <w:pPr>
              <w:numPr>
                <w:ilvl w:val="0"/>
                <w:numId w:val="101"/>
              </w:numPr>
              <w:tabs>
                <w:tab w:val="left" w:pos="284"/>
                <w:tab w:val="left" w:pos="488"/>
                <w:tab w:val="left" w:pos="567"/>
                <w:tab w:val="left" w:pos="709"/>
                <w:tab w:val="left" w:pos="913"/>
                <w:tab w:val="left" w:pos="1876"/>
                <w:tab w:val="left" w:pos="9356"/>
              </w:tabs>
              <w:ind w:left="317" w:right="176" w:hanging="283"/>
              <w:contextualSpacing/>
              <w:rPr>
                <w:rFonts w:ascii="Times New Roman" w:eastAsia="Calibri" w:hAnsi="Times New Roman" w:cs="Times New Roman"/>
                <w:sz w:val="16"/>
                <w:szCs w:val="16"/>
                <w:lang w:eastAsia="nl-NL"/>
              </w:rPr>
            </w:pPr>
            <w:r w:rsidRPr="00B6154C">
              <w:rPr>
                <w:rFonts w:ascii="Times New Roman" w:eastAsia="Calibri" w:hAnsi="Times New Roman" w:cs="Times New Roman"/>
                <w:sz w:val="16"/>
                <w:szCs w:val="16"/>
                <w:lang w:eastAsia="nl-NL"/>
              </w:rPr>
              <w:t xml:space="preserve">Voor een deel zijn de in artikel 9.2 lid 2 genoemde vergoedingen lager dan de fiscale norm van € 0,19 per kilometer, voor kilometers die je in verband met je werk reist. Voor een ander deel is sprake van fiscale </w:t>
            </w:r>
            <w:proofErr w:type="spellStart"/>
            <w:r w:rsidRPr="00B6154C">
              <w:rPr>
                <w:rFonts w:ascii="Times New Roman" w:eastAsia="Calibri" w:hAnsi="Times New Roman" w:cs="Times New Roman"/>
                <w:sz w:val="16"/>
                <w:szCs w:val="16"/>
                <w:lang w:eastAsia="nl-NL"/>
              </w:rPr>
              <w:t>bovenmatigheid</w:t>
            </w:r>
            <w:proofErr w:type="spellEnd"/>
            <w:r w:rsidRPr="00B6154C">
              <w:rPr>
                <w:rFonts w:ascii="Times New Roman" w:eastAsia="Calibri" w:hAnsi="Times New Roman" w:cs="Times New Roman"/>
                <w:sz w:val="16"/>
                <w:szCs w:val="16"/>
                <w:lang w:eastAsia="nl-NL"/>
              </w:rPr>
              <w:t xml:space="preserve">. De fiscus staat toe om de ruimte die overblijft bij de lagere vergoedingen fiscaal ‘weg te strepen’ tegen (een deel) van de bovenmatige vergoedingen, waarmee de </w:t>
            </w:r>
            <w:proofErr w:type="spellStart"/>
            <w:r w:rsidRPr="00B6154C">
              <w:rPr>
                <w:rFonts w:ascii="Times New Roman" w:eastAsia="Calibri" w:hAnsi="Times New Roman" w:cs="Times New Roman"/>
                <w:sz w:val="16"/>
                <w:szCs w:val="16"/>
                <w:lang w:eastAsia="nl-NL"/>
              </w:rPr>
              <w:t>bovenmatigheid</w:t>
            </w:r>
            <w:proofErr w:type="spellEnd"/>
            <w:r w:rsidRPr="00B6154C">
              <w:rPr>
                <w:rFonts w:ascii="Times New Roman" w:eastAsia="Calibri" w:hAnsi="Times New Roman" w:cs="Times New Roman"/>
                <w:sz w:val="16"/>
                <w:szCs w:val="16"/>
                <w:lang w:eastAsia="nl-NL"/>
              </w:rPr>
              <w:t xml:space="preserve"> en dus de fiscale lasten kunnen worden beperkt. Deze handelwijze, door de fiscus ‘saldering’ genoemd, wordt alleen toegestaan wanneer in de regeling een bepaling wordt opgenomen, zoals bij lid 5 is gedaan, die voorziet in de mogelijkheid om (delen van) de ene vergoeding toe te rekenen aan een andere.</w:t>
            </w:r>
          </w:p>
          <w:p w14:paraId="5EF7E4CE" w14:textId="77777777" w:rsidR="00360EC4" w:rsidRPr="00B6154C" w:rsidRDefault="00360EC4" w:rsidP="00360EC4">
            <w:pPr>
              <w:tabs>
                <w:tab w:val="left" w:pos="284"/>
                <w:tab w:val="left" w:pos="488"/>
                <w:tab w:val="left" w:pos="567"/>
                <w:tab w:val="left" w:pos="709"/>
                <w:tab w:val="left" w:pos="913"/>
                <w:tab w:val="left" w:pos="1876"/>
                <w:tab w:val="left" w:pos="9356"/>
              </w:tabs>
              <w:ind w:left="317" w:right="176"/>
              <w:contextualSpacing/>
              <w:rPr>
                <w:rFonts w:ascii="Times New Roman" w:eastAsia="Calibri" w:hAnsi="Times New Roman" w:cs="Times New Roman"/>
                <w:sz w:val="16"/>
                <w:szCs w:val="16"/>
                <w:lang w:eastAsia="nl-NL"/>
              </w:rPr>
            </w:pPr>
          </w:p>
          <w:p w14:paraId="5A491305" w14:textId="74904D71" w:rsidR="00075139" w:rsidRPr="00B6154C" w:rsidRDefault="00075139" w:rsidP="00360EC4">
            <w:pPr>
              <w:tabs>
                <w:tab w:val="left" w:pos="284"/>
                <w:tab w:val="left" w:pos="488"/>
                <w:tab w:val="left" w:pos="567"/>
                <w:tab w:val="left" w:pos="709"/>
                <w:tab w:val="left" w:pos="913"/>
                <w:tab w:val="left" w:pos="1876"/>
                <w:tab w:val="left" w:pos="9356"/>
              </w:tabs>
              <w:ind w:left="317" w:right="176"/>
              <w:contextualSpacing/>
              <w:rPr>
                <w:rFonts w:ascii="Times New Roman" w:eastAsia="Calibri" w:hAnsi="Times New Roman" w:cs="Times New Roman"/>
                <w:sz w:val="16"/>
                <w:szCs w:val="16"/>
                <w:lang w:eastAsia="nl-NL"/>
              </w:rPr>
            </w:pPr>
          </w:p>
        </w:tc>
      </w:tr>
      <w:tr w:rsidR="00075139" w:rsidRPr="00B6154C" w14:paraId="562AC8C3" w14:textId="77777777" w:rsidTr="001565D9">
        <w:tc>
          <w:tcPr>
            <w:tcW w:w="1701" w:type="dxa"/>
          </w:tcPr>
          <w:p w14:paraId="4C304704" w14:textId="77777777" w:rsidR="00075139" w:rsidRPr="00B6154C" w:rsidRDefault="00075139" w:rsidP="00075139">
            <w:pPr>
              <w:tabs>
                <w:tab w:val="left" w:pos="284"/>
                <w:tab w:val="left" w:pos="567"/>
                <w:tab w:val="left" w:pos="709"/>
                <w:tab w:val="left" w:pos="1876"/>
                <w:tab w:val="left" w:pos="9356"/>
              </w:tabs>
              <w:ind w:right="425"/>
              <w:rPr>
                <w:rFonts w:ascii="Times New Roman" w:eastAsia="Calibri" w:hAnsi="Times New Roman" w:cs="Times New Roman"/>
                <w:i/>
                <w:sz w:val="18"/>
                <w:szCs w:val="18"/>
                <w:lang w:eastAsia="nl-NL"/>
              </w:rPr>
            </w:pPr>
          </w:p>
          <w:p w14:paraId="797544B5" w14:textId="00335429" w:rsidR="00075139" w:rsidRPr="00B6154C" w:rsidRDefault="00075139" w:rsidP="00075139">
            <w:pPr>
              <w:tabs>
                <w:tab w:val="left" w:pos="284"/>
                <w:tab w:val="left" w:pos="567"/>
                <w:tab w:val="left" w:pos="709"/>
                <w:tab w:val="left" w:pos="1876"/>
                <w:tab w:val="left" w:pos="9356"/>
              </w:tabs>
              <w:ind w:right="425"/>
              <w:rPr>
                <w:rFonts w:ascii="Times New Roman" w:eastAsia="Calibri" w:hAnsi="Times New Roman" w:cs="Times New Roman"/>
                <w:i/>
                <w:sz w:val="18"/>
                <w:szCs w:val="18"/>
                <w:lang w:eastAsia="nl-NL"/>
              </w:rPr>
            </w:pPr>
          </w:p>
        </w:tc>
        <w:tc>
          <w:tcPr>
            <w:tcW w:w="7905" w:type="dxa"/>
          </w:tcPr>
          <w:p w14:paraId="1B9710F3" w14:textId="77777777" w:rsidR="004B5376" w:rsidRPr="004B5376" w:rsidRDefault="00075139" w:rsidP="004B5376">
            <w:pPr>
              <w:numPr>
                <w:ilvl w:val="0"/>
                <w:numId w:val="129"/>
              </w:numPr>
              <w:tabs>
                <w:tab w:val="left" w:pos="241"/>
                <w:tab w:val="left" w:pos="525"/>
                <w:tab w:val="left" w:pos="1876"/>
                <w:tab w:val="left" w:pos="2977"/>
                <w:tab w:val="left" w:pos="3544"/>
                <w:tab w:val="left" w:pos="9356"/>
              </w:tabs>
              <w:ind w:left="525" w:right="992" w:hanging="567"/>
              <w:contextualSpacing/>
              <w:rPr>
                <w:rFonts w:ascii="Times New Roman" w:eastAsia="Calibri" w:hAnsi="Times New Roman" w:cs="Times New Roman"/>
                <w:sz w:val="16"/>
                <w:szCs w:val="16"/>
                <w:lang w:eastAsia="nl-NL"/>
              </w:rPr>
            </w:pPr>
            <w:r w:rsidRPr="00B6154C">
              <w:rPr>
                <w:rFonts w:ascii="Times New Roman" w:eastAsia="Calibri" w:hAnsi="Times New Roman" w:cs="Times New Roman"/>
                <w:sz w:val="18"/>
                <w:szCs w:val="18"/>
                <w:lang w:eastAsia="nl-NL"/>
              </w:rPr>
              <w:t>a.</w:t>
            </w:r>
            <w:r w:rsidRPr="00B6154C">
              <w:rPr>
                <w:rFonts w:ascii="Times New Roman" w:eastAsia="Calibri" w:hAnsi="Times New Roman" w:cs="Times New Roman"/>
                <w:sz w:val="18"/>
                <w:szCs w:val="18"/>
                <w:lang w:eastAsia="nl-NL"/>
              </w:rPr>
              <w:tab/>
              <w:t xml:space="preserve">Indien je werkgever je een vervoermiddel ter beschikking stelt op basis van een met de Ondernemingsraad overeengekomen regeling, ontvang je geen vergoeding als bedoeld in dit artikel. </w:t>
            </w:r>
          </w:p>
          <w:p w14:paraId="162CF7CA" w14:textId="4BBA137B" w:rsidR="00075139" w:rsidRPr="004B5376" w:rsidRDefault="004B5376" w:rsidP="004B5376">
            <w:pPr>
              <w:tabs>
                <w:tab w:val="left" w:pos="241"/>
                <w:tab w:val="left" w:pos="525"/>
                <w:tab w:val="left" w:pos="1876"/>
                <w:tab w:val="left" w:pos="2977"/>
                <w:tab w:val="left" w:pos="3544"/>
                <w:tab w:val="left" w:pos="9356"/>
              </w:tabs>
              <w:ind w:left="-42" w:right="992"/>
              <w:contextualSpacing/>
              <w:rPr>
                <w:rFonts w:ascii="Times New Roman" w:eastAsia="Calibri" w:hAnsi="Times New Roman" w:cs="Times New Roman"/>
                <w:sz w:val="16"/>
                <w:szCs w:val="16"/>
                <w:lang w:eastAsia="nl-NL"/>
              </w:rPr>
            </w:pPr>
            <w:r>
              <w:rPr>
                <w:rFonts w:ascii="Times New Roman" w:eastAsia="Calibri" w:hAnsi="Times New Roman" w:cs="Times New Roman"/>
                <w:sz w:val="18"/>
                <w:szCs w:val="18"/>
                <w:lang w:eastAsia="nl-NL"/>
              </w:rPr>
              <w:tab/>
              <w:t xml:space="preserve">b. </w:t>
            </w:r>
            <w:r>
              <w:rPr>
                <w:rFonts w:ascii="Times New Roman" w:eastAsia="Calibri" w:hAnsi="Times New Roman" w:cs="Times New Roman"/>
                <w:sz w:val="18"/>
                <w:szCs w:val="18"/>
                <w:lang w:eastAsia="nl-NL"/>
              </w:rPr>
              <w:tab/>
            </w:r>
            <w:r w:rsidR="00075139" w:rsidRPr="004B5376">
              <w:rPr>
                <w:rFonts w:ascii="Times New Roman" w:eastAsia="Calibri" w:hAnsi="Times New Roman" w:cs="Times New Roman"/>
                <w:sz w:val="18"/>
                <w:szCs w:val="18"/>
                <w:lang w:eastAsia="nl-NL"/>
              </w:rPr>
              <w:t xml:space="preserve">Je werkgever kan in overleg met de Ondernemingsraad aanvullende regelingen </w:t>
            </w:r>
            <w:r w:rsidR="00E94F91" w:rsidRPr="004B5376">
              <w:rPr>
                <w:rFonts w:ascii="Times New Roman" w:eastAsia="Calibri" w:hAnsi="Times New Roman" w:cs="Times New Roman"/>
                <w:sz w:val="18"/>
                <w:szCs w:val="18"/>
                <w:lang w:eastAsia="nl-NL"/>
              </w:rPr>
              <w:t xml:space="preserve"> </w:t>
            </w:r>
            <w:r>
              <w:rPr>
                <w:rFonts w:ascii="Times New Roman" w:eastAsia="Calibri" w:hAnsi="Times New Roman" w:cs="Times New Roman"/>
                <w:sz w:val="18"/>
                <w:szCs w:val="18"/>
                <w:lang w:eastAsia="nl-NL"/>
              </w:rPr>
              <w:tab/>
            </w:r>
            <w:r>
              <w:rPr>
                <w:rFonts w:ascii="Times New Roman" w:eastAsia="Calibri" w:hAnsi="Times New Roman" w:cs="Times New Roman"/>
                <w:sz w:val="18"/>
                <w:szCs w:val="18"/>
                <w:lang w:eastAsia="nl-NL"/>
              </w:rPr>
              <w:tab/>
            </w:r>
            <w:r w:rsidR="00075139" w:rsidRPr="004B5376">
              <w:rPr>
                <w:rFonts w:ascii="Times New Roman" w:eastAsia="Calibri" w:hAnsi="Times New Roman" w:cs="Times New Roman"/>
                <w:sz w:val="18"/>
                <w:szCs w:val="18"/>
                <w:lang w:eastAsia="nl-NL"/>
              </w:rPr>
              <w:t>afspreken voor de vergoeding van reiskosten van huis naar cliënten.</w:t>
            </w:r>
          </w:p>
        </w:tc>
      </w:tr>
    </w:tbl>
    <w:p w14:paraId="2DA159E4" w14:textId="77777777" w:rsidR="00B572F0" w:rsidRPr="00B6154C" w:rsidRDefault="00B572F0" w:rsidP="004174C3">
      <w:pPr>
        <w:rPr>
          <w:rFonts w:ascii="Times New Roman" w:hAnsi="Times New Roman" w:cs="Times New Roman"/>
          <w:b/>
          <w:sz w:val="18"/>
          <w:szCs w:val="18"/>
        </w:rPr>
      </w:pPr>
      <w:bookmarkStart w:id="616" w:name="_Toc374972012"/>
      <w:bookmarkStart w:id="617" w:name="_Toc374972151"/>
      <w:bookmarkStart w:id="618" w:name="_Toc374973749"/>
      <w:bookmarkStart w:id="619" w:name="_Toc374973870"/>
      <w:bookmarkStart w:id="620" w:name="_Toc374974427"/>
      <w:bookmarkStart w:id="621" w:name="_Toc374975032"/>
      <w:bookmarkStart w:id="622" w:name="_Toc374975160"/>
      <w:bookmarkStart w:id="623" w:name="_Toc374975414"/>
      <w:bookmarkStart w:id="624" w:name="_Toc374975541"/>
      <w:bookmarkStart w:id="625" w:name="_Toc374975722"/>
      <w:bookmarkStart w:id="626" w:name="_Toc406163445"/>
      <w:bookmarkStart w:id="627" w:name="_Toc406163598"/>
      <w:bookmarkStart w:id="628" w:name="_Toc80105957"/>
    </w:p>
    <w:p w14:paraId="6A596141" w14:textId="0E9E883E" w:rsidR="00075139" w:rsidRPr="00B6154C" w:rsidRDefault="00075139" w:rsidP="00275E77">
      <w:pPr>
        <w:tabs>
          <w:tab w:val="left" w:pos="1985"/>
        </w:tabs>
        <w:rPr>
          <w:rFonts w:ascii="Times New Roman" w:hAnsi="Times New Roman" w:cs="Times New Roman"/>
          <w:b/>
          <w:sz w:val="18"/>
          <w:szCs w:val="18"/>
        </w:rPr>
      </w:pPr>
      <w:bookmarkStart w:id="629" w:name="_Toc101885849"/>
      <w:r w:rsidRPr="00B6154C">
        <w:rPr>
          <w:rFonts w:ascii="Times New Roman" w:hAnsi="Times New Roman" w:cs="Times New Roman"/>
          <w:b/>
          <w:sz w:val="18"/>
          <w:szCs w:val="18"/>
        </w:rPr>
        <w:t>Artikel 9.3</w:t>
      </w:r>
      <w:r w:rsidRPr="00B6154C">
        <w:rPr>
          <w:rFonts w:ascii="Times New Roman" w:hAnsi="Times New Roman" w:cs="Times New Roman"/>
          <w:b/>
          <w:sz w:val="18"/>
          <w:szCs w:val="18"/>
        </w:rPr>
        <w:tab/>
        <w:t>Vergoeding voor reizen vanaf de vaste locatie naar andere locaties of naar cliënten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6154C">
        <w:rPr>
          <w:rFonts w:ascii="Times New Roman" w:hAnsi="Times New Roman" w:cs="Times New Roman"/>
          <w:b/>
          <w:sz w:val="18"/>
          <w:szCs w:val="18"/>
        </w:rPr>
        <w:t xml:space="preserve"> </w:t>
      </w:r>
      <w:bookmarkStart w:id="630" w:name="_Toc101885850"/>
      <w:r w:rsidRPr="00B6154C">
        <w:rPr>
          <w:rFonts w:ascii="Times New Roman" w:hAnsi="Times New Roman" w:cs="Times New Roman"/>
          <w:b/>
          <w:sz w:val="18"/>
          <w:szCs w:val="18"/>
        </w:rPr>
        <w:t xml:space="preserve">(van </w:t>
      </w:r>
      <w:r w:rsidR="00275E77">
        <w:rPr>
          <w:rFonts w:ascii="Times New Roman" w:hAnsi="Times New Roman" w:cs="Times New Roman"/>
          <w:b/>
          <w:sz w:val="18"/>
          <w:szCs w:val="18"/>
        </w:rPr>
        <w:tab/>
      </w:r>
      <w:r w:rsidRPr="00B6154C">
        <w:rPr>
          <w:rFonts w:ascii="Times New Roman" w:hAnsi="Times New Roman" w:cs="Times New Roman"/>
          <w:b/>
          <w:sz w:val="18"/>
          <w:szCs w:val="18"/>
        </w:rPr>
        <w:t xml:space="preserve">toepassing </w:t>
      </w:r>
      <w:r w:rsidR="004174C3" w:rsidRPr="00B6154C">
        <w:rPr>
          <w:rFonts w:ascii="Times New Roman" w:hAnsi="Times New Roman" w:cs="Times New Roman"/>
          <w:b/>
          <w:bCs/>
          <w:sz w:val="18"/>
          <w:szCs w:val="18"/>
        </w:rPr>
        <w:tab/>
      </w:r>
      <w:r w:rsidRPr="00B6154C">
        <w:rPr>
          <w:rFonts w:ascii="Times New Roman" w:hAnsi="Times New Roman" w:cs="Times New Roman"/>
          <w:b/>
          <w:sz w:val="18"/>
          <w:szCs w:val="18"/>
        </w:rPr>
        <w:t>tot 1 juli 2022)</w:t>
      </w:r>
      <w:bookmarkEnd w:id="630"/>
    </w:p>
    <w:tbl>
      <w:tblPr>
        <w:tblW w:w="9606" w:type="dxa"/>
        <w:tblLook w:val="04A0" w:firstRow="1" w:lastRow="0" w:firstColumn="1" w:lastColumn="0" w:noHBand="0" w:noVBand="1"/>
      </w:tblPr>
      <w:tblGrid>
        <w:gridCol w:w="1912"/>
        <w:gridCol w:w="7694"/>
      </w:tblGrid>
      <w:tr w:rsidR="00075139" w:rsidRPr="00B6154C" w14:paraId="4F351809" w14:textId="77777777" w:rsidTr="00A6279E">
        <w:tc>
          <w:tcPr>
            <w:tcW w:w="1912" w:type="dxa"/>
          </w:tcPr>
          <w:p w14:paraId="01F4F294" w14:textId="77777777" w:rsidR="00075139" w:rsidRPr="00B6154C" w:rsidRDefault="00075139" w:rsidP="00075139">
            <w:pPr>
              <w:tabs>
                <w:tab w:val="left" w:pos="1134"/>
                <w:tab w:val="right" w:pos="8789"/>
              </w:tabs>
              <w:rPr>
                <w:rFonts w:ascii="Times New Roman" w:eastAsia="Calibri" w:hAnsi="Times New Roman" w:cs="Arial"/>
                <w:noProof/>
                <w:sz w:val="18"/>
                <w:lang w:eastAsia="nl-NL"/>
              </w:rPr>
            </w:pPr>
          </w:p>
        </w:tc>
        <w:tc>
          <w:tcPr>
            <w:tcW w:w="7694" w:type="dxa"/>
          </w:tcPr>
          <w:p w14:paraId="2D0AC3D3" w14:textId="77777777" w:rsidR="00075139" w:rsidRPr="00B6154C" w:rsidRDefault="00075139" w:rsidP="004A34CF">
            <w:pPr>
              <w:tabs>
                <w:tab w:val="left" w:pos="1876"/>
                <w:tab w:val="left" w:pos="9356"/>
              </w:tabs>
              <w:ind w:left="-35"/>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t>Als je werkzaam bent op een vaste door je werkgever aangewezen locatie en van daaruit naar cliënten thuis of naar een andere door je werkgever aangewezen locatie reist om daar werkzaamheden te verrichten, ontvang je:</w:t>
            </w:r>
          </w:p>
          <w:p w14:paraId="11074801" w14:textId="39A37A90" w:rsidR="00075139" w:rsidRPr="00B6154C" w:rsidRDefault="00075139" w:rsidP="001A374E">
            <w:pPr>
              <w:numPr>
                <w:ilvl w:val="0"/>
                <w:numId w:val="120"/>
              </w:numPr>
              <w:tabs>
                <w:tab w:val="left" w:pos="1876"/>
                <w:tab w:val="left" w:pos="3261"/>
                <w:tab w:val="left" w:pos="9356"/>
              </w:tabs>
              <w:ind w:left="-35" w:hanging="283"/>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lang w:eastAsia="nl-NL"/>
              </w:rPr>
              <w:lastRenderedPageBreak/>
              <w:t>a. vergoeding van je woon-werkverkeer</w:t>
            </w:r>
            <w:r w:rsidR="004B0E75" w:rsidRPr="00B6154C">
              <w:rPr>
                <w:rFonts w:ascii="Times New Roman" w:eastAsia="Calibri" w:hAnsi="Times New Roman" w:cs="Times New Roman"/>
                <w:sz w:val="18"/>
                <w:szCs w:val="18"/>
                <w:lang w:eastAsia="nl-NL"/>
              </w:rPr>
              <w:t xml:space="preserve"> </w:t>
            </w:r>
            <w:r w:rsidRPr="00B6154C">
              <w:rPr>
                <w:rFonts w:ascii="Times New Roman" w:eastAsia="Calibri" w:hAnsi="Times New Roman" w:cs="Times New Roman"/>
                <w:sz w:val="18"/>
                <w:szCs w:val="18"/>
                <w:lang w:eastAsia="nl-NL"/>
              </w:rPr>
              <w:t>zoals geregeld in artikel 9.1 leden 1 t/m 6 en</w:t>
            </w:r>
          </w:p>
          <w:p w14:paraId="5F620A61" w14:textId="7EFDFD7E" w:rsidR="00075139" w:rsidRPr="00B6154C" w:rsidRDefault="00075139" w:rsidP="004A34CF">
            <w:pPr>
              <w:tabs>
                <w:tab w:val="left" w:pos="1876"/>
                <w:tab w:val="left" w:pos="3261"/>
                <w:tab w:val="left" w:pos="9356"/>
              </w:tabs>
              <w:ind w:left="-35" w:hanging="283"/>
              <w:contextualSpacing/>
              <w:rPr>
                <w:rFonts w:ascii="Times New Roman" w:eastAsia="Calibri" w:hAnsi="Times New Roman" w:cs="Times New Roman"/>
                <w:b/>
                <w:sz w:val="18"/>
                <w:szCs w:val="18"/>
                <w:lang w:eastAsia="nl-NL"/>
              </w:rPr>
            </w:pPr>
            <w:r w:rsidRPr="00B6154C">
              <w:rPr>
                <w:rFonts w:ascii="Times New Roman" w:eastAsia="Calibri" w:hAnsi="Times New Roman" w:cs="Times New Roman"/>
                <w:sz w:val="18"/>
                <w:szCs w:val="18"/>
                <w:lang w:eastAsia="nl-NL"/>
              </w:rPr>
              <w:t>b.</w:t>
            </w:r>
            <w:r w:rsidRPr="00B6154C">
              <w:rPr>
                <w:rFonts w:ascii="Times New Roman" w:eastAsia="Calibri" w:hAnsi="Times New Roman" w:cs="Times New Roman"/>
                <w:sz w:val="18"/>
                <w:szCs w:val="18"/>
                <w:lang w:eastAsia="nl-NL"/>
              </w:rPr>
              <w:tab/>
              <w:t>b. vergoeding van de kosten voor de reis vanaf de vaste werklocatie naar cliënten thuis of naar een andere door je werkgever aangewezen locatie zoals geregeld in artikel 9.2. In afwijking van artikel 9.2 lid 2a is de vergoeding, als je met de auto of motor reist, voor alle kilometers € 0,2</w:t>
            </w:r>
            <w:r w:rsidR="009A2166" w:rsidRPr="00B6154C">
              <w:rPr>
                <w:rFonts w:ascii="Times New Roman" w:eastAsia="Calibri" w:hAnsi="Times New Roman" w:cs="Times New Roman"/>
                <w:sz w:val="18"/>
                <w:szCs w:val="18"/>
                <w:lang w:eastAsia="nl-NL"/>
              </w:rPr>
              <w:t>8</w:t>
            </w:r>
            <w:r w:rsidRPr="00B6154C">
              <w:rPr>
                <w:rFonts w:ascii="Times New Roman" w:eastAsia="Calibri" w:hAnsi="Times New Roman" w:cs="Times New Roman"/>
                <w:sz w:val="18"/>
                <w:szCs w:val="18"/>
                <w:lang w:eastAsia="nl-NL"/>
              </w:rPr>
              <w:t xml:space="preserve"> netto.</w:t>
            </w:r>
          </w:p>
        </w:tc>
      </w:tr>
    </w:tbl>
    <w:p w14:paraId="33CC17E2" w14:textId="77777777" w:rsidR="00075139" w:rsidRPr="00B6154C" w:rsidRDefault="00075139" w:rsidP="00360EC4">
      <w:pPr>
        <w:tabs>
          <w:tab w:val="left" w:pos="1985"/>
        </w:tabs>
        <w:rPr>
          <w:rFonts w:ascii="Times New Roman" w:hAnsi="Times New Roman" w:cs="Times New Roman"/>
          <w:b/>
          <w:sz w:val="18"/>
          <w:szCs w:val="18"/>
          <w:lang w:eastAsia="nl-NL"/>
        </w:rPr>
      </w:pPr>
      <w:bookmarkStart w:id="631" w:name="_Toc374972013"/>
      <w:bookmarkStart w:id="632" w:name="_Toc374972152"/>
      <w:bookmarkStart w:id="633" w:name="_Toc374973750"/>
      <w:bookmarkStart w:id="634" w:name="_Toc374973871"/>
      <w:bookmarkStart w:id="635" w:name="_Toc374974428"/>
      <w:bookmarkStart w:id="636" w:name="_Toc374975033"/>
      <w:bookmarkStart w:id="637" w:name="_Toc374975161"/>
      <w:bookmarkStart w:id="638" w:name="_Toc374975415"/>
      <w:bookmarkStart w:id="639" w:name="_Toc374975542"/>
      <w:bookmarkStart w:id="640" w:name="_Toc374975723"/>
    </w:p>
    <w:p w14:paraId="0A36F458" w14:textId="77777777" w:rsidR="00275E77" w:rsidRDefault="00075139" w:rsidP="00275E77">
      <w:pPr>
        <w:tabs>
          <w:tab w:val="left" w:pos="1418"/>
          <w:tab w:val="left" w:pos="1985"/>
        </w:tabs>
        <w:rPr>
          <w:rFonts w:ascii="Times New Roman" w:hAnsi="Times New Roman" w:cs="Times New Roman"/>
          <w:b/>
          <w:sz w:val="18"/>
          <w:szCs w:val="18"/>
        </w:rPr>
      </w:pPr>
      <w:bookmarkStart w:id="641" w:name="_Toc406163446"/>
      <w:bookmarkStart w:id="642" w:name="_Toc406163599"/>
      <w:bookmarkStart w:id="643" w:name="_Toc80105958"/>
      <w:bookmarkStart w:id="644" w:name="_Toc101885851"/>
      <w:r w:rsidRPr="00B6154C">
        <w:rPr>
          <w:rFonts w:ascii="Times New Roman" w:hAnsi="Times New Roman" w:cs="Times New Roman"/>
          <w:b/>
          <w:sz w:val="18"/>
          <w:szCs w:val="18"/>
        </w:rPr>
        <w:t>Artikel 9.4</w:t>
      </w:r>
      <w:r w:rsidRPr="00B6154C">
        <w:rPr>
          <w:rFonts w:ascii="Times New Roman" w:hAnsi="Times New Roman" w:cs="Times New Roman"/>
          <w:b/>
          <w:sz w:val="18"/>
          <w:szCs w:val="18"/>
        </w:rPr>
        <w:tab/>
      </w:r>
      <w:r w:rsidR="00275E77">
        <w:rPr>
          <w:rFonts w:ascii="Times New Roman" w:hAnsi="Times New Roman" w:cs="Times New Roman"/>
          <w:b/>
          <w:sz w:val="18"/>
          <w:szCs w:val="18"/>
        </w:rPr>
        <w:tab/>
      </w:r>
      <w:r w:rsidRPr="00B6154C">
        <w:rPr>
          <w:rFonts w:ascii="Times New Roman" w:hAnsi="Times New Roman" w:cs="Times New Roman"/>
          <w:b/>
          <w:sz w:val="18"/>
          <w:szCs w:val="18"/>
        </w:rPr>
        <w:t>Vergoeding reis- en verblijfkosten voor incidentele dienstreizen</w:t>
      </w:r>
      <w:bookmarkStart w:id="645" w:name="_Toc101885852"/>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391D5862" w14:textId="7B4251C1" w:rsidR="00075139" w:rsidRPr="00B6154C" w:rsidRDefault="00275E77" w:rsidP="00275E77">
      <w:pPr>
        <w:tabs>
          <w:tab w:val="left" w:pos="1418"/>
          <w:tab w:val="left" w:pos="1985"/>
        </w:tabs>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sidR="00075139" w:rsidRPr="00B6154C">
        <w:rPr>
          <w:rFonts w:ascii="Times New Roman" w:hAnsi="Times New Roman" w:cs="Times New Roman"/>
          <w:b/>
          <w:sz w:val="18"/>
          <w:szCs w:val="18"/>
        </w:rPr>
        <w:t>(van toepassing tot 1 juli 2022</w:t>
      </w:r>
      <w:bookmarkEnd w:id="645"/>
      <w:r w:rsidR="00075139" w:rsidRPr="00B6154C">
        <w:rPr>
          <w:rFonts w:ascii="Times New Roman" w:hAnsi="Times New Roman" w:cs="Times New Roman"/>
          <w:b/>
          <w:bCs/>
          <w:sz w:val="18"/>
          <w:szCs w:val="18"/>
        </w:rPr>
        <w:t>)</w:t>
      </w:r>
    </w:p>
    <w:tbl>
      <w:tblPr>
        <w:tblW w:w="9610" w:type="dxa"/>
        <w:tblInd w:w="-4" w:type="dxa"/>
        <w:tblLook w:val="04A0" w:firstRow="1" w:lastRow="0" w:firstColumn="1" w:lastColumn="0" w:noHBand="0" w:noVBand="1"/>
      </w:tblPr>
      <w:tblGrid>
        <w:gridCol w:w="1930"/>
        <w:gridCol w:w="7680"/>
      </w:tblGrid>
      <w:tr w:rsidR="00075139" w:rsidRPr="00B6154C" w14:paraId="411AC3B8" w14:textId="77777777" w:rsidTr="00A6279E">
        <w:tc>
          <w:tcPr>
            <w:tcW w:w="1930" w:type="dxa"/>
            <w:tcBorders>
              <w:top w:val="nil"/>
              <w:left w:val="nil"/>
              <w:bottom w:val="nil"/>
              <w:right w:val="nil"/>
            </w:tcBorders>
          </w:tcPr>
          <w:p w14:paraId="35D477DA" w14:textId="1126FE24" w:rsidR="00075139" w:rsidRPr="00B6154C" w:rsidRDefault="00075139" w:rsidP="00075139">
            <w:pPr>
              <w:tabs>
                <w:tab w:val="left" w:pos="1876"/>
              </w:tabs>
              <w:ind w:left="-100"/>
              <w:rPr>
                <w:rFonts w:ascii="Times New Roman" w:eastAsia="Calibri" w:hAnsi="Times New Roman" w:cs="Times New Roman"/>
                <w:i/>
                <w:sz w:val="18"/>
                <w:szCs w:val="18"/>
              </w:rPr>
            </w:pPr>
          </w:p>
        </w:tc>
        <w:tc>
          <w:tcPr>
            <w:tcW w:w="7680" w:type="dxa"/>
            <w:tcBorders>
              <w:top w:val="nil"/>
              <w:left w:val="nil"/>
              <w:bottom w:val="nil"/>
              <w:right w:val="nil"/>
            </w:tcBorders>
          </w:tcPr>
          <w:p w14:paraId="3306AE47" w14:textId="77777777" w:rsidR="00075139" w:rsidRPr="00B6154C" w:rsidRDefault="00075139" w:rsidP="001A374E">
            <w:pPr>
              <w:numPr>
                <w:ilvl w:val="0"/>
                <w:numId w:val="121"/>
              </w:numPr>
              <w:tabs>
                <w:tab w:val="left" w:pos="9356"/>
              </w:tabs>
              <w:ind w:left="238" w:right="34" w:hanging="283"/>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je in opdracht van je werkgever in verband met je werkzaamheden incidenteel reis- en verblijfkosten, wegens een dienstreis moet maken, ontvang je hiervoor een vergoeding volgens het onder a en b bepaalde:</w:t>
            </w:r>
          </w:p>
          <w:p w14:paraId="2258A998" w14:textId="77777777" w:rsidR="00075139" w:rsidRPr="00B6154C" w:rsidRDefault="00075139" w:rsidP="001A374E">
            <w:pPr>
              <w:numPr>
                <w:ilvl w:val="1"/>
                <w:numId w:val="122"/>
              </w:numPr>
              <w:tabs>
                <w:tab w:val="left" w:pos="284"/>
                <w:tab w:val="left" w:pos="709"/>
                <w:tab w:val="left" w:pos="1876"/>
                <w:tab w:val="left" w:pos="9356"/>
              </w:tabs>
              <w:ind w:left="601" w:right="34" w:hanging="284"/>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de kosten van de laagste klasse van het openbaar vervoer. Als je werkgever daarom vraagt, moet je je vervoersbewijzen kunnen overleggen.</w:t>
            </w:r>
          </w:p>
          <w:p w14:paraId="3E6EF0DA" w14:textId="2E02A354" w:rsidR="00075139" w:rsidRPr="00B6154C" w:rsidRDefault="00075139" w:rsidP="001A374E">
            <w:pPr>
              <w:numPr>
                <w:ilvl w:val="0"/>
                <w:numId w:val="122"/>
              </w:numPr>
              <w:tabs>
                <w:tab w:val="left" w:pos="284"/>
                <w:tab w:val="left" w:pos="709"/>
                <w:tab w:val="left" w:pos="1876"/>
                <w:tab w:val="left" w:pos="9356"/>
              </w:tabs>
              <w:ind w:left="601" w:right="34" w:hanging="284"/>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Als je met toestemming van je werkgever met eigen auto reist ontvang je een vergoeding van € 0,2</w:t>
            </w:r>
            <w:r w:rsidR="009A2166" w:rsidRPr="00B6154C">
              <w:rPr>
                <w:rFonts w:ascii="Times New Roman" w:eastAsia="Calibri" w:hAnsi="Times New Roman" w:cs="Times New Roman"/>
                <w:sz w:val="18"/>
                <w:szCs w:val="18"/>
              </w:rPr>
              <w:t>8</w:t>
            </w:r>
            <w:r w:rsidRPr="00B6154C">
              <w:rPr>
                <w:rFonts w:ascii="Times New Roman" w:eastAsia="Calibri" w:hAnsi="Times New Roman" w:cs="Times New Roman"/>
                <w:sz w:val="18"/>
                <w:szCs w:val="18"/>
              </w:rPr>
              <w:t xml:space="preserve"> netto per kilometer. </w:t>
            </w:r>
          </w:p>
        </w:tc>
      </w:tr>
      <w:tr w:rsidR="00075139" w:rsidRPr="00B6154C" w14:paraId="21FA3485" w14:textId="77777777" w:rsidTr="00A6279E">
        <w:tc>
          <w:tcPr>
            <w:tcW w:w="1930" w:type="dxa"/>
            <w:tcBorders>
              <w:top w:val="nil"/>
              <w:left w:val="nil"/>
              <w:bottom w:val="nil"/>
              <w:right w:val="nil"/>
            </w:tcBorders>
          </w:tcPr>
          <w:p w14:paraId="3AD35298" w14:textId="77777777" w:rsidR="00075139" w:rsidRPr="00B6154C" w:rsidRDefault="00075139" w:rsidP="00075139">
            <w:pPr>
              <w:tabs>
                <w:tab w:val="left" w:pos="284"/>
                <w:tab w:val="left" w:pos="567"/>
                <w:tab w:val="left" w:pos="709"/>
                <w:tab w:val="left" w:pos="1876"/>
                <w:tab w:val="left" w:pos="2552"/>
                <w:tab w:val="left" w:pos="2694"/>
                <w:tab w:val="left" w:pos="2977"/>
                <w:tab w:val="left" w:pos="9356"/>
              </w:tabs>
              <w:ind w:right="992"/>
              <w:rPr>
                <w:rFonts w:ascii="Times New Roman" w:eastAsia="Calibri" w:hAnsi="Times New Roman" w:cs="Times New Roman"/>
                <w:i/>
                <w:sz w:val="18"/>
                <w:szCs w:val="18"/>
              </w:rPr>
            </w:pPr>
          </w:p>
        </w:tc>
        <w:tc>
          <w:tcPr>
            <w:tcW w:w="7680" w:type="dxa"/>
            <w:tcBorders>
              <w:top w:val="nil"/>
              <w:left w:val="nil"/>
              <w:bottom w:val="nil"/>
              <w:right w:val="nil"/>
            </w:tcBorders>
          </w:tcPr>
          <w:p w14:paraId="58146882" w14:textId="77777777" w:rsidR="00075139" w:rsidRPr="00B6154C" w:rsidRDefault="00075139" w:rsidP="001A374E">
            <w:pPr>
              <w:numPr>
                <w:ilvl w:val="0"/>
                <w:numId w:val="121"/>
              </w:numPr>
              <w:tabs>
                <w:tab w:val="left" w:pos="1876"/>
                <w:tab w:val="left" w:pos="2552"/>
                <w:tab w:val="left" w:pos="2694"/>
                <w:tab w:val="left" w:pos="2977"/>
                <w:tab w:val="left" w:pos="9356"/>
              </w:tabs>
              <w:ind w:left="317" w:right="34" w:hanging="283"/>
              <w:contextualSpacing/>
              <w:rPr>
                <w:rFonts w:ascii="Times New Roman" w:eastAsia="Calibri" w:hAnsi="Times New Roman" w:cs="Times New Roman"/>
                <w:sz w:val="18"/>
                <w:szCs w:val="18"/>
              </w:rPr>
            </w:pPr>
            <w:r w:rsidRPr="00B6154C">
              <w:rPr>
                <w:rFonts w:ascii="Times New Roman" w:eastAsia="Calibri" w:hAnsi="Times New Roman" w:cs="Times New Roman"/>
                <w:sz w:val="18"/>
              </w:rPr>
              <w:t>De vergoeding voor reiskosten wordt geïndexeerd met de mutatie Consumenten Prijsindex (CPI) afgeleid betreffende het lopende kalenderjaar, dat het CPB in december van dat kalenderjaar publiceert.</w:t>
            </w:r>
          </w:p>
        </w:tc>
      </w:tr>
      <w:tr w:rsidR="00075139" w:rsidRPr="00B6154C" w14:paraId="30162466" w14:textId="77777777" w:rsidTr="00A6279E">
        <w:tc>
          <w:tcPr>
            <w:tcW w:w="1930" w:type="dxa"/>
            <w:tcBorders>
              <w:top w:val="nil"/>
              <w:left w:val="nil"/>
              <w:bottom w:val="nil"/>
              <w:right w:val="nil"/>
            </w:tcBorders>
          </w:tcPr>
          <w:p w14:paraId="16BD9E5F" w14:textId="77777777" w:rsidR="00075139" w:rsidRPr="00B6154C" w:rsidRDefault="00075139" w:rsidP="00075139">
            <w:pPr>
              <w:tabs>
                <w:tab w:val="left" w:pos="284"/>
                <w:tab w:val="left" w:pos="567"/>
                <w:tab w:val="left" w:pos="709"/>
                <w:tab w:val="left" w:pos="1876"/>
                <w:tab w:val="left" w:pos="2552"/>
                <w:tab w:val="left" w:pos="2694"/>
                <w:tab w:val="left" w:pos="2977"/>
                <w:tab w:val="left" w:pos="9356"/>
              </w:tabs>
              <w:ind w:right="992"/>
              <w:rPr>
                <w:rFonts w:ascii="Times New Roman" w:eastAsia="Calibri" w:hAnsi="Times New Roman" w:cs="Times New Roman"/>
                <w:i/>
                <w:sz w:val="18"/>
                <w:szCs w:val="18"/>
              </w:rPr>
            </w:pPr>
          </w:p>
        </w:tc>
        <w:tc>
          <w:tcPr>
            <w:tcW w:w="7680" w:type="dxa"/>
            <w:tcBorders>
              <w:top w:val="nil"/>
              <w:left w:val="nil"/>
              <w:bottom w:val="nil"/>
              <w:right w:val="nil"/>
            </w:tcBorders>
          </w:tcPr>
          <w:p w14:paraId="03716401" w14:textId="77777777" w:rsidR="00075139" w:rsidRPr="00B6154C" w:rsidRDefault="00075139" w:rsidP="001A374E">
            <w:pPr>
              <w:numPr>
                <w:ilvl w:val="0"/>
                <w:numId w:val="121"/>
              </w:numPr>
              <w:tabs>
                <w:tab w:val="left" w:pos="1876"/>
                <w:tab w:val="left" w:pos="2552"/>
                <w:tab w:val="left" w:pos="2694"/>
                <w:tab w:val="left" w:pos="2977"/>
                <w:tab w:val="left" w:pos="9356"/>
              </w:tabs>
              <w:ind w:left="317" w:right="34" w:hanging="283"/>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 xml:space="preserve">Je werkgever vergoedt de noodzakelijk door jou gemaakte verblijfskosten in verband met een dienstreis. Als je werkgever daarom vraagt, moet je bewijzen van gemaakte kosten kunnen overleggen. </w:t>
            </w:r>
          </w:p>
        </w:tc>
      </w:tr>
      <w:tr w:rsidR="00075139" w:rsidRPr="00B6154C" w14:paraId="57119F40" w14:textId="77777777" w:rsidTr="00A6279E">
        <w:tc>
          <w:tcPr>
            <w:tcW w:w="1930" w:type="dxa"/>
            <w:tcBorders>
              <w:top w:val="nil"/>
              <w:left w:val="nil"/>
              <w:bottom w:val="nil"/>
              <w:right w:val="nil"/>
            </w:tcBorders>
          </w:tcPr>
          <w:p w14:paraId="5C7F3312" w14:textId="77777777" w:rsidR="00075139" w:rsidRPr="00B6154C" w:rsidRDefault="00075139" w:rsidP="00075139">
            <w:pPr>
              <w:tabs>
                <w:tab w:val="left" w:pos="284"/>
                <w:tab w:val="left" w:pos="567"/>
                <w:tab w:val="left" w:pos="709"/>
                <w:tab w:val="left" w:pos="1876"/>
                <w:tab w:val="left" w:pos="2552"/>
                <w:tab w:val="left" w:pos="2694"/>
                <w:tab w:val="left" w:pos="2977"/>
                <w:tab w:val="left" w:pos="9356"/>
              </w:tabs>
              <w:ind w:right="992"/>
              <w:rPr>
                <w:rFonts w:ascii="Times New Roman" w:eastAsia="Calibri" w:hAnsi="Times New Roman" w:cs="Times New Roman"/>
                <w:i/>
                <w:sz w:val="18"/>
                <w:szCs w:val="18"/>
              </w:rPr>
            </w:pPr>
          </w:p>
        </w:tc>
        <w:tc>
          <w:tcPr>
            <w:tcW w:w="7680" w:type="dxa"/>
            <w:tcBorders>
              <w:top w:val="nil"/>
              <w:left w:val="nil"/>
              <w:bottom w:val="nil"/>
              <w:right w:val="nil"/>
            </w:tcBorders>
          </w:tcPr>
          <w:p w14:paraId="16D72776" w14:textId="77777777" w:rsidR="00075139" w:rsidRPr="00B6154C" w:rsidRDefault="00075139" w:rsidP="001A374E">
            <w:pPr>
              <w:numPr>
                <w:ilvl w:val="0"/>
                <w:numId w:val="121"/>
              </w:numPr>
              <w:tabs>
                <w:tab w:val="left" w:pos="1876"/>
              </w:tabs>
              <w:ind w:left="317" w:hanging="317"/>
              <w:contextualSpacing/>
              <w:rPr>
                <w:rFonts w:ascii="Times New Roman" w:eastAsia="Calibri" w:hAnsi="Times New Roman" w:cs="Times New Roman"/>
                <w:sz w:val="18"/>
                <w:szCs w:val="18"/>
              </w:rPr>
            </w:pPr>
            <w:r w:rsidRPr="00B6154C">
              <w:rPr>
                <w:rFonts w:ascii="Times New Roman" w:eastAsia="Calibri" w:hAnsi="Times New Roman" w:cs="Times New Roman"/>
                <w:sz w:val="18"/>
                <w:szCs w:val="18"/>
              </w:rPr>
              <w:t>Parkeerkosten, tolgelden en veerkosten worden volledig door je werkgever vergoed. Als je werkgever daarom vraagt, moet je bewijzen hiervan overleggen.</w:t>
            </w:r>
          </w:p>
        </w:tc>
      </w:tr>
      <w:tr w:rsidR="00075139" w:rsidRPr="00B6154C" w14:paraId="73B89EC7" w14:textId="77777777" w:rsidTr="00A6279E">
        <w:tc>
          <w:tcPr>
            <w:tcW w:w="1930" w:type="dxa"/>
            <w:tcBorders>
              <w:top w:val="nil"/>
              <w:left w:val="nil"/>
              <w:bottom w:val="nil"/>
              <w:right w:val="nil"/>
            </w:tcBorders>
          </w:tcPr>
          <w:p w14:paraId="5A173BBB" w14:textId="77777777" w:rsidR="00075139" w:rsidRPr="00B6154C" w:rsidRDefault="00075139" w:rsidP="00075139">
            <w:pPr>
              <w:tabs>
                <w:tab w:val="left" w:pos="284"/>
                <w:tab w:val="left" w:pos="567"/>
                <w:tab w:val="left" w:pos="709"/>
                <w:tab w:val="left" w:pos="1876"/>
                <w:tab w:val="left" w:pos="2552"/>
                <w:tab w:val="left" w:pos="2694"/>
                <w:tab w:val="left" w:pos="2977"/>
                <w:tab w:val="left" w:pos="9356"/>
              </w:tabs>
              <w:ind w:right="992"/>
              <w:rPr>
                <w:rFonts w:ascii="Times New Roman" w:eastAsia="Calibri" w:hAnsi="Times New Roman" w:cs="Times New Roman"/>
                <w:i/>
                <w:sz w:val="18"/>
                <w:szCs w:val="18"/>
              </w:rPr>
            </w:pPr>
          </w:p>
        </w:tc>
        <w:tc>
          <w:tcPr>
            <w:tcW w:w="7680" w:type="dxa"/>
            <w:tcBorders>
              <w:top w:val="nil"/>
              <w:left w:val="nil"/>
              <w:bottom w:val="nil"/>
              <w:right w:val="nil"/>
            </w:tcBorders>
          </w:tcPr>
          <w:p w14:paraId="485B5AD6" w14:textId="77777777" w:rsidR="00075139" w:rsidRPr="00B6154C" w:rsidRDefault="00075139" w:rsidP="001A374E">
            <w:pPr>
              <w:numPr>
                <w:ilvl w:val="0"/>
                <w:numId w:val="121"/>
              </w:numPr>
              <w:tabs>
                <w:tab w:val="left" w:pos="1876"/>
                <w:tab w:val="left" w:pos="3119"/>
                <w:tab w:val="left" w:pos="9356"/>
              </w:tabs>
              <w:ind w:left="317" w:right="34" w:hanging="317"/>
              <w:contextualSpacing/>
              <w:rPr>
                <w:rFonts w:ascii="Times New Roman" w:eastAsia="Calibri" w:hAnsi="Times New Roman" w:cs="Times New Roman"/>
                <w:sz w:val="18"/>
                <w:szCs w:val="18"/>
                <w:lang w:eastAsia="nl-NL"/>
              </w:rPr>
            </w:pPr>
            <w:r w:rsidRPr="00B6154C">
              <w:rPr>
                <w:rFonts w:ascii="Times New Roman" w:eastAsia="Calibri" w:hAnsi="Times New Roman" w:cs="Times New Roman"/>
                <w:sz w:val="18"/>
                <w:szCs w:val="18"/>
              </w:rPr>
              <w:t xml:space="preserve">In overleg met de Ondernemingsraad/PVT kan je werkgever een afwijkende regeling treffen voor de vergoeding van de gemaakte reis- en verblijfkosten. Als dat het geval is, dan zijn de leden 1 tot en met 4 van dit artikel niet van toepassing. </w:t>
            </w:r>
          </w:p>
        </w:tc>
      </w:tr>
    </w:tbl>
    <w:p w14:paraId="0CB02CBC" w14:textId="77777777" w:rsidR="00075139" w:rsidRPr="00B6154C" w:rsidRDefault="00075139" w:rsidP="002C1E71">
      <w:bookmarkStart w:id="646" w:name="_Toc374972014"/>
      <w:bookmarkStart w:id="647" w:name="_Toc374972153"/>
      <w:bookmarkStart w:id="648" w:name="_Toc374973751"/>
      <w:bookmarkStart w:id="649" w:name="_Toc374973872"/>
      <w:bookmarkStart w:id="650" w:name="_Toc374974429"/>
      <w:bookmarkStart w:id="651" w:name="_Toc374975034"/>
      <w:bookmarkStart w:id="652" w:name="_Toc374975162"/>
      <w:bookmarkStart w:id="653" w:name="_Toc374975416"/>
      <w:bookmarkStart w:id="654" w:name="_Toc374975543"/>
      <w:bookmarkStart w:id="655" w:name="_Toc374975724"/>
    </w:p>
    <w:p w14:paraId="0E5F3A53" w14:textId="0C2F6449" w:rsidR="003A4BBD" w:rsidRPr="00B6154C" w:rsidRDefault="003A4BBD" w:rsidP="00275E77">
      <w:pPr>
        <w:tabs>
          <w:tab w:val="left" w:pos="1985"/>
        </w:tabs>
        <w:ind w:right="1695"/>
        <w:textAlignment w:val="baseline"/>
        <w:rPr>
          <w:rFonts w:ascii="Times New Roman" w:hAnsi="Times New Roman" w:cs="Times New Roman"/>
          <w:b/>
          <w:bCs/>
          <w:sz w:val="18"/>
          <w:szCs w:val="18"/>
          <w:lang w:eastAsia="nl-NL"/>
        </w:rPr>
      </w:pPr>
      <w:r w:rsidRPr="00B6154C">
        <w:rPr>
          <w:rFonts w:ascii="Times New Roman" w:hAnsi="Times New Roman" w:cs="Times New Roman"/>
          <w:b/>
          <w:bCs/>
          <w:sz w:val="18"/>
          <w:szCs w:val="18"/>
          <w:lang w:eastAsia="nl-NL"/>
        </w:rPr>
        <w:t>Artikel 9.7</w:t>
      </w:r>
      <w:r w:rsidRPr="00B6154C">
        <w:rPr>
          <w:sz w:val="18"/>
          <w:szCs w:val="18"/>
          <w:lang w:eastAsia="nl-NL"/>
        </w:rPr>
        <w:t xml:space="preserve"> </w:t>
      </w:r>
      <w:r w:rsidR="00E94F91">
        <w:rPr>
          <w:sz w:val="18"/>
          <w:szCs w:val="18"/>
          <w:lang w:eastAsia="nl-NL"/>
        </w:rPr>
        <w:tab/>
      </w:r>
      <w:r w:rsidRPr="00B6154C">
        <w:rPr>
          <w:rFonts w:ascii="Times New Roman" w:hAnsi="Times New Roman" w:cs="Times New Roman"/>
          <w:b/>
          <w:bCs/>
          <w:sz w:val="18"/>
          <w:szCs w:val="18"/>
          <w:lang w:eastAsia="nl-NL"/>
        </w:rPr>
        <w:t>Uitkering bij overlijden  (van toepassing tot 1 juli 2022)</w:t>
      </w:r>
    </w:p>
    <w:tbl>
      <w:tblPr>
        <w:tblW w:w="92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7258"/>
      </w:tblGrid>
      <w:tr w:rsidR="003A4BBD" w:rsidRPr="00B6154C" w14:paraId="078DAB12" w14:textId="77777777" w:rsidTr="00275E77">
        <w:tc>
          <w:tcPr>
            <w:tcW w:w="1985" w:type="dxa"/>
            <w:tcBorders>
              <w:top w:val="nil"/>
              <w:left w:val="nil"/>
              <w:bottom w:val="nil"/>
              <w:right w:val="nil"/>
            </w:tcBorders>
            <w:hideMark/>
          </w:tcPr>
          <w:p w14:paraId="764D45CF" w14:textId="259FE453" w:rsidR="003A4BBD" w:rsidRPr="00B6154C" w:rsidRDefault="003A4BBD">
            <w:pPr>
              <w:ind w:left="-120"/>
              <w:textAlignment w:val="baseline"/>
              <w:rPr>
                <w:rFonts w:ascii="Calibri" w:hAnsi="Calibri" w:cs="Calibri"/>
                <w:sz w:val="22"/>
                <w:szCs w:val="22"/>
                <w:lang w:eastAsia="nl-NL"/>
              </w:rPr>
            </w:pPr>
          </w:p>
        </w:tc>
        <w:tc>
          <w:tcPr>
            <w:tcW w:w="7258" w:type="dxa"/>
            <w:tcBorders>
              <w:top w:val="nil"/>
              <w:left w:val="nil"/>
              <w:bottom w:val="nil"/>
              <w:right w:val="nil"/>
            </w:tcBorders>
            <w:hideMark/>
          </w:tcPr>
          <w:p w14:paraId="0D7C173B" w14:textId="1DE04264" w:rsidR="003A4BBD" w:rsidRPr="00B6154C" w:rsidRDefault="003A4BBD" w:rsidP="00275E77">
            <w:pPr>
              <w:ind w:left="283" w:hanging="283"/>
              <w:textAlignment w:val="baseline"/>
              <w:rPr>
                <w:lang w:eastAsia="nl-NL"/>
              </w:rPr>
            </w:pPr>
            <w:r w:rsidRPr="00B6154C">
              <w:rPr>
                <w:rFonts w:ascii="Times New Roman" w:hAnsi="Times New Roman" w:cs="Times New Roman"/>
                <w:sz w:val="18"/>
                <w:szCs w:val="18"/>
                <w:lang w:eastAsia="nl-NL"/>
              </w:rPr>
              <w:t>1.</w:t>
            </w:r>
            <w:r w:rsidRPr="00B6154C">
              <w:rPr>
                <w:sz w:val="18"/>
                <w:szCs w:val="18"/>
                <w:lang w:eastAsia="nl-NL"/>
              </w:rPr>
              <w:t xml:space="preserve"> </w:t>
            </w:r>
            <w:r w:rsidRPr="00B6154C">
              <w:rPr>
                <w:sz w:val="18"/>
                <w:szCs w:val="18"/>
                <w:lang w:eastAsia="nl-NL"/>
              </w:rPr>
              <w:tab/>
            </w:r>
            <w:r w:rsidRPr="00B6154C">
              <w:rPr>
                <w:rFonts w:ascii="Times New Roman" w:hAnsi="Times New Roman" w:cs="Times New Roman"/>
                <w:sz w:val="18"/>
                <w:szCs w:val="18"/>
                <w:lang w:eastAsia="nl-NL"/>
              </w:rPr>
              <w:t>Ingeval de werknemer overlijdt verstrekt de werkgever een overlijdensuitkering aan: </w:t>
            </w:r>
          </w:p>
          <w:p w14:paraId="34AA5816" w14:textId="18AFB808" w:rsidR="00275E77" w:rsidRDefault="003A4BBD" w:rsidP="00275E77">
            <w:pPr>
              <w:ind w:left="737" w:hanging="142"/>
              <w:textAlignment w:val="baseline"/>
              <w:rPr>
                <w:rFonts w:ascii="Times New Roman" w:hAnsi="Times New Roman" w:cs="Times New Roman"/>
                <w:sz w:val="18"/>
                <w:szCs w:val="18"/>
                <w:lang w:eastAsia="nl-NL"/>
              </w:rPr>
            </w:pPr>
            <w:r w:rsidRPr="00B6154C">
              <w:rPr>
                <w:rFonts w:ascii="Times New Roman" w:hAnsi="Times New Roman" w:cs="Times New Roman"/>
                <w:sz w:val="18"/>
                <w:szCs w:val="18"/>
                <w:lang w:eastAsia="nl-NL"/>
              </w:rPr>
              <w:t>a.</w:t>
            </w:r>
            <w:r w:rsidRPr="00B6154C">
              <w:rPr>
                <w:sz w:val="18"/>
                <w:szCs w:val="18"/>
                <w:lang w:eastAsia="nl-NL"/>
              </w:rPr>
              <w:t xml:space="preserve"> </w:t>
            </w:r>
            <w:r w:rsidRPr="00B6154C">
              <w:rPr>
                <w:rFonts w:ascii="Times New Roman" w:hAnsi="Times New Roman" w:cs="Times New Roman"/>
                <w:sz w:val="18"/>
                <w:szCs w:val="18"/>
                <w:lang w:eastAsia="nl-NL"/>
              </w:rPr>
              <w:t xml:space="preserve">de </w:t>
            </w:r>
            <w:proofErr w:type="spellStart"/>
            <w:r w:rsidRPr="00B6154C">
              <w:rPr>
                <w:rFonts w:ascii="Times New Roman" w:hAnsi="Times New Roman" w:cs="Times New Roman"/>
                <w:sz w:val="18"/>
                <w:szCs w:val="18"/>
                <w:lang w:eastAsia="nl-NL"/>
              </w:rPr>
              <w:t>echtgeno</w:t>
            </w:r>
            <w:proofErr w:type="spellEnd"/>
            <w:r w:rsidRPr="00B6154C">
              <w:rPr>
                <w:rFonts w:ascii="Times New Roman" w:hAnsi="Times New Roman" w:cs="Times New Roman"/>
                <w:sz w:val="18"/>
                <w:szCs w:val="18"/>
                <w:lang w:eastAsia="nl-NL"/>
              </w:rPr>
              <w:t>(o)t(e) of relatiepartner van wie de werknemer niet duurzaam gescheiden leefde,</w:t>
            </w:r>
            <w:r w:rsidR="009D7E74" w:rsidRPr="00B6154C">
              <w:rPr>
                <w:rFonts w:ascii="Times New Roman" w:hAnsi="Times New Roman" w:cs="Times New Roman"/>
                <w:sz w:val="18"/>
                <w:szCs w:val="18"/>
                <w:lang w:eastAsia="nl-NL"/>
              </w:rPr>
              <w:t xml:space="preserve"> </w:t>
            </w:r>
            <w:r w:rsidRPr="00B6154C">
              <w:rPr>
                <w:rFonts w:ascii="Times New Roman" w:hAnsi="Times New Roman" w:cs="Times New Roman"/>
                <w:sz w:val="18"/>
                <w:szCs w:val="18"/>
                <w:lang w:eastAsia="nl-NL"/>
              </w:rPr>
              <w:t>en bij het ontbreken van deze aan</w:t>
            </w:r>
          </w:p>
          <w:p w14:paraId="7FB17B48" w14:textId="3D2AF94A" w:rsidR="003A4BBD" w:rsidRPr="00275E77" w:rsidRDefault="003A4BBD" w:rsidP="00275E77">
            <w:pPr>
              <w:ind w:left="737" w:hanging="142"/>
              <w:textAlignment w:val="baseline"/>
              <w:rPr>
                <w:rFonts w:ascii="Times New Roman" w:hAnsi="Times New Roman" w:cs="Times New Roman"/>
                <w:sz w:val="18"/>
                <w:szCs w:val="18"/>
                <w:lang w:eastAsia="nl-NL"/>
              </w:rPr>
            </w:pPr>
            <w:r w:rsidRPr="00B6154C">
              <w:rPr>
                <w:rFonts w:ascii="Times New Roman" w:hAnsi="Times New Roman" w:cs="Times New Roman"/>
                <w:sz w:val="18"/>
                <w:szCs w:val="18"/>
                <w:lang w:eastAsia="nl-NL"/>
              </w:rPr>
              <w:t>b. zijn minderjarige kinderen, en bij het ontbreken van hen aan </w:t>
            </w:r>
          </w:p>
          <w:p w14:paraId="56D369C6" w14:textId="62A1A985" w:rsidR="003A4BBD" w:rsidRPr="00B6154C" w:rsidRDefault="009D7E74" w:rsidP="00275E77">
            <w:pPr>
              <w:tabs>
                <w:tab w:val="left" w:pos="595"/>
              </w:tabs>
              <w:textAlignment w:val="baseline"/>
              <w:rPr>
                <w:rFonts w:ascii="Times New Roman" w:hAnsi="Times New Roman" w:cs="Times New Roman"/>
                <w:sz w:val="18"/>
                <w:szCs w:val="18"/>
                <w:lang w:eastAsia="nl-NL"/>
              </w:rPr>
            </w:pPr>
            <w:r w:rsidRPr="00B6154C">
              <w:rPr>
                <w:rFonts w:ascii="Times New Roman" w:hAnsi="Times New Roman" w:cs="Times New Roman"/>
                <w:sz w:val="18"/>
                <w:szCs w:val="18"/>
                <w:lang w:eastAsia="nl-NL"/>
              </w:rPr>
              <w:tab/>
            </w:r>
            <w:r w:rsidR="003A4BBD" w:rsidRPr="00B6154C">
              <w:rPr>
                <w:rFonts w:ascii="Times New Roman" w:hAnsi="Times New Roman" w:cs="Times New Roman"/>
                <w:sz w:val="18"/>
                <w:szCs w:val="18"/>
                <w:lang w:eastAsia="nl-NL"/>
              </w:rPr>
              <w:t xml:space="preserve">c. degene met wie de werknemer in gezinsverband leefde en in wiens kosten van bestaan hij </w:t>
            </w:r>
            <w:r w:rsidRPr="00B6154C">
              <w:rPr>
                <w:rFonts w:ascii="Times New Roman" w:hAnsi="Times New Roman" w:cs="Times New Roman"/>
                <w:sz w:val="18"/>
                <w:szCs w:val="18"/>
                <w:lang w:eastAsia="nl-NL"/>
              </w:rPr>
              <w:tab/>
              <w:t xml:space="preserve"> </w:t>
            </w:r>
            <w:r w:rsidRPr="00B6154C">
              <w:rPr>
                <w:rFonts w:ascii="Times New Roman" w:hAnsi="Times New Roman" w:cs="Times New Roman"/>
                <w:sz w:val="18"/>
                <w:szCs w:val="18"/>
                <w:lang w:eastAsia="nl-NL"/>
              </w:rPr>
              <w:tab/>
            </w:r>
            <w:r w:rsidR="00275E77">
              <w:rPr>
                <w:rFonts w:ascii="Times New Roman" w:hAnsi="Times New Roman" w:cs="Times New Roman"/>
                <w:sz w:val="18"/>
                <w:szCs w:val="18"/>
                <w:lang w:eastAsia="nl-NL"/>
              </w:rPr>
              <w:t xml:space="preserve"> </w:t>
            </w:r>
            <w:r w:rsidR="003A4BBD" w:rsidRPr="00B6154C">
              <w:rPr>
                <w:rFonts w:ascii="Times New Roman" w:hAnsi="Times New Roman" w:cs="Times New Roman"/>
                <w:sz w:val="18"/>
                <w:szCs w:val="18"/>
                <w:lang w:eastAsia="nl-NL"/>
              </w:rPr>
              <w:t>grotendeels voorzag. </w:t>
            </w:r>
          </w:p>
        </w:tc>
      </w:tr>
      <w:tr w:rsidR="003A4BBD" w:rsidRPr="00B6154C" w14:paraId="32EBBA43" w14:textId="77777777" w:rsidTr="00275E77">
        <w:tc>
          <w:tcPr>
            <w:tcW w:w="1985" w:type="dxa"/>
            <w:tcBorders>
              <w:top w:val="nil"/>
              <w:left w:val="nil"/>
              <w:bottom w:val="nil"/>
              <w:right w:val="nil"/>
            </w:tcBorders>
            <w:hideMark/>
          </w:tcPr>
          <w:p w14:paraId="60E898B8" w14:textId="77777777" w:rsidR="003A4BBD" w:rsidRPr="00B6154C" w:rsidRDefault="003A4BBD">
            <w:pPr>
              <w:textAlignment w:val="baseline"/>
              <w:rPr>
                <w:lang w:eastAsia="nl-NL"/>
              </w:rPr>
            </w:pPr>
            <w:r w:rsidRPr="00B6154C">
              <w:rPr>
                <w:rFonts w:ascii="Times New Roman" w:hAnsi="Times New Roman" w:cs="Times New Roman"/>
                <w:sz w:val="18"/>
                <w:szCs w:val="18"/>
                <w:lang w:eastAsia="nl-NL"/>
              </w:rPr>
              <w:t> </w:t>
            </w:r>
          </w:p>
        </w:tc>
        <w:tc>
          <w:tcPr>
            <w:tcW w:w="7258" w:type="dxa"/>
            <w:tcBorders>
              <w:top w:val="nil"/>
              <w:left w:val="nil"/>
              <w:bottom w:val="nil"/>
              <w:right w:val="nil"/>
            </w:tcBorders>
            <w:hideMark/>
          </w:tcPr>
          <w:p w14:paraId="5637BA1C" w14:textId="77777777" w:rsidR="003A4BBD" w:rsidRPr="00B6154C" w:rsidRDefault="003A4BBD" w:rsidP="00275E77">
            <w:pPr>
              <w:numPr>
                <w:ilvl w:val="0"/>
                <w:numId w:val="172"/>
              </w:numPr>
              <w:tabs>
                <w:tab w:val="clear" w:pos="720"/>
              </w:tabs>
              <w:ind w:left="283" w:hanging="283"/>
              <w:textAlignment w:val="baseline"/>
              <w:rPr>
                <w:rFonts w:ascii="Times New Roman" w:hAnsi="Times New Roman" w:cs="Times New Roman"/>
                <w:sz w:val="18"/>
                <w:szCs w:val="18"/>
                <w:lang w:eastAsia="nl-NL"/>
              </w:rPr>
            </w:pPr>
            <w:r w:rsidRPr="00B6154C">
              <w:rPr>
                <w:rFonts w:ascii="Times New Roman" w:hAnsi="Times New Roman" w:cs="Times New Roman"/>
                <w:sz w:val="18"/>
                <w:szCs w:val="18"/>
                <w:lang w:eastAsia="nl-NL"/>
              </w:rPr>
              <w:t>Indien de overleden werknemer geen nabestaanden heeft zoals bedoeld in artikel 7:674 Burgerlijk Wetboek en genoemd in lid 1, kan de werkgever de uitkering of een gedeelte daarvan doen toekomen aan de persoon of de personen die daarvoor naar het oordeel van de werkgever op grond van billijkheidsoverwegingen in aanmerking komt/komen. </w:t>
            </w:r>
          </w:p>
        </w:tc>
      </w:tr>
      <w:tr w:rsidR="003A4BBD" w:rsidRPr="00B6154C" w14:paraId="2414C61B" w14:textId="77777777" w:rsidTr="00275E77">
        <w:tc>
          <w:tcPr>
            <w:tcW w:w="1985" w:type="dxa"/>
            <w:tcBorders>
              <w:top w:val="nil"/>
              <w:left w:val="nil"/>
              <w:bottom w:val="nil"/>
              <w:right w:val="nil"/>
            </w:tcBorders>
            <w:hideMark/>
          </w:tcPr>
          <w:p w14:paraId="18555A02" w14:textId="77777777" w:rsidR="003A4BBD" w:rsidRPr="00B6154C" w:rsidRDefault="003A4BBD">
            <w:pPr>
              <w:textAlignment w:val="baseline"/>
              <w:rPr>
                <w:rFonts w:ascii="Calibri" w:hAnsi="Calibri" w:cs="Calibri"/>
                <w:sz w:val="22"/>
                <w:szCs w:val="22"/>
                <w:lang w:eastAsia="nl-NL"/>
              </w:rPr>
            </w:pPr>
            <w:r w:rsidRPr="00B6154C">
              <w:rPr>
                <w:rFonts w:ascii="Times New Roman" w:hAnsi="Times New Roman" w:cs="Times New Roman"/>
                <w:sz w:val="18"/>
                <w:szCs w:val="18"/>
                <w:lang w:eastAsia="nl-NL"/>
              </w:rPr>
              <w:t> </w:t>
            </w:r>
          </w:p>
        </w:tc>
        <w:tc>
          <w:tcPr>
            <w:tcW w:w="7258" w:type="dxa"/>
            <w:tcBorders>
              <w:top w:val="nil"/>
              <w:left w:val="nil"/>
              <w:bottom w:val="nil"/>
              <w:right w:val="nil"/>
            </w:tcBorders>
            <w:hideMark/>
          </w:tcPr>
          <w:p w14:paraId="1D6AC503" w14:textId="77777777" w:rsidR="003A4BBD" w:rsidRPr="00B6154C" w:rsidRDefault="003A4BBD" w:rsidP="00275E77">
            <w:pPr>
              <w:numPr>
                <w:ilvl w:val="0"/>
                <w:numId w:val="173"/>
              </w:numPr>
              <w:tabs>
                <w:tab w:val="clear" w:pos="720"/>
              </w:tabs>
              <w:ind w:left="283" w:hanging="283"/>
              <w:textAlignment w:val="baseline"/>
              <w:rPr>
                <w:rFonts w:ascii="Times New Roman" w:hAnsi="Times New Roman" w:cs="Times New Roman"/>
                <w:sz w:val="18"/>
                <w:szCs w:val="18"/>
                <w:lang w:eastAsia="nl-NL"/>
              </w:rPr>
            </w:pPr>
            <w:r w:rsidRPr="00B6154C">
              <w:rPr>
                <w:rFonts w:ascii="Times New Roman" w:hAnsi="Times New Roman" w:cs="Times New Roman"/>
                <w:sz w:val="18"/>
                <w:szCs w:val="18"/>
                <w:lang w:eastAsia="nl-NL"/>
              </w:rPr>
              <w:t>In aanvulling op artikel 7:674 Burgerlijk Wetboek wordt de overlijdensuitkering uitgekeerd op basis van het laatstgenoten salaris van de werknemer over de periode vanaf de dag na het overlijden tot en met de laatste dag van de derde maand na die waarin het overlijden plaatsvond. </w:t>
            </w:r>
          </w:p>
        </w:tc>
      </w:tr>
      <w:tr w:rsidR="003A4BBD" w:rsidRPr="00B6154C" w14:paraId="5255E0C5" w14:textId="77777777" w:rsidTr="00275E77">
        <w:tc>
          <w:tcPr>
            <w:tcW w:w="1985" w:type="dxa"/>
            <w:tcBorders>
              <w:top w:val="nil"/>
              <w:left w:val="nil"/>
              <w:bottom w:val="nil"/>
              <w:right w:val="nil"/>
            </w:tcBorders>
            <w:hideMark/>
          </w:tcPr>
          <w:p w14:paraId="4C00AE42" w14:textId="77777777" w:rsidR="003A4BBD" w:rsidRPr="00B6154C" w:rsidRDefault="003A4BBD">
            <w:pPr>
              <w:textAlignment w:val="baseline"/>
              <w:rPr>
                <w:rFonts w:ascii="Calibri" w:hAnsi="Calibri" w:cs="Calibri"/>
                <w:sz w:val="22"/>
                <w:szCs w:val="22"/>
                <w:lang w:eastAsia="nl-NL"/>
              </w:rPr>
            </w:pPr>
            <w:r w:rsidRPr="00B6154C">
              <w:rPr>
                <w:rFonts w:ascii="Times New Roman" w:hAnsi="Times New Roman" w:cs="Times New Roman"/>
                <w:sz w:val="18"/>
                <w:szCs w:val="18"/>
                <w:lang w:eastAsia="nl-NL"/>
              </w:rPr>
              <w:t> </w:t>
            </w:r>
          </w:p>
        </w:tc>
        <w:tc>
          <w:tcPr>
            <w:tcW w:w="7258" w:type="dxa"/>
            <w:tcBorders>
              <w:top w:val="nil"/>
              <w:left w:val="nil"/>
              <w:bottom w:val="nil"/>
              <w:right w:val="nil"/>
            </w:tcBorders>
            <w:hideMark/>
          </w:tcPr>
          <w:p w14:paraId="5129F982" w14:textId="3163792D" w:rsidR="003A4BBD" w:rsidRPr="00B6154C" w:rsidRDefault="003A4BBD" w:rsidP="00275E77">
            <w:pPr>
              <w:numPr>
                <w:ilvl w:val="0"/>
                <w:numId w:val="174"/>
              </w:numPr>
              <w:tabs>
                <w:tab w:val="clear" w:pos="720"/>
              </w:tabs>
              <w:ind w:left="283" w:hanging="283"/>
              <w:textAlignment w:val="baseline"/>
              <w:rPr>
                <w:rFonts w:ascii="Times New Roman" w:hAnsi="Times New Roman" w:cs="Times New Roman"/>
                <w:sz w:val="18"/>
                <w:szCs w:val="18"/>
                <w:lang w:eastAsia="nl-NL"/>
              </w:rPr>
            </w:pPr>
            <w:r w:rsidRPr="00B6154C">
              <w:rPr>
                <w:rFonts w:ascii="Times New Roman" w:hAnsi="Times New Roman" w:cs="Times New Roman"/>
                <w:sz w:val="18"/>
                <w:szCs w:val="18"/>
                <w:lang w:eastAsia="nl-NL"/>
              </w:rPr>
              <w:t>De overlijdensuitkering wordt belasting- en premievrij uitbetaald met uitzondering van het salaris over de maand van overlijden. </w:t>
            </w:r>
          </w:p>
        </w:tc>
      </w:tr>
      <w:tr w:rsidR="003A4BBD" w:rsidRPr="00B6154C" w14:paraId="370D635F" w14:textId="77777777" w:rsidTr="00275E77">
        <w:trPr>
          <w:trHeight w:val="264"/>
        </w:trPr>
        <w:tc>
          <w:tcPr>
            <w:tcW w:w="1985" w:type="dxa"/>
            <w:tcBorders>
              <w:top w:val="nil"/>
              <w:left w:val="nil"/>
              <w:bottom w:val="nil"/>
              <w:right w:val="nil"/>
            </w:tcBorders>
            <w:hideMark/>
          </w:tcPr>
          <w:p w14:paraId="439CB8A9" w14:textId="77777777" w:rsidR="003A4BBD" w:rsidRPr="00B6154C" w:rsidRDefault="003A4BBD">
            <w:pPr>
              <w:textAlignment w:val="baseline"/>
              <w:rPr>
                <w:rFonts w:ascii="Calibri" w:hAnsi="Calibri" w:cs="Calibri"/>
                <w:sz w:val="22"/>
                <w:szCs w:val="22"/>
                <w:lang w:eastAsia="nl-NL"/>
              </w:rPr>
            </w:pPr>
            <w:r w:rsidRPr="00B6154C">
              <w:rPr>
                <w:rFonts w:ascii="Times New Roman" w:hAnsi="Times New Roman" w:cs="Times New Roman"/>
                <w:sz w:val="18"/>
                <w:szCs w:val="18"/>
                <w:lang w:eastAsia="nl-NL"/>
              </w:rPr>
              <w:t> </w:t>
            </w:r>
          </w:p>
        </w:tc>
        <w:tc>
          <w:tcPr>
            <w:tcW w:w="7258" w:type="dxa"/>
            <w:tcBorders>
              <w:top w:val="nil"/>
              <w:left w:val="nil"/>
              <w:bottom w:val="nil"/>
              <w:right w:val="nil"/>
            </w:tcBorders>
            <w:hideMark/>
          </w:tcPr>
          <w:p w14:paraId="6E651617" w14:textId="77777777" w:rsidR="003A4BBD" w:rsidRPr="00B6154C" w:rsidRDefault="003A4BBD" w:rsidP="00275E77">
            <w:pPr>
              <w:numPr>
                <w:ilvl w:val="0"/>
                <w:numId w:val="175"/>
              </w:numPr>
              <w:tabs>
                <w:tab w:val="clear" w:pos="720"/>
              </w:tabs>
              <w:ind w:left="283" w:hanging="283"/>
              <w:textAlignment w:val="baseline"/>
              <w:rPr>
                <w:rFonts w:ascii="Times New Roman" w:hAnsi="Times New Roman" w:cs="Times New Roman"/>
                <w:sz w:val="18"/>
                <w:szCs w:val="18"/>
                <w:lang w:eastAsia="nl-NL"/>
              </w:rPr>
            </w:pPr>
            <w:r w:rsidRPr="00B6154C">
              <w:rPr>
                <w:rFonts w:ascii="Times New Roman" w:hAnsi="Times New Roman" w:cs="Times New Roman"/>
                <w:sz w:val="18"/>
                <w:szCs w:val="18"/>
                <w:lang w:eastAsia="nl-NL"/>
              </w:rPr>
              <w:t>De overlijdensuitkering wordt verminderd met het bedrag van de uitkering in verband met overlijden die op grond van de sociale verzekeringswetten wordt toegekend. </w:t>
            </w:r>
          </w:p>
        </w:tc>
      </w:tr>
    </w:tbl>
    <w:p w14:paraId="4657A8FD" w14:textId="77777777" w:rsidR="003A4BBD" w:rsidRPr="00B6154C" w:rsidRDefault="003A4BBD" w:rsidP="002C1E71"/>
    <w:p w14:paraId="5DB0E643" w14:textId="77777777" w:rsidR="00075139" w:rsidRPr="00B6154C" w:rsidRDefault="00075139" w:rsidP="002C1E71">
      <w:bookmarkStart w:id="656" w:name="_Toc406163447"/>
      <w:bookmarkStart w:id="657" w:name="_Toc406163600"/>
      <w:bookmarkStart w:id="658" w:name="_Toc80105959"/>
      <w:r w:rsidRPr="00B6154C">
        <w:tab/>
      </w:r>
      <w:bookmarkStart w:id="659" w:name="_Toc374972015"/>
      <w:bookmarkStart w:id="660" w:name="_Toc374972154"/>
      <w:bookmarkStart w:id="661" w:name="_Toc374973752"/>
      <w:bookmarkStart w:id="662" w:name="_Toc374973873"/>
      <w:bookmarkStart w:id="663" w:name="_Toc374974430"/>
      <w:bookmarkStart w:id="664" w:name="_Toc374975035"/>
      <w:bookmarkStart w:id="665" w:name="_Toc374975163"/>
      <w:bookmarkStart w:id="666" w:name="_Toc374975417"/>
      <w:bookmarkStart w:id="667" w:name="_Toc374975544"/>
      <w:bookmarkStart w:id="668" w:name="_Toc374975725"/>
      <w:bookmarkStart w:id="669" w:name="_Toc406163448"/>
      <w:bookmarkStart w:id="670" w:name="_Toc406163601"/>
      <w:bookmarkStart w:id="671" w:name="_Toc80105960"/>
      <w:r w:rsidRPr="00B6154C">
        <w:tab/>
      </w:r>
      <w:bookmarkStart w:id="672" w:name="_Toc374972016"/>
      <w:bookmarkStart w:id="673" w:name="_Toc374972155"/>
      <w:bookmarkStart w:id="674" w:name="_Toc374973753"/>
      <w:bookmarkStart w:id="675" w:name="_Toc374973874"/>
      <w:bookmarkStart w:id="676" w:name="_Toc374974431"/>
      <w:bookmarkStart w:id="677" w:name="_Toc374975036"/>
      <w:bookmarkStart w:id="678" w:name="_Toc374975164"/>
      <w:bookmarkStart w:id="679" w:name="_Toc374975418"/>
      <w:bookmarkStart w:id="680" w:name="_Toc374975545"/>
      <w:bookmarkStart w:id="681" w:name="_Toc374975726"/>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bookmarkEnd w:id="672"/>
    <w:bookmarkEnd w:id="673"/>
    <w:bookmarkEnd w:id="674"/>
    <w:bookmarkEnd w:id="675"/>
    <w:bookmarkEnd w:id="676"/>
    <w:bookmarkEnd w:id="677"/>
    <w:bookmarkEnd w:id="678"/>
    <w:bookmarkEnd w:id="679"/>
    <w:bookmarkEnd w:id="680"/>
    <w:bookmarkEnd w:id="681"/>
    <w:p w14:paraId="667E7A7E" w14:textId="30582B95" w:rsidR="00584802" w:rsidRPr="00B6154C" w:rsidRDefault="00584802">
      <w:pPr>
        <w:rPr>
          <w:rFonts w:ascii="Times New Roman" w:eastAsia="Times New Roman" w:hAnsi="Times New Roman" w:cs="Times New Roman"/>
          <w:b/>
          <w:bCs/>
          <w:sz w:val="18"/>
          <w:lang w:eastAsia="nl-NL"/>
        </w:rPr>
      </w:pPr>
      <w:r w:rsidRPr="00B6154C">
        <w:rPr>
          <w:rFonts w:ascii="Times New Roman" w:eastAsia="Times New Roman" w:hAnsi="Times New Roman" w:cs="Times New Roman"/>
          <w:b/>
          <w:bCs/>
          <w:sz w:val="18"/>
          <w:lang w:eastAsia="nl-NL"/>
        </w:rPr>
        <w:br w:type="page"/>
      </w:r>
    </w:p>
    <w:p w14:paraId="104212DC" w14:textId="77777777" w:rsidR="00075139" w:rsidRPr="00B6154C" w:rsidRDefault="00075139" w:rsidP="00075139">
      <w:pPr>
        <w:tabs>
          <w:tab w:val="left" w:pos="1876"/>
        </w:tabs>
        <w:spacing w:after="160" w:line="259" w:lineRule="auto"/>
        <w:rPr>
          <w:rFonts w:ascii="Times New Roman" w:eastAsia="Calibri" w:hAnsi="Times New Roman" w:cs="Times New Roman"/>
          <w:sz w:val="18"/>
          <w:szCs w:val="22"/>
        </w:rPr>
        <w:sectPr w:rsidR="00075139" w:rsidRPr="00B6154C" w:rsidSect="005004E4">
          <w:headerReference w:type="default" r:id="rId28"/>
          <w:footerReference w:type="default" r:id="rId29"/>
          <w:headerReference w:type="first" r:id="rId30"/>
          <w:footerReference w:type="first" r:id="rId31"/>
          <w:footnotePr>
            <w:numRestart w:val="eachPage"/>
          </w:footnotePr>
          <w:pgSz w:w="11906" w:h="16838"/>
          <w:pgMar w:top="788" w:right="1418" w:bottom="709" w:left="1418" w:header="709" w:footer="709" w:gutter="0"/>
          <w:cols w:space="708"/>
          <w:titlePg/>
          <w:docGrid w:linePitch="360"/>
        </w:sectPr>
      </w:pPr>
      <w:bookmarkStart w:id="682" w:name="_Toc331148240"/>
      <w:bookmarkStart w:id="683" w:name="_Toc374972053"/>
    </w:p>
    <w:p w14:paraId="0EA278C7" w14:textId="77777777" w:rsidR="006809F6" w:rsidRPr="00B6154C" w:rsidRDefault="00414728" w:rsidP="00D15019">
      <w:pPr>
        <w:pStyle w:val="Kop1"/>
        <w:tabs>
          <w:tab w:val="clear" w:pos="1418"/>
          <w:tab w:val="left" w:pos="284"/>
        </w:tabs>
        <w:rPr>
          <w:rFonts w:asciiTheme="minorHAnsi" w:hAnsiTheme="minorHAnsi" w:cs="Cambria Math"/>
          <w:sz w:val="28"/>
          <w:szCs w:val="28"/>
        </w:rPr>
      </w:pPr>
      <w:bookmarkStart w:id="684" w:name="_Toc412023740"/>
      <w:bookmarkStart w:id="685" w:name="_Toc80105993"/>
      <w:bookmarkStart w:id="686" w:name="_Toc120614938"/>
      <w:bookmarkStart w:id="687" w:name="_Toc158455210"/>
      <w:bookmarkStart w:id="688" w:name="_Toc331148244"/>
      <w:bookmarkStart w:id="689" w:name="_Toc374972057"/>
      <w:bookmarkStart w:id="690" w:name="_Toc378771133"/>
      <w:bookmarkStart w:id="691" w:name="_Toc406163489"/>
      <w:bookmarkStart w:id="692" w:name="_Toc406163642"/>
      <w:bookmarkEnd w:id="682"/>
      <w:bookmarkEnd w:id="683"/>
      <w:r w:rsidRPr="00B6154C">
        <w:rPr>
          <w:rFonts w:asciiTheme="minorHAnsi" w:hAnsiTheme="minorHAnsi"/>
          <w:sz w:val="28"/>
          <w:szCs w:val="28"/>
        </w:rPr>
        <w:lastRenderedPageBreak/>
        <w:t>A</w:t>
      </w:r>
      <w:r w:rsidR="000F76E3" w:rsidRPr="00B6154C">
        <w:rPr>
          <w:rFonts w:asciiTheme="minorHAnsi" w:hAnsiTheme="minorHAnsi"/>
          <w:sz w:val="28"/>
          <w:szCs w:val="28"/>
        </w:rPr>
        <w:t>dressen</w:t>
      </w:r>
      <w:r w:rsidR="000F76E3" w:rsidRPr="00B6154C">
        <w:rPr>
          <w:rFonts w:asciiTheme="minorHAnsi" w:hAnsiTheme="minorHAnsi" w:cs="Cambria Math"/>
          <w:sz w:val="28"/>
          <w:szCs w:val="28"/>
        </w:rPr>
        <w:t xml:space="preserve"> van partijen bij de cao</w:t>
      </w:r>
      <w:bookmarkEnd w:id="684"/>
      <w:bookmarkEnd w:id="685"/>
      <w:bookmarkEnd w:id="686"/>
    </w:p>
    <w:p w14:paraId="70967E06" w14:textId="7CB1AB4C" w:rsidR="00206EF6" w:rsidRPr="00B6154C" w:rsidRDefault="00206EF6" w:rsidP="001A374E">
      <w:pPr>
        <w:pStyle w:val="Lijstalinea"/>
        <w:numPr>
          <w:ilvl w:val="2"/>
          <w:numId w:val="68"/>
        </w:numPr>
        <w:ind w:left="284" w:hanging="284"/>
        <w:rPr>
          <w:rFonts w:cs="Times New Roman"/>
          <w:b/>
          <w:i/>
          <w:szCs w:val="18"/>
        </w:rPr>
      </w:pPr>
      <w:r w:rsidRPr="00B6154C">
        <w:rPr>
          <w:b/>
          <w:sz w:val="22"/>
          <w:szCs w:val="22"/>
        </w:rPr>
        <w:t>Werkgeversorganisaties</w:t>
      </w:r>
    </w:p>
    <w:p w14:paraId="3B7C5539" w14:textId="77777777" w:rsidR="00206EF6" w:rsidRPr="00B6154C" w:rsidRDefault="00206EF6" w:rsidP="00206EF6">
      <w:pPr>
        <w:tabs>
          <w:tab w:val="left" w:pos="284"/>
          <w:tab w:val="left" w:pos="567"/>
          <w:tab w:val="left" w:pos="709"/>
          <w:tab w:val="left" w:pos="1876"/>
        </w:tabs>
        <w:rPr>
          <w:rFonts w:cs="Times New Roman"/>
          <w:bCs/>
          <w:sz w:val="20"/>
          <w:szCs w:val="20"/>
        </w:rPr>
      </w:pPr>
      <w:r w:rsidRPr="00B6154C">
        <w:rPr>
          <w:rFonts w:cs="Times New Roman"/>
          <w:b/>
          <w:bCs/>
          <w:sz w:val="20"/>
          <w:szCs w:val="20"/>
        </w:rPr>
        <w:t>ActiZ</w:t>
      </w:r>
    </w:p>
    <w:p w14:paraId="2BDE3092" w14:textId="77777777" w:rsidR="00206EF6" w:rsidRPr="00B6154C" w:rsidRDefault="00206EF6" w:rsidP="00206EF6">
      <w:pPr>
        <w:tabs>
          <w:tab w:val="left" w:pos="284"/>
          <w:tab w:val="left" w:pos="567"/>
          <w:tab w:val="left" w:pos="709"/>
          <w:tab w:val="left" w:pos="1876"/>
        </w:tabs>
        <w:rPr>
          <w:rFonts w:cs="Times New Roman"/>
          <w:sz w:val="20"/>
          <w:szCs w:val="20"/>
        </w:rPr>
      </w:pPr>
      <w:r w:rsidRPr="00B6154C">
        <w:rPr>
          <w:rFonts w:eastAsia="Times" w:cs="Times New Roman"/>
          <w:sz w:val="20"/>
          <w:szCs w:val="20"/>
        </w:rPr>
        <w:t>Postbus 8258, 3503 RG Utrecht, tel. 085-0772000</w:t>
      </w:r>
    </w:p>
    <w:p w14:paraId="05FA18C0" w14:textId="77777777" w:rsidR="00206EF6" w:rsidRPr="00B6154C" w:rsidRDefault="001C22F2" w:rsidP="00206EF6">
      <w:pPr>
        <w:tabs>
          <w:tab w:val="left" w:pos="284"/>
          <w:tab w:val="left" w:pos="426"/>
          <w:tab w:val="left" w:pos="567"/>
          <w:tab w:val="left" w:pos="709"/>
          <w:tab w:val="left" w:pos="1876"/>
        </w:tabs>
        <w:rPr>
          <w:rFonts w:cs="Times New Roman"/>
          <w:sz w:val="20"/>
          <w:szCs w:val="20"/>
        </w:rPr>
      </w:pPr>
      <w:hyperlink r:id="rId32" w:history="1">
        <w:r w:rsidR="00206EF6" w:rsidRPr="00B6154C">
          <w:rPr>
            <w:rStyle w:val="Hyperlink"/>
            <w:rFonts w:cs="Times New Roman"/>
            <w:sz w:val="20"/>
            <w:szCs w:val="20"/>
          </w:rPr>
          <w:t>www.ActiZ.nl</w:t>
        </w:r>
      </w:hyperlink>
      <w:r w:rsidR="00206EF6" w:rsidRPr="00B6154C">
        <w:rPr>
          <w:rFonts w:cs="Times New Roman"/>
          <w:sz w:val="20"/>
          <w:szCs w:val="20"/>
        </w:rPr>
        <w:t xml:space="preserve">, </w:t>
      </w:r>
      <w:hyperlink r:id="rId33" w:history="1">
        <w:r w:rsidR="00206EF6" w:rsidRPr="00B6154C">
          <w:rPr>
            <w:rStyle w:val="Hyperlink"/>
            <w:rFonts w:cs="Times New Roman"/>
            <w:sz w:val="20"/>
            <w:szCs w:val="20"/>
          </w:rPr>
          <w:t>info@actiz.nl</w:t>
        </w:r>
      </w:hyperlink>
      <w:r w:rsidR="00206EF6" w:rsidRPr="00B6154C">
        <w:rPr>
          <w:rFonts w:cs="Times New Roman"/>
          <w:sz w:val="20"/>
          <w:szCs w:val="20"/>
        </w:rPr>
        <w:t xml:space="preserve"> </w:t>
      </w:r>
    </w:p>
    <w:p w14:paraId="66942AB4" w14:textId="77777777" w:rsidR="00206EF6" w:rsidRPr="00B6154C" w:rsidRDefault="00206EF6" w:rsidP="00206EF6">
      <w:pPr>
        <w:tabs>
          <w:tab w:val="left" w:pos="284"/>
          <w:tab w:val="left" w:pos="426"/>
          <w:tab w:val="left" w:pos="567"/>
          <w:tab w:val="left" w:pos="709"/>
          <w:tab w:val="left" w:pos="1876"/>
        </w:tabs>
        <w:rPr>
          <w:rFonts w:cs="Times New Roman"/>
          <w:sz w:val="20"/>
          <w:szCs w:val="20"/>
        </w:rPr>
      </w:pPr>
    </w:p>
    <w:p w14:paraId="5D373AFE" w14:textId="77777777" w:rsidR="00206EF6" w:rsidRPr="00B6154C" w:rsidRDefault="00206EF6" w:rsidP="00206EF6">
      <w:pPr>
        <w:tabs>
          <w:tab w:val="left" w:pos="284"/>
          <w:tab w:val="left" w:pos="426"/>
          <w:tab w:val="left" w:pos="567"/>
          <w:tab w:val="left" w:pos="709"/>
          <w:tab w:val="left" w:pos="1876"/>
        </w:tabs>
        <w:rPr>
          <w:rFonts w:cs="Times New Roman"/>
          <w:b/>
          <w:sz w:val="20"/>
          <w:szCs w:val="20"/>
        </w:rPr>
      </w:pPr>
      <w:r w:rsidRPr="00B6154C">
        <w:rPr>
          <w:rFonts w:cs="Times New Roman"/>
          <w:b/>
          <w:sz w:val="20"/>
          <w:szCs w:val="20"/>
        </w:rPr>
        <w:t>Zorgthuisnl</w:t>
      </w:r>
    </w:p>
    <w:p w14:paraId="2ADF08ED" w14:textId="77777777" w:rsidR="00206EF6" w:rsidRPr="00B6154C" w:rsidRDefault="00206EF6" w:rsidP="00206EF6">
      <w:pPr>
        <w:tabs>
          <w:tab w:val="left" w:pos="284"/>
          <w:tab w:val="left" w:pos="426"/>
          <w:tab w:val="left" w:pos="567"/>
          <w:tab w:val="left" w:pos="709"/>
          <w:tab w:val="left" w:pos="1876"/>
        </w:tabs>
        <w:rPr>
          <w:sz w:val="20"/>
          <w:szCs w:val="20"/>
        </w:rPr>
      </w:pPr>
      <w:r w:rsidRPr="00B6154C">
        <w:rPr>
          <w:rFonts w:cs="Times New Roman"/>
          <w:sz w:val="20"/>
          <w:szCs w:val="20"/>
        </w:rPr>
        <w:t>De Molen 92, 3995 AX Houten, tel. 088 – 46 00 300</w:t>
      </w:r>
      <w:r w:rsidRPr="00B6154C">
        <w:rPr>
          <w:rFonts w:cs="Times New Roman"/>
          <w:sz w:val="20"/>
          <w:szCs w:val="20"/>
        </w:rPr>
        <w:br/>
      </w:r>
      <w:hyperlink r:id="rId34" w:history="1">
        <w:r w:rsidRPr="00B6154C">
          <w:rPr>
            <w:rStyle w:val="Hyperlink"/>
            <w:sz w:val="20"/>
            <w:szCs w:val="20"/>
          </w:rPr>
          <w:t>www.zorgthuisnl.nl</w:t>
        </w:r>
      </w:hyperlink>
      <w:r w:rsidRPr="00B6154C">
        <w:rPr>
          <w:sz w:val="20"/>
          <w:szCs w:val="20"/>
        </w:rPr>
        <w:t xml:space="preserve">; </w:t>
      </w:r>
      <w:hyperlink r:id="rId35" w:history="1">
        <w:r w:rsidRPr="00B6154C">
          <w:rPr>
            <w:rStyle w:val="Hyperlink"/>
            <w:sz w:val="20"/>
            <w:szCs w:val="20"/>
          </w:rPr>
          <w:t>info@zorgthuisnl.nl</w:t>
        </w:r>
      </w:hyperlink>
    </w:p>
    <w:p w14:paraId="49664018" w14:textId="77777777" w:rsidR="00206EF6" w:rsidRPr="00B6154C" w:rsidRDefault="00206EF6" w:rsidP="00206EF6">
      <w:pPr>
        <w:pStyle w:val="Plattetekst"/>
        <w:tabs>
          <w:tab w:val="left" w:pos="284"/>
          <w:tab w:val="left" w:pos="567"/>
          <w:tab w:val="left" w:pos="709"/>
          <w:tab w:val="left" w:pos="1876"/>
        </w:tabs>
        <w:rPr>
          <w:bCs/>
          <w:sz w:val="20"/>
        </w:rPr>
      </w:pPr>
    </w:p>
    <w:p w14:paraId="72B5A3F2" w14:textId="77777777" w:rsidR="00206EF6" w:rsidRPr="00B6154C" w:rsidRDefault="00206EF6" w:rsidP="00D15019">
      <w:pPr>
        <w:pStyle w:val="Plattetekst"/>
        <w:tabs>
          <w:tab w:val="left" w:pos="284"/>
        </w:tabs>
        <w:rPr>
          <w:rFonts w:asciiTheme="minorHAnsi" w:hAnsiTheme="minorHAnsi" w:cstheme="minorHAnsi"/>
          <w:bCs/>
          <w:sz w:val="20"/>
        </w:rPr>
      </w:pPr>
      <w:r w:rsidRPr="00B6154C">
        <w:rPr>
          <w:rFonts w:asciiTheme="minorHAnsi" w:hAnsiTheme="minorHAnsi" w:cstheme="minorHAnsi"/>
          <w:bCs/>
          <w:sz w:val="20"/>
        </w:rPr>
        <w:t>II.</w:t>
      </w:r>
      <w:r w:rsidRPr="00B6154C">
        <w:rPr>
          <w:rFonts w:asciiTheme="minorHAnsi" w:hAnsiTheme="minorHAnsi" w:cstheme="minorHAnsi"/>
          <w:bCs/>
          <w:sz w:val="20"/>
        </w:rPr>
        <w:tab/>
        <w:t>Werknemersorganisaties</w:t>
      </w:r>
    </w:p>
    <w:p w14:paraId="3D5F62D7" w14:textId="77777777" w:rsidR="00206EF6" w:rsidRPr="00B6154C" w:rsidRDefault="00206EF6" w:rsidP="00206EF6">
      <w:pPr>
        <w:pStyle w:val="Plattetekst"/>
        <w:tabs>
          <w:tab w:val="left" w:pos="284"/>
          <w:tab w:val="left" w:pos="567"/>
          <w:tab w:val="left" w:pos="709"/>
          <w:tab w:val="left" w:pos="1876"/>
        </w:tabs>
        <w:rPr>
          <w:bCs/>
          <w:sz w:val="20"/>
        </w:rPr>
      </w:pPr>
    </w:p>
    <w:p w14:paraId="0F5FA98D" w14:textId="77777777" w:rsidR="00206EF6" w:rsidRPr="00B6154C" w:rsidRDefault="00206EF6" w:rsidP="00206EF6">
      <w:pPr>
        <w:pStyle w:val="Plattetekst"/>
        <w:tabs>
          <w:tab w:val="left" w:pos="284"/>
          <w:tab w:val="left" w:pos="567"/>
          <w:tab w:val="left" w:pos="709"/>
          <w:tab w:val="left" w:pos="1876"/>
        </w:tabs>
        <w:rPr>
          <w:rFonts w:asciiTheme="minorHAnsi" w:hAnsiTheme="minorHAnsi" w:cstheme="minorHAnsi"/>
          <w:bCs/>
          <w:sz w:val="20"/>
        </w:rPr>
      </w:pPr>
      <w:r w:rsidRPr="00B6154C">
        <w:rPr>
          <w:rFonts w:asciiTheme="minorHAnsi" w:hAnsiTheme="minorHAnsi" w:cstheme="minorHAnsi"/>
          <w:bCs/>
          <w:sz w:val="20"/>
        </w:rPr>
        <w:t>FNV Zorg en Welzijn</w:t>
      </w:r>
    </w:p>
    <w:p w14:paraId="63F838B9" w14:textId="6C0521F7" w:rsidR="00206EF6" w:rsidRPr="00B6154C" w:rsidRDefault="00206EF6" w:rsidP="00206EF6">
      <w:pPr>
        <w:rPr>
          <w:rFonts w:cs="Times New Roman"/>
          <w:sz w:val="20"/>
          <w:szCs w:val="20"/>
        </w:rPr>
      </w:pPr>
      <w:r w:rsidRPr="00B6154C">
        <w:rPr>
          <w:rFonts w:cs="Times New Roman"/>
          <w:sz w:val="20"/>
          <w:szCs w:val="20"/>
        </w:rPr>
        <w:t>Postbus 9208</w:t>
      </w:r>
      <w:r w:rsidR="001E21D7" w:rsidRPr="00B6154C">
        <w:rPr>
          <w:rFonts w:cs="Times New Roman"/>
          <w:sz w:val="20"/>
          <w:szCs w:val="20"/>
        </w:rPr>
        <w:t xml:space="preserve">, </w:t>
      </w:r>
      <w:r w:rsidRPr="00B6154C">
        <w:rPr>
          <w:rFonts w:cs="Times New Roman"/>
          <w:sz w:val="20"/>
          <w:szCs w:val="20"/>
        </w:rPr>
        <w:t>3506 GE in Utrecht</w:t>
      </w:r>
      <w:r w:rsidRPr="00B6154C">
        <w:rPr>
          <w:rFonts w:cs="Times New Roman"/>
          <w:sz w:val="20"/>
          <w:szCs w:val="20"/>
        </w:rPr>
        <w:br/>
        <w:t xml:space="preserve">Tel: 088-3680368 </w:t>
      </w:r>
      <w:hyperlink r:id="rId36" w:history="1">
        <w:r w:rsidRPr="00B6154C">
          <w:rPr>
            <w:rStyle w:val="Hyperlink"/>
            <w:rFonts w:cs="Times New Roman"/>
            <w:sz w:val="20"/>
            <w:szCs w:val="20"/>
          </w:rPr>
          <w:t>https://www.fnv.nl/contact/</w:t>
        </w:r>
      </w:hyperlink>
      <w:r w:rsidRPr="00B6154C">
        <w:rPr>
          <w:rFonts w:cs="Times New Roman"/>
          <w:sz w:val="20"/>
          <w:szCs w:val="20"/>
        </w:rPr>
        <w:t xml:space="preserve">  </w:t>
      </w:r>
    </w:p>
    <w:p w14:paraId="3F8209E6" w14:textId="77777777" w:rsidR="001D2F85" w:rsidRPr="00B6154C" w:rsidRDefault="001D2F85" w:rsidP="00206EF6">
      <w:pPr>
        <w:tabs>
          <w:tab w:val="left" w:pos="284"/>
          <w:tab w:val="left" w:pos="567"/>
          <w:tab w:val="left" w:pos="709"/>
          <w:tab w:val="left" w:pos="1876"/>
        </w:tabs>
        <w:autoSpaceDE w:val="0"/>
        <w:autoSpaceDN w:val="0"/>
        <w:adjustRightInd w:val="0"/>
        <w:rPr>
          <w:rFonts w:cs="Times New Roman"/>
          <w:b/>
          <w:sz w:val="20"/>
          <w:szCs w:val="20"/>
        </w:rPr>
      </w:pPr>
    </w:p>
    <w:p w14:paraId="2E823ED3" w14:textId="77777777" w:rsidR="001D2F85" w:rsidRPr="00B6154C" w:rsidRDefault="001D2F85" w:rsidP="001D2F85">
      <w:pPr>
        <w:tabs>
          <w:tab w:val="left" w:pos="284"/>
          <w:tab w:val="left" w:pos="567"/>
          <w:tab w:val="left" w:pos="709"/>
          <w:tab w:val="left" w:pos="1876"/>
        </w:tabs>
        <w:autoSpaceDE w:val="0"/>
        <w:autoSpaceDN w:val="0"/>
        <w:adjustRightInd w:val="0"/>
        <w:rPr>
          <w:rFonts w:cs="Times New Roman"/>
          <w:b/>
          <w:sz w:val="20"/>
          <w:szCs w:val="20"/>
        </w:rPr>
      </w:pPr>
      <w:r w:rsidRPr="00B6154C">
        <w:rPr>
          <w:rFonts w:cs="Times New Roman"/>
          <w:b/>
          <w:sz w:val="20"/>
          <w:szCs w:val="20"/>
        </w:rPr>
        <w:t>CNV Zorg en Welzijn, onderdeel van CNV Connectief</w:t>
      </w:r>
    </w:p>
    <w:p w14:paraId="55B0E4F1" w14:textId="77777777" w:rsidR="001D2F85" w:rsidRPr="00B6154C" w:rsidRDefault="001D2F85" w:rsidP="001D2F85">
      <w:pPr>
        <w:tabs>
          <w:tab w:val="left" w:pos="284"/>
          <w:tab w:val="left" w:pos="567"/>
          <w:tab w:val="left" w:pos="709"/>
          <w:tab w:val="left" w:pos="1876"/>
        </w:tabs>
        <w:autoSpaceDE w:val="0"/>
        <w:autoSpaceDN w:val="0"/>
        <w:adjustRightInd w:val="0"/>
        <w:rPr>
          <w:rFonts w:cs="Times New Roman"/>
          <w:bCs/>
          <w:sz w:val="20"/>
          <w:szCs w:val="20"/>
        </w:rPr>
      </w:pPr>
      <w:r w:rsidRPr="00B6154C">
        <w:rPr>
          <w:rFonts w:cs="Times New Roman"/>
          <w:bCs/>
          <w:sz w:val="20"/>
          <w:szCs w:val="20"/>
        </w:rPr>
        <w:t>Postbus 2510, 3500 GM in Utrecht</w:t>
      </w:r>
    </w:p>
    <w:p w14:paraId="7E4BC58B" w14:textId="1BF4FA44" w:rsidR="001D2F85" w:rsidRPr="00B6154C" w:rsidRDefault="001D2F85" w:rsidP="001D2F85">
      <w:pPr>
        <w:tabs>
          <w:tab w:val="left" w:pos="284"/>
          <w:tab w:val="left" w:pos="567"/>
          <w:tab w:val="left" w:pos="709"/>
          <w:tab w:val="left" w:pos="1876"/>
        </w:tabs>
        <w:autoSpaceDE w:val="0"/>
        <w:autoSpaceDN w:val="0"/>
        <w:adjustRightInd w:val="0"/>
        <w:rPr>
          <w:rFonts w:cs="Times New Roman"/>
          <w:bCs/>
          <w:sz w:val="20"/>
          <w:szCs w:val="20"/>
        </w:rPr>
      </w:pPr>
      <w:r w:rsidRPr="00B6154C">
        <w:rPr>
          <w:rFonts w:cs="Times New Roman"/>
          <w:bCs/>
          <w:sz w:val="20"/>
          <w:szCs w:val="20"/>
        </w:rPr>
        <w:t>CNV Info: 030 7511003 </w:t>
      </w:r>
      <w:hyperlink r:id="rId37" w:tgtFrame="_blank" w:history="1">
        <w:r w:rsidRPr="00B6154C">
          <w:rPr>
            <w:rFonts w:cs="Times New Roman"/>
            <w:bCs/>
            <w:sz w:val="20"/>
            <w:szCs w:val="20"/>
          </w:rPr>
          <w:t>cnvinfo@cnv.nl</w:t>
        </w:r>
      </w:hyperlink>
      <w:r w:rsidRPr="00B6154C">
        <w:rPr>
          <w:rFonts w:cs="Times New Roman"/>
          <w:bCs/>
          <w:sz w:val="20"/>
          <w:szCs w:val="20"/>
        </w:rPr>
        <w:t> </w:t>
      </w:r>
    </w:p>
    <w:p w14:paraId="3BE65717" w14:textId="77777777" w:rsidR="001D2F85" w:rsidRPr="00B6154C" w:rsidRDefault="001C22F2" w:rsidP="001D2F85">
      <w:pPr>
        <w:tabs>
          <w:tab w:val="left" w:pos="284"/>
          <w:tab w:val="left" w:pos="567"/>
          <w:tab w:val="left" w:pos="709"/>
          <w:tab w:val="left" w:pos="1876"/>
        </w:tabs>
        <w:autoSpaceDE w:val="0"/>
        <w:autoSpaceDN w:val="0"/>
        <w:adjustRightInd w:val="0"/>
        <w:rPr>
          <w:rFonts w:cs="Times New Roman"/>
          <w:b/>
          <w:sz w:val="20"/>
          <w:szCs w:val="20"/>
        </w:rPr>
      </w:pPr>
      <w:hyperlink r:id="rId38" w:history="1">
        <w:r w:rsidR="001D2F85" w:rsidRPr="00B6154C">
          <w:rPr>
            <w:rFonts w:cs="Times New Roman"/>
            <w:bCs/>
            <w:sz w:val="20"/>
            <w:szCs w:val="20"/>
          </w:rPr>
          <w:t>www.cnvconnectief.nl/formulieren/contact</w:t>
        </w:r>
      </w:hyperlink>
    </w:p>
    <w:p w14:paraId="32016E16" w14:textId="77BFD26B" w:rsidR="00206EF6" w:rsidRPr="00B6154C" w:rsidRDefault="00206EF6" w:rsidP="0083655F">
      <w:pPr>
        <w:rPr>
          <w:rFonts w:cs="Times New Roman"/>
          <w:b/>
          <w:bCs/>
          <w:sz w:val="20"/>
          <w:szCs w:val="20"/>
        </w:rPr>
      </w:pPr>
      <w:r w:rsidRPr="00B6154C">
        <w:rPr>
          <w:sz w:val="20"/>
          <w:szCs w:val="20"/>
        </w:rPr>
        <w:t> </w:t>
      </w:r>
    </w:p>
    <w:p w14:paraId="7BE91875" w14:textId="77777777" w:rsidR="00206EF6" w:rsidRPr="00B6154C" w:rsidRDefault="00206EF6" w:rsidP="00206EF6">
      <w:pPr>
        <w:tabs>
          <w:tab w:val="left" w:pos="284"/>
          <w:tab w:val="left" w:pos="567"/>
          <w:tab w:val="left" w:pos="709"/>
          <w:tab w:val="left" w:pos="1876"/>
        </w:tabs>
        <w:rPr>
          <w:rFonts w:cs="Times New Roman"/>
          <w:bCs/>
          <w:sz w:val="20"/>
          <w:szCs w:val="20"/>
        </w:rPr>
      </w:pPr>
      <w:r w:rsidRPr="00B6154C">
        <w:rPr>
          <w:rFonts w:cs="Times New Roman"/>
          <w:b/>
          <w:sz w:val="20"/>
          <w:szCs w:val="20"/>
        </w:rPr>
        <w:t>NU’91</w:t>
      </w:r>
      <w:r w:rsidRPr="00B6154C">
        <w:rPr>
          <w:rFonts w:cs="Times New Roman"/>
          <w:bCs/>
          <w:sz w:val="20"/>
          <w:szCs w:val="20"/>
        </w:rPr>
        <w:t>, Beroepsorganisatie van de Verpleging en Verzorging</w:t>
      </w:r>
    </w:p>
    <w:p w14:paraId="385C31DF" w14:textId="736CC088" w:rsidR="00206EF6" w:rsidRPr="00B6154C" w:rsidRDefault="001D2F85" w:rsidP="00206EF6">
      <w:pPr>
        <w:tabs>
          <w:tab w:val="left" w:pos="284"/>
          <w:tab w:val="left" w:pos="567"/>
          <w:tab w:val="left" w:pos="709"/>
          <w:tab w:val="left" w:pos="1876"/>
        </w:tabs>
        <w:rPr>
          <w:rFonts w:cs="Times New Roman"/>
          <w:bCs/>
          <w:sz w:val="20"/>
          <w:szCs w:val="20"/>
        </w:rPr>
      </w:pPr>
      <w:r w:rsidRPr="00B6154C">
        <w:rPr>
          <w:rFonts w:cs="Times New Roman"/>
          <w:bCs/>
          <w:sz w:val="20"/>
          <w:szCs w:val="20"/>
        </w:rPr>
        <w:t>Bezoekadres: Nevelgaarde 52, 3436 ZZ Nieuwegein, tel.:</w:t>
      </w:r>
      <w:r w:rsidR="00206EF6" w:rsidRPr="00B6154C">
        <w:rPr>
          <w:rFonts w:cs="Times New Roman"/>
          <w:bCs/>
          <w:sz w:val="20"/>
          <w:szCs w:val="20"/>
        </w:rPr>
        <w:t xml:space="preserve"> 030-2964144</w:t>
      </w:r>
      <w:r w:rsidR="0083655F" w:rsidRPr="00B6154C">
        <w:rPr>
          <w:rFonts w:cs="Times New Roman"/>
          <w:bCs/>
          <w:sz w:val="20"/>
          <w:szCs w:val="20"/>
        </w:rPr>
        <w:t>; Postadres: Postbus 9044, 3430 RA Nieuwegein</w:t>
      </w:r>
    </w:p>
    <w:p w14:paraId="43F20B1B" w14:textId="5F40D166" w:rsidR="00206EF6" w:rsidRPr="00B6154C" w:rsidRDefault="001C22F2" w:rsidP="00206EF6">
      <w:pPr>
        <w:tabs>
          <w:tab w:val="left" w:pos="284"/>
          <w:tab w:val="left" w:pos="567"/>
          <w:tab w:val="left" w:pos="709"/>
          <w:tab w:val="left" w:pos="1876"/>
        </w:tabs>
        <w:rPr>
          <w:rStyle w:val="Hyperlink"/>
          <w:rFonts w:cs="Times New Roman"/>
          <w:bCs/>
          <w:sz w:val="20"/>
          <w:szCs w:val="20"/>
        </w:rPr>
      </w:pPr>
      <w:hyperlink r:id="rId39" w:history="1">
        <w:r w:rsidR="00206EF6" w:rsidRPr="00B6154C">
          <w:rPr>
            <w:rStyle w:val="Hyperlink"/>
            <w:rFonts w:cs="Times New Roman"/>
            <w:bCs/>
            <w:sz w:val="20"/>
            <w:szCs w:val="20"/>
          </w:rPr>
          <w:t>www.nu91.nl</w:t>
        </w:r>
      </w:hyperlink>
      <w:r w:rsidR="00206EF6" w:rsidRPr="00B6154C">
        <w:rPr>
          <w:rStyle w:val="Hyperlink"/>
          <w:rFonts w:cs="Times New Roman"/>
          <w:bCs/>
          <w:sz w:val="20"/>
          <w:szCs w:val="20"/>
        </w:rPr>
        <w:t xml:space="preserve"> </w:t>
      </w:r>
    </w:p>
    <w:p w14:paraId="54AE1FC7" w14:textId="3705FA72" w:rsidR="001D2F85" w:rsidRPr="00B6154C" w:rsidRDefault="001D2F85" w:rsidP="00206EF6">
      <w:pPr>
        <w:tabs>
          <w:tab w:val="left" w:pos="284"/>
          <w:tab w:val="left" w:pos="567"/>
          <w:tab w:val="left" w:pos="709"/>
          <w:tab w:val="left" w:pos="1876"/>
        </w:tabs>
        <w:rPr>
          <w:rStyle w:val="Hyperlink"/>
          <w:rFonts w:cs="Times New Roman"/>
          <w:bCs/>
          <w:sz w:val="20"/>
          <w:szCs w:val="20"/>
        </w:rPr>
      </w:pPr>
    </w:p>
    <w:p w14:paraId="34F748E1" w14:textId="59F877E0" w:rsidR="00206EF6" w:rsidRPr="00B6154C" w:rsidRDefault="00206EF6" w:rsidP="00206EF6">
      <w:pPr>
        <w:rPr>
          <w:rFonts w:eastAsia="Calibri" w:cs="Times New Roman"/>
          <w:sz w:val="20"/>
          <w:szCs w:val="20"/>
        </w:rPr>
      </w:pPr>
      <w:r w:rsidRPr="00B6154C">
        <w:rPr>
          <w:rFonts w:eastAsia="Calibri" w:cs="Times New Roman"/>
          <w:b/>
          <w:bCs/>
          <w:sz w:val="20"/>
          <w:szCs w:val="20"/>
        </w:rPr>
        <w:t>FBZ:</w:t>
      </w:r>
      <w:r w:rsidRPr="00B6154C">
        <w:rPr>
          <w:rFonts w:eastAsia="Calibri" w:cs="Times New Roman"/>
          <w:sz w:val="20"/>
          <w:szCs w:val="20"/>
        </w:rPr>
        <w:t xml:space="preserve"> </w:t>
      </w:r>
      <w:r w:rsidRPr="00B6154C">
        <w:rPr>
          <w:rFonts w:eastAsia="Calibri" w:cs="Times New Roman"/>
          <w:b/>
          <w:bCs/>
          <w:sz w:val="20"/>
          <w:szCs w:val="20"/>
        </w:rPr>
        <w:t>Federatie van Beroepsorganisaties in de Zorg en daaraan gerelateerd onderwijs en onderzoek</w:t>
      </w:r>
      <w:r w:rsidRPr="00B6154C">
        <w:rPr>
          <w:rFonts w:eastAsia="Calibri" w:cs="Times New Roman"/>
          <w:sz w:val="20"/>
          <w:szCs w:val="20"/>
        </w:rPr>
        <w:br/>
        <w:t xml:space="preserve">Postbus 20058, 3502 LB Utrecht, tel. 088-1344111 </w:t>
      </w:r>
      <w:hyperlink r:id="rId40" w:history="1">
        <w:r w:rsidRPr="00B6154C">
          <w:rPr>
            <w:rFonts w:eastAsia="Calibri" w:cs="Times New Roman"/>
            <w:color w:val="0000FF"/>
            <w:sz w:val="20"/>
            <w:szCs w:val="20"/>
            <w:u w:val="single"/>
          </w:rPr>
          <w:t>bureau@fbz.n</w:t>
        </w:r>
      </w:hyperlink>
      <w:r w:rsidRPr="00B6154C">
        <w:rPr>
          <w:rFonts w:eastAsia="Calibri" w:cs="Times New Roman"/>
          <w:color w:val="0000FF"/>
          <w:sz w:val="20"/>
          <w:szCs w:val="20"/>
          <w:u w:val="single"/>
        </w:rPr>
        <w:t>l</w:t>
      </w:r>
      <w:r w:rsidRPr="00B6154C">
        <w:rPr>
          <w:rFonts w:eastAsia="Calibri" w:cs="Times New Roman"/>
          <w:sz w:val="20"/>
          <w:szCs w:val="20"/>
        </w:rPr>
        <w:t xml:space="preserve">, </w:t>
      </w:r>
      <w:hyperlink r:id="rId41" w:history="1">
        <w:r w:rsidR="001E21D7" w:rsidRPr="00B6154C">
          <w:rPr>
            <w:rStyle w:val="Hyperlink"/>
            <w:rFonts w:eastAsia="Calibri" w:cs="Times New Roman"/>
            <w:sz w:val="20"/>
            <w:szCs w:val="20"/>
          </w:rPr>
          <w:t>www.fbz.nl</w:t>
        </w:r>
      </w:hyperlink>
      <w:r w:rsidRPr="00B6154C">
        <w:rPr>
          <w:rFonts w:eastAsia="Calibri" w:cs="Times New Roman"/>
          <w:sz w:val="20"/>
          <w:szCs w:val="20"/>
        </w:rPr>
        <w:t xml:space="preserve"> </w:t>
      </w:r>
    </w:p>
    <w:p w14:paraId="578B56CD" w14:textId="77777777" w:rsidR="001E21D7" w:rsidRPr="00B6154C" w:rsidRDefault="001E21D7" w:rsidP="00206EF6">
      <w:pPr>
        <w:rPr>
          <w:rFonts w:eastAsia="Calibri" w:cs="Times New Roman"/>
          <w:sz w:val="20"/>
          <w:szCs w:val="20"/>
        </w:rPr>
      </w:pPr>
    </w:p>
    <w:p w14:paraId="0DB3B29D" w14:textId="77777777" w:rsidR="00206EF6" w:rsidRPr="00B6154C" w:rsidRDefault="00206EF6" w:rsidP="001A374E">
      <w:pPr>
        <w:numPr>
          <w:ilvl w:val="0"/>
          <w:numId w:val="33"/>
        </w:numPr>
        <w:spacing w:line="252" w:lineRule="auto"/>
        <w:ind w:left="142" w:hanging="142"/>
        <w:rPr>
          <w:rFonts w:eastAsia="Calibri" w:cs="Times New Roman"/>
          <w:sz w:val="20"/>
          <w:szCs w:val="20"/>
        </w:rPr>
      </w:pPr>
      <w:r w:rsidRPr="00B6154C">
        <w:rPr>
          <w:rFonts w:eastAsia="Calibri" w:cs="Times New Roman"/>
          <w:sz w:val="20"/>
          <w:szCs w:val="20"/>
        </w:rPr>
        <w:t>Ergotherapie Nederland (EN)</w:t>
      </w:r>
      <w:r w:rsidRPr="00B6154C">
        <w:rPr>
          <w:rFonts w:eastAsia="Calibri" w:cs="Times New Roman"/>
          <w:sz w:val="20"/>
          <w:szCs w:val="20"/>
        </w:rPr>
        <w:br/>
      </w:r>
      <w:proofErr w:type="spellStart"/>
      <w:r w:rsidRPr="00B6154C">
        <w:rPr>
          <w:rFonts w:eastAsia="Calibri" w:cs="Times New Roman"/>
          <w:sz w:val="20"/>
          <w:szCs w:val="20"/>
        </w:rPr>
        <w:t>Orteliuslaan</w:t>
      </w:r>
      <w:proofErr w:type="spellEnd"/>
      <w:r w:rsidRPr="00B6154C">
        <w:rPr>
          <w:rFonts w:eastAsia="Calibri" w:cs="Times New Roman"/>
          <w:sz w:val="20"/>
          <w:szCs w:val="20"/>
        </w:rPr>
        <w:t xml:space="preserve"> 750, 3528 BB  Utrecht, tel. 030-2628356</w:t>
      </w:r>
      <w:r w:rsidRPr="00B6154C">
        <w:rPr>
          <w:rFonts w:eastAsia="Calibri" w:cs="Times New Roman"/>
          <w:sz w:val="20"/>
          <w:szCs w:val="20"/>
        </w:rPr>
        <w:br/>
      </w:r>
      <w:hyperlink r:id="rId42" w:history="1">
        <w:r w:rsidRPr="00B6154C">
          <w:rPr>
            <w:rFonts w:eastAsia="Calibri" w:cs="Times New Roman"/>
            <w:color w:val="0000FF"/>
            <w:sz w:val="20"/>
            <w:szCs w:val="20"/>
            <w:u w:val="single"/>
          </w:rPr>
          <w:t>en@ergotherapie.nl</w:t>
        </w:r>
      </w:hyperlink>
      <w:r w:rsidRPr="00B6154C">
        <w:rPr>
          <w:rFonts w:eastAsia="Calibri" w:cs="Times New Roman"/>
          <w:sz w:val="20"/>
          <w:szCs w:val="20"/>
        </w:rPr>
        <w:t xml:space="preserve">, </w:t>
      </w:r>
      <w:hyperlink r:id="rId43" w:history="1">
        <w:r w:rsidRPr="00B6154C">
          <w:rPr>
            <w:rFonts w:eastAsia="Calibri" w:cs="Times New Roman"/>
            <w:color w:val="0000FF"/>
            <w:sz w:val="20"/>
            <w:szCs w:val="20"/>
            <w:u w:val="single"/>
          </w:rPr>
          <w:t>www.ergotherapie.nl</w:t>
        </w:r>
      </w:hyperlink>
    </w:p>
    <w:p w14:paraId="41D7E077" w14:textId="77777777" w:rsidR="00206EF6" w:rsidRPr="00B6154C" w:rsidRDefault="00206EF6" w:rsidP="001A374E">
      <w:pPr>
        <w:numPr>
          <w:ilvl w:val="0"/>
          <w:numId w:val="33"/>
        </w:numPr>
        <w:spacing w:line="252" w:lineRule="auto"/>
        <w:ind w:left="142" w:hanging="142"/>
        <w:rPr>
          <w:rFonts w:eastAsia="Calibri" w:cs="Times New Roman"/>
          <w:sz w:val="20"/>
          <w:szCs w:val="20"/>
        </w:rPr>
      </w:pPr>
      <w:r w:rsidRPr="00B6154C">
        <w:rPr>
          <w:rFonts w:eastAsia="Calibri" w:cs="Times New Roman"/>
          <w:sz w:val="20"/>
          <w:szCs w:val="20"/>
        </w:rPr>
        <w:t xml:space="preserve">Federatie </w:t>
      </w:r>
      <w:proofErr w:type="spellStart"/>
      <w:r w:rsidRPr="00B6154C">
        <w:rPr>
          <w:rFonts w:eastAsia="Calibri" w:cs="Times New Roman"/>
          <w:sz w:val="20"/>
          <w:szCs w:val="20"/>
        </w:rPr>
        <w:t>Vaktherapeutische</w:t>
      </w:r>
      <w:proofErr w:type="spellEnd"/>
      <w:r w:rsidRPr="00B6154C">
        <w:rPr>
          <w:rFonts w:eastAsia="Calibri" w:cs="Times New Roman"/>
          <w:sz w:val="20"/>
          <w:szCs w:val="20"/>
        </w:rPr>
        <w:t xml:space="preserve"> Beroepen (FVB)</w:t>
      </w:r>
    </w:p>
    <w:p w14:paraId="11CB0E40"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De FVB is de overkoepelende organisatie van de</w:t>
      </w:r>
    </w:p>
    <w:p w14:paraId="35EE58A2" w14:textId="77777777" w:rsidR="00206EF6" w:rsidRPr="00B6154C" w:rsidRDefault="00206EF6" w:rsidP="00206EF6">
      <w:pPr>
        <w:ind w:left="284" w:hanging="142"/>
        <w:rPr>
          <w:rFonts w:eastAsia="Calibri" w:cs="Times New Roman"/>
          <w:sz w:val="20"/>
          <w:szCs w:val="20"/>
        </w:rPr>
      </w:pPr>
      <w:r w:rsidRPr="00B6154C">
        <w:rPr>
          <w:rFonts w:eastAsia="Calibri" w:cs="Times New Roman"/>
          <w:sz w:val="20"/>
          <w:szCs w:val="20"/>
        </w:rPr>
        <w:t>* Nederlandse Vereniging voor Beeldende Therapie (NVBT)</w:t>
      </w:r>
    </w:p>
    <w:p w14:paraId="13CB1F36" w14:textId="77777777" w:rsidR="00206EF6" w:rsidRPr="00B6154C" w:rsidRDefault="00206EF6" w:rsidP="00206EF6">
      <w:pPr>
        <w:ind w:left="284" w:hanging="142"/>
        <w:rPr>
          <w:rFonts w:eastAsia="Calibri" w:cs="Times New Roman"/>
          <w:sz w:val="20"/>
          <w:szCs w:val="20"/>
        </w:rPr>
      </w:pPr>
      <w:r w:rsidRPr="00B6154C">
        <w:rPr>
          <w:rFonts w:eastAsia="Calibri" w:cs="Times New Roman"/>
          <w:sz w:val="20"/>
          <w:szCs w:val="20"/>
        </w:rPr>
        <w:t>* Nederlandse Vereniging voor Danstherapie (NVDAT)</w:t>
      </w:r>
    </w:p>
    <w:p w14:paraId="727924B8" w14:textId="77777777" w:rsidR="00206EF6" w:rsidRPr="00B6154C" w:rsidRDefault="00206EF6" w:rsidP="00206EF6">
      <w:pPr>
        <w:ind w:left="284" w:hanging="142"/>
        <w:rPr>
          <w:rFonts w:eastAsia="Calibri" w:cs="Times New Roman"/>
          <w:sz w:val="20"/>
          <w:szCs w:val="20"/>
        </w:rPr>
      </w:pPr>
      <w:r w:rsidRPr="00B6154C">
        <w:rPr>
          <w:rFonts w:eastAsia="Calibri" w:cs="Times New Roman"/>
          <w:sz w:val="20"/>
          <w:szCs w:val="20"/>
        </w:rPr>
        <w:t>* Nederlandse Vereniging voor Dramatherapie (NVDT)</w:t>
      </w:r>
    </w:p>
    <w:p w14:paraId="2C829956" w14:textId="77777777" w:rsidR="00206EF6" w:rsidRPr="00B6154C" w:rsidRDefault="00206EF6" w:rsidP="00206EF6">
      <w:pPr>
        <w:ind w:left="284" w:hanging="142"/>
        <w:rPr>
          <w:rFonts w:eastAsia="Calibri" w:cs="Times New Roman"/>
          <w:sz w:val="20"/>
          <w:szCs w:val="20"/>
        </w:rPr>
      </w:pPr>
      <w:r w:rsidRPr="00B6154C">
        <w:rPr>
          <w:rFonts w:eastAsia="Calibri" w:cs="Times New Roman"/>
          <w:sz w:val="20"/>
          <w:szCs w:val="20"/>
        </w:rPr>
        <w:t>* Nederlandse Vereniging voor Muziektherapie (</w:t>
      </w:r>
      <w:proofErr w:type="spellStart"/>
      <w:r w:rsidRPr="00B6154C">
        <w:rPr>
          <w:rFonts w:eastAsia="Calibri" w:cs="Times New Roman"/>
          <w:sz w:val="20"/>
          <w:szCs w:val="20"/>
        </w:rPr>
        <w:t>NVvMT</w:t>
      </w:r>
      <w:proofErr w:type="spellEnd"/>
      <w:r w:rsidRPr="00B6154C">
        <w:rPr>
          <w:rFonts w:eastAsia="Calibri" w:cs="Times New Roman"/>
          <w:sz w:val="20"/>
          <w:szCs w:val="20"/>
        </w:rPr>
        <w:t>)</w:t>
      </w:r>
    </w:p>
    <w:p w14:paraId="294140B3" w14:textId="77777777" w:rsidR="00206EF6" w:rsidRPr="00B6154C" w:rsidRDefault="00206EF6" w:rsidP="00206EF6">
      <w:pPr>
        <w:ind w:left="284" w:hanging="142"/>
        <w:rPr>
          <w:rFonts w:eastAsia="Calibri" w:cs="Times New Roman"/>
          <w:sz w:val="20"/>
          <w:szCs w:val="20"/>
        </w:rPr>
      </w:pPr>
      <w:r w:rsidRPr="00B6154C">
        <w:rPr>
          <w:rFonts w:eastAsia="Calibri" w:cs="Times New Roman"/>
          <w:sz w:val="20"/>
          <w:szCs w:val="20"/>
        </w:rPr>
        <w:t>* Nederlandse Vereniging voor Psychomotorische Therapie (NVPMT)</w:t>
      </w:r>
    </w:p>
    <w:p w14:paraId="475BDF4E" w14:textId="77777777" w:rsidR="00206EF6" w:rsidRPr="00B6154C" w:rsidRDefault="00206EF6" w:rsidP="00206EF6">
      <w:pPr>
        <w:ind w:left="284" w:hanging="142"/>
        <w:rPr>
          <w:rFonts w:eastAsia="Calibri" w:cs="Times New Roman"/>
          <w:color w:val="FF0000"/>
          <w:sz w:val="20"/>
          <w:szCs w:val="20"/>
        </w:rPr>
      </w:pPr>
      <w:r w:rsidRPr="00B6154C">
        <w:rPr>
          <w:rFonts w:eastAsia="Calibri" w:cs="Times New Roman"/>
          <w:sz w:val="20"/>
          <w:szCs w:val="20"/>
        </w:rPr>
        <w:t>* Nederlandse Vereniging voor Psychomotorische Kindertherapie (NVPMKT)</w:t>
      </w:r>
      <w:r w:rsidRPr="00B6154C">
        <w:rPr>
          <w:rFonts w:eastAsia="Calibri" w:cs="Times New Roman"/>
          <w:color w:val="FF0000"/>
          <w:sz w:val="20"/>
          <w:szCs w:val="20"/>
        </w:rPr>
        <w:t xml:space="preserve"> </w:t>
      </w:r>
    </w:p>
    <w:p w14:paraId="2A9289BB" w14:textId="77777777" w:rsidR="00206EF6" w:rsidRPr="00B6154C" w:rsidRDefault="00206EF6" w:rsidP="00206EF6">
      <w:pPr>
        <w:ind w:left="142"/>
        <w:rPr>
          <w:rFonts w:eastAsia="Calibri" w:cs="Times New Roman"/>
          <w:sz w:val="20"/>
          <w:szCs w:val="20"/>
        </w:rPr>
      </w:pPr>
      <w:r w:rsidRPr="00B6154C">
        <w:rPr>
          <w:rFonts w:eastAsia="Calibri" w:cs="Times New Roman"/>
          <w:sz w:val="20"/>
          <w:szCs w:val="20"/>
        </w:rPr>
        <w:t>* Nederlandse Vereniging van Speltherapeuten (NVVS)</w:t>
      </w:r>
    </w:p>
    <w:p w14:paraId="52BA8EF8" w14:textId="77777777" w:rsidR="00206EF6" w:rsidRPr="00B6154C" w:rsidRDefault="00206EF6" w:rsidP="00206EF6">
      <w:pPr>
        <w:rPr>
          <w:rFonts w:eastAsia="Calibri" w:cs="Times New Roman"/>
          <w:sz w:val="20"/>
          <w:szCs w:val="20"/>
        </w:rPr>
      </w:pPr>
      <w:proofErr w:type="spellStart"/>
      <w:r w:rsidRPr="00B6154C">
        <w:rPr>
          <w:rFonts w:eastAsia="Calibri" w:cs="Times New Roman"/>
          <w:sz w:val="20"/>
          <w:szCs w:val="20"/>
        </w:rPr>
        <w:t>Fivelingo</w:t>
      </w:r>
      <w:proofErr w:type="spellEnd"/>
      <w:r w:rsidRPr="00B6154C">
        <w:rPr>
          <w:rFonts w:eastAsia="Calibri" w:cs="Times New Roman"/>
          <w:sz w:val="20"/>
          <w:szCs w:val="20"/>
        </w:rPr>
        <w:t xml:space="preserve"> 253, 3524 BN  Utrecht, tel. 030-2800432</w:t>
      </w:r>
    </w:p>
    <w:p w14:paraId="5A0B973C" w14:textId="77777777" w:rsidR="00206EF6" w:rsidRPr="00B6154C" w:rsidRDefault="001C22F2" w:rsidP="00206EF6">
      <w:pPr>
        <w:rPr>
          <w:rFonts w:eastAsia="Calibri" w:cs="Times New Roman"/>
          <w:color w:val="0000FF"/>
          <w:sz w:val="20"/>
          <w:szCs w:val="20"/>
          <w:u w:val="single"/>
        </w:rPr>
      </w:pPr>
      <w:hyperlink r:id="rId44" w:history="1">
        <w:r w:rsidR="00206EF6" w:rsidRPr="00B6154C">
          <w:rPr>
            <w:rFonts w:eastAsia="Calibri" w:cs="Times New Roman"/>
            <w:color w:val="0000FF"/>
            <w:sz w:val="20"/>
            <w:szCs w:val="20"/>
            <w:u w:val="single"/>
          </w:rPr>
          <w:t>info@vaktherapie.nl</w:t>
        </w:r>
      </w:hyperlink>
      <w:r w:rsidR="00206EF6" w:rsidRPr="00B6154C">
        <w:rPr>
          <w:rFonts w:eastAsia="Calibri" w:cs="Times New Roman"/>
          <w:sz w:val="20"/>
          <w:szCs w:val="20"/>
        </w:rPr>
        <w:t xml:space="preserve">, </w:t>
      </w:r>
      <w:hyperlink r:id="rId45" w:history="1">
        <w:r w:rsidR="00206EF6" w:rsidRPr="00B6154C">
          <w:rPr>
            <w:rFonts w:eastAsia="Calibri" w:cs="Times New Roman"/>
            <w:color w:val="0000FF"/>
            <w:sz w:val="20"/>
            <w:szCs w:val="20"/>
            <w:u w:val="single"/>
          </w:rPr>
          <w:t>www.vaktherapie.nl</w:t>
        </w:r>
      </w:hyperlink>
    </w:p>
    <w:p w14:paraId="6FCD5BAB" w14:textId="77777777" w:rsidR="00C06A6A" w:rsidRPr="00B6154C" w:rsidRDefault="00C06A6A" w:rsidP="00206EF6">
      <w:pPr>
        <w:rPr>
          <w:rFonts w:eastAsia="Calibri" w:cs="Times New Roman"/>
          <w:color w:val="0000FF"/>
          <w:sz w:val="20"/>
          <w:szCs w:val="20"/>
          <w:u w:val="single"/>
        </w:rPr>
      </w:pPr>
    </w:p>
    <w:p w14:paraId="7ABD7262" w14:textId="77777777" w:rsidR="00C06A6A" w:rsidRPr="00B6154C" w:rsidRDefault="00C06A6A" w:rsidP="00206EF6">
      <w:pPr>
        <w:rPr>
          <w:rFonts w:eastAsia="Calibri" w:cs="Times New Roman"/>
          <w:sz w:val="20"/>
          <w:szCs w:val="20"/>
        </w:rPr>
      </w:pPr>
    </w:p>
    <w:p w14:paraId="09B5BC28" w14:textId="77777777" w:rsidR="00206EF6" w:rsidRPr="00B6154C" w:rsidRDefault="00206EF6" w:rsidP="001A374E">
      <w:pPr>
        <w:numPr>
          <w:ilvl w:val="0"/>
          <w:numId w:val="33"/>
        </w:numPr>
        <w:spacing w:line="252" w:lineRule="auto"/>
        <w:ind w:left="142" w:hanging="142"/>
        <w:rPr>
          <w:rFonts w:eastAsia="Calibri" w:cs="Times New Roman"/>
          <w:sz w:val="20"/>
          <w:szCs w:val="20"/>
        </w:rPr>
      </w:pPr>
      <w:r w:rsidRPr="00B6154C">
        <w:rPr>
          <w:rFonts w:eastAsia="Calibri" w:cs="Times New Roman"/>
          <w:sz w:val="20"/>
          <w:szCs w:val="20"/>
        </w:rPr>
        <w:t>Koninklijk Nederlands Genootschap voor Fysiotherapie (KNGF)</w:t>
      </w:r>
    </w:p>
    <w:p w14:paraId="1BFFF877"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Postbus 248, 3800 AE Amersfoort, tel. 033-4672900</w:t>
      </w:r>
    </w:p>
    <w:p w14:paraId="45EBADF8"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xml:space="preserve">   </w:t>
      </w:r>
      <w:hyperlink r:id="rId46" w:history="1">
        <w:r w:rsidRPr="00B6154C">
          <w:rPr>
            <w:rFonts w:eastAsia="Calibri" w:cs="Times New Roman"/>
            <w:color w:val="0000FF"/>
            <w:sz w:val="20"/>
            <w:szCs w:val="20"/>
            <w:u w:val="single"/>
          </w:rPr>
          <w:t>hoofdkantoor@kngf.nl</w:t>
        </w:r>
      </w:hyperlink>
      <w:r w:rsidRPr="00B6154C">
        <w:rPr>
          <w:rFonts w:eastAsia="Calibri" w:cs="Times New Roman"/>
          <w:sz w:val="20"/>
          <w:szCs w:val="20"/>
        </w:rPr>
        <w:t xml:space="preserve">, </w:t>
      </w:r>
      <w:hyperlink r:id="rId47" w:history="1">
        <w:r w:rsidRPr="00B6154C">
          <w:rPr>
            <w:rFonts w:eastAsia="Calibri" w:cs="Times New Roman"/>
            <w:color w:val="0000FF"/>
            <w:sz w:val="20"/>
            <w:szCs w:val="20"/>
            <w:u w:val="single"/>
          </w:rPr>
          <w:t>www.kngf.nl</w:t>
        </w:r>
      </w:hyperlink>
    </w:p>
    <w:p w14:paraId="7D7DDA88" w14:textId="77777777" w:rsidR="00206EF6" w:rsidRPr="00B6154C" w:rsidRDefault="00206EF6" w:rsidP="001A374E">
      <w:pPr>
        <w:numPr>
          <w:ilvl w:val="0"/>
          <w:numId w:val="33"/>
        </w:numPr>
        <w:spacing w:line="252" w:lineRule="auto"/>
        <w:ind w:left="142" w:hanging="142"/>
        <w:rPr>
          <w:rFonts w:eastAsia="Calibri" w:cs="Times New Roman"/>
          <w:sz w:val="20"/>
          <w:szCs w:val="20"/>
        </w:rPr>
      </w:pPr>
      <w:r w:rsidRPr="00B6154C">
        <w:rPr>
          <w:rFonts w:eastAsia="Calibri" w:cs="Times New Roman"/>
          <w:sz w:val="20"/>
          <w:szCs w:val="20"/>
        </w:rPr>
        <w:t>Landelijke vereniging van Artsen in Dienstverband(LAD)</w:t>
      </w:r>
    </w:p>
    <w:p w14:paraId="603592A2"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Postbus 20058, 3502 LB  Utrecht, tel. 088–1344100</w:t>
      </w:r>
    </w:p>
    <w:p w14:paraId="02473B2E"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xml:space="preserve">   </w:t>
      </w:r>
      <w:hyperlink r:id="rId48" w:history="1">
        <w:r w:rsidRPr="00B6154C">
          <w:rPr>
            <w:rFonts w:eastAsia="Calibri" w:cs="Times New Roman"/>
            <w:color w:val="0000FF"/>
            <w:sz w:val="20"/>
            <w:szCs w:val="20"/>
            <w:u w:val="single"/>
          </w:rPr>
          <w:t>bureau@lad.nl</w:t>
        </w:r>
      </w:hyperlink>
      <w:r w:rsidRPr="00B6154C">
        <w:rPr>
          <w:rFonts w:eastAsia="Calibri" w:cs="Times New Roman"/>
          <w:sz w:val="20"/>
          <w:szCs w:val="20"/>
        </w:rPr>
        <w:t xml:space="preserve">,  </w:t>
      </w:r>
      <w:hyperlink r:id="rId49" w:history="1">
        <w:r w:rsidRPr="00B6154C">
          <w:rPr>
            <w:rFonts w:eastAsia="Calibri" w:cs="Times New Roman"/>
            <w:color w:val="0000FF"/>
            <w:sz w:val="20"/>
            <w:szCs w:val="20"/>
            <w:u w:val="single"/>
          </w:rPr>
          <w:t>www.lad.nl</w:t>
        </w:r>
      </w:hyperlink>
    </w:p>
    <w:p w14:paraId="01B5FD86" w14:textId="77777777" w:rsidR="00206EF6" w:rsidRPr="00B6154C" w:rsidRDefault="00206EF6" w:rsidP="001A374E">
      <w:pPr>
        <w:numPr>
          <w:ilvl w:val="0"/>
          <w:numId w:val="33"/>
        </w:numPr>
        <w:spacing w:line="252" w:lineRule="auto"/>
        <w:ind w:left="142" w:hanging="142"/>
        <w:rPr>
          <w:rFonts w:eastAsia="Calibri" w:cs="Times New Roman"/>
          <w:sz w:val="20"/>
          <w:szCs w:val="20"/>
        </w:rPr>
      </w:pPr>
      <w:r w:rsidRPr="00B6154C">
        <w:rPr>
          <w:rFonts w:eastAsia="Calibri" w:cs="Times New Roman"/>
          <w:sz w:val="20"/>
          <w:szCs w:val="20"/>
        </w:rPr>
        <w:t>Nederlands Instituut van Psychologen (NIP)</w:t>
      </w:r>
    </w:p>
    <w:p w14:paraId="3DCBBECC"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Postbus 2085, 3500 GB  Utrecht, tel. 030-8201500</w:t>
      </w:r>
    </w:p>
    <w:p w14:paraId="4C635CAA"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xml:space="preserve">   </w:t>
      </w:r>
      <w:hyperlink r:id="rId50" w:history="1">
        <w:r w:rsidRPr="00B6154C">
          <w:rPr>
            <w:rFonts w:eastAsia="Calibri" w:cs="Times New Roman"/>
            <w:color w:val="0000FF"/>
            <w:sz w:val="20"/>
            <w:szCs w:val="20"/>
            <w:u w:val="single"/>
          </w:rPr>
          <w:t>info@psynip.nl</w:t>
        </w:r>
      </w:hyperlink>
      <w:r w:rsidRPr="00B6154C">
        <w:rPr>
          <w:rFonts w:eastAsia="Calibri" w:cs="Times New Roman"/>
          <w:sz w:val="20"/>
          <w:szCs w:val="20"/>
        </w:rPr>
        <w:t xml:space="preserve">, </w:t>
      </w:r>
      <w:hyperlink r:id="rId51" w:history="1">
        <w:r w:rsidRPr="00B6154C">
          <w:rPr>
            <w:rFonts w:eastAsia="Calibri" w:cs="Times New Roman"/>
            <w:color w:val="0000FF"/>
            <w:sz w:val="20"/>
            <w:szCs w:val="20"/>
            <w:u w:val="single"/>
          </w:rPr>
          <w:t>www.psynip.nl</w:t>
        </w:r>
      </w:hyperlink>
    </w:p>
    <w:p w14:paraId="1AE6BFAD" w14:textId="77777777" w:rsidR="00206EF6" w:rsidRPr="00B6154C" w:rsidRDefault="00206EF6" w:rsidP="001A374E">
      <w:pPr>
        <w:numPr>
          <w:ilvl w:val="0"/>
          <w:numId w:val="33"/>
        </w:numPr>
        <w:spacing w:line="252" w:lineRule="auto"/>
        <w:ind w:left="142" w:hanging="142"/>
        <w:rPr>
          <w:rFonts w:eastAsia="Calibri" w:cs="Times New Roman"/>
          <w:sz w:val="20"/>
          <w:szCs w:val="20"/>
        </w:rPr>
      </w:pPr>
      <w:r w:rsidRPr="00B6154C">
        <w:rPr>
          <w:rFonts w:eastAsia="Calibri" w:cs="Times New Roman"/>
          <w:sz w:val="20"/>
          <w:szCs w:val="20"/>
        </w:rPr>
        <w:t>Nederlandse Vereniging van Diëtisten (NVD)</w:t>
      </w:r>
    </w:p>
    <w:p w14:paraId="21540220" w14:textId="77777777" w:rsidR="00206EF6" w:rsidRPr="00B6154C" w:rsidRDefault="00206EF6" w:rsidP="00206EF6">
      <w:pPr>
        <w:ind w:left="142"/>
        <w:rPr>
          <w:rFonts w:eastAsia="Calibri" w:cs="Times New Roman"/>
          <w:color w:val="FF0000"/>
          <w:sz w:val="20"/>
          <w:szCs w:val="20"/>
        </w:rPr>
      </w:pPr>
      <w:r w:rsidRPr="00B6154C">
        <w:rPr>
          <w:rFonts w:eastAsia="Calibri" w:cs="Times New Roman"/>
          <w:sz w:val="20"/>
          <w:szCs w:val="20"/>
        </w:rPr>
        <w:t>Postbus 5135, 1410 AC  Naarden, tel. 030-6346222</w:t>
      </w:r>
    </w:p>
    <w:p w14:paraId="2EE25AE5"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xml:space="preserve">   </w:t>
      </w:r>
      <w:hyperlink r:id="rId52" w:history="1">
        <w:r w:rsidRPr="00B6154C">
          <w:rPr>
            <w:rFonts w:eastAsia="Calibri" w:cs="Times New Roman"/>
            <w:color w:val="0000FF"/>
            <w:sz w:val="20"/>
            <w:szCs w:val="20"/>
            <w:u w:val="single"/>
          </w:rPr>
          <w:t>bureau@nvdietist.nl</w:t>
        </w:r>
      </w:hyperlink>
      <w:r w:rsidRPr="00B6154C">
        <w:rPr>
          <w:rFonts w:eastAsia="Calibri" w:cs="Times New Roman"/>
          <w:sz w:val="20"/>
          <w:szCs w:val="20"/>
        </w:rPr>
        <w:t xml:space="preserve">, </w:t>
      </w:r>
      <w:hyperlink r:id="rId53" w:history="1">
        <w:r w:rsidRPr="00B6154C">
          <w:rPr>
            <w:rFonts w:eastAsia="Calibri" w:cs="Times New Roman"/>
            <w:color w:val="0000FF"/>
            <w:sz w:val="20"/>
            <w:szCs w:val="20"/>
            <w:u w:val="single"/>
          </w:rPr>
          <w:t>www.nvdietist.nl</w:t>
        </w:r>
      </w:hyperlink>
    </w:p>
    <w:p w14:paraId="3CC5D1CB" w14:textId="77777777" w:rsidR="00206EF6" w:rsidRPr="00B6154C" w:rsidRDefault="00206EF6" w:rsidP="001A374E">
      <w:pPr>
        <w:numPr>
          <w:ilvl w:val="0"/>
          <w:numId w:val="33"/>
        </w:numPr>
        <w:spacing w:line="252" w:lineRule="auto"/>
        <w:ind w:left="142" w:hanging="142"/>
        <w:rPr>
          <w:rFonts w:eastAsia="Calibri" w:cs="Times New Roman"/>
          <w:sz w:val="20"/>
          <w:szCs w:val="20"/>
        </w:rPr>
      </w:pPr>
      <w:r w:rsidRPr="00B6154C">
        <w:rPr>
          <w:rFonts w:eastAsia="Calibri" w:cs="Times New Roman"/>
          <w:sz w:val="20"/>
          <w:szCs w:val="20"/>
        </w:rPr>
        <w:t>Nederlandse Vereniging voor Logopedie en Foniatrie, sectie Gezondheidszorg (NVLF)</w:t>
      </w:r>
    </w:p>
    <w:p w14:paraId="0C0E20FB" w14:textId="77777777" w:rsidR="00206EF6" w:rsidRPr="00B6154C" w:rsidRDefault="00206EF6" w:rsidP="00206EF6">
      <w:pPr>
        <w:ind w:left="142" w:hanging="142"/>
        <w:rPr>
          <w:rFonts w:eastAsia="Calibri" w:cs="Times New Roman"/>
          <w:sz w:val="20"/>
          <w:szCs w:val="20"/>
          <w:lang w:val="de-DE"/>
        </w:rPr>
      </w:pPr>
      <w:r w:rsidRPr="00B6154C">
        <w:rPr>
          <w:rFonts w:eastAsia="Calibri" w:cs="Times New Roman"/>
          <w:sz w:val="20"/>
          <w:szCs w:val="20"/>
        </w:rPr>
        <w:t xml:space="preserve">   </w:t>
      </w:r>
      <w:r w:rsidRPr="00B6154C">
        <w:rPr>
          <w:rFonts w:eastAsia="Calibri" w:cs="Times New Roman"/>
          <w:sz w:val="20"/>
          <w:szCs w:val="20"/>
          <w:lang w:val="de-DE"/>
        </w:rPr>
        <w:t>Postbus 75, 3440 AB  Woerden, tel. 0348-457070</w:t>
      </w:r>
    </w:p>
    <w:p w14:paraId="1513F48F" w14:textId="77777777" w:rsidR="00206EF6" w:rsidRPr="00B6154C" w:rsidRDefault="00206EF6" w:rsidP="00206EF6">
      <w:pPr>
        <w:ind w:left="142" w:hanging="142"/>
        <w:rPr>
          <w:rFonts w:eastAsia="Calibri" w:cs="Times New Roman"/>
          <w:szCs w:val="18"/>
        </w:rPr>
      </w:pPr>
      <w:r w:rsidRPr="00B6154C">
        <w:rPr>
          <w:rFonts w:eastAsia="Calibri" w:cs="Times New Roman"/>
          <w:sz w:val="20"/>
          <w:szCs w:val="20"/>
          <w:lang w:val="de-DE"/>
        </w:rPr>
        <w:t xml:space="preserve">   </w:t>
      </w:r>
      <w:hyperlink r:id="rId54" w:history="1">
        <w:r w:rsidRPr="00B6154C">
          <w:rPr>
            <w:rFonts w:eastAsia="Calibri" w:cs="Times New Roman"/>
            <w:color w:val="0000FF"/>
            <w:sz w:val="20"/>
            <w:szCs w:val="20"/>
            <w:u w:val="single"/>
            <w:lang w:val="de-DE"/>
          </w:rPr>
          <w:t>logopedie@nvlf.nl</w:t>
        </w:r>
      </w:hyperlink>
      <w:r w:rsidRPr="00B6154C">
        <w:rPr>
          <w:rFonts w:eastAsia="Calibri" w:cs="Times New Roman"/>
          <w:sz w:val="20"/>
          <w:szCs w:val="20"/>
          <w:lang w:val="de-DE"/>
        </w:rPr>
        <w:t xml:space="preserve">, </w:t>
      </w:r>
      <w:hyperlink r:id="rId55" w:history="1">
        <w:r w:rsidRPr="00B6154C">
          <w:rPr>
            <w:rFonts w:eastAsia="Calibri" w:cs="Times New Roman"/>
            <w:color w:val="0000FF"/>
            <w:sz w:val="20"/>
            <w:szCs w:val="20"/>
            <w:u w:val="single"/>
            <w:lang w:val="de-DE"/>
          </w:rPr>
          <w:t>www.nvlf.nl</w:t>
        </w:r>
      </w:hyperlink>
      <w:r w:rsidRPr="00B6154C">
        <w:rPr>
          <w:rFonts w:eastAsia="Calibri" w:cs="Times New Roman"/>
          <w:sz w:val="20"/>
          <w:szCs w:val="20"/>
        </w:rPr>
        <w:t xml:space="preserve"> </w:t>
      </w:r>
    </w:p>
    <w:p w14:paraId="3999CE58" w14:textId="77777777" w:rsidR="00206EF6" w:rsidRPr="00B6154C" w:rsidRDefault="00206EF6" w:rsidP="001A374E">
      <w:pPr>
        <w:numPr>
          <w:ilvl w:val="0"/>
          <w:numId w:val="33"/>
        </w:numPr>
        <w:spacing w:line="252" w:lineRule="auto"/>
        <w:ind w:left="142" w:hanging="142"/>
        <w:rPr>
          <w:rFonts w:eastAsia="Calibri" w:cs="Times New Roman"/>
          <w:sz w:val="20"/>
          <w:szCs w:val="20"/>
        </w:rPr>
      </w:pPr>
      <w:r w:rsidRPr="00B6154C">
        <w:rPr>
          <w:rFonts w:eastAsia="Calibri" w:cs="Times New Roman"/>
          <w:sz w:val="20"/>
          <w:szCs w:val="20"/>
        </w:rPr>
        <w:t>Vereniging van Geestelijk Verzorgers (VGVZ)</w:t>
      </w:r>
    </w:p>
    <w:p w14:paraId="5C8DC8E1" w14:textId="77777777" w:rsidR="00206EF6" w:rsidRPr="00B6154C" w:rsidRDefault="00206EF6" w:rsidP="00206EF6">
      <w:pPr>
        <w:ind w:left="142"/>
        <w:rPr>
          <w:rFonts w:eastAsia="Calibri" w:cs="Times New Roman"/>
          <w:sz w:val="20"/>
          <w:szCs w:val="20"/>
        </w:rPr>
      </w:pPr>
      <w:r w:rsidRPr="00B6154C">
        <w:rPr>
          <w:rFonts w:eastAsia="Calibri" w:cs="Times New Roman"/>
          <w:sz w:val="20"/>
          <w:szCs w:val="20"/>
        </w:rPr>
        <w:t>Postbus 243, 3860 AE  Nijkerk, tel. 085-0182266</w:t>
      </w:r>
    </w:p>
    <w:p w14:paraId="46604172"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xml:space="preserve">   </w:t>
      </w:r>
      <w:hyperlink r:id="rId56" w:history="1">
        <w:r w:rsidRPr="00B6154C">
          <w:rPr>
            <w:rFonts w:eastAsia="Calibri" w:cs="Times New Roman"/>
            <w:color w:val="0000FF"/>
            <w:sz w:val="20"/>
            <w:szCs w:val="20"/>
            <w:u w:val="single"/>
          </w:rPr>
          <w:t>info@vgvz.nl</w:t>
        </w:r>
      </w:hyperlink>
      <w:r w:rsidRPr="00B6154C">
        <w:rPr>
          <w:rFonts w:eastAsia="Calibri" w:cs="Times New Roman"/>
          <w:sz w:val="20"/>
          <w:szCs w:val="20"/>
        </w:rPr>
        <w:t xml:space="preserve">, </w:t>
      </w:r>
      <w:hyperlink r:id="rId57" w:history="1">
        <w:r w:rsidRPr="00B6154C">
          <w:rPr>
            <w:rFonts w:eastAsia="Calibri" w:cs="Times New Roman"/>
            <w:color w:val="0000FF"/>
            <w:sz w:val="20"/>
            <w:szCs w:val="20"/>
            <w:u w:val="single"/>
          </w:rPr>
          <w:t>www.vgvz.nl</w:t>
        </w:r>
      </w:hyperlink>
    </w:p>
    <w:p w14:paraId="75BB86DB" w14:textId="77777777" w:rsidR="00206EF6" w:rsidRPr="00B6154C" w:rsidRDefault="00206EF6" w:rsidP="001A374E">
      <w:pPr>
        <w:numPr>
          <w:ilvl w:val="0"/>
          <w:numId w:val="33"/>
        </w:numPr>
        <w:spacing w:line="252" w:lineRule="auto"/>
        <w:ind w:left="142" w:hanging="142"/>
        <w:rPr>
          <w:rFonts w:eastAsia="Calibri" w:cs="Times New Roman"/>
          <w:sz w:val="20"/>
          <w:szCs w:val="20"/>
        </w:rPr>
      </w:pPr>
      <w:r w:rsidRPr="00B6154C">
        <w:rPr>
          <w:rFonts w:eastAsia="Calibri" w:cs="Times New Roman"/>
          <w:sz w:val="20"/>
          <w:szCs w:val="20"/>
        </w:rPr>
        <w:t>Vereniging van Oefentherapeuten Cesar en Mensendieck (</w:t>
      </w:r>
      <w:proofErr w:type="spellStart"/>
      <w:r w:rsidRPr="00B6154C">
        <w:rPr>
          <w:rFonts w:eastAsia="Calibri" w:cs="Times New Roman"/>
          <w:sz w:val="20"/>
          <w:szCs w:val="20"/>
        </w:rPr>
        <w:t>VvOCM</w:t>
      </w:r>
      <w:proofErr w:type="spellEnd"/>
      <w:r w:rsidRPr="00B6154C">
        <w:rPr>
          <w:rFonts w:eastAsia="Calibri" w:cs="Times New Roman"/>
          <w:sz w:val="20"/>
          <w:szCs w:val="20"/>
        </w:rPr>
        <w:t>)</w:t>
      </w:r>
    </w:p>
    <w:p w14:paraId="36317499"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xml:space="preserve">   </w:t>
      </w:r>
      <w:proofErr w:type="spellStart"/>
      <w:r w:rsidRPr="00B6154C">
        <w:rPr>
          <w:rFonts w:eastAsia="Calibri" w:cs="Times New Roman"/>
          <w:sz w:val="20"/>
          <w:szCs w:val="20"/>
        </w:rPr>
        <w:t>Orteliuslaan</w:t>
      </w:r>
      <w:proofErr w:type="spellEnd"/>
      <w:r w:rsidRPr="00B6154C">
        <w:rPr>
          <w:rFonts w:eastAsia="Calibri" w:cs="Times New Roman"/>
          <w:sz w:val="20"/>
          <w:szCs w:val="20"/>
        </w:rPr>
        <w:t xml:space="preserve"> 750, 3528 BB Utrecht, tel. 030-2625627</w:t>
      </w:r>
    </w:p>
    <w:p w14:paraId="2252E0EF" w14:textId="77777777" w:rsidR="00206EF6" w:rsidRPr="00B6154C" w:rsidRDefault="00206EF6" w:rsidP="00206EF6">
      <w:pPr>
        <w:ind w:left="142" w:hanging="142"/>
        <w:rPr>
          <w:rFonts w:eastAsia="Calibri" w:cs="Times New Roman"/>
          <w:sz w:val="20"/>
          <w:szCs w:val="20"/>
        </w:rPr>
      </w:pPr>
      <w:r w:rsidRPr="00B6154C">
        <w:rPr>
          <w:rFonts w:eastAsia="Calibri" w:cs="Times New Roman"/>
          <w:sz w:val="20"/>
          <w:szCs w:val="20"/>
        </w:rPr>
        <w:t xml:space="preserve">   </w:t>
      </w:r>
      <w:hyperlink r:id="rId58" w:history="1">
        <w:r w:rsidRPr="00B6154C">
          <w:rPr>
            <w:rFonts w:eastAsia="Calibri" w:cs="Times New Roman"/>
            <w:color w:val="0000FF"/>
            <w:sz w:val="20"/>
            <w:szCs w:val="20"/>
            <w:u w:val="single"/>
          </w:rPr>
          <w:t>info@vvocm.nl</w:t>
        </w:r>
      </w:hyperlink>
      <w:r w:rsidRPr="00B6154C">
        <w:rPr>
          <w:rFonts w:eastAsia="Calibri" w:cs="Times New Roman"/>
          <w:sz w:val="20"/>
          <w:szCs w:val="20"/>
        </w:rPr>
        <w:t xml:space="preserve">, </w:t>
      </w:r>
      <w:hyperlink r:id="rId59" w:history="1">
        <w:r w:rsidRPr="00B6154C">
          <w:rPr>
            <w:rFonts w:eastAsia="Calibri" w:cs="Times New Roman"/>
            <w:color w:val="0000FF"/>
            <w:sz w:val="20"/>
            <w:szCs w:val="20"/>
            <w:u w:val="single"/>
          </w:rPr>
          <w:t>www.vvocm.nl</w:t>
        </w:r>
      </w:hyperlink>
    </w:p>
    <w:p w14:paraId="608BF203" w14:textId="77777777" w:rsidR="00206EF6" w:rsidRPr="00B6154C" w:rsidRDefault="00206EF6" w:rsidP="001A374E">
      <w:pPr>
        <w:numPr>
          <w:ilvl w:val="0"/>
          <w:numId w:val="33"/>
        </w:numPr>
        <w:spacing w:line="252" w:lineRule="auto"/>
        <w:ind w:left="142" w:hanging="142"/>
        <w:contextualSpacing/>
        <w:rPr>
          <w:rFonts w:eastAsia="Calibri" w:cs="Times New Roman"/>
          <w:color w:val="0000FF"/>
          <w:sz w:val="20"/>
          <w:szCs w:val="20"/>
          <w:u w:val="single"/>
        </w:rPr>
      </w:pPr>
      <w:r w:rsidRPr="00B6154C">
        <w:rPr>
          <w:rFonts w:eastAsia="Calibri" w:cs="Times New Roman"/>
          <w:sz w:val="20"/>
          <w:szCs w:val="20"/>
          <w:lang w:eastAsia="nl-NL"/>
        </w:rPr>
        <w:t xml:space="preserve">Nederlandse Associatie </w:t>
      </w:r>
      <w:proofErr w:type="spellStart"/>
      <w:r w:rsidRPr="00B6154C">
        <w:rPr>
          <w:rFonts w:eastAsia="Calibri" w:cs="Times New Roman"/>
          <w:sz w:val="20"/>
          <w:szCs w:val="20"/>
          <w:lang w:eastAsia="nl-NL"/>
        </w:rPr>
        <w:t>Physician</w:t>
      </w:r>
      <w:proofErr w:type="spellEnd"/>
      <w:r w:rsidRPr="00B6154C">
        <w:rPr>
          <w:rFonts w:eastAsia="Calibri" w:cs="Times New Roman"/>
          <w:sz w:val="20"/>
          <w:szCs w:val="20"/>
          <w:lang w:eastAsia="nl-NL"/>
        </w:rPr>
        <w:t xml:space="preserve"> </w:t>
      </w:r>
      <w:proofErr w:type="spellStart"/>
      <w:r w:rsidRPr="00B6154C">
        <w:rPr>
          <w:rFonts w:eastAsia="Calibri" w:cs="Times New Roman"/>
          <w:sz w:val="20"/>
          <w:szCs w:val="20"/>
          <w:lang w:eastAsia="nl-NL"/>
        </w:rPr>
        <w:t>Assistants</w:t>
      </w:r>
      <w:proofErr w:type="spellEnd"/>
      <w:r w:rsidRPr="00B6154C">
        <w:rPr>
          <w:rFonts w:eastAsia="Calibri" w:cs="Times New Roman"/>
          <w:sz w:val="20"/>
          <w:szCs w:val="20"/>
          <w:lang w:eastAsia="nl-NL"/>
        </w:rPr>
        <w:t xml:space="preserve"> (NAPA)</w:t>
      </w:r>
      <w:r w:rsidRPr="00B6154C">
        <w:rPr>
          <w:rFonts w:eastAsia="Calibri" w:cs="Times New Roman"/>
          <w:sz w:val="20"/>
          <w:szCs w:val="20"/>
          <w:lang w:eastAsia="nl-NL"/>
        </w:rPr>
        <w:br/>
      </w:r>
      <w:r w:rsidRPr="00B6154C">
        <w:rPr>
          <w:rFonts w:eastAsia="Calibri" w:cs="Times New Roman"/>
          <w:sz w:val="20"/>
          <w:szCs w:val="20"/>
        </w:rPr>
        <w:t>Postbus 2442, 3500 GK Utrecht, tel. 030-6868768</w:t>
      </w:r>
      <w:r w:rsidRPr="00B6154C">
        <w:rPr>
          <w:rFonts w:eastAsia="Calibri" w:cs="Times New Roman"/>
          <w:sz w:val="20"/>
          <w:szCs w:val="20"/>
        </w:rPr>
        <w:br/>
      </w:r>
      <w:hyperlink r:id="rId60" w:history="1">
        <w:r w:rsidRPr="00B6154C">
          <w:rPr>
            <w:rFonts w:eastAsia="Calibri" w:cs="Times New Roman"/>
            <w:color w:val="0000FF"/>
            <w:sz w:val="20"/>
            <w:szCs w:val="20"/>
            <w:u w:val="single"/>
          </w:rPr>
          <w:t>secretariaat@napa.nl</w:t>
        </w:r>
      </w:hyperlink>
      <w:r w:rsidRPr="00B6154C">
        <w:rPr>
          <w:rFonts w:eastAsia="Calibri" w:cs="Times New Roman"/>
          <w:sz w:val="20"/>
          <w:szCs w:val="20"/>
        </w:rPr>
        <w:t xml:space="preserve">, </w:t>
      </w:r>
      <w:hyperlink r:id="rId61" w:history="1">
        <w:r w:rsidRPr="00B6154C">
          <w:rPr>
            <w:rFonts w:eastAsia="Calibri" w:cs="Times New Roman"/>
            <w:color w:val="0563C1"/>
            <w:sz w:val="20"/>
            <w:szCs w:val="20"/>
            <w:u w:val="single"/>
          </w:rPr>
          <w:t>www.napa.nl</w:t>
        </w:r>
      </w:hyperlink>
      <w:r w:rsidRPr="00B6154C">
        <w:rPr>
          <w:rFonts w:eastAsia="Calibri" w:cs="Times New Roman"/>
          <w:sz w:val="20"/>
          <w:szCs w:val="20"/>
        </w:rPr>
        <w:t xml:space="preserve"> </w:t>
      </w:r>
    </w:p>
    <w:p w14:paraId="73D037FA" w14:textId="77777777" w:rsidR="00206EF6" w:rsidRPr="00B6154C" w:rsidRDefault="00206EF6" w:rsidP="001A374E">
      <w:pPr>
        <w:numPr>
          <w:ilvl w:val="0"/>
          <w:numId w:val="33"/>
        </w:numPr>
        <w:spacing w:line="252" w:lineRule="auto"/>
        <w:ind w:left="142" w:hanging="142"/>
        <w:contextualSpacing/>
        <w:rPr>
          <w:rFonts w:eastAsia="Calibri" w:cs="Times New Roman"/>
          <w:color w:val="0000FF"/>
          <w:sz w:val="20"/>
          <w:szCs w:val="20"/>
          <w:u w:val="single"/>
        </w:rPr>
      </w:pPr>
      <w:r w:rsidRPr="00B6154C">
        <w:rPr>
          <w:rFonts w:eastAsia="Calibri" w:cs="Times New Roman"/>
          <w:sz w:val="20"/>
          <w:szCs w:val="20"/>
        </w:rPr>
        <w:t xml:space="preserve">VHP Zorg </w:t>
      </w:r>
      <w:r w:rsidRPr="00B6154C">
        <w:rPr>
          <w:rFonts w:eastAsia="Calibri" w:cs="Times New Roman"/>
          <w:sz w:val="20"/>
          <w:szCs w:val="20"/>
        </w:rPr>
        <w:br/>
        <w:t>Singel 280, 3311 HK  Dordrecht, tel. 06-31044773</w:t>
      </w:r>
      <w:r w:rsidRPr="00B6154C">
        <w:rPr>
          <w:rFonts w:eastAsia="Calibri" w:cs="Times New Roman"/>
          <w:sz w:val="20"/>
          <w:szCs w:val="20"/>
        </w:rPr>
        <w:br/>
      </w:r>
      <w:hyperlink r:id="rId62" w:history="1">
        <w:r w:rsidRPr="00B6154C">
          <w:rPr>
            <w:rFonts w:eastAsia="Calibri" w:cs="Times New Roman"/>
            <w:color w:val="0000FF"/>
            <w:sz w:val="20"/>
            <w:szCs w:val="20"/>
            <w:u w:val="single"/>
          </w:rPr>
          <w:t>info@vhp-zorg.nl</w:t>
        </w:r>
      </w:hyperlink>
      <w:r w:rsidRPr="00B6154C">
        <w:rPr>
          <w:rFonts w:eastAsia="Calibri" w:cs="Times New Roman"/>
          <w:sz w:val="20"/>
          <w:szCs w:val="20"/>
        </w:rPr>
        <w:t xml:space="preserve">, </w:t>
      </w:r>
      <w:hyperlink r:id="rId63" w:history="1">
        <w:r w:rsidRPr="00B6154C">
          <w:rPr>
            <w:rFonts w:eastAsia="Calibri" w:cs="Times New Roman"/>
            <w:color w:val="0000FF"/>
            <w:sz w:val="20"/>
            <w:szCs w:val="20"/>
            <w:u w:val="single"/>
          </w:rPr>
          <w:t>www.vhp-zorg.nl</w:t>
        </w:r>
      </w:hyperlink>
    </w:p>
    <w:p w14:paraId="16005853" w14:textId="77777777" w:rsidR="00206EF6" w:rsidRPr="00B6154C" w:rsidRDefault="00206EF6" w:rsidP="001A374E">
      <w:pPr>
        <w:numPr>
          <w:ilvl w:val="0"/>
          <w:numId w:val="34"/>
        </w:numPr>
        <w:spacing w:line="252" w:lineRule="auto"/>
        <w:ind w:left="142" w:hanging="142"/>
        <w:contextualSpacing/>
        <w:rPr>
          <w:rFonts w:eastAsia="Calibri" w:cs="Times New Roman"/>
          <w:sz w:val="20"/>
          <w:szCs w:val="20"/>
        </w:rPr>
      </w:pPr>
      <w:r w:rsidRPr="00B6154C">
        <w:rPr>
          <w:rFonts w:eastAsia="Calibri" w:cs="Times New Roman"/>
          <w:sz w:val="20"/>
          <w:szCs w:val="20"/>
        </w:rPr>
        <w:t>Nederlandse vereniging van pedagogen en onderwijskundigen (NVO)</w:t>
      </w:r>
      <w:r w:rsidRPr="00B6154C">
        <w:rPr>
          <w:rFonts w:eastAsia="Calibri" w:cs="Times New Roman"/>
          <w:sz w:val="20"/>
          <w:szCs w:val="20"/>
        </w:rPr>
        <w:br/>
        <w:t>Churchilllaan 11 (6</w:t>
      </w:r>
      <w:r w:rsidRPr="00B6154C">
        <w:rPr>
          <w:rFonts w:eastAsia="Calibri" w:cs="Times New Roman"/>
          <w:sz w:val="20"/>
          <w:szCs w:val="20"/>
          <w:vertAlign w:val="superscript"/>
        </w:rPr>
        <w:t>e</w:t>
      </w:r>
      <w:r w:rsidRPr="00B6154C">
        <w:rPr>
          <w:rFonts w:eastAsia="Calibri" w:cs="Times New Roman"/>
          <w:sz w:val="20"/>
          <w:szCs w:val="20"/>
        </w:rPr>
        <w:t xml:space="preserve"> etage), 3527 GV Utrecht tel : 030-2322407</w:t>
      </w:r>
      <w:r w:rsidRPr="00B6154C">
        <w:rPr>
          <w:rFonts w:eastAsia="Calibri" w:cs="Times New Roman"/>
          <w:sz w:val="20"/>
          <w:szCs w:val="20"/>
        </w:rPr>
        <w:br/>
      </w:r>
      <w:hyperlink r:id="rId64" w:history="1">
        <w:r w:rsidRPr="00B6154C">
          <w:rPr>
            <w:rFonts w:eastAsia="Calibri" w:cs="Times New Roman"/>
            <w:color w:val="0000FF"/>
            <w:sz w:val="20"/>
            <w:szCs w:val="20"/>
            <w:u w:val="single"/>
          </w:rPr>
          <w:t>www.nvo.nl</w:t>
        </w:r>
      </w:hyperlink>
      <w:r w:rsidRPr="00B6154C">
        <w:rPr>
          <w:rFonts w:eastAsia="Calibri" w:cs="Times New Roman"/>
          <w:sz w:val="20"/>
          <w:szCs w:val="20"/>
        </w:rPr>
        <w:t xml:space="preserve">, </w:t>
      </w:r>
      <w:hyperlink r:id="rId65" w:history="1">
        <w:r w:rsidRPr="00B6154C">
          <w:rPr>
            <w:rFonts w:eastAsia="Calibri" w:cs="Times New Roman"/>
            <w:color w:val="0000FF"/>
            <w:sz w:val="20"/>
            <w:szCs w:val="20"/>
            <w:u w:val="single"/>
          </w:rPr>
          <w:t>info@nvo.nl</w:t>
        </w:r>
      </w:hyperlink>
      <w:r w:rsidRPr="00B6154C">
        <w:rPr>
          <w:rFonts w:eastAsia="Calibri" w:cs="Times New Roman"/>
          <w:sz w:val="20"/>
          <w:szCs w:val="20"/>
        </w:rPr>
        <w:t xml:space="preserve"> </w:t>
      </w:r>
    </w:p>
    <w:p w14:paraId="26492E36" w14:textId="77777777" w:rsidR="00206EF6" w:rsidRPr="00B6154C" w:rsidRDefault="00206EF6" w:rsidP="001A374E">
      <w:pPr>
        <w:numPr>
          <w:ilvl w:val="0"/>
          <w:numId w:val="34"/>
        </w:numPr>
        <w:spacing w:line="252" w:lineRule="auto"/>
        <w:ind w:left="142" w:hanging="142"/>
        <w:contextualSpacing/>
        <w:rPr>
          <w:rFonts w:eastAsia="Calibri" w:cs="Times New Roman"/>
          <w:sz w:val="20"/>
          <w:szCs w:val="20"/>
        </w:rPr>
      </w:pPr>
      <w:r w:rsidRPr="00B6154C">
        <w:rPr>
          <w:rFonts w:eastAsia="Calibri" w:cs="Times New Roman"/>
          <w:sz w:val="20"/>
          <w:szCs w:val="20"/>
        </w:rPr>
        <w:t xml:space="preserve">Nederlandse Vereniging van </w:t>
      </w:r>
      <w:proofErr w:type="spellStart"/>
      <w:r w:rsidRPr="00B6154C">
        <w:rPr>
          <w:rFonts w:eastAsia="Calibri" w:cs="Times New Roman"/>
          <w:sz w:val="20"/>
          <w:szCs w:val="20"/>
        </w:rPr>
        <w:t>Lactatiekundigen</w:t>
      </w:r>
      <w:proofErr w:type="spellEnd"/>
      <w:r w:rsidRPr="00B6154C">
        <w:rPr>
          <w:rFonts w:eastAsia="Calibri" w:cs="Times New Roman"/>
          <w:sz w:val="20"/>
          <w:szCs w:val="20"/>
        </w:rPr>
        <w:t xml:space="preserve"> (NVL)</w:t>
      </w:r>
      <w:r w:rsidRPr="00B6154C">
        <w:rPr>
          <w:rFonts w:eastAsia="Calibri" w:cs="Times New Roman"/>
          <w:sz w:val="20"/>
          <w:szCs w:val="20"/>
        </w:rPr>
        <w:br/>
        <w:t xml:space="preserve">Middenstraat 56, 1381 XE Weesp. </w:t>
      </w:r>
      <w:hyperlink r:id="rId66" w:history="1">
        <w:r w:rsidRPr="00B6154C">
          <w:rPr>
            <w:rFonts w:eastAsia="Calibri" w:cs="Times New Roman"/>
            <w:color w:val="0000FF"/>
            <w:sz w:val="20"/>
            <w:szCs w:val="20"/>
            <w:u w:val="single"/>
          </w:rPr>
          <w:t>www.nvlborstvoeding.nl</w:t>
        </w:r>
      </w:hyperlink>
      <w:r w:rsidRPr="00B6154C">
        <w:rPr>
          <w:rFonts w:eastAsia="Calibri" w:cs="Times New Roman"/>
          <w:color w:val="0000FF"/>
          <w:sz w:val="20"/>
          <w:szCs w:val="20"/>
          <w:u w:val="single"/>
        </w:rPr>
        <w:t xml:space="preserve">, </w:t>
      </w:r>
      <w:r w:rsidRPr="00B6154C">
        <w:rPr>
          <w:rFonts w:eastAsia="Calibri" w:cs="Times New Roman"/>
          <w:sz w:val="20"/>
          <w:szCs w:val="20"/>
        </w:rPr>
        <w:t> </w:t>
      </w:r>
      <w:hyperlink r:id="rId67" w:history="1">
        <w:r w:rsidRPr="00B6154C">
          <w:rPr>
            <w:rFonts w:eastAsia="Calibri" w:cs="Times New Roman"/>
            <w:color w:val="0000FF"/>
            <w:sz w:val="20"/>
            <w:szCs w:val="20"/>
            <w:u w:val="single"/>
          </w:rPr>
          <w:t>info@nvlborstvoeding.nl</w:t>
        </w:r>
      </w:hyperlink>
      <w:r w:rsidRPr="00B6154C">
        <w:rPr>
          <w:rFonts w:eastAsia="Calibri" w:cs="Times New Roman"/>
          <w:sz w:val="20"/>
          <w:szCs w:val="20"/>
        </w:rPr>
        <w:t xml:space="preserve"> </w:t>
      </w:r>
    </w:p>
    <w:p w14:paraId="607EA116" w14:textId="77777777" w:rsidR="00206EF6" w:rsidRPr="00B6154C" w:rsidRDefault="00206EF6" w:rsidP="001A374E">
      <w:pPr>
        <w:numPr>
          <w:ilvl w:val="0"/>
          <w:numId w:val="34"/>
        </w:numPr>
        <w:autoSpaceDE w:val="0"/>
        <w:autoSpaceDN w:val="0"/>
        <w:spacing w:line="252" w:lineRule="auto"/>
        <w:ind w:left="142" w:hanging="142"/>
        <w:rPr>
          <w:rFonts w:eastAsia="Calibri" w:cs="Times New Roman"/>
          <w:color w:val="FF0000"/>
          <w:sz w:val="20"/>
          <w:szCs w:val="20"/>
        </w:rPr>
      </w:pPr>
      <w:r w:rsidRPr="00B6154C">
        <w:rPr>
          <w:rFonts w:eastAsia="Calibri" w:cs="Times New Roman"/>
          <w:sz w:val="20"/>
          <w:szCs w:val="20"/>
        </w:rPr>
        <w:t>Nederlandse Vereniging voor Gezondheidszorgpsychologie (</w:t>
      </w:r>
      <w:proofErr w:type="spellStart"/>
      <w:r w:rsidRPr="00B6154C">
        <w:rPr>
          <w:rFonts w:eastAsia="Calibri" w:cs="Times New Roman"/>
          <w:sz w:val="20"/>
          <w:szCs w:val="20"/>
        </w:rPr>
        <w:t>NVGzP</w:t>
      </w:r>
      <w:proofErr w:type="spellEnd"/>
      <w:r w:rsidRPr="00B6154C">
        <w:rPr>
          <w:rFonts w:eastAsia="Calibri" w:cs="Times New Roman"/>
          <w:sz w:val="20"/>
          <w:szCs w:val="20"/>
        </w:rPr>
        <w:t xml:space="preserve">), Postbus 24063, 3502 MB Utrecht, tel. 030-7539246; </w:t>
      </w:r>
      <w:hyperlink r:id="rId68" w:history="1">
        <w:r w:rsidRPr="00B6154C">
          <w:rPr>
            <w:rFonts w:eastAsia="Calibri" w:cs="Times New Roman"/>
            <w:color w:val="0000FF"/>
            <w:sz w:val="20"/>
            <w:szCs w:val="20"/>
            <w:u w:val="single"/>
          </w:rPr>
          <w:t>bureau@nvgzp.nl</w:t>
        </w:r>
      </w:hyperlink>
      <w:r w:rsidRPr="00B6154C">
        <w:rPr>
          <w:rFonts w:eastAsia="Calibri" w:cs="Times New Roman"/>
          <w:color w:val="0000FF"/>
          <w:sz w:val="20"/>
          <w:szCs w:val="20"/>
          <w:u w:val="single"/>
        </w:rPr>
        <w:t xml:space="preserve">, </w:t>
      </w:r>
      <w:hyperlink r:id="rId69" w:history="1">
        <w:r w:rsidRPr="00B6154C">
          <w:rPr>
            <w:rFonts w:eastAsia="Calibri" w:cs="Times New Roman"/>
            <w:color w:val="0000FF"/>
            <w:sz w:val="20"/>
            <w:szCs w:val="20"/>
            <w:u w:val="single"/>
          </w:rPr>
          <w:t>www.nvgzp.nl</w:t>
        </w:r>
      </w:hyperlink>
      <w:r w:rsidRPr="00B6154C">
        <w:rPr>
          <w:rFonts w:eastAsia="Calibri" w:cs="Times New Roman"/>
          <w:color w:val="FF0000"/>
          <w:sz w:val="20"/>
          <w:szCs w:val="20"/>
          <w:u w:val="single"/>
        </w:rPr>
        <w:t xml:space="preserve"> </w:t>
      </w:r>
    </w:p>
    <w:p w14:paraId="149247A7" w14:textId="43723F26" w:rsidR="00206EF6" w:rsidRPr="00B6154C" w:rsidRDefault="00206EF6" w:rsidP="001A374E">
      <w:pPr>
        <w:pStyle w:val="Lijstalinea"/>
        <w:numPr>
          <w:ilvl w:val="0"/>
          <w:numId w:val="34"/>
        </w:numPr>
        <w:autoSpaceDE w:val="0"/>
        <w:autoSpaceDN w:val="0"/>
        <w:ind w:left="142" w:hanging="142"/>
        <w:rPr>
          <w:sz w:val="20"/>
          <w:szCs w:val="20"/>
        </w:rPr>
      </w:pPr>
      <w:r w:rsidRPr="00B6154C">
        <w:rPr>
          <w:sz w:val="20"/>
          <w:szCs w:val="20"/>
        </w:rPr>
        <w:t xml:space="preserve">VVP (Vereniging van psychodiagnostisch werkenden). </w:t>
      </w:r>
      <w:hyperlink r:id="rId70" w:history="1">
        <w:r w:rsidR="001D2F85" w:rsidRPr="00B6154C">
          <w:rPr>
            <w:rStyle w:val="Hyperlink"/>
            <w:sz w:val="20"/>
            <w:szCs w:val="20"/>
          </w:rPr>
          <w:t>www.devvp.nl</w:t>
        </w:r>
      </w:hyperlink>
      <w:r w:rsidR="001D2F85" w:rsidRPr="00B6154C">
        <w:rPr>
          <w:sz w:val="20"/>
          <w:szCs w:val="20"/>
        </w:rPr>
        <w:t xml:space="preserve">, </w:t>
      </w:r>
      <w:proofErr w:type="spellStart"/>
      <w:r w:rsidRPr="00B6154C">
        <w:rPr>
          <w:rFonts w:eastAsia="Calibri" w:cs="Times New Roman"/>
          <w:sz w:val="20"/>
          <w:szCs w:val="20"/>
        </w:rPr>
        <w:t>Albinonistraat</w:t>
      </w:r>
      <w:proofErr w:type="spellEnd"/>
      <w:r w:rsidRPr="00B6154C">
        <w:rPr>
          <w:rFonts w:eastAsia="Calibri" w:cs="Times New Roman"/>
          <w:sz w:val="20"/>
          <w:szCs w:val="20"/>
        </w:rPr>
        <w:t xml:space="preserve"> 67</w:t>
      </w:r>
      <w:r w:rsidRPr="00B6154C">
        <w:rPr>
          <w:rFonts w:eastAsia="Calibri" w:cs="Times New Roman"/>
          <w:sz w:val="20"/>
          <w:szCs w:val="20"/>
        </w:rPr>
        <w:br/>
        <w:t>5283KL Boxtel</w:t>
      </w:r>
      <w:r w:rsidR="001D2F85" w:rsidRPr="00B6154C">
        <w:rPr>
          <w:rFonts w:eastAsia="Calibri" w:cs="Times New Roman"/>
          <w:sz w:val="20"/>
          <w:szCs w:val="20"/>
        </w:rPr>
        <w:t xml:space="preserve">, </w:t>
      </w:r>
      <w:r w:rsidRPr="00B6154C">
        <w:rPr>
          <w:rFonts w:eastAsia="Calibri" w:cs="Times New Roman"/>
          <w:sz w:val="20"/>
          <w:szCs w:val="20"/>
        </w:rPr>
        <w:t>Algemene e-mail:</w:t>
      </w:r>
      <w:r w:rsidR="001D2F85" w:rsidRPr="00B6154C">
        <w:rPr>
          <w:rFonts w:eastAsia="Calibri" w:cs="Times New Roman"/>
          <w:sz w:val="20"/>
          <w:szCs w:val="20"/>
        </w:rPr>
        <w:t xml:space="preserve"> </w:t>
      </w:r>
      <w:hyperlink r:id="rId71" w:history="1">
        <w:r w:rsidRPr="00B6154C">
          <w:rPr>
            <w:rFonts w:eastAsia="Calibri" w:cs="Times New Roman"/>
            <w:sz w:val="20"/>
            <w:szCs w:val="20"/>
          </w:rPr>
          <w:t>info@devvp.nl</w:t>
        </w:r>
      </w:hyperlink>
    </w:p>
    <w:p w14:paraId="3F6E5DD6" w14:textId="6A076678" w:rsidR="001D2F85" w:rsidRPr="00B6154C" w:rsidRDefault="00206EF6" w:rsidP="001A374E">
      <w:pPr>
        <w:pStyle w:val="Lijstalinea"/>
        <w:numPr>
          <w:ilvl w:val="0"/>
          <w:numId w:val="148"/>
        </w:numPr>
        <w:autoSpaceDE w:val="0"/>
        <w:autoSpaceDN w:val="0"/>
        <w:spacing w:line="252" w:lineRule="auto"/>
        <w:ind w:left="142" w:hanging="142"/>
        <w:rPr>
          <w:rFonts w:eastAsia="Calibri" w:cs="Times New Roman"/>
          <w:sz w:val="20"/>
          <w:szCs w:val="20"/>
        </w:rPr>
      </w:pPr>
      <w:r w:rsidRPr="00B6154C">
        <w:rPr>
          <w:rFonts w:eastAsia="Calibri" w:cs="Times New Roman"/>
          <w:sz w:val="20"/>
          <w:szCs w:val="20"/>
        </w:rPr>
        <w:t xml:space="preserve">NVKI (Nederlandse Vereniging voor Klinische Informatica). Zomerlindestraat 7, 6663 EK Lent, </w:t>
      </w:r>
      <w:r w:rsidR="001D2F85" w:rsidRPr="00B6154C">
        <w:rPr>
          <w:rFonts w:eastAsia="Calibri" w:cs="Times New Roman"/>
          <w:sz w:val="20"/>
          <w:szCs w:val="20"/>
        </w:rPr>
        <w:t xml:space="preserve"> tel: 024-6690089, </w:t>
      </w:r>
      <w:hyperlink r:id="rId72" w:history="1">
        <w:r w:rsidR="001D2F85" w:rsidRPr="00B6154C">
          <w:rPr>
            <w:rStyle w:val="Hyperlink"/>
            <w:rFonts w:eastAsia="Calibri" w:cs="Times New Roman"/>
            <w:sz w:val="20"/>
            <w:szCs w:val="20"/>
          </w:rPr>
          <w:t>secretariaat@nvki.nl</w:t>
        </w:r>
      </w:hyperlink>
      <w:r w:rsidR="001D2F85" w:rsidRPr="00B6154C">
        <w:rPr>
          <w:rFonts w:eastAsia="Calibri" w:cs="Times New Roman"/>
          <w:sz w:val="20"/>
          <w:szCs w:val="20"/>
        </w:rPr>
        <w:t>, www.nvki.nl</w:t>
      </w:r>
    </w:p>
    <w:p w14:paraId="68EFC524" w14:textId="39B84BCB" w:rsidR="000F76E3" w:rsidRPr="00B6154C" w:rsidRDefault="000F76E3" w:rsidP="00CC035D">
      <w:pPr>
        <w:spacing w:line="252" w:lineRule="auto"/>
        <w:rPr>
          <w:rFonts w:cs="Cambria Math"/>
          <w:sz w:val="20"/>
          <w:szCs w:val="20"/>
        </w:rPr>
      </w:pPr>
    </w:p>
    <w:p w14:paraId="1A8ADC21" w14:textId="77777777" w:rsidR="000F76E3" w:rsidRPr="00B6154C" w:rsidRDefault="000F76E3" w:rsidP="002C1E71">
      <w:pPr>
        <w:spacing w:line="252" w:lineRule="auto"/>
        <w:contextualSpacing/>
        <w:rPr>
          <w:rFonts w:cs="Cambria Math"/>
        </w:rPr>
      </w:pPr>
    </w:p>
    <w:p w14:paraId="516AE426" w14:textId="2AE47C8C" w:rsidR="00533E83" w:rsidRPr="00B6154C" w:rsidRDefault="00533E83" w:rsidP="002C1E71">
      <w:pPr>
        <w:spacing w:line="252" w:lineRule="auto"/>
        <w:contextualSpacing/>
        <w:rPr>
          <w:rFonts w:cs="Cambria Math"/>
        </w:rPr>
        <w:sectPr w:rsidR="00533E83" w:rsidRPr="00B6154C" w:rsidSect="00CE3C94">
          <w:footerReference w:type="even" r:id="rId73"/>
          <w:headerReference w:type="first" r:id="rId74"/>
          <w:footerReference w:type="first" r:id="rId75"/>
          <w:type w:val="continuous"/>
          <w:pgSz w:w="11906" w:h="16838"/>
          <w:pgMar w:top="1417" w:right="1417" w:bottom="1417" w:left="1417" w:header="708" w:footer="708" w:gutter="0"/>
          <w:cols w:num="2" w:space="282"/>
          <w:docGrid w:linePitch="360"/>
        </w:sectPr>
      </w:pPr>
    </w:p>
    <w:p w14:paraId="22D9D540" w14:textId="00093DC1" w:rsidR="00625A7D" w:rsidRPr="00B6154C" w:rsidRDefault="00B550F9" w:rsidP="00533E83">
      <w:pPr>
        <w:pStyle w:val="Kop1"/>
        <w:rPr>
          <w:rFonts w:ascii="Calibri" w:hAnsi="Calibri" w:cs="Calibri"/>
          <w:sz w:val="28"/>
          <w:szCs w:val="28"/>
        </w:rPr>
      </w:pPr>
      <w:bookmarkStart w:id="693" w:name="_Trefwoordenlijst"/>
      <w:bookmarkStart w:id="694" w:name="_Toc120614939"/>
      <w:bookmarkEnd w:id="687"/>
      <w:bookmarkEnd w:id="688"/>
      <w:bookmarkEnd w:id="689"/>
      <w:bookmarkEnd w:id="690"/>
      <w:bookmarkEnd w:id="691"/>
      <w:bookmarkEnd w:id="692"/>
      <w:bookmarkEnd w:id="693"/>
      <w:r w:rsidRPr="00B6154C">
        <w:rPr>
          <w:rFonts w:ascii="Calibri" w:hAnsi="Calibri" w:cs="Calibri"/>
          <w:sz w:val="28"/>
          <w:szCs w:val="28"/>
        </w:rPr>
        <w:lastRenderedPageBreak/>
        <w:t>Trefwoordenlijst</w:t>
      </w:r>
      <w:r w:rsidR="004D6A10" w:rsidRPr="00B6154C">
        <w:rPr>
          <w:rFonts w:ascii="Calibri" w:hAnsi="Calibri" w:cs="Calibri"/>
          <w:sz w:val="28"/>
          <w:szCs w:val="28"/>
        </w:rPr>
        <w:t xml:space="preserve"> A t/m Z</w:t>
      </w:r>
      <w:bookmarkEnd w:id="694"/>
    </w:p>
    <w:p w14:paraId="533ADE92" w14:textId="77777777" w:rsidR="00221E65" w:rsidRDefault="00005E3C">
      <w:pPr>
        <w:rPr>
          <w:noProof/>
        </w:rPr>
        <w:sectPr w:rsidR="00221E65" w:rsidSect="00221E65">
          <w:headerReference w:type="first" r:id="rId76"/>
          <w:footerReference w:type="first" r:id="rId77"/>
          <w:type w:val="continuous"/>
          <w:pgSz w:w="11906" w:h="16838"/>
          <w:pgMar w:top="1417" w:right="1417" w:bottom="1417" w:left="1417" w:header="708" w:footer="708" w:gutter="0"/>
          <w:cols w:num="2" w:space="708"/>
          <w:docGrid w:linePitch="360"/>
        </w:sectPr>
      </w:pPr>
      <w:r w:rsidRPr="00B6154C">
        <w:fldChar w:fldCharType="begin"/>
      </w:r>
      <w:r w:rsidRPr="00B6154C">
        <w:instrText xml:space="preserve"> INDEX \e "</w:instrText>
      </w:r>
      <w:r w:rsidRPr="00B6154C">
        <w:tab/>
        <w:instrText xml:space="preserve">" \h "A" \c "2" \z "1043" </w:instrText>
      </w:r>
      <w:r w:rsidRPr="00B6154C">
        <w:fldChar w:fldCharType="separate"/>
      </w:r>
    </w:p>
    <w:p w14:paraId="14795C4F" w14:textId="77777777" w:rsidR="00221E65" w:rsidRDefault="00221E65">
      <w:pPr>
        <w:pStyle w:val="Indexkop"/>
        <w:keepNext/>
        <w:tabs>
          <w:tab w:val="right" w:leader="dot" w:pos="4172"/>
        </w:tabs>
        <w:rPr>
          <w:rFonts w:eastAsiaTheme="minorEastAsia" w:cstheme="minorBidi"/>
          <w:b w:val="0"/>
          <w:bCs w:val="0"/>
          <w:noProof/>
        </w:rPr>
      </w:pPr>
      <w:r>
        <w:rPr>
          <w:noProof/>
        </w:rPr>
        <w:t>A</w:t>
      </w:r>
    </w:p>
    <w:p w14:paraId="0ED7114D" w14:textId="77777777" w:rsidR="00221E65" w:rsidRDefault="00221E65">
      <w:pPr>
        <w:pStyle w:val="Index1"/>
        <w:tabs>
          <w:tab w:val="right" w:leader="dot" w:pos="4172"/>
        </w:tabs>
      </w:pPr>
      <w:r>
        <w:t>Aantoonbaar bekwaam</w:t>
      </w:r>
      <w:r>
        <w:tab/>
        <w:t>15, 20, 52</w:t>
      </w:r>
    </w:p>
    <w:p w14:paraId="6BBF7F34" w14:textId="77777777" w:rsidR="00221E65" w:rsidRDefault="00221E65">
      <w:pPr>
        <w:pStyle w:val="Index1"/>
        <w:tabs>
          <w:tab w:val="right" w:leader="dot" w:pos="4172"/>
        </w:tabs>
      </w:pPr>
      <w:r>
        <w:t>Aanwezigheidsdienst</w:t>
      </w:r>
      <w:r>
        <w:tab/>
        <w:t>17</w:t>
      </w:r>
    </w:p>
    <w:p w14:paraId="2C7FCBA1" w14:textId="77777777" w:rsidR="00221E65" w:rsidRDefault="00221E65">
      <w:pPr>
        <w:pStyle w:val="Index1"/>
        <w:tabs>
          <w:tab w:val="right" w:leader="dot" w:pos="4172"/>
        </w:tabs>
      </w:pPr>
      <w:r>
        <w:t>Afbouwregeling onregelmatigheidstoeslag</w:t>
      </w:r>
      <w:r>
        <w:tab/>
        <w:t>18</w:t>
      </w:r>
    </w:p>
    <w:p w14:paraId="3DB39BF5" w14:textId="77777777" w:rsidR="00221E65" w:rsidRPr="00221E65" w:rsidRDefault="00221E65">
      <w:pPr>
        <w:pStyle w:val="Index1"/>
        <w:tabs>
          <w:tab w:val="right" w:leader="dot" w:pos="4172"/>
        </w:tabs>
      </w:pPr>
      <w:r>
        <w:t>AOW-gerechtigde</w:t>
      </w:r>
      <w:r w:rsidRPr="00221E65">
        <w:tab/>
        <w:t>8</w:t>
      </w:r>
    </w:p>
    <w:p w14:paraId="2E72CFE2" w14:textId="77777777" w:rsidR="00221E65" w:rsidRDefault="00221E65">
      <w:pPr>
        <w:pStyle w:val="Index1"/>
        <w:tabs>
          <w:tab w:val="right" w:leader="dot" w:pos="4172"/>
        </w:tabs>
      </w:pPr>
      <w:r w:rsidRPr="00221E65">
        <w:rPr>
          <w:rFonts w:cstheme="minorHAnsi"/>
        </w:rPr>
        <w:t>Arbeidsduur</w:t>
      </w:r>
      <w:r>
        <w:tab/>
        <w:t>9, 53</w:t>
      </w:r>
    </w:p>
    <w:p w14:paraId="059DEEB1" w14:textId="77777777" w:rsidR="00221E65" w:rsidRDefault="00221E65">
      <w:pPr>
        <w:pStyle w:val="Index1"/>
        <w:tabs>
          <w:tab w:val="right" w:leader="dot" w:pos="4172"/>
        </w:tabs>
      </w:pPr>
      <w:r>
        <w:t>Arbocatalogus VVT</w:t>
      </w:r>
      <w:r>
        <w:tab/>
        <w:t>24</w:t>
      </w:r>
    </w:p>
    <w:p w14:paraId="16DAAAC2" w14:textId="77777777" w:rsidR="00221E65" w:rsidRDefault="00221E65">
      <w:pPr>
        <w:pStyle w:val="Indexkop"/>
        <w:keepNext/>
        <w:tabs>
          <w:tab w:val="right" w:leader="dot" w:pos="4172"/>
        </w:tabs>
        <w:rPr>
          <w:rFonts w:eastAsiaTheme="minorEastAsia" w:cstheme="minorBidi"/>
          <w:b w:val="0"/>
          <w:bCs w:val="0"/>
          <w:noProof/>
        </w:rPr>
      </w:pPr>
      <w:r>
        <w:rPr>
          <w:noProof/>
        </w:rPr>
        <w:t>B</w:t>
      </w:r>
    </w:p>
    <w:p w14:paraId="5DD59FA1" w14:textId="77777777" w:rsidR="00221E65" w:rsidRDefault="00221E65">
      <w:pPr>
        <w:pStyle w:val="Index1"/>
        <w:tabs>
          <w:tab w:val="right" w:leader="dot" w:pos="4172"/>
        </w:tabs>
      </w:pPr>
      <w:r w:rsidRPr="00EA4339">
        <w:rPr>
          <w:rFonts w:eastAsiaTheme="majorEastAsia" w:cstheme="minorHAnsi"/>
        </w:rPr>
        <w:t>BalansBudget</w:t>
      </w:r>
      <w:r>
        <w:tab/>
        <w:t>22</w:t>
      </w:r>
    </w:p>
    <w:p w14:paraId="6759C472" w14:textId="77777777" w:rsidR="00221E65" w:rsidRDefault="00221E65">
      <w:pPr>
        <w:pStyle w:val="Index1"/>
        <w:tabs>
          <w:tab w:val="right" w:leader="dot" w:pos="4172"/>
        </w:tabs>
      </w:pPr>
      <w:r w:rsidRPr="00EA4339">
        <w:rPr>
          <w:bCs/>
        </w:rPr>
        <w:t>Beoordelingscommissie</w:t>
      </w:r>
      <w:r>
        <w:tab/>
        <w:t>29, 62</w:t>
      </w:r>
    </w:p>
    <w:p w14:paraId="79D224E6" w14:textId="77777777" w:rsidR="00221E65" w:rsidRDefault="00221E65">
      <w:pPr>
        <w:pStyle w:val="Index1"/>
        <w:tabs>
          <w:tab w:val="right" w:leader="dot" w:pos="4172"/>
        </w:tabs>
      </w:pPr>
      <w:r w:rsidRPr="00EA4339">
        <w:t>Bereikbaarheidsdienst</w:t>
      </w:r>
      <w:r>
        <w:tab/>
        <w:t>16</w:t>
      </w:r>
    </w:p>
    <w:p w14:paraId="0DDE8371" w14:textId="77777777" w:rsidR="00221E65" w:rsidRDefault="00221E65">
      <w:pPr>
        <w:pStyle w:val="Index1"/>
        <w:tabs>
          <w:tab w:val="right" w:leader="dot" w:pos="4172"/>
        </w:tabs>
      </w:pPr>
      <w:r w:rsidRPr="00EA4339">
        <w:rPr>
          <w:rFonts w:cstheme="minorHAnsi"/>
        </w:rPr>
        <w:t>Bevallingsverlof</w:t>
      </w:r>
      <w:r>
        <w:tab/>
        <w:t>23</w:t>
      </w:r>
    </w:p>
    <w:p w14:paraId="2C655181" w14:textId="77777777" w:rsidR="00221E65" w:rsidRDefault="00221E65">
      <w:pPr>
        <w:pStyle w:val="Index1"/>
        <w:tabs>
          <w:tab w:val="right" w:leader="dot" w:pos="4172"/>
        </w:tabs>
      </w:pPr>
      <w:r>
        <w:t>Bevordering</w:t>
      </w:r>
      <w:r>
        <w:tab/>
        <w:t>14</w:t>
      </w:r>
    </w:p>
    <w:p w14:paraId="45F49855" w14:textId="77777777" w:rsidR="00221E65" w:rsidRDefault="00221E65">
      <w:pPr>
        <w:pStyle w:val="Index1"/>
        <w:tabs>
          <w:tab w:val="right" w:leader="dot" w:pos="4172"/>
        </w:tabs>
      </w:pPr>
      <w:r w:rsidRPr="00221E65">
        <w:t>B</w:t>
      </w:r>
      <w:r w:rsidRPr="00221E65">
        <w:rPr>
          <w:rFonts w:cstheme="minorHAnsi"/>
        </w:rPr>
        <w:t>ijzondere gebeurtenissen</w:t>
      </w:r>
      <w:r>
        <w:tab/>
        <w:t>23</w:t>
      </w:r>
    </w:p>
    <w:p w14:paraId="5384BFE2" w14:textId="77777777" w:rsidR="00221E65" w:rsidRDefault="00221E65">
      <w:pPr>
        <w:pStyle w:val="Index1"/>
        <w:tabs>
          <w:tab w:val="right" w:leader="dot" w:pos="4172"/>
        </w:tabs>
      </w:pPr>
      <w:r w:rsidRPr="00EA4339">
        <w:rPr>
          <w:rFonts w:eastAsia="Yu Gothic Light" w:cstheme="minorHAnsi"/>
        </w:rPr>
        <w:t>Bovenwettelijk</w:t>
      </w:r>
      <w:r>
        <w:tab/>
        <w:t>21, 22</w:t>
      </w:r>
    </w:p>
    <w:p w14:paraId="26C21420" w14:textId="77777777" w:rsidR="00221E65" w:rsidRDefault="00221E65">
      <w:pPr>
        <w:pStyle w:val="Indexkop"/>
        <w:keepNext/>
        <w:tabs>
          <w:tab w:val="right" w:leader="dot" w:pos="4172"/>
        </w:tabs>
        <w:rPr>
          <w:rFonts w:eastAsiaTheme="minorEastAsia" w:cstheme="minorBidi"/>
          <w:b w:val="0"/>
          <w:bCs w:val="0"/>
          <w:noProof/>
        </w:rPr>
      </w:pPr>
      <w:r>
        <w:rPr>
          <w:noProof/>
        </w:rPr>
        <w:t>C</w:t>
      </w:r>
    </w:p>
    <w:p w14:paraId="7E8ACCFD" w14:textId="77777777" w:rsidR="00221E65" w:rsidRDefault="00221E65">
      <w:pPr>
        <w:pStyle w:val="Index1"/>
        <w:tabs>
          <w:tab w:val="right" w:leader="dot" w:pos="4172"/>
        </w:tabs>
      </w:pPr>
      <w:r w:rsidRPr="00EA4339">
        <w:rPr>
          <w:rFonts w:cstheme="minorHAnsi"/>
        </w:rPr>
        <w:t>Combinatiefuncties</w:t>
      </w:r>
      <w:r>
        <w:tab/>
        <w:t>13</w:t>
      </w:r>
    </w:p>
    <w:p w14:paraId="2DE6FD0C" w14:textId="77777777" w:rsidR="00221E65" w:rsidRDefault="00221E65">
      <w:pPr>
        <w:pStyle w:val="Index1"/>
        <w:tabs>
          <w:tab w:val="right" w:leader="dot" w:pos="4172"/>
        </w:tabs>
      </w:pPr>
      <w:r>
        <w:t>Commissie van interpretatie</w:t>
      </w:r>
      <w:r>
        <w:tab/>
        <w:t>37</w:t>
      </w:r>
    </w:p>
    <w:p w14:paraId="11868802" w14:textId="77777777" w:rsidR="00221E65" w:rsidRDefault="00221E65">
      <w:pPr>
        <w:pStyle w:val="Index1"/>
        <w:tabs>
          <w:tab w:val="right" w:leader="dot" w:pos="4172"/>
        </w:tabs>
      </w:pPr>
      <w:r>
        <w:t>Commissie van Interpretatie</w:t>
      </w:r>
      <w:r>
        <w:tab/>
        <w:t>64, 65</w:t>
      </w:r>
    </w:p>
    <w:p w14:paraId="711C759D" w14:textId="77777777" w:rsidR="00221E65" w:rsidRDefault="00221E65">
      <w:pPr>
        <w:pStyle w:val="Index1"/>
        <w:tabs>
          <w:tab w:val="right" w:leader="dot" w:pos="4172"/>
        </w:tabs>
      </w:pPr>
      <w:r>
        <w:t>Consignatiedienst</w:t>
      </w:r>
      <w:r>
        <w:tab/>
        <w:t>16</w:t>
      </w:r>
    </w:p>
    <w:p w14:paraId="6BD8ED69" w14:textId="77777777" w:rsidR="00221E65" w:rsidRDefault="00221E65">
      <w:pPr>
        <w:pStyle w:val="Indexkop"/>
        <w:keepNext/>
        <w:tabs>
          <w:tab w:val="right" w:leader="dot" w:pos="4172"/>
        </w:tabs>
        <w:rPr>
          <w:rFonts w:eastAsiaTheme="minorEastAsia" w:cstheme="minorBidi"/>
          <w:b w:val="0"/>
          <w:bCs w:val="0"/>
          <w:noProof/>
        </w:rPr>
      </w:pPr>
      <w:r>
        <w:rPr>
          <w:noProof/>
        </w:rPr>
        <w:t>D</w:t>
      </w:r>
    </w:p>
    <w:p w14:paraId="7C18CC34" w14:textId="77777777" w:rsidR="00221E65" w:rsidRDefault="00221E65">
      <w:pPr>
        <w:pStyle w:val="Index1"/>
        <w:tabs>
          <w:tab w:val="right" w:leader="dot" w:pos="4172"/>
        </w:tabs>
      </w:pPr>
      <w:r>
        <w:t>De arbeidsovereenkomst</w:t>
      </w:r>
      <w:r>
        <w:tab/>
        <w:t>8</w:t>
      </w:r>
    </w:p>
    <w:p w14:paraId="5E5ED8DB" w14:textId="77777777" w:rsidR="00221E65" w:rsidRDefault="00221E65">
      <w:pPr>
        <w:pStyle w:val="Index1"/>
        <w:tabs>
          <w:tab w:val="right" w:leader="dot" w:pos="4172"/>
        </w:tabs>
      </w:pPr>
      <w:r>
        <w:t>Deskundigenoordeel</w:t>
      </w:r>
      <w:r>
        <w:tab/>
        <w:t>36</w:t>
      </w:r>
    </w:p>
    <w:p w14:paraId="77B22E09" w14:textId="77777777" w:rsidR="00221E65" w:rsidRDefault="00221E65">
      <w:pPr>
        <w:pStyle w:val="Index1"/>
        <w:tabs>
          <w:tab w:val="right" w:leader="dot" w:pos="4172"/>
        </w:tabs>
      </w:pPr>
      <w:r>
        <w:t>Dienstreis</w:t>
      </w:r>
      <w:r>
        <w:tab/>
        <w:t>19</w:t>
      </w:r>
    </w:p>
    <w:p w14:paraId="099CFF5E" w14:textId="77777777" w:rsidR="00221E65" w:rsidRDefault="00221E65">
      <w:pPr>
        <w:pStyle w:val="Index1"/>
        <w:tabs>
          <w:tab w:val="right" w:leader="dot" w:pos="4172"/>
        </w:tabs>
      </w:pPr>
      <w:r>
        <w:t>Doorstromer</w:t>
      </w:r>
      <w:r>
        <w:tab/>
        <w:t>15</w:t>
      </w:r>
    </w:p>
    <w:p w14:paraId="66FD626F" w14:textId="77777777" w:rsidR="00221E65" w:rsidRDefault="00221E65">
      <w:pPr>
        <w:pStyle w:val="Indexkop"/>
        <w:keepNext/>
        <w:tabs>
          <w:tab w:val="right" w:leader="dot" w:pos="4172"/>
        </w:tabs>
        <w:rPr>
          <w:rFonts w:eastAsiaTheme="minorEastAsia" w:cstheme="minorBidi"/>
          <w:b w:val="0"/>
          <w:bCs w:val="0"/>
          <w:noProof/>
        </w:rPr>
      </w:pPr>
      <w:r>
        <w:rPr>
          <w:noProof/>
        </w:rPr>
        <w:t>E</w:t>
      </w:r>
    </w:p>
    <w:p w14:paraId="21B61963" w14:textId="77777777" w:rsidR="00221E65" w:rsidRDefault="00221E65">
      <w:pPr>
        <w:pStyle w:val="Index1"/>
        <w:tabs>
          <w:tab w:val="right" w:leader="dot" w:pos="4172"/>
        </w:tabs>
      </w:pPr>
      <w:r>
        <w:t>E</w:t>
      </w:r>
      <w:r w:rsidRPr="00EA4339">
        <w:rPr>
          <w:rFonts w:cstheme="minorHAnsi"/>
        </w:rPr>
        <w:t>xtra bovenwettelijke vakantie-uren</w:t>
      </w:r>
      <w:r>
        <w:tab/>
        <w:t>66</w:t>
      </w:r>
    </w:p>
    <w:p w14:paraId="61F8B55E" w14:textId="77777777" w:rsidR="00221E65" w:rsidRDefault="00221E65">
      <w:pPr>
        <w:pStyle w:val="Indexkop"/>
        <w:keepNext/>
        <w:tabs>
          <w:tab w:val="right" w:leader="dot" w:pos="4172"/>
        </w:tabs>
        <w:rPr>
          <w:rFonts w:eastAsiaTheme="minorEastAsia" w:cstheme="minorBidi"/>
          <w:b w:val="0"/>
          <w:bCs w:val="0"/>
          <w:noProof/>
        </w:rPr>
      </w:pPr>
      <w:r>
        <w:rPr>
          <w:noProof/>
        </w:rPr>
        <w:t>F</w:t>
      </w:r>
    </w:p>
    <w:p w14:paraId="1D52BF27" w14:textId="77777777" w:rsidR="00221E65" w:rsidRDefault="00221E65">
      <w:pPr>
        <w:pStyle w:val="Index1"/>
        <w:tabs>
          <w:tab w:val="right" w:leader="dot" w:pos="4172"/>
        </w:tabs>
      </w:pPr>
      <w:r w:rsidRPr="00EA4339">
        <w:rPr>
          <w:rFonts w:cstheme="minorHAnsi"/>
          <w:b/>
          <w:bCs/>
        </w:rPr>
        <w:t>Functie-indeling</w:t>
      </w:r>
      <w:r>
        <w:tab/>
        <w:t>12</w:t>
      </w:r>
    </w:p>
    <w:p w14:paraId="0A7BF325" w14:textId="77777777" w:rsidR="00221E65" w:rsidRDefault="00221E65">
      <w:pPr>
        <w:pStyle w:val="Indexkop"/>
        <w:keepNext/>
        <w:tabs>
          <w:tab w:val="right" w:leader="dot" w:pos="4172"/>
        </w:tabs>
        <w:rPr>
          <w:rFonts w:eastAsiaTheme="minorEastAsia" w:cstheme="minorBidi"/>
          <w:b w:val="0"/>
          <w:bCs w:val="0"/>
          <w:noProof/>
        </w:rPr>
      </w:pPr>
      <w:r>
        <w:rPr>
          <w:noProof/>
        </w:rPr>
        <w:t>G</w:t>
      </w:r>
    </w:p>
    <w:p w14:paraId="502B79DA" w14:textId="77777777" w:rsidR="00221E65" w:rsidRDefault="00221E65">
      <w:pPr>
        <w:pStyle w:val="Index1"/>
        <w:tabs>
          <w:tab w:val="right" w:leader="dot" w:pos="4172"/>
        </w:tabs>
      </w:pPr>
      <w:r w:rsidRPr="00EA4339">
        <w:rPr>
          <w:bCs/>
        </w:rPr>
        <w:t>Garantieregeling 55 jaar of  ouder</w:t>
      </w:r>
      <w:r>
        <w:tab/>
        <w:t>66</w:t>
      </w:r>
    </w:p>
    <w:p w14:paraId="2EEE8EDE" w14:textId="77777777" w:rsidR="00221E65" w:rsidRDefault="00221E65">
      <w:pPr>
        <w:pStyle w:val="Index1"/>
        <w:tabs>
          <w:tab w:val="right" w:leader="dot" w:pos="4172"/>
        </w:tabs>
      </w:pPr>
      <w:r>
        <w:t>Gratificatie</w:t>
      </w:r>
      <w:r>
        <w:tab/>
        <w:t>19</w:t>
      </w:r>
    </w:p>
    <w:p w14:paraId="10EB98FE" w14:textId="77777777" w:rsidR="00221E65" w:rsidRDefault="00221E65">
      <w:pPr>
        <w:pStyle w:val="Indexkop"/>
        <w:keepNext/>
        <w:tabs>
          <w:tab w:val="right" w:leader="dot" w:pos="4172"/>
        </w:tabs>
        <w:rPr>
          <w:rFonts w:eastAsiaTheme="minorEastAsia" w:cstheme="minorBidi"/>
          <w:b w:val="0"/>
          <w:bCs w:val="0"/>
          <w:noProof/>
        </w:rPr>
      </w:pPr>
      <w:r>
        <w:rPr>
          <w:noProof/>
        </w:rPr>
        <w:t>H</w:t>
      </w:r>
    </w:p>
    <w:p w14:paraId="3959008C" w14:textId="77777777" w:rsidR="00221E65" w:rsidRDefault="00221E65">
      <w:pPr>
        <w:pStyle w:val="Index1"/>
        <w:tabs>
          <w:tab w:val="right" w:leader="dot" w:pos="4172"/>
        </w:tabs>
      </w:pPr>
      <w:r w:rsidRPr="00221E65">
        <w:rPr>
          <w:rFonts w:cstheme="minorHAnsi"/>
        </w:rPr>
        <w:t>Hardheidsclausule Zekerheid</w:t>
      </w:r>
      <w:r>
        <w:tab/>
        <w:t>38</w:t>
      </w:r>
    </w:p>
    <w:p w14:paraId="2676BE26" w14:textId="77777777" w:rsidR="00221E65" w:rsidRDefault="00221E65">
      <w:pPr>
        <w:pStyle w:val="Index1"/>
        <w:tabs>
          <w:tab w:val="right" w:leader="dot" w:pos="4172"/>
        </w:tabs>
      </w:pPr>
      <w:r w:rsidRPr="00EA4339">
        <w:rPr>
          <w:rFonts w:eastAsia="Times New Roman" w:cs="Times New Roman"/>
        </w:rPr>
        <w:t>Herindelingsprocedure</w:t>
      </w:r>
      <w:r>
        <w:tab/>
        <w:t>35</w:t>
      </w:r>
    </w:p>
    <w:p w14:paraId="34696FA1" w14:textId="77777777" w:rsidR="00221E65" w:rsidRDefault="00221E65">
      <w:pPr>
        <w:pStyle w:val="Index1"/>
        <w:tabs>
          <w:tab w:val="right" w:leader="dot" w:pos="4172"/>
        </w:tabs>
      </w:pPr>
      <w:r>
        <w:t>Herverzekering</w:t>
      </w:r>
      <w:r>
        <w:tab/>
        <w:t>6</w:t>
      </w:r>
    </w:p>
    <w:p w14:paraId="4BEC3354" w14:textId="77777777" w:rsidR="00221E65" w:rsidRDefault="00221E65">
      <w:pPr>
        <w:pStyle w:val="Index1"/>
        <w:tabs>
          <w:tab w:val="right" w:leader="dot" w:pos="4172"/>
        </w:tabs>
      </w:pPr>
      <w:r>
        <w:t>Hulp bij het huishouden</w:t>
      </w:r>
      <w:r>
        <w:tab/>
        <w:t>41</w:t>
      </w:r>
    </w:p>
    <w:p w14:paraId="3F79EE10" w14:textId="77777777" w:rsidR="00221E65" w:rsidRDefault="00221E65">
      <w:pPr>
        <w:pStyle w:val="Index1"/>
        <w:tabs>
          <w:tab w:val="right" w:leader="dot" w:pos="4172"/>
        </w:tabs>
      </w:pPr>
      <w:r w:rsidRPr="00EA4339">
        <w:rPr>
          <w:rFonts w:cstheme="minorHAnsi"/>
        </w:rPr>
        <w:t>Hulp bij het Huishouden</w:t>
      </w:r>
      <w:r>
        <w:tab/>
        <w:t>13</w:t>
      </w:r>
    </w:p>
    <w:p w14:paraId="43AEBFC4" w14:textId="77777777" w:rsidR="00221E65" w:rsidRDefault="00221E65">
      <w:pPr>
        <w:pStyle w:val="Indexkop"/>
        <w:keepNext/>
        <w:tabs>
          <w:tab w:val="right" w:leader="dot" w:pos="4172"/>
        </w:tabs>
        <w:rPr>
          <w:rFonts w:eastAsiaTheme="minorEastAsia" w:cstheme="minorBidi"/>
          <w:b w:val="0"/>
          <w:bCs w:val="0"/>
          <w:noProof/>
        </w:rPr>
      </w:pPr>
      <w:r>
        <w:rPr>
          <w:noProof/>
        </w:rPr>
        <w:t>I</w:t>
      </w:r>
    </w:p>
    <w:p w14:paraId="21FFA7E2" w14:textId="77777777" w:rsidR="00221E65" w:rsidRDefault="00221E65">
      <w:pPr>
        <w:pStyle w:val="Index1"/>
        <w:tabs>
          <w:tab w:val="right" w:leader="dot" w:pos="4172"/>
        </w:tabs>
      </w:pPr>
      <w:r>
        <w:t>Interne Bezwaren</w:t>
      </w:r>
      <w:r w:rsidRPr="00EA4339">
        <w:rPr>
          <w:bCs/>
        </w:rPr>
        <w:t xml:space="preserve"> Commissie FWG</w:t>
      </w:r>
      <w:r>
        <w:tab/>
        <w:t>35</w:t>
      </w:r>
    </w:p>
    <w:p w14:paraId="67D84F3B" w14:textId="77777777" w:rsidR="00221E65" w:rsidRDefault="00221E65">
      <w:pPr>
        <w:pStyle w:val="Indexkop"/>
        <w:keepNext/>
        <w:tabs>
          <w:tab w:val="right" w:leader="dot" w:pos="4172"/>
        </w:tabs>
        <w:rPr>
          <w:rFonts w:eastAsiaTheme="minorEastAsia" w:cstheme="minorBidi"/>
          <w:b w:val="0"/>
          <w:bCs w:val="0"/>
          <w:noProof/>
        </w:rPr>
      </w:pPr>
      <w:r>
        <w:rPr>
          <w:noProof/>
        </w:rPr>
        <w:t>K</w:t>
      </w:r>
    </w:p>
    <w:p w14:paraId="70648B3C" w14:textId="77777777" w:rsidR="00221E65" w:rsidRDefault="00221E65">
      <w:pPr>
        <w:pStyle w:val="Index1"/>
        <w:tabs>
          <w:tab w:val="right" w:leader="dot" w:pos="4172"/>
        </w:tabs>
      </w:pPr>
      <w:r>
        <w:t>Karakter cao</w:t>
      </w:r>
      <w:r>
        <w:tab/>
        <w:t>7</w:t>
      </w:r>
    </w:p>
    <w:p w14:paraId="5C3E5FDA" w14:textId="77777777" w:rsidR="00221E65" w:rsidRDefault="00221E65">
      <w:pPr>
        <w:pStyle w:val="Indexkop"/>
        <w:keepNext/>
        <w:tabs>
          <w:tab w:val="right" w:leader="dot" w:pos="4172"/>
        </w:tabs>
        <w:rPr>
          <w:rFonts w:eastAsiaTheme="minorEastAsia" w:cstheme="minorBidi"/>
          <w:b w:val="0"/>
          <w:bCs w:val="0"/>
          <w:noProof/>
        </w:rPr>
      </w:pPr>
      <w:r>
        <w:rPr>
          <w:noProof/>
        </w:rPr>
        <w:t>L</w:t>
      </w:r>
    </w:p>
    <w:p w14:paraId="5FF00D21" w14:textId="77777777" w:rsidR="00221E65" w:rsidRDefault="00221E65">
      <w:pPr>
        <w:pStyle w:val="Index1"/>
        <w:tabs>
          <w:tab w:val="right" w:leader="dot" w:pos="4172"/>
        </w:tabs>
      </w:pPr>
      <w:r>
        <w:t>LandingsBaan</w:t>
      </w:r>
      <w:r>
        <w:tab/>
        <w:t>27</w:t>
      </w:r>
    </w:p>
    <w:p w14:paraId="17348A26" w14:textId="77777777" w:rsidR="00221E65" w:rsidRDefault="00221E65">
      <w:pPr>
        <w:pStyle w:val="Index1"/>
        <w:tabs>
          <w:tab w:val="right" w:leader="dot" w:pos="4172"/>
        </w:tabs>
      </w:pPr>
      <w:r>
        <w:t>Leerling-werknemer</w:t>
      </w:r>
      <w:r>
        <w:tab/>
        <w:t>14, 53</w:t>
      </w:r>
    </w:p>
    <w:p w14:paraId="55A4A181" w14:textId="77777777" w:rsidR="00221E65" w:rsidRDefault="00221E65">
      <w:pPr>
        <w:pStyle w:val="Index1"/>
        <w:tabs>
          <w:tab w:val="right" w:leader="dot" w:pos="4172"/>
        </w:tabs>
      </w:pPr>
      <w:r>
        <w:t>Loon bij ziekte</w:t>
      </w:r>
      <w:r>
        <w:tab/>
        <w:t>25</w:t>
      </w:r>
    </w:p>
    <w:p w14:paraId="27D4B991" w14:textId="77777777" w:rsidR="00221E65" w:rsidRDefault="00221E65">
      <w:pPr>
        <w:pStyle w:val="Index1"/>
        <w:tabs>
          <w:tab w:val="right" w:leader="dot" w:pos="4172"/>
        </w:tabs>
      </w:pPr>
      <w:r>
        <w:t>Loon tijdens ziekte</w:t>
      </w:r>
      <w:r>
        <w:tab/>
        <w:t>25</w:t>
      </w:r>
    </w:p>
    <w:p w14:paraId="26DFB224" w14:textId="77777777" w:rsidR="00221E65" w:rsidRDefault="00221E65">
      <w:pPr>
        <w:pStyle w:val="Index1"/>
        <w:tabs>
          <w:tab w:val="right" w:leader="dot" w:pos="4172"/>
        </w:tabs>
      </w:pPr>
      <w:r>
        <w:t>Loonaanvulling Vervroegde IVA-uitkering</w:t>
      </w:r>
      <w:r>
        <w:tab/>
        <w:t>25</w:t>
      </w:r>
    </w:p>
    <w:p w14:paraId="6EC1C6F9" w14:textId="77777777" w:rsidR="00221E65" w:rsidRDefault="00221E65">
      <w:pPr>
        <w:pStyle w:val="Indexkop"/>
        <w:keepNext/>
        <w:tabs>
          <w:tab w:val="right" w:leader="dot" w:pos="4172"/>
        </w:tabs>
        <w:rPr>
          <w:rFonts w:eastAsiaTheme="minorEastAsia" w:cstheme="minorBidi"/>
          <w:b w:val="0"/>
          <w:bCs w:val="0"/>
          <w:noProof/>
        </w:rPr>
      </w:pPr>
      <w:r>
        <w:rPr>
          <w:noProof/>
        </w:rPr>
        <w:t>M</w:t>
      </w:r>
    </w:p>
    <w:p w14:paraId="1AFB2BA1" w14:textId="77777777" w:rsidR="00221E65" w:rsidRDefault="00221E65">
      <w:pPr>
        <w:pStyle w:val="Index1"/>
        <w:tabs>
          <w:tab w:val="right" w:leader="dot" w:pos="4172"/>
        </w:tabs>
      </w:pPr>
      <w:r w:rsidRPr="00EA4339">
        <w:rPr>
          <w:rFonts w:cstheme="minorHAnsi"/>
        </w:rPr>
        <w:t>Mantelzorg</w:t>
      </w:r>
      <w:r>
        <w:tab/>
        <w:t>24</w:t>
      </w:r>
    </w:p>
    <w:p w14:paraId="30C58BFE" w14:textId="77777777" w:rsidR="00221E65" w:rsidRDefault="00221E65">
      <w:pPr>
        <w:pStyle w:val="Index1"/>
        <w:tabs>
          <w:tab w:val="right" w:leader="dot" w:pos="4172"/>
        </w:tabs>
      </w:pPr>
      <w:r>
        <w:t>Meerkeuzesysteem arbeidsvoorwaarden</w:t>
      </w:r>
      <w:r>
        <w:tab/>
        <w:t>33</w:t>
      </w:r>
    </w:p>
    <w:p w14:paraId="25985436" w14:textId="77777777" w:rsidR="00221E65" w:rsidRDefault="00221E65">
      <w:pPr>
        <w:pStyle w:val="Index1"/>
        <w:tabs>
          <w:tab w:val="right" w:leader="dot" w:pos="4172"/>
        </w:tabs>
      </w:pPr>
      <w:r>
        <w:t>Meer-uren</w:t>
      </w:r>
      <w:r>
        <w:tab/>
        <w:t>11</w:t>
      </w:r>
    </w:p>
    <w:p w14:paraId="5FE3534A" w14:textId="77777777" w:rsidR="00221E65" w:rsidRDefault="00221E65">
      <w:pPr>
        <w:pStyle w:val="Index1"/>
        <w:tabs>
          <w:tab w:val="right" w:leader="dot" w:pos="4172"/>
        </w:tabs>
      </w:pPr>
      <w:r>
        <w:t>Min-uren</w:t>
      </w:r>
      <w:r>
        <w:tab/>
        <w:t>11</w:t>
      </w:r>
    </w:p>
    <w:p w14:paraId="2EFF1626" w14:textId="77777777" w:rsidR="00221E65" w:rsidRDefault="00221E65">
      <w:pPr>
        <w:pStyle w:val="Indexkop"/>
        <w:keepNext/>
        <w:tabs>
          <w:tab w:val="right" w:leader="dot" w:pos="4172"/>
        </w:tabs>
        <w:rPr>
          <w:rFonts w:eastAsiaTheme="minorEastAsia" w:cstheme="minorBidi"/>
          <w:b w:val="0"/>
          <w:bCs w:val="0"/>
          <w:noProof/>
        </w:rPr>
      </w:pPr>
      <w:r>
        <w:rPr>
          <w:noProof/>
        </w:rPr>
        <w:t>N</w:t>
      </w:r>
    </w:p>
    <w:p w14:paraId="0B018899" w14:textId="77777777" w:rsidR="00221E65" w:rsidRDefault="00221E65">
      <w:pPr>
        <w:pStyle w:val="Index1"/>
        <w:tabs>
          <w:tab w:val="right" w:leader="dot" w:pos="4172"/>
        </w:tabs>
      </w:pPr>
      <w:r>
        <w:t>Naar, van en tussen cliënten/locaties</w:t>
      </w:r>
      <w:r>
        <w:tab/>
        <w:t>19</w:t>
      </w:r>
    </w:p>
    <w:p w14:paraId="54E2126C" w14:textId="77777777" w:rsidR="00221E65" w:rsidRDefault="00221E65">
      <w:pPr>
        <w:pStyle w:val="Index1"/>
        <w:tabs>
          <w:tab w:val="right" w:leader="dot" w:pos="4172"/>
        </w:tabs>
      </w:pPr>
      <w:r>
        <w:t>Nachtdienst</w:t>
      </w:r>
      <w:r>
        <w:tab/>
        <w:t>11, 54</w:t>
      </w:r>
    </w:p>
    <w:p w14:paraId="7FE9A5F4" w14:textId="77777777" w:rsidR="00221E65" w:rsidRDefault="00221E65">
      <w:pPr>
        <w:pStyle w:val="Index1"/>
        <w:tabs>
          <w:tab w:val="right" w:leader="dot" w:pos="4172"/>
        </w:tabs>
      </w:pPr>
      <w:r>
        <w:t>Non-actief</w:t>
      </w:r>
      <w:r>
        <w:tab/>
        <w:t>37</w:t>
      </w:r>
    </w:p>
    <w:p w14:paraId="419070FC" w14:textId="77777777" w:rsidR="00221E65" w:rsidRDefault="00221E65">
      <w:pPr>
        <w:pStyle w:val="Indexkop"/>
        <w:keepNext/>
        <w:tabs>
          <w:tab w:val="right" w:leader="dot" w:pos="4172"/>
        </w:tabs>
        <w:rPr>
          <w:rFonts w:eastAsiaTheme="minorEastAsia" w:cstheme="minorBidi"/>
          <w:b w:val="0"/>
          <w:bCs w:val="0"/>
          <w:noProof/>
        </w:rPr>
      </w:pPr>
      <w:r>
        <w:rPr>
          <w:noProof/>
        </w:rPr>
        <w:t>O</w:t>
      </w:r>
    </w:p>
    <w:p w14:paraId="5D4B4A63" w14:textId="77777777" w:rsidR="00221E65" w:rsidRDefault="00221E65">
      <w:pPr>
        <w:pStyle w:val="Index1"/>
        <w:tabs>
          <w:tab w:val="right" w:leader="dot" w:pos="4172"/>
        </w:tabs>
      </w:pPr>
      <w:r>
        <w:t>Ondernemingsraad</w:t>
      </w:r>
      <w:r>
        <w:tab/>
        <w:t>33</w:t>
      </w:r>
    </w:p>
    <w:p w14:paraId="2C71A5D0" w14:textId="77777777" w:rsidR="00221E65" w:rsidRDefault="00221E65">
      <w:pPr>
        <w:pStyle w:val="Index1"/>
        <w:tabs>
          <w:tab w:val="right" w:leader="dot" w:pos="4172"/>
        </w:tabs>
      </w:pPr>
      <w:r>
        <w:t>Onregelmatige tijden</w:t>
      </w:r>
      <w:r>
        <w:tab/>
        <w:t>17</w:t>
      </w:r>
    </w:p>
    <w:p w14:paraId="1EF2DAFB" w14:textId="77777777" w:rsidR="00221E65" w:rsidRDefault="00221E65">
      <w:pPr>
        <w:pStyle w:val="Index1"/>
        <w:tabs>
          <w:tab w:val="right" w:leader="dot" w:pos="4172"/>
        </w:tabs>
      </w:pPr>
      <w:r w:rsidRPr="00221E65">
        <w:rPr>
          <w:bCs/>
        </w:rPr>
        <w:t>Ontheffing</w:t>
      </w:r>
      <w:r w:rsidRPr="00221E65">
        <w:rPr>
          <w:rFonts w:cstheme="minorHAnsi"/>
          <w:bCs/>
        </w:rPr>
        <w:t xml:space="preserve"> cao</w:t>
      </w:r>
      <w:r>
        <w:tab/>
        <w:t>57</w:t>
      </w:r>
    </w:p>
    <w:p w14:paraId="65C78E6C" w14:textId="77777777" w:rsidR="00221E65" w:rsidRDefault="00221E65">
      <w:pPr>
        <w:pStyle w:val="Index1"/>
        <w:tabs>
          <w:tab w:val="right" w:leader="dot" w:pos="4172"/>
        </w:tabs>
      </w:pPr>
      <w:r w:rsidRPr="00EA4339">
        <w:rPr>
          <w:rFonts w:cs="Times New Roman"/>
        </w:rPr>
        <w:t>Ontheffingsverzoek</w:t>
      </w:r>
      <w:r>
        <w:tab/>
        <w:t>57</w:t>
      </w:r>
    </w:p>
    <w:p w14:paraId="33AFAAC3" w14:textId="77777777" w:rsidR="00221E65" w:rsidRDefault="00221E65">
      <w:pPr>
        <w:pStyle w:val="Index1"/>
        <w:tabs>
          <w:tab w:val="right" w:leader="dot" w:pos="4172"/>
        </w:tabs>
      </w:pPr>
      <w:r>
        <w:t>Opleidingsplan</w:t>
      </w:r>
      <w:r>
        <w:tab/>
        <w:t>20</w:t>
      </w:r>
    </w:p>
    <w:p w14:paraId="7536D965" w14:textId="77777777" w:rsidR="00221E65" w:rsidRDefault="00221E65">
      <w:pPr>
        <w:pStyle w:val="Index1"/>
        <w:tabs>
          <w:tab w:val="right" w:leader="dot" w:pos="4172"/>
        </w:tabs>
      </w:pPr>
      <w:r w:rsidRPr="00EA4339">
        <w:rPr>
          <w:rFonts w:cstheme="minorHAnsi"/>
        </w:rPr>
        <w:t>Opnemen</w:t>
      </w:r>
      <w:r>
        <w:tab/>
        <w:t>21</w:t>
      </w:r>
    </w:p>
    <w:p w14:paraId="543F00BC" w14:textId="77777777" w:rsidR="00221E65" w:rsidRDefault="00221E65">
      <w:pPr>
        <w:pStyle w:val="Index1"/>
        <w:tabs>
          <w:tab w:val="right" w:leader="dot" w:pos="4172"/>
        </w:tabs>
      </w:pPr>
      <w:r>
        <w:t>Oriëntatiebaan</w:t>
      </w:r>
      <w:r>
        <w:tab/>
        <w:t>16</w:t>
      </w:r>
    </w:p>
    <w:p w14:paraId="100C0EAE" w14:textId="77777777" w:rsidR="00221E65" w:rsidRDefault="00221E65">
      <w:pPr>
        <w:pStyle w:val="Index1"/>
        <w:tabs>
          <w:tab w:val="right" w:leader="dot" w:pos="4172"/>
        </w:tabs>
      </w:pPr>
      <w:r w:rsidRPr="00EA4339">
        <w:rPr>
          <w:bCs/>
        </w:rPr>
        <w:t>Overgangsregeling 50 jaar of  ouder</w:t>
      </w:r>
      <w:r>
        <w:tab/>
        <w:t>66</w:t>
      </w:r>
    </w:p>
    <w:p w14:paraId="399BEFA5" w14:textId="77777777" w:rsidR="00221E65" w:rsidRDefault="00221E65">
      <w:pPr>
        <w:pStyle w:val="Index1"/>
        <w:tabs>
          <w:tab w:val="right" w:leader="dot" w:pos="4172"/>
        </w:tabs>
      </w:pPr>
      <w:r>
        <w:t>Overwerk</w:t>
      </w:r>
      <w:r>
        <w:tab/>
        <w:t>12</w:t>
      </w:r>
    </w:p>
    <w:p w14:paraId="2E455CE4" w14:textId="77777777" w:rsidR="00221E65" w:rsidRDefault="00221E65">
      <w:pPr>
        <w:pStyle w:val="Indexkop"/>
        <w:keepNext/>
        <w:tabs>
          <w:tab w:val="right" w:leader="dot" w:pos="4172"/>
        </w:tabs>
        <w:rPr>
          <w:rFonts w:eastAsiaTheme="minorEastAsia" w:cstheme="minorBidi"/>
          <w:b w:val="0"/>
          <w:bCs w:val="0"/>
          <w:noProof/>
        </w:rPr>
      </w:pPr>
      <w:r>
        <w:rPr>
          <w:noProof/>
        </w:rPr>
        <w:lastRenderedPageBreak/>
        <w:t>P</w:t>
      </w:r>
    </w:p>
    <w:p w14:paraId="36096966" w14:textId="77777777" w:rsidR="00221E65" w:rsidRDefault="00221E65">
      <w:pPr>
        <w:pStyle w:val="Index1"/>
        <w:tabs>
          <w:tab w:val="right" w:leader="dot" w:pos="4172"/>
        </w:tabs>
      </w:pPr>
      <w:r>
        <w:t>Pauze</w:t>
      </w:r>
      <w:r>
        <w:tab/>
        <w:t>10</w:t>
      </w:r>
    </w:p>
    <w:p w14:paraId="221D4E57" w14:textId="77777777" w:rsidR="00221E65" w:rsidRDefault="00221E65">
      <w:pPr>
        <w:pStyle w:val="Index1"/>
        <w:tabs>
          <w:tab w:val="right" w:leader="dot" w:pos="4172"/>
        </w:tabs>
      </w:pPr>
      <w:r>
        <w:t>Pensioen</w:t>
      </w:r>
      <w:r>
        <w:tab/>
        <w:t>29</w:t>
      </w:r>
    </w:p>
    <w:p w14:paraId="595322BD" w14:textId="77777777" w:rsidR="00221E65" w:rsidRDefault="00221E65">
      <w:pPr>
        <w:pStyle w:val="Index1"/>
        <w:tabs>
          <w:tab w:val="right" w:leader="dot" w:pos="4172"/>
        </w:tabs>
      </w:pPr>
      <w:r>
        <w:t>Pensioenaftopping</w:t>
      </w:r>
      <w:r>
        <w:tab/>
        <w:t>29</w:t>
      </w:r>
    </w:p>
    <w:p w14:paraId="6568A345" w14:textId="77777777" w:rsidR="00221E65" w:rsidRDefault="00221E65">
      <w:pPr>
        <w:pStyle w:val="Index1"/>
        <w:tabs>
          <w:tab w:val="right" w:leader="dot" w:pos="4172"/>
        </w:tabs>
      </w:pPr>
      <w:r>
        <w:t>Periodieke verhoging</w:t>
      </w:r>
      <w:r>
        <w:tab/>
        <w:t>13</w:t>
      </w:r>
    </w:p>
    <w:p w14:paraId="7A4C7C82" w14:textId="77777777" w:rsidR="00221E65" w:rsidRDefault="00221E65">
      <w:pPr>
        <w:pStyle w:val="Index1"/>
        <w:tabs>
          <w:tab w:val="right" w:leader="dot" w:pos="4172"/>
        </w:tabs>
      </w:pPr>
      <w:r>
        <w:t>Plus-uren</w:t>
      </w:r>
      <w:r>
        <w:tab/>
        <w:t>11</w:t>
      </w:r>
    </w:p>
    <w:p w14:paraId="63517D63" w14:textId="77777777" w:rsidR="00221E65" w:rsidRDefault="00221E65">
      <w:pPr>
        <w:pStyle w:val="Indexkop"/>
        <w:keepNext/>
        <w:tabs>
          <w:tab w:val="right" w:leader="dot" w:pos="4172"/>
        </w:tabs>
        <w:rPr>
          <w:rFonts w:eastAsiaTheme="minorEastAsia" w:cstheme="minorBidi"/>
          <w:b w:val="0"/>
          <w:bCs w:val="0"/>
          <w:noProof/>
        </w:rPr>
      </w:pPr>
      <w:r>
        <w:rPr>
          <w:noProof/>
        </w:rPr>
        <w:t>R</w:t>
      </w:r>
    </w:p>
    <w:p w14:paraId="48442A0A" w14:textId="77777777" w:rsidR="00221E65" w:rsidRDefault="00221E65">
      <w:pPr>
        <w:pStyle w:val="Index1"/>
        <w:tabs>
          <w:tab w:val="right" w:leader="dot" w:pos="4172"/>
        </w:tabs>
      </w:pPr>
      <w:r>
        <w:t>Regie-arbeidsovereenkomst</w:t>
      </w:r>
      <w:r>
        <w:tab/>
        <w:t>8</w:t>
      </w:r>
    </w:p>
    <w:p w14:paraId="7A0D8AC2" w14:textId="77777777" w:rsidR="00221E65" w:rsidRDefault="00221E65">
      <w:pPr>
        <w:pStyle w:val="Index1"/>
        <w:tabs>
          <w:tab w:val="right" w:leader="dot" w:pos="4172"/>
        </w:tabs>
      </w:pPr>
      <w:r>
        <w:t>Reiskosten</w:t>
      </w:r>
      <w:r>
        <w:tab/>
        <w:t>18, 60</w:t>
      </w:r>
    </w:p>
    <w:p w14:paraId="74913F77" w14:textId="77777777" w:rsidR="00221E65" w:rsidRDefault="00221E65">
      <w:pPr>
        <w:pStyle w:val="Index1"/>
        <w:tabs>
          <w:tab w:val="right" w:leader="dot" w:pos="4172"/>
        </w:tabs>
      </w:pPr>
      <w:r>
        <w:t>Reistijd</w:t>
      </w:r>
      <w:r>
        <w:tab/>
        <w:t>19, 53</w:t>
      </w:r>
    </w:p>
    <w:p w14:paraId="033CB657" w14:textId="77777777" w:rsidR="00221E65" w:rsidRDefault="00221E65">
      <w:pPr>
        <w:pStyle w:val="Index1"/>
        <w:tabs>
          <w:tab w:val="right" w:leader="dot" w:pos="4172"/>
        </w:tabs>
      </w:pPr>
      <w:r w:rsidRPr="00EA4339">
        <w:rPr>
          <w:rFonts w:cstheme="minorHAnsi"/>
          <w:bCs/>
        </w:rPr>
        <w:t>Relatiepartner</w:t>
      </w:r>
      <w:r>
        <w:tab/>
        <w:t>54</w:t>
      </w:r>
    </w:p>
    <w:p w14:paraId="4B2BCFB1" w14:textId="77777777" w:rsidR="00221E65" w:rsidRDefault="00221E65">
      <w:pPr>
        <w:pStyle w:val="Index1"/>
        <w:tabs>
          <w:tab w:val="right" w:leader="dot" w:pos="4172"/>
        </w:tabs>
      </w:pPr>
      <w:r>
        <w:t>Roosters</w:t>
      </w:r>
      <w:r>
        <w:tab/>
        <w:t>9</w:t>
      </w:r>
    </w:p>
    <w:p w14:paraId="6ACB99F5" w14:textId="77777777" w:rsidR="00221E65" w:rsidRDefault="00221E65">
      <w:pPr>
        <w:pStyle w:val="Indexkop"/>
        <w:keepNext/>
        <w:tabs>
          <w:tab w:val="right" w:leader="dot" w:pos="4172"/>
        </w:tabs>
        <w:rPr>
          <w:rFonts w:eastAsiaTheme="minorEastAsia" w:cstheme="minorBidi"/>
          <w:b w:val="0"/>
          <w:bCs w:val="0"/>
          <w:noProof/>
        </w:rPr>
      </w:pPr>
      <w:r>
        <w:rPr>
          <w:noProof/>
        </w:rPr>
        <w:t>S</w:t>
      </w:r>
    </w:p>
    <w:p w14:paraId="1FDE48FD" w14:textId="77777777" w:rsidR="00221E65" w:rsidRDefault="00221E65">
      <w:pPr>
        <w:pStyle w:val="Index1"/>
        <w:tabs>
          <w:tab w:val="right" w:leader="dot" w:pos="4172"/>
        </w:tabs>
      </w:pPr>
      <w:r>
        <w:t>Salaris</w:t>
      </w:r>
      <w:r>
        <w:tab/>
        <w:t>13, 54</w:t>
      </w:r>
    </w:p>
    <w:p w14:paraId="2DA2C47D" w14:textId="77777777" w:rsidR="00221E65" w:rsidRDefault="00221E65">
      <w:pPr>
        <w:pStyle w:val="Index1"/>
        <w:tabs>
          <w:tab w:val="right" w:leader="dot" w:pos="4172"/>
        </w:tabs>
      </w:pPr>
      <w:r w:rsidRPr="00221E65">
        <w:t>Salaristabellen</w:t>
      </w:r>
      <w:r>
        <w:tab/>
        <w:t>39</w:t>
      </w:r>
    </w:p>
    <w:p w14:paraId="5858BA30" w14:textId="77777777" w:rsidR="00221E65" w:rsidRDefault="00221E65">
      <w:pPr>
        <w:pStyle w:val="Index1"/>
        <w:tabs>
          <w:tab w:val="right" w:leader="dot" w:pos="4172"/>
        </w:tabs>
      </w:pPr>
      <w:r>
        <w:t>Scholings-/ontwikkelingsbudget</w:t>
      </w:r>
      <w:r>
        <w:tab/>
        <w:t>20</w:t>
      </w:r>
    </w:p>
    <w:p w14:paraId="5EEBA7EA" w14:textId="77777777" w:rsidR="00221E65" w:rsidRDefault="00221E65">
      <w:pPr>
        <w:pStyle w:val="Index1"/>
        <w:tabs>
          <w:tab w:val="right" w:leader="dot" w:pos="4172"/>
        </w:tabs>
      </w:pPr>
      <w:r>
        <w:t>Schorsing</w:t>
      </w:r>
      <w:r>
        <w:tab/>
        <w:t>37</w:t>
      </w:r>
    </w:p>
    <w:p w14:paraId="1195AC1B" w14:textId="77777777" w:rsidR="00221E65" w:rsidRDefault="00221E65">
      <w:pPr>
        <w:pStyle w:val="Index1"/>
        <w:tabs>
          <w:tab w:val="right" w:leader="dot" w:pos="4172"/>
        </w:tabs>
      </w:pPr>
      <w:r>
        <w:t>Slaap of aanwezigheidsdiensten</w:t>
      </w:r>
      <w:r>
        <w:tab/>
        <w:t>17</w:t>
      </w:r>
    </w:p>
    <w:p w14:paraId="35F83118" w14:textId="77777777" w:rsidR="00221E65" w:rsidRDefault="00221E65">
      <w:pPr>
        <w:pStyle w:val="Index1"/>
        <w:tabs>
          <w:tab w:val="right" w:leader="dot" w:pos="4172"/>
        </w:tabs>
      </w:pPr>
      <w:r w:rsidRPr="00EA4339">
        <w:rPr>
          <w:rFonts w:cstheme="minorHAnsi"/>
          <w:bCs/>
        </w:rPr>
        <w:t>Slaapdienst</w:t>
      </w:r>
      <w:r>
        <w:tab/>
        <w:t>52</w:t>
      </w:r>
    </w:p>
    <w:p w14:paraId="0D8042C8" w14:textId="77777777" w:rsidR="00221E65" w:rsidRDefault="00221E65">
      <w:pPr>
        <w:pStyle w:val="Index1"/>
        <w:tabs>
          <w:tab w:val="right" w:leader="dot" w:pos="4172"/>
        </w:tabs>
      </w:pPr>
      <w:r>
        <w:t>Stage</w:t>
      </w:r>
      <w:r>
        <w:tab/>
        <w:t>15</w:t>
      </w:r>
    </w:p>
    <w:p w14:paraId="0C8EBD10" w14:textId="77777777" w:rsidR="00221E65" w:rsidRDefault="00221E65">
      <w:pPr>
        <w:pStyle w:val="Indexkop"/>
        <w:keepNext/>
        <w:tabs>
          <w:tab w:val="right" w:leader="dot" w:pos="4172"/>
        </w:tabs>
        <w:rPr>
          <w:rFonts w:eastAsiaTheme="minorEastAsia" w:cstheme="minorBidi"/>
          <w:b w:val="0"/>
          <w:bCs w:val="0"/>
          <w:noProof/>
        </w:rPr>
      </w:pPr>
      <w:r>
        <w:rPr>
          <w:noProof/>
        </w:rPr>
        <w:t>T</w:t>
      </w:r>
    </w:p>
    <w:p w14:paraId="5AF7D073" w14:textId="77777777" w:rsidR="00221E65" w:rsidRDefault="00221E65">
      <w:pPr>
        <w:pStyle w:val="Index1"/>
        <w:tabs>
          <w:tab w:val="right" w:leader="dot" w:pos="4172"/>
        </w:tabs>
      </w:pPr>
      <w:r>
        <w:t>Transitievergoeding</w:t>
      </w:r>
      <w:r>
        <w:tab/>
        <w:t>37</w:t>
      </w:r>
    </w:p>
    <w:p w14:paraId="7004AA1C" w14:textId="77777777" w:rsidR="00221E65" w:rsidRDefault="00221E65">
      <w:pPr>
        <w:pStyle w:val="Indexkop"/>
        <w:keepNext/>
        <w:tabs>
          <w:tab w:val="right" w:leader="dot" w:pos="4172"/>
        </w:tabs>
        <w:rPr>
          <w:rFonts w:eastAsiaTheme="minorEastAsia" w:cstheme="minorBidi"/>
          <w:b w:val="0"/>
          <w:bCs w:val="0"/>
          <w:noProof/>
        </w:rPr>
      </w:pPr>
      <w:r>
        <w:rPr>
          <w:noProof/>
        </w:rPr>
        <w:t>U</w:t>
      </w:r>
    </w:p>
    <w:p w14:paraId="7DFEE84F" w14:textId="77777777" w:rsidR="00221E65" w:rsidRDefault="00221E65">
      <w:pPr>
        <w:pStyle w:val="Index1"/>
        <w:tabs>
          <w:tab w:val="right" w:leader="dot" w:pos="4172"/>
        </w:tabs>
      </w:pPr>
      <w:r w:rsidRPr="00221E65">
        <w:rPr>
          <w:rFonts w:cstheme="minorHAnsi"/>
        </w:rPr>
        <w:t>Uitkering bij overlijden</w:t>
      </w:r>
      <w:r>
        <w:tab/>
        <w:t>19</w:t>
      </w:r>
    </w:p>
    <w:p w14:paraId="37230D85" w14:textId="77777777" w:rsidR="00221E65" w:rsidRDefault="00221E65">
      <w:pPr>
        <w:pStyle w:val="Index1"/>
        <w:tabs>
          <w:tab w:val="right" w:leader="dot" w:pos="4172"/>
        </w:tabs>
      </w:pPr>
      <w:r w:rsidRPr="00EA4339">
        <w:rPr>
          <w:rFonts w:cstheme="minorHAnsi"/>
          <w:bCs/>
        </w:rPr>
        <w:t>Uurloon</w:t>
      </w:r>
      <w:r>
        <w:tab/>
        <w:t>54</w:t>
      </w:r>
    </w:p>
    <w:p w14:paraId="56CA73AB" w14:textId="77777777" w:rsidR="00221E65" w:rsidRDefault="00221E65">
      <w:pPr>
        <w:pStyle w:val="Indexkop"/>
        <w:keepNext/>
        <w:tabs>
          <w:tab w:val="right" w:leader="dot" w:pos="4172"/>
        </w:tabs>
        <w:rPr>
          <w:rFonts w:eastAsiaTheme="minorEastAsia" w:cstheme="minorBidi"/>
          <w:b w:val="0"/>
          <w:bCs w:val="0"/>
          <w:noProof/>
        </w:rPr>
      </w:pPr>
      <w:r>
        <w:rPr>
          <w:noProof/>
        </w:rPr>
        <w:t>V</w:t>
      </w:r>
    </w:p>
    <w:p w14:paraId="2FC4447C" w14:textId="77777777" w:rsidR="00221E65" w:rsidRDefault="00221E65">
      <w:pPr>
        <w:pStyle w:val="Index1"/>
        <w:tabs>
          <w:tab w:val="right" w:leader="dot" w:pos="4172"/>
        </w:tabs>
      </w:pPr>
      <w:r>
        <w:t>Vakantiegeld</w:t>
      </w:r>
      <w:r>
        <w:tab/>
        <w:t>16</w:t>
      </w:r>
    </w:p>
    <w:p w14:paraId="178408F7" w14:textId="77777777" w:rsidR="00221E65" w:rsidRDefault="00221E65">
      <w:pPr>
        <w:pStyle w:val="Index1"/>
        <w:tabs>
          <w:tab w:val="right" w:leader="dot" w:pos="4172"/>
        </w:tabs>
      </w:pPr>
      <w:r w:rsidRPr="00EA4339">
        <w:rPr>
          <w:rFonts w:cstheme="minorHAnsi"/>
        </w:rPr>
        <w:t>Vakantiekracht</w:t>
      </w:r>
      <w:r>
        <w:tab/>
        <w:t>52</w:t>
      </w:r>
    </w:p>
    <w:p w14:paraId="3F589CE2" w14:textId="77777777" w:rsidR="00221E65" w:rsidRDefault="00221E65">
      <w:pPr>
        <w:pStyle w:val="Index1"/>
        <w:tabs>
          <w:tab w:val="right" w:leader="dot" w:pos="4172"/>
        </w:tabs>
      </w:pPr>
      <w:r>
        <w:t>Vakbondsconsulent</w:t>
      </w:r>
      <w:r>
        <w:tab/>
        <w:t>32</w:t>
      </w:r>
    </w:p>
    <w:p w14:paraId="458769EF" w14:textId="77777777" w:rsidR="00221E65" w:rsidRDefault="00221E65">
      <w:pPr>
        <w:pStyle w:val="Index1"/>
        <w:tabs>
          <w:tab w:val="right" w:leader="dot" w:pos="4172"/>
        </w:tabs>
      </w:pPr>
      <w:r w:rsidRPr="00EA4339">
        <w:rPr>
          <w:rFonts w:eastAsia="Yu Gothic Light" w:cstheme="minorHAnsi"/>
        </w:rPr>
        <w:t>Verjaren</w:t>
      </w:r>
      <w:r>
        <w:tab/>
        <w:t>21</w:t>
      </w:r>
    </w:p>
    <w:p w14:paraId="76F7DBE0" w14:textId="77777777" w:rsidR="00221E65" w:rsidRDefault="00221E65">
      <w:pPr>
        <w:pStyle w:val="Index1"/>
        <w:tabs>
          <w:tab w:val="right" w:leader="dot" w:pos="4172"/>
        </w:tabs>
      </w:pPr>
      <w:r>
        <w:t>Vervroegd uittreden na 45 jaar</w:t>
      </w:r>
      <w:r>
        <w:tab/>
        <w:t>27</w:t>
      </w:r>
    </w:p>
    <w:p w14:paraId="1DBB095A" w14:textId="77777777" w:rsidR="00221E65" w:rsidRDefault="00221E65">
      <w:pPr>
        <w:pStyle w:val="Index1"/>
        <w:tabs>
          <w:tab w:val="right" w:leader="dot" w:pos="4172"/>
        </w:tabs>
      </w:pPr>
      <w:r w:rsidRPr="00221E65">
        <w:rPr>
          <w:rFonts w:cstheme="minorHAnsi"/>
        </w:rPr>
        <w:t>Vrije weekenden</w:t>
      </w:r>
      <w:r>
        <w:tab/>
        <w:t>10, 80</w:t>
      </w:r>
    </w:p>
    <w:p w14:paraId="2B62879B" w14:textId="77777777" w:rsidR="00221E65" w:rsidRDefault="00221E65">
      <w:pPr>
        <w:pStyle w:val="Indexkop"/>
        <w:keepNext/>
        <w:tabs>
          <w:tab w:val="right" w:leader="dot" w:pos="4172"/>
        </w:tabs>
        <w:rPr>
          <w:rFonts w:eastAsiaTheme="minorEastAsia" w:cstheme="minorBidi"/>
          <w:b w:val="0"/>
          <w:bCs w:val="0"/>
          <w:noProof/>
        </w:rPr>
      </w:pPr>
      <w:r>
        <w:rPr>
          <w:noProof/>
        </w:rPr>
        <w:t>W</w:t>
      </w:r>
    </w:p>
    <w:p w14:paraId="7DF90AD7" w14:textId="77777777" w:rsidR="00221E65" w:rsidRDefault="00221E65">
      <w:pPr>
        <w:pStyle w:val="Index1"/>
        <w:tabs>
          <w:tab w:val="right" w:leader="dot" w:pos="4172"/>
        </w:tabs>
      </w:pPr>
      <w:r>
        <w:t>Werkingssfeer</w:t>
      </w:r>
      <w:r>
        <w:tab/>
        <w:t>7</w:t>
      </w:r>
    </w:p>
    <w:p w14:paraId="5621C986" w14:textId="77777777" w:rsidR="00221E65" w:rsidRDefault="00221E65">
      <w:pPr>
        <w:pStyle w:val="Index1"/>
        <w:tabs>
          <w:tab w:val="right" w:leader="dot" w:pos="4172"/>
        </w:tabs>
      </w:pPr>
      <w:r>
        <w:t>Werktijden</w:t>
      </w:r>
      <w:r>
        <w:tab/>
        <w:t>9, 10</w:t>
      </w:r>
    </w:p>
    <w:p w14:paraId="693CF76A" w14:textId="77777777" w:rsidR="00221E65" w:rsidRDefault="00221E65">
      <w:pPr>
        <w:pStyle w:val="Index1"/>
        <w:tabs>
          <w:tab w:val="right" w:leader="dot" w:pos="4172"/>
        </w:tabs>
      </w:pPr>
      <w:r>
        <w:t>Werkverkeer</w:t>
      </w:r>
      <w:r>
        <w:tab/>
        <w:t>19</w:t>
      </w:r>
    </w:p>
    <w:p w14:paraId="62EC8043" w14:textId="77777777" w:rsidR="00221E65" w:rsidRDefault="00221E65">
      <w:pPr>
        <w:pStyle w:val="Index1"/>
        <w:tabs>
          <w:tab w:val="right" w:leader="dot" w:pos="4172"/>
        </w:tabs>
      </w:pPr>
      <w:r w:rsidRPr="00221E65">
        <w:rPr>
          <w:rFonts w:cstheme="minorHAnsi"/>
        </w:rPr>
        <w:t>Wet arbeid en zorg</w:t>
      </w:r>
      <w:r>
        <w:tab/>
        <w:t>23</w:t>
      </w:r>
    </w:p>
    <w:p w14:paraId="2601739E" w14:textId="77777777" w:rsidR="00221E65" w:rsidRDefault="00221E65">
      <w:pPr>
        <w:pStyle w:val="Index1"/>
        <w:tabs>
          <w:tab w:val="right" w:leader="dot" w:pos="4172"/>
        </w:tabs>
      </w:pPr>
      <w:r>
        <w:t>Wet BIG</w:t>
      </w:r>
      <w:r>
        <w:tab/>
        <w:t>21</w:t>
      </w:r>
    </w:p>
    <w:p w14:paraId="20BD2FBE" w14:textId="77777777" w:rsidR="00221E65" w:rsidRDefault="00221E65">
      <w:pPr>
        <w:pStyle w:val="Indexkop"/>
        <w:keepNext/>
        <w:tabs>
          <w:tab w:val="right" w:leader="dot" w:pos="4172"/>
        </w:tabs>
        <w:rPr>
          <w:rFonts w:eastAsiaTheme="minorEastAsia" w:cstheme="minorBidi"/>
          <w:b w:val="0"/>
          <w:bCs w:val="0"/>
          <w:noProof/>
        </w:rPr>
      </w:pPr>
      <w:r>
        <w:rPr>
          <w:noProof/>
        </w:rPr>
        <w:t>Z</w:t>
      </w:r>
    </w:p>
    <w:p w14:paraId="14DD6078" w14:textId="77777777" w:rsidR="00221E65" w:rsidRDefault="00221E65">
      <w:pPr>
        <w:pStyle w:val="Index1"/>
        <w:tabs>
          <w:tab w:val="right" w:leader="dot" w:pos="4172"/>
        </w:tabs>
      </w:pPr>
      <w:r>
        <w:t>Zorgadviesraad</w:t>
      </w:r>
      <w:r>
        <w:tab/>
        <w:t>32</w:t>
      </w:r>
    </w:p>
    <w:p w14:paraId="5F5822C6" w14:textId="77777777" w:rsidR="00221E65" w:rsidRDefault="00221E65">
      <w:pPr>
        <w:rPr>
          <w:noProof/>
        </w:rPr>
        <w:sectPr w:rsidR="00221E65" w:rsidSect="00221E65">
          <w:type w:val="continuous"/>
          <w:pgSz w:w="11906" w:h="16838"/>
          <w:pgMar w:top="1417" w:right="1417" w:bottom="1417" w:left="1417" w:header="708" w:footer="708" w:gutter="0"/>
          <w:cols w:num="2" w:space="708"/>
          <w:docGrid w:linePitch="360"/>
        </w:sectPr>
      </w:pPr>
    </w:p>
    <w:p w14:paraId="0A1C7702" w14:textId="70FAC4AD" w:rsidR="0094344B" w:rsidRDefault="00005E3C">
      <w:pPr>
        <w:sectPr w:rsidR="0094344B" w:rsidSect="00221E65">
          <w:type w:val="continuous"/>
          <w:pgSz w:w="11906" w:h="16838"/>
          <w:pgMar w:top="1417" w:right="1417" w:bottom="1417" w:left="1417" w:header="708" w:footer="708" w:gutter="0"/>
          <w:cols w:num="2" w:space="708"/>
          <w:docGrid w:linePitch="360"/>
        </w:sectPr>
      </w:pPr>
      <w:r w:rsidRPr="00B6154C">
        <w:fldChar w:fldCharType="end"/>
      </w:r>
    </w:p>
    <w:p w14:paraId="5DFAAF0A" w14:textId="77777777" w:rsidR="0058542A" w:rsidRDefault="0058542A" w:rsidP="0094344B">
      <w:pPr>
        <w:rPr>
          <w:rFonts w:ascii="Verdana" w:hAnsi="Verdana"/>
          <w:sz w:val="20"/>
          <w:szCs w:val="20"/>
        </w:rPr>
      </w:pPr>
    </w:p>
    <w:sectPr w:rsidR="0058542A" w:rsidSect="00A95D35">
      <w:headerReference w:type="default" r:id="rId78"/>
      <w:footerReference w:type="default" r:id="rId79"/>
      <w:headerReference w:type="first" r:id="rId80"/>
      <w:footerReference w:type="first" r:id="rId8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D77E" w14:textId="77777777" w:rsidR="00F277CB" w:rsidRDefault="00F277CB" w:rsidP="00150062">
      <w:r>
        <w:separator/>
      </w:r>
    </w:p>
  </w:endnote>
  <w:endnote w:type="continuationSeparator" w:id="0">
    <w:p w14:paraId="027ED56B" w14:textId="77777777" w:rsidR="00F277CB" w:rsidRDefault="00F277CB" w:rsidP="00150062">
      <w:r>
        <w:continuationSeparator/>
      </w:r>
    </w:p>
  </w:endnote>
  <w:endnote w:type="continuationNotice" w:id="1">
    <w:p w14:paraId="3BCA36B2" w14:textId="77777777" w:rsidR="00F277CB" w:rsidRDefault="00F27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wiss 721 Roman">
    <w:altName w:val="Segoe Script"/>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ZWAdobeF">
    <w:altName w:val="Calibri"/>
    <w:charset w:val="00"/>
    <w:family w:val="auto"/>
    <w:pitch w:val="variable"/>
    <w:sig w:usb0="20002A87" w:usb1="00000000" w:usb2="00000000" w:usb3="00000000" w:csb0="000001FF" w:csb1="00000000"/>
  </w:font>
  <w:font w:name="Barlow">
    <w:altName w:val="Barlow"/>
    <w:charset w:val="00"/>
    <w:family w:val="auto"/>
    <w:pitch w:val="variable"/>
    <w:sig w:usb0="20000007" w:usb1="00000000" w:usb2="00000000" w:usb3="00000000" w:csb0="000001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6163" w14:textId="77777777" w:rsidR="00075139" w:rsidRPr="00A012D0" w:rsidRDefault="00075139">
    <w:pPr>
      <w:pStyle w:val="Voettekst"/>
      <w:framePr w:wrap="around" w:vAnchor="text" w:hAnchor="margin" w:xAlign="right" w:y="1"/>
      <w:rPr>
        <w:rStyle w:val="Paginanummer"/>
        <w:sz w:val="18"/>
        <w:szCs w:val="18"/>
      </w:rPr>
    </w:pPr>
    <w:r w:rsidRPr="00A012D0">
      <w:rPr>
        <w:rStyle w:val="Paginanummer"/>
        <w:sz w:val="18"/>
        <w:szCs w:val="18"/>
      </w:rPr>
      <w:fldChar w:fldCharType="begin"/>
    </w:r>
    <w:r w:rsidRPr="00A012D0">
      <w:rPr>
        <w:rStyle w:val="Paginanummer"/>
        <w:sz w:val="18"/>
        <w:szCs w:val="18"/>
      </w:rPr>
      <w:instrText xml:space="preserve">PAGE  </w:instrText>
    </w:r>
    <w:r w:rsidRPr="00A012D0">
      <w:rPr>
        <w:rStyle w:val="Paginanummer"/>
        <w:sz w:val="18"/>
        <w:szCs w:val="18"/>
      </w:rPr>
      <w:fldChar w:fldCharType="separate"/>
    </w:r>
    <w:r w:rsidRPr="00A012D0">
      <w:rPr>
        <w:rStyle w:val="Paginanummer"/>
        <w:noProof/>
        <w:sz w:val="18"/>
        <w:szCs w:val="18"/>
      </w:rPr>
      <w:t>57</w:t>
    </w:r>
    <w:r w:rsidRPr="00A012D0">
      <w:rPr>
        <w:rStyle w:val="Paginanummer"/>
        <w:sz w:val="18"/>
        <w:szCs w:val="18"/>
      </w:rPr>
      <w:fldChar w:fldCharType="end"/>
    </w:r>
  </w:p>
  <w:p w14:paraId="4725E037" w14:textId="77777777" w:rsidR="00075139" w:rsidRPr="00A012D0" w:rsidRDefault="00075139" w:rsidP="00A6279E">
    <w:pPr>
      <w:pStyle w:val="Voettekst"/>
      <w:tabs>
        <w:tab w:val="right" w:pos="7920"/>
      </w:tabs>
      <w:ind w:right="360"/>
      <w:jc w:val="center"/>
      <w:rPr>
        <w:sz w:val="18"/>
        <w:szCs w:val="18"/>
      </w:rPr>
    </w:pPr>
    <w:r w:rsidRPr="00A012D0">
      <w:rPr>
        <w:sz w:val="18"/>
        <w:szCs w:val="18"/>
      </w:rPr>
      <w:t>CAO Verpleeg-, Verzorgingshuizen en Thuiszorg en Jeugdgezondheidszorg</w:t>
    </w:r>
  </w:p>
  <w:p w14:paraId="1317823D" w14:textId="77777777" w:rsidR="00075139" w:rsidRDefault="00075139" w:rsidP="00A6279E">
    <w:pPr>
      <w:pStyle w:val="Voettekst"/>
      <w:tabs>
        <w:tab w:val="right" w:pos="792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4C498CD" w14:paraId="1A2907EE" w14:textId="77777777" w:rsidTr="24C498CD">
      <w:tc>
        <w:tcPr>
          <w:tcW w:w="3020" w:type="dxa"/>
        </w:tcPr>
        <w:p w14:paraId="01146962" w14:textId="7D032FCC" w:rsidR="24C498CD" w:rsidRDefault="24C498CD" w:rsidP="24C498CD">
          <w:pPr>
            <w:pStyle w:val="Koptekst"/>
            <w:ind w:left="-115"/>
          </w:pPr>
        </w:p>
      </w:tc>
      <w:tc>
        <w:tcPr>
          <w:tcW w:w="3020" w:type="dxa"/>
        </w:tcPr>
        <w:p w14:paraId="12A4DAAD" w14:textId="15E16B47" w:rsidR="24C498CD" w:rsidRDefault="24C498CD" w:rsidP="24C498CD">
          <w:pPr>
            <w:pStyle w:val="Koptekst"/>
            <w:jc w:val="center"/>
          </w:pPr>
        </w:p>
      </w:tc>
      <w:tc>
        <w:tcPr>
          <w:tcW w:w="3020" w:type="dxa"/>
        </w:tcPr>
        <w:p w14:paraId="0AD0AFF1" w14:textId="2551EA91" w:rsidR="24C498CD" w:rsidRDefault="24C498CD" w:rsidP="24C498CD">
          <w:pPr>
            <w:pStyle w:val="Koptekst"/>
            <w:ind w:right="-115"/>
            <w:jc w:val="right"/>
          </w:pPr>
        </w:p>
      </w:tc>
    </w:tr>
  </w:tbl>
  <w:p w14:paraId="4168D61F" w14:textId="211E5816" w:rsidR="003D261E" w:rsidRDefault="003D261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163F" w14:textId="77777777" w:rsidR="00C93506" w:rsidRDefault="00C93506" w:rsidP="00496E2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6F364F18" w14:textId="77777777" w:rsidR="00C93506" w:rsidRDefault="00C93506" w:rsidP="00E56A6D">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4C498CD" w14:paraId="0BF4A3E6" w14:textId="77777777" w:rsidTr="24C498CD">
      <w:tc>
        <w:tcPr>
          <w:tcW w:w="3020" w:type="dxa"/>
        </w:tcPr>
        <w:p w14:paraId="43495B11" w14:textId="17002FC0" w:rsidR="24C498CD" w:rsidRDefault="24C498CD" w:rsidP="24C498CD">
          <w:pPr>
            <w:pStyle w:val="Koptekst"/>
            <w:ind w:left="-115"/>
          </w:pPr>
        </w:p>
      </w:tc>
      <w:tc>
        <w:tcPr>
          <w:tcW w:w="3020" w:type="dxa"/>
        </w:tcPr>
        <w:p w14:paraId="44AB72AB" w14:textId="110036A8" w:rsidR="24C498CD" w:rsidRDefault="24C498CD" w:rsidP="24C498CD">
          <w:pPr>
            <w:pStyle w:val="Koptekst"/>
            <w:jc w:val="center"/>
          </w:pPr>
        </w:p>
      </w:tc>
      <w:tc>
        <w:tcPr>
          <w:tcW w:w="3020" w:type="dxa"/>
        </w:tcPr>
        <w:p w14:paraId="63459EE7" w14:textId="4B086653" w:rsidR="24C498CD" w:rsidRDefault="24C498CD" w:rsidP="24C498CD">
          <w:pPr>
            <w:pStyle w:val="Koptekst"/>
            <w:ind w:right="-115"/>
            <w:jc w:val="right"/>
          </w:pPr>
        </w:p>
      </w:tc>
    </w:tr>
  </w:tbl>
  <w:p w14:paraId="5CFB81F3" w14:textId="290BF337" w:rsidR="003D261E" w:rsidRDefault="003D261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4C498CD" w14:paraId="1035EA52" w14:textId="77777777" w:rsidTr="24C498CD">
      <w:tc>
        <w:tcPr>
          <w:tcW w:w="3020" w:type="dxa"/>
        </w:tcPr>
        <w:p w14:paraId="60D8EFDD" w14:textId="172B4ED0" w:rsidR="24C498CD" w:rsidRDefault="24C498CD" w:rsidP="24C498CD">
          <w:pPr>
            <w:pStyle w:val="Koptekst"/>
            <w:ind w:left="-115"/>
          </w:pPr>
        </w:p>
      </w:tc>
      <w:tc>
        <w:tcPr>
          <w:tcW w:w="3020" w:type="dxa"/>
        </w:tcPr>
        <w:p w14:paraId="041B3862" w14:textId="588DE7FE" w:rsidR="24C498CD" w:rsidRDefault="24C498CD" w:rsidP="24C498CD">
          <w:pPr>
            <w:pStyle w:val="Koptekst"/>
            <w:jc w:val="center"/>
          </w:pPr>
        </w:p>
      </w:tc>
      <w:tc>
        <w:tcPr>
          <w:tcW w:w="3020" w:type="dxa"/>
        </w:tcPr>
        <w:p w14:paraId="7952FFE2" w14:textId="50A2E0F2" w:rsidR="24C498CD" w:rsidRDefault="24C498CD" w:rsidP="24C498CD">
          <w:pPr>
            <w:pStyle w:val="Koptekst"/>
            <w:ind w:right="-115"/>
            <w:jc w:val="right"/>
          </w:pPr>
        </w:p>
      </w:tc>
    </w:tr>
  </w:tbl>
  <w:p w14:paraId="0FCF61FB" w14:textId="0BA3344D" w:rsidR="003D261E" w:rsidRDefault="003D261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4532" w14:textId="54072C8E" w:rsidR="0094344B" w:rsidRPr="0094344B" w:rsidRDefault="0094344B" w:rsidP="0094344B">
    <w:pPr>
      <w:pStyle w:val="Voettekst"/>
      <w:rPr>
        <w:sz w:val="20"/>
        <w:szCs w:val="20"/>
      </w:rPr>
    </w:pPr>
    <w:r w:rsidRPr="0094344B">
      <w:rPr>
        <w:sz w:val="20"/>
        <w:szCs w:val="20"/>
      </w:rPr>
      <w:t>Cao VVT 2022-2023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4C498CD" w14:paraId="60B000E4" w14:textId="77777777" w:rsidTr="24C498CD">
      <w:tc>
        <w:tcPr>
          <w:tcW w:w="3020" w:type="dxa"/>
        </w:tcPr>
        <w:p w14:paraId="15762E70" w14:textId="1CB84827" w:rsidR="24C498CD" w:rsidRDefault="24C498CD" w:rsidP="24C498CD">
          <w:pPr>
            <w:pStyle w:val="Koptekst"/>
            <w:ind w:left="-115"/>
          </w:pPr>
        </w:p>
      </w:tc>
      <w:tc>
        <w:tcPr>
          <w:tcW w:w="3020" w:type="dxa"/>
        </w:tcPr>
        <w:p w14:paraId="228E33F5" w14:textId="12BDB4E9" w:rsidR="24C498CD" w:rsidRDefault="24C498CD" w:rsidP="24C498CD">
          <w:pPr>
            <w:pStyle w:val="Koptekst"/>
            <w:jc w:val="center"/>
          </w:pPr>
        </w:p>
      </w:tc>
      <w:tc>
        <w:tcPr>
          <w:tcW w:w="3020" w:type="dxa"/>
        </w:tcPr>
        <w:p w14:paraId="21D3D30D" w14:textId="02C7852E" w:rsidR="24C498CD" w:rsidRDefault="24C498CD" w:rsidP="24C498CD">
          <w:pPr>
            <w:pStyle w:val="Koptekst"/>
            <w:ind w:right="-115"/>
            <w:jc w:val="right"/>
          </w:pPr>
        </w:p>
      </w:tc>
    </w:tr>
  </w:tbl>
  <w:p w14:paraId="6B26C875" w14:textId="6380D5B8" w:rsidR="003D261E" w:rsidRDefault="003D26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0D44" w14:textId="77777777" w:rsidR="00F277CB" w:rsidRDefault="00F277CB" w:rsidP="00150062">
      <w:r>
        <w:separator/>
      </w:r>
    </w:p>
  </w:footnote>
  <w:footnote w:type="continuationSeparator" w:id="0">
    <w:p w14:paraId="53CB2D47" w14:textId="77777777" w:rsidR="00F277CB" w:rsidRDefault="00F277CB" w:rsidP="00150062">
      <w:r>
        <w:continuationSeparator/>
      </w:r>
    </w:p>
  </w:footnote>
  <w:footnote w:type="continuationNotice" w:id="1">
    <w:p w14:paraId="4CB019E3" w14:textId="77777777" w:rsidR="00F277CB" w:rsidRDefault="00F277CB"/>
  </w:footnote>
  <w:footnote w:id="2">
    <w:p w14:paraId="06B7EB44" w14:textId="71AABE4B" w:rsidR="00CF735A" w:rsidRDefault="00CF735A">
      <w:pPr>
        <w:pStyle w:val="Voetnoottekst"/>
      </w:pPr>
      <w:r>
        <w:rPr>
          <w:rStyle w:val="Voetnootmarkering"/>
        </w:rPr>
        <w:footnoteRef/>
      </w:r>
      <w:r>
        <w:t xml:space="preserve"> </w:t>
      </w:r>
      <w:r w:rsidRPr="00DB5D0D">
        <w:rPr>
          <w:rFonts w:asciiTheme="minorHAnsi" w:hAnsiTheme="minorHAnsi" w:cstheme="minorHAnsi"/>
          <w:sz w:val="18"/>
          <w:szCs w:val="18"/>
        </w:rPr>
        <w:t xml:space="preserve">Onverminderd het bepaalde in artikel 16 lid 2 </w:t>
      </w:r>
      <w:r w:rsidR="00DB5D0D" w:rsidRPr="00DB5D0D">
        <w:rPr>
          <w:rFonts w:asciiTheme="minorHAnsi" w:hAnsiTheme="minorHAnsi" w:cstheme="minorHAnsi"/>
          <w:sz w:val="18"/>
          <w:szCs w:val="18"/>
        </w:rPr>
        <w:t>van de Wet op het minimumloon en minimum vakantiebijslag</w:t>
      </w:r>
    </w:p>
  </w:footnote>
  <w:footnote w:id="3">
    <w:p w14:paraId="1CFA4D4B" w14:textId="3B4EEDBC" w:rsidR="00B505A7" w:rsidRPr="003E0B12" w:rsidRDefault="00B661EB">
      <w:pPr>
        <w:pStyle w:val="Voetnoottekst"/>
        <w:rPr>
          <w:rFonts w:asciiTheme="minorHAnsi" w:hAnsiTheme="minorHAnsi"/>
          <w:sz w:val="16"/>
          <w:szCs w:val="16"/>
        </w:rPr>
      </w:pPr>
      <w:r w:rsidRPr="003E0B12">
        <w:rPr>
          <w:rStyle w:val="Voetnootmarkering"/>
          <w:sz w:val="16"/>
          <w:szCs w:val="16"/>
        </w:rPr>
        <w:footnoteRef/>
      </w:r>
      <w:r w:rsidRPr="003E0B12">
        <w:rPr>
          <w:sz w:val="16"/>
          <w:szCs w:val="16"/>
        </w:rPr>
        <w:t xml:space="preserve"> </w:t>
      </w:r>
      <w:r w:rsidRPr="003E0B12">
        <w:rPr>
          <w:rFonts w:asciiTheme="minorHAnsi" w:hAnsiTheme="minorHAnsi"/>
          <w:sz w:val="16"/>
          <w:szCs w:val="16"/>
        </w:rPr>
        <w:t>Voor een deel</w:t>
      </w:r>
      <w:r w:rsidR="00DF5DA2" w:rsidRPr="003E0B12">
        <w:rPr>
          <w:rFonts w:asciiTheme="minorHAnsi" w:hAnsiTheme="minorHAnsi"/>
          <w:sz w:val="16"/>
          <w:szCs w:val="16"/>
        </w:rPr>
        <w:t xml:space="preserve"> zijn de </w:t>
      </w:r>
      <w:r w:rsidR="004A2F48" w:rsidRPr="003E0B12">
        <w:rPr>
          <w:rFonts w:asciiTheme="minorHAnsi" w:hAnsiTheme="minorHAnsi"/>
          <w:sz w:val="16"/>
          <w:szCs w:val="16"/>
        </w:rPr>
        <w:t xml:space="preserve">in </w:t>
      </w:r>
      <w:r w:rsidR="001A6DF3" w:rsidRPr="003E0B12">
        <w:rPr>
          <w:rFonts w:asciiTheme="minorHAnsi" w:hAnsiTheme="minorHAnsi"/>
          <w:sz w:val="16"/>
          <w:szCs w:val="16"/>
        </w:rPr>
        <w:t xml:space="preserve">artikel </w:t>
      </w:r>
      <w:r w:rsidR="00276A5B" w:rsidRPr="003E0B12">
        <w:rPr>
          <w:rFonts w:asciiTheme="minorHAnsi" w:hAnsiTheme="minorHAnsi"/>
          <w:sz w:val="16"/>
          <w:szCs w:val="16"/>
        </w:rPr>
        <w:t>4.5.2</w:t>
      </w:r>
      <w:r w:rsidR="00785B44" w:rsidRPr="003E0B12">
        <w:rPr>
          <w:rFonts w:asciiTheme="minorHAnsi" w:hAnsiTheme="minorHAnsi"/>
          <w:sz w:val="16"/>
          <w:szCs w:val="16"/>
        </w:rPr>
        <w:t xml:space="preserve"> lid 1</w:t>
      </w:r>
      <w:r w:rsidR="00105469" w:rsidRPr="003E0B12">
        <w:rPr>
          <w:rFonts w:asciiTheme="minorHAnsi" w:hAnsiTheme="minorHAnsi"/>
          <w:sz w:val="16"/>
          <w:szCs w:val="16"/>
        </w:rPr>
        <w:t xml:space="preserve"> genoemde vergoedingen lager dan de fiscale </w:t>
      </w:r>
      <w:r w:rsidR="00413895" w:rsidRPr="003E0B12">
        <w:rPr>
          <w:rFonts w:asciiTheme="minorHAnsi" w:hAnsiTheme="minorHAnsi"/>
          <w:sz w:val="16"/>
          <w:szCs w:val="16"/>
        </w:rPr>
        <w:t>norm van</w:t>
      </w:r>
      <w:r w:rsidR="006C2C6F" w:rsidRPr="003E0B12">
        <w:rPr>
          <w:rFonts w:asciiTheme="minorHAnsi" w:hAnsiTheme="minorHAnsi"/>
          <w:sz w:val="16"/>
          <w:szCs w:val="16"/>
        </w:rPr>
        <w:t xml:space="preserve"> € </w:t>
      </w:r>
      <w:r w:rsidR="00E173E8" w:rsidRPr="003E0B12">
        <w:rPr>
          <w:rFonts w:asciiTheme="minorHAnsi" w:hAnsiTheme="minorHAnsi"/>
          <w:sz w:val="16"/>
          <w:szCs w:val="16"/>
        </w:rPr>
        <w:t>0.19</w:t>
      </w:r>
      <w:r w:rsidR="00BF1EB1" w:rsidRPr="003E0B12">
        <w:rPr>
          <w:rFonts w:asciiTheme="minorHAnsi" w:hAnsiTheme="minorHAnsi"/>
          <w:sz w:val="16"/>
          <w:szCs w:val="16"/>
        </w:rPr>
        <w:t xml:space="preserve"> per </w:t>
      </w:r>
      <w:r w:rsidR="00FE39A1" w:rsidRPr="003E0B12">
        <w:rPr>
          <w:rFonts w:asciiTheme="minorHAnsi" w:hAnsiTheme="minorHAnsi"/>
          <w:sz w:val="16"/>
          <w:szCs w:val="16"/>
        </w:rPr>
        <w:t>kilometer</w:t>
      </w:r>
      <w:r w:rsidR="00B71A64" w:rsidRPr="003E0B12">
        <w:rPr>
          <w:rFonts w:asciiTheme="minorHAnsi" w:hAnsiTheme="minorHAnsi"/>
          <w:sz w:val="16"/>
          <w:szCs w:val="16"/>
        </w:rPr>
        <w:t xml:space="preserve">, </w:t>
      </w:r>
      <w:r w:rsidR="00270655" w:rsidRPr="003E0B12">
        <w:rPr>
          <w:rFonts w:asciiTheme="minorHAnsi" w:hAnsiTheme="minorHAnsi"/>
          <w:sz w:val="16"/>
          <w:szCs w:val="16"/>
        </w:rPr>
        <w:t xml:space="preserve">voor kilometers </w:t>
      </w:r>
      <w:r w:rsidR="00021CF4" w:rsidRPr="003E0B12">
        <w:rPr>
          <w:rFonts w:asciiTheme="minorHAnsi" w:hAnsiTheme="minorHAnsi"/>
          <w:sz w:val="16"/>
          <w:szCs w:val="16"/>
        </w:rPr>
        <w:t xml:space="preserve">die je in verband met </w:t>
      </w:r>
      <w:r w:rsidR="00086D2B" w:rsidRPr="003E0B12">
        <w:rPr>
          <w:rFonts w:asciiTheme="minorHAnsi" w:hAnsiTheme="minorHAnsi"/>
          <w:sz w:val="16"/>
          <w:szCs w:val="16"/>
        </w:rPr>
        <w:t>je werk reist. Voor een ander deel</w:t>
      </w:r>
      <w:r w:rsidR="00D40F2D" w:rsidRPr="003E0B12">
        <w:rPr>
          <w:rFonts w:asciiTheme="minorHAnsi" w:hAnsiTheme="minorHAnsi"/>
          <w:sz w:val="16"/>
          <w:szCs w:val="16"/>
        </w:rPr>
        <w:t xml:space="preserve"> is sprake van fiscale bovenmatigheid</w:t>
      </w:r>
      <w:r w:rsidR="00B505A7" w:rsidRPr="003E0B12">
        <w:rPr>
          <w:rFonts w:asciiTheme="minorHAnsi" w:hAnsiTheme="minorHAnsi"/>
          <w:sz w:val="16"/>
          <w:szCs w:val="16"/>
        </w:rPr>
        <w:t xml:space="preserve">. </w:t>
      </w:r>
      <w:r w:rsidR="0085631A" w:rsidRPr="003E0B12">
        <w:rPr>
          <w:rFonts w:asciiTheme="minorHAnsi" w:hAnsiTheme="minorHAnsi"/>
          <w:sz w:val="16"/>
          <w:szCs w:val="16"/>
        </w:rPr>
        <w:t xml:space="preserve">De fiscus staat toe om de ruimte die overblijft bij de lagere vergoedingen fiscaal weg te strepen tegen </w:t>
      </w:r>
      <w:r w:rsidR="006648D4" w:rsidRPr="003E0B12">
        <w:rPr>
          <w:rFonts w:asciiTheme="minorHAnsi" w:hAnsiTheme="minorHAnsi"/>
          <w:sz w:val="16"/>
          <w:szCs w:val="16"/>
        </w:rPr>
        <w:t>(</w:t>
      </w:r>
      <w:r w:rsidR="0085631A" w:rsidRPr="003E0B12">
        <w:rPr>
          <w:rFonts w:asciiTheme="minorHAnsi" w:hAnsiTheme="minorHAnsi"/>
          <w:sz w:val="16"/>
          <w:szCs w:val="16"/>
        </w:rPr>
        <w:t>een deel</w:t>
      </w:r>
      <w:r w:rsidR="006648D4" w:rsidRPr="003E0B12">
        <w:rPr>
          <w:rFonts w:asciiTheme="minorHAnsi" w:hAnsiTheme="minorHAnsi"/>
          <w:sz w:val="16"/>
          <w:szCs w:val="16"/>
        </w:rPr>
        <w:t xml:space="preserve">) van de </w:t>
      </w:r>
      <w:r w:rsidR="00F36BF6" w:rsidRPr="003E0B12">
        <w:rPr>
          <w:rFonts w:asciiTheme="minorHAnsi" w:hAnsiTheme="minorHAnsi"/>
          <w:sz w:val="16"/>
          <w:szCs w:val="16"/>
        </w:rPr>
        <w:t>bovenmatige vergoedingen</w:t>
      </w:r>
      <w:r w:rsidR="00A62E27" w:rsidRPr="003E0B12">
        <w:rPr>
          <w:rFonts w:asciiTheme="minorHAnsi" w:hAnsiTheme="minorHAnsi"/>
          <w:sz w:val="16"/>
          <w:szCs w:val="16"/>
        </w:rPr>
        <w:t>, waarmee de bovenmatigheid en dus de fiscale lasten</w:t>
      </w:r>
      <w:r w:rsidR="00DB3C3D" w:rsidRPr="003E0B12">
        <w:rPr>
          <w:rFonts w:asciiTheme="minorHAnsi" w:hAnsiTheme="minorHAnsi"/>
          <w:sz w:val="16"/>
          <w:szCs w:val="16"/>
        </w:rPr>
        <w:t xml:space="preserve"> kunnen worden beperkt.</w:t>
      </w:r>
      <w:r w:rsidR="0085631A" w:rsidRPr="003E0B12">
        <w:rPr>
          <w:rFonts w:asciiTheme="minorHAnsi" w:hAnsiTheme="minorHAnsi"/>
          <w:sz w:val="16"/>
          <w:szCs w:val="16"/>
        </w:rPr>
        <w:t xml:space="preserve"> </w:t>
      </w:r>
      <w:r w:rsidR="009C22DB" w:rsidRPr="003E0B12">
        <w:rPr>
          <w:rFonts w:asciiTheme="minorHAnsi" w:hAnsiTheme="minorHAnsi"/>
          <w:sz w:val="16"/>
          <w:szCs w:val="16"/>
        </w:rPr>
        <w:t>Deze handel</w:t>
      </w:r>
      <w:r w:rsidR="00011EBC" w:rsidRPr="003E0B12">
        <w:rPr>
          <w:rFonts w:asciiTheme="minorHAnsi" w:hAnsiTheme="minorHAnsi"/>
          <w:sz w:val="16"/>
          <w:szCs w:val="16"/>
        </w:rPr>
        <w:t>wijze door de fiscus</w:t>
      </w:r>
      <w:r w:rsidR="0063070E" w:rsidRPr="003E0B12">
        <w:rPr>
          <w:rFonts w:asciiTheme="minorHAnsi" w:hAnsiTheme="minorHAnsi"/>
          <w:sz w:val="16"/>
          <w:szCs w:val="16"/>
        </w:rPr>
        <w:t xml:space="preserve">, </w:t>
      </w:r>
      <w:r w:rsidR="00756D9F" w:rsidRPr="003E0B12">
        <w:rPr>
          <w:rFonts w:asciiTheme="minorHAnsi" w:hAnsiTheme="minorHAnsi"/>
          <w:sz w:val="16"/>
          <w:szCs w:val="16"/>
        </w:rPr>
        <w:t>‘</w:t>
      </w:r>
      <w:r w:rsidR="0063070E" w:rsidRPr="003E0B12">
        <w:rPr>
          <w:rFonts w:asciiTheme="minorHAnsi" w:hAnsiTheme="minorHAnsi"/>
          <w:sz w:val="16"/>
          <w:szCs w:val="16"/>
        </w:rPr>
        <w:t>saldering</w:t>
      </w:r>
      <w:r w:rsidR="00756D9F" w:rsidRPr="003E0B12">
        <w:rPr>
          <w:rFonts w:asciiTheme="minorHAnsi" w:hAnsiTheme="minorHAnsi"/>
          <w:sz w:val="16"/>
          <w:szCs w:val="16"/>
        </w:rPr>
        <w:t>’ ge</w:t>
      </w:r>
      <w:r w:rsidR="00463F86" w:rsidRPr="003E0B12">
        <w:rPr>
          <w:rFonts w:asciiTheme="minorHAnsi" w:hAnsiTheme="minorHAnsi"/>
          <w:sz w:val="16"/>
          <w:szCs w:val="16"/>
        </w:rPr>
        <w:t xml:space="preserve">noemd, wordt alleen toegestaan wanneer </w:t>
      </w:r>
      <w:r w:rsidR="006304FD" w:rsidRPr="003E0B12">
        <w:rPr>
          <w:rFonts w:asciiTheme="minorHAnsi" w:hAnsiTheme="minorHAnsi"/>
          <w:sz w:val="16"/>
          <w:szCs w:val="16"/>
        </w:rPr>
        <w:t>in de regeling een bepaling wordt opgenomen</w:t>
      </w:r>
      <w:r w:rsidR="009B101E" w:rsidRPr="003E0B12">
        <w:rPr>
          <w:rFonts w:asciiTheme="minorHAnsi" w:hAnsiTheme="minorHAnsi"/>
          <w:sz w:val="16"/>
          <w:szCs w:val="16"/>
        </w:rPr>
        <w:t xml:space="preserve">, zoals </w:t>
      </w:r>
      <w:r w:rsidR="00674289" w:rsidRPr="003E0B12">
        <w:rPr>
          <w:rFonts w:asciiTheme="minorHAnsi" w:hAnsiTheme="minorHAnsi"/>
          <w:sz w:val="16"/>
          <w:szCs w:val="16"/>
        </w:rPr>
        <w:t>in</w:t>
      </w:r>
      <w:r w:rsidR="00563D27" w:rsidRPr="003E0B12">
        <w:rPr>
          <w:rFonts w:asciiTheme="minorHAnsi" w:hAnsiTheme="minorHAnsi"/>
          <w:sz w:val="16"/>
          <w:szCs w:val="16"/>
        </w:rPr>
        <w:t xml:space="preserve"> </w:t>
      </w:r>
      <w:r w:rsidR="00674289" w:rsidRPr="003E0B12">
        <w:rPr>
          <w:rFonts w:asciiTheme="minorHAnsi" w:hAnsiTheme="minorHAnsi"/>
          <w:sz w:val="16"/>
          <w:szCs w:val="16"/>
        </w:rPr>
        <w:t xml:space="preserve"> lid </w:t>
      </w:r>
      <w:r w:rsidR="00EA2A5D">
        <w:rPr>
          <w:rFonts w:asciiTheme="minorHAnsi" w:hAnsiTheme="minorHAnsi"/>
          <w:sz w:val="16"/>
          <w:szCs w:val="16"/>
        </w:rPr>
        <w:t>3</w:t>
      </w:r>
      <w:r w:rsidR="00EB0DF1" w:rsidRPr="003E0B12">
        <w:rPr>
          <w:rFonts w:asciiTheme="minorHAnsi" w:hAnsiTheme="minorHAnsi"/>
          <w:sz w:val="16"/>
          <w:szCs w:val="16"/>
        </w:rPr>
        <w:t xml:space="preserve"> is gedaan</w:t>
      </w:r>
      <w:r w:rsidR="00255727" w:rsidRPr="003E0B12">
        <w:rPr>
          <w:rFonts w:asciiTheme="minorHAnsi" w:hAnsiTheme="minorHAnsi"/>
          <w:sz w:val="16"/>
          <w:szCs w:val="16"/>
        </w:rPr>
        <w:t xml:space="preserve">, die voorziet in de mogelijkheid </w:t>
      </w:r>
      <w:r w:rsidR="00C50AA5" w:rsidRPr="003E0B12">
        <w:rPr>
          <w:rFonts w:asciiTheme="minorHAnsi" w:hAnsiTheme="minorHAnsi"/>
          <w:sz w:val="16"/>
          <w:szCs w:val="16"/>
        </w:rPr>
        <w:t>om (delen van)</w:t>
      </w:r>
      <w:r w:rsidR="000C79EF" w:rsidRPr="003E0B12">
        <w:rPr>
          <w:rFonts w:asciiTheme="minorHAnsi" w:hAnsiTheme="minorHAnsi"/>
          <w:sz w:val="16"/>
          <w:szCs w:val="16"/>
        </w:rPr>
        <w:t xml:space="preserve"> </w:t>
      </w:r>
      <w:r w:rsidR="001334B8" w:rsidRPr="003E0B12">
        <w:rPr>
          <w:rFonts w:asciiTheme="minorHAnsi" w:hAnsiTheme="minorHAnsi"/>
          <w:sz w:val="16"/>
          <w:szCs w:val="16"/>
        </w:rPr>
        <w:t>de ene vergoeding toe te rekenen aan een andere.</w:t>
      </w:r>
      <w:r w:rsidR="00674289" w:rsidRPr="003E0B12">
        <w:rPr>
          <w:rFonts w:asciiTheme="minorHAnsi" w:hAnsiTheme="minorHAnsi"/>
          <w:sz w:val="16"/>
          <w:szCs w:val="16"/>
        </w:rPr>
        <w:t xml:space="preserve"> </w:t>
      </w:r>
      <w:r w:rsidR="00011EBC" w:rsidRPr="003E0B12">
        <w:rPr>
          <w:rFonts w:asciiTheme="minorHAnsi" w:hAnsiTheme="minorHAnsi"/>
          <w:sz w:val="16"/>
          <w:szCs w:val="16"/>
        </w:rPr>
        <w:t xml:space="preserve"> </w:t>
      </w:r>
      <w:r w:rsidR="0085631A" w:rsidRPr="003E0B12">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350F" w14:textId="23457023" w:rsidR="000C1BEF" w:rsidRDefault="000C1BEF">
    <w:pPr>
      <w:pStyle w:val="Koptekst"/>
    </w:pPr>
  </w:p>
  <w:p w14:paraId="2C803CB0" w14:textId="1FD10271" w:rsidR="000C1BEF" w:rsidRDefault="000C1BEF">
    <w:pPr>
      <w:pStyle w:val="Koptekst"/>
    </w:pPr>
  </w:p>
  <w:p w14:paraId="79530080" w14:textId="30576179" w:rsidR="0080739B" w:rsidRDefault="008073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4C498CD" w14:paraId="0172E30D" w14:textId="77777777" w:rsidTr="24C498CD">
      <w:tc>
        <w:tcPr>
          <w:tcW w:w="3020" w:type="dxa"/>
        </w:tcPr>
        <w:p w14:paraId="0CA4E241" w14:textId="0FEC8605" w:rsidR="24C498CD" w:rsidRDefault="24C498CD" w:rsidP="24C498CD">
          <w:pPr>
            <w:pStyle w:val="Koptekst"/>
            <w:ind w:left="-115"/>
          </w:pPr>
        </w:p>
      </w:tc>
      <w:tc>
        <w:tcPr>
          <w:tcW w:w="3020" w:type="dxa"/>
        </w:tcPr>
        <w:p w14:paraId="02899436" w14:textId="05CE0722" w:rsidR="24C498CD" w:rsidRDefault="24C498CD" w:rsidP="24C498CD">
          <w:pPr>
            <w:pStyle w:val="Koptekst"/>
            <w:jc w:val="center"/>
          </w:pPr>
        </w:p>
      </w:tc>
      <w:tc>
        <w:tcPr>
          <w:tcW w:w="3020" w:type="dxa"/>
        </w:tcPr>
        <w:p w14:paraId="6FC570A5" w14:textId="0A26ACBB" w:rsidR="24C498CD" w:rsidRDefault="24C498CD" w:rsidP="24C498CD">
          <w:pPr>
            <w:pStyle w:val="Koptekst"/>
            <w:ind w:right="-115"/>
            <w:jc w:val="right"/>
          </w:pPr>
        </w:p>
      </w:tc>
    </w:tr>
  </w:tbl>
  <w:p w14:paraId="11730627" w14:textId="46D162BF" w:rsidR="003D261E" w:rsidRDefault="003D261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4C498CD" w14:paraId="62427710" w14:textId="77777777" w:rsidTr="24C498CD">
      <w:tc>
        <w:tcPr>
          <w:tcW w:w="3020" w:type="dxa"/>
        </w:tcPr>
        <w:p w14:paraId="729559A9" w14:textId="6AE6D9F4" w:rsidR="24C498CD" w:rsidRDefault="24C498CD" w:rsidP="24C498CD">
          <w:pPr>
            <w:pStyle w:val="Koptekst"/>
            <w:ind w:left="-115"/>
          </w:pPr>
        </w:p>
      </w:tc>
      <w:tc>
        <w:tcPr>
          <w:tcW w:w="3020" w:type="dxa"/>
        </w:tcPr>
        <w:p w14:paraId="44667173" w14:textId="5DC54A1D" w:rsidR="24C498CD" w:rsidRDefault="24C498CD" w:rsidP="24C498CD">
          <w:pPr>
            <w:pStyle w:val="Koptekst"/>
            <w:jc w:val="center"/>
          </w:pPr>
        </w:p>
      </w:tc>
      <w:tc>
        <w:tcPr>
          <w:tcW w:w="3020" w:type="dxa"/>
        </w:tcPr>
        <w:p w14:paraId="0E041FEA" w14:textId="77900EBD" w:rsidR="24C498CD" w:rsidRDefault="24C498CD" w:rsidP="24C498CD">
          <w:pPr>
            <w:pStyle w:val="Koptekst"/>
            <w:ind w:right="-115"/>
            <w:jc w:val="right"/>
          </w:pPr>
        </w:p>
      </w:tc>
    </w:tr>
  </w:tbl>
  <w:p w14:paraId="7EEA6129" w14:textId="399654B5" w:rsidR="003D261E" w:rsidRDefault="003D261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4C498CD" w14:paraId="569C1438" w14:textId="77777777" w:rsidTr="24C498CD">
      <w:tc>
        <w:tcPr>
          <w:tcW w:w="3020" w:type="dxa"/>
        </w:tcPr>
        <w:p w14:paraId="405C547B" w14:textId="37901F43" w:rsidR="24C498CD" w:rsidRDefault="24C498CD" w:rsidP="24C498CD">
          <w:pPr>
            <w:pStyle w:val="Koptekst"/>
            <w:ind w:left="-115"/>
          </w:pPr>
        </w:p>
      </w:tc>
      <w:tc>
        <w:tcPr>
          <w:tcW w:w="3020" w:type="dxa"/>
        </w:tcPr>
        <w:p w14:paraId="18D15324" w14:textId="5F2CC1F2" w:rsidR="24C498CD" w:rsidRDefault="24C498CD" w:rsidP="24C498CD">
          <w:pPr>
            <w:pStyle w:val="Koptekst"/>
            <w:jc w:val="center"/>
          </w:pPr>
        </w:p>
      </w:tc>
      <w:tc>
        <w:tcPr>
          <w:tcW w:w="3020" w:type="dxa"/>
        </w:tcPr>
        <w:p w14:paraId="5D66538F" w14:textId="474E5BBE" w:rsidR="24C498CD" w:rsidRDefault="24C498CD" w:rsidP="24C498CD">
          <w:pPr>
            <w:pStyle w:val="Koptekst"/>
            <w:ind w:right="-115"/>
            <w:jc w:val="right"/>
          </w:pPr>
        </w:p>
      </w:tc>
    </w:tr>
  </w:tbl>
  <w:p w14:paraId="62ACF817" w14:textId="26ED42D5" w:rsidR="003D261E" w:rsidRDefault="003D261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5CC1" w14:textId="77777777" w:rsidR="0094344B" w:rsidRPr="0094344B" w:rsidRDefault="0094344B" w:rsidP="0094344B">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4C498CD" w14:paraId="346BEBD0" w14:textId="77777777" w:rsidTr="24C498CD">
      <w:tc>
        <w:tcPr>
          <w:tcW w:w="3020" w:type="dxa"/>
        </w:tcPr>
        <w:p w14:paraId="79415C2A" w14:textId="2FB676C5" w:rsidR="24C498CD" w:rsidRDefault="24C498CD" w:rsidP="24C498CD">
          <w:pPr>
            <w:pStyle w:val="Koptekst"/>
            <w:ind w:left="-115"/>
          </w:pPr>
        </w:p>
      </w:tc>
      <w:tc>
        <w:tcPr>
          <w:tcW w:w="3020" w:type="dxa"/>
        </w:tcPr>
        <w:p w14:paraId="79970648" w14:textId="72AFAFF2" w:rsidR="24C498CD" w:rsidRDefault="24C498CD" w:rsidP="24C498CD">
          <w:pPr>
            <w:pStyle w:val="Koptekst"/>
            <w:jc w:val="center"/>
          </w:pPr>
        </w:p>
      </w:tc>
      <w:tc>
        <w:tcPr>
          <w:tcW w:w="3020" w:type="dxa"/>
        </w:tcPr>
        <w:p w14:paraId="0A3045B6" w14:textId="1FF14870" w:rsidR="24C498CD" w:rsidRDefault="24C498CD" w:rsidP="24C498CD">
          <w:pPr>
            <w:pStyle w:val="Koptekst"/>
            <w:ind w:right="-115"/>
            <w:jc w:val="right"/>
          </w:pPr>
        </w:p>
      </w:tc>
    </w:tr>
  </w:tbl>
  <w:p w14:paraId="5C849D35" w14:textId="11874D2A" w:rsidR="003D261E" w:rsidRDefault="003D26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CEB81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3D01CF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06886D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D0AE212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3A6237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564B8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6C8DE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0A45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8C40C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B90DCE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404984"/>
    <w:multiLevelType w:val="hybridMultilevel"/>
    <w:tmpl w:val="1B784A40"/>
    <w:lvl w:ilvl="0" w:tplc="586202C6">
      <w:start w:val="20"/>
      <w:numFmt w:val="bullet"/>
      <w:lvlText w:val="-"/>
      <w:lvlJc w:val="left"/>
      <w:pPr>
        <w:ind w:left="720" w:hanging="360"/>
      </w:pPr>
      <w:rPr>
        <w:rFonts w:ascii="Calibri" w:eastAsiaTheme="minorHAnsi" w:hAnsi="Calibri" w:cs="Calibri" w:hint="default"/>
      </w:rPr>
    </w:lvl>
    <w:lvl w:ilvl="1" w:tplc="586202C6">
      <w:start w:val="2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0572E0E"/>
    <w:multiLevelType w:val="multilevel"/>
    <w:tmpl w:val="1B18E680"/>
    <w:lvl w:ilvl="0">
      <w:start w:val="1"/>
      <w:numFmt w:val="decimal"/>
      <w:lvlText w:val="%1."/>
      <w:lvlJc w:val="left"/>
      <w:pPr>
        <w:ind w:left="360" w:hanging="360"/>
      </w:pPr>
    </w:lvl>
    <w:lvl w:ilvl="1">
      <w:start w:val="1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1124B92"/>
    <w:multiLevelType w:val="hybridMultilevel"/>
    <w:tmpl w:val="FE8A7D40"/>
    <w:lvl w:ilvl="0" w:tplc="F364C7F2">
      <w:start w:val="1"/>
      <w:numFmt w:val="decimal"/>
      <w:lvlText w:val="%1."/>
      <w:lvlJc w:val="left"/>
      <w:pPr>
        <w:ind w:left="927" w:hanging="360"/>
      </w:pPr>
      <w:rPr>
        <w:rFonts w:hint="default"/>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12F0414"/>
    <w:multiLevelType w:val="hybridMultilevel"/>
    <w:tmpl w:val="371CB1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021E731E"/>
    <w:multiLevelType w:val="hybridMultilevel"/>
    <w:tmpl w:val="23609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21F09E6"/>
    <w:multiLevelType w:val="hybridMultilevel"/>
    <w:tmpl w:val="4132920C"/>
    <w:lvl w:ilvl="0" w:tplc="04130019">
      <w:start w:val="1"/>
      <w:numFmt w:val="lowerLetter"/>
      <w:lvlText w:val="%1."/>
      <w:lvlJc w:val="left"/>
      <w:pPr>
        <w:ind w:left="754" w:hanging="360"/>
      </w:pPr>
    </w:lvl>
    <w:lvl w:ilvl="1" w:tplc="BDF8676E">
      <w:start w:val="1"/>
      <w:numFmt w:val="lowerLetter"/>
      <w:lvlText w:val="%2."/>
      <w:lvlJc w:val="left"/>
      <w:pPr>
        <w:ind w:left="1474" w:hanging="360"/>
      </w:pPr>
      <w:rPr>
        <w:rFonts w:hint="default"/>
        <w:b w:val="0"/>
        <w:i w:val="0"/>
        <w:sz w:val="18"/>
      </w:r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16" w15:restartNumberingAfterBreak="0">
    <w:nsid w:val="046016B8"/>
    <w:multiLevelType w:val="hybridMultilevel"/>
    <w:tmpl w:val="E228BC02"/>
    <w:lvl w:ilvl="0" w:tplc="0CA46BC2">
      <w:start w:val="1"/>
      <w:numFmt w:val="decimal"/>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04C94474"/>
    <w:multiLevelType w:val="hybridMultilevel"/>
    <w:tmpl w:val="F1443C62"/>
    <w:lvl w:ilvl="0" w:tplc="0B62EC50">
      <w:start w:val="2"/>
      <w:numFmt w:val="decimal"/>
      <w:lvlText w:val="%1."/>
      <w:lvlJc w:val="left"/>
      <w:pPr>
        <w:ind w:left="720" w:hanging="360"/>
      </w:pPr>
      <w:rPr>
        <w:rFonts w:hint="default"/>
        <w:b/>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6726DB3"/>
    <w:multiLevelType w:val="hybridMultilevel"/>
    <w:tmpl w:val="11C2C302"/>
    <w:lvl w:ilvl="0" w:tplc="52C851BC">
      <w:start w:val="1"/>
      <w:numFmt w:val="decimal"/>
      <w:lvlText w:val="%1."/>
      <w:lvlJc w:val="left"/>
      <w:pPr>
        <w:ind w:left="700" w:hanging="360"/>
      </w:pPr>
      <w:rPr>
        <w:rFonts w:hint="eastAsia"/>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19" w15:restartNumberingAfterBreak="0">
    <w:nsid w:val="07CB2DF8"/>
    <w:multiLevelType w:val="hybridMultilevel"/>
    <w:tmpl w:val="95704E2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082930B0"/>
    <w:multiLevelType w:val="hybridMultilevel"/>
    <w:tmpl w:val="28CCA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0832110E"/>
    <w:multiLevelType w:val="multilevel"/>
    <w:tmpl w:val="4CBEA25C"/>
    <w:lvl w:ilvl="0">
      <w:start w:val="1"/>
      <w:numFmt w:val="decimal"/>
      <w:lvlText w:val="%1."/>
      <w:lvlJc w:val="left"/>
      <w:pPr>
        <w:ind w:left="360" w:firstLine="0"/>
      </w:pPr>
      <w:rPr>
        <w:rFonts w:hint="default"/>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15:restartNumberingAfterBreak="0">
    <w:nsid w:val="08C76DF2"/>
    <w:multiLevelType w:val="multilevel"/>
    <w:tmpl w:val="6AF6B7BA"/>
    <w:lvl w:ilvl="0">
      <w:start w:val="1"/>
      <w:numFmt w:val="lowerLetter"/>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23" w15:restartNumberingAfterBreak="0">
    <w:nsid w:val="091E6ECC"/>
    <w:multiLevelType w:val="hybridMultilevel"/>
    <w:tmpl w:val="9CD66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09384EEE"/>
    <w:multiLevelType w:val="multilevel"/>
    <w:tmpl w:val="6C6248EA"/>
    <w:lvl w:ilvl="0">
      <w:start w:val="1"/>
      <w:numFmt w:val="decimal"/>
      <w:lvlText w:val="%1."/>
      <w:lvlJc w:val="left"/>
      <w:pPr>
        <w:ind w:left="360" w:hanging="360"/>
      </w:pPr>
      <w:rPr>
        <w:sz w:val="22"/>
        <w:szCs w:val="22"/>
      </w:rPr>
    </w:lvl>
    <w:lvl w:ilvl="1">
      <w:start w:val="1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0B532F5B"/>
    <w:multiLevelType w:val="hybridMultilevel"/>
    <w:tmpl w:val="D6AAB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0B7B256A"/>
    <w:multiLevelType w:val="hybridMultilevel"/>
    <w:tmpl w:val="1494E0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0BD63893"/>
    <w:multiLevelType w:val="hybridMultilevel"/>
    <w:tmpl w:val="82020110"/>
    <w:lvl w:ilvl="0" w:tplc="8BA83A1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0C303319"/>
    <w:multiLevelType w:val="hybridMultilevel"/>
    <w:tmpl w:val="1A4A0D64"/>
    <w:lvl w:ilvl="0" w:tplc="2BEAFEE6">
      <w:start w:val="1"/>
      <w:numFmt w:val="decimal"/>
      <w:lvlText w:val="%1."/>
      <w:lvlJc w:val="left"/>
      <w:pPr>
        <w:ind w:left="361" w:hanging="360"/>
      </w:pPr>
      <w:rPr>
        <w:rFonts w:eastAsiaTheme="majorEastAsia" w:hint="default"/>
        <w:b w:val="0"/>
        <w:bCs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0E660EC2"/>
    <w:multiLevelType w:val="hybridMultilevel"/>
    <w:tmpl w:val="B5DC4CD2"/>
    <w:lvl w:ilvl="0" w:tplc="2F5E945C">
      <w:start w:val="6"/>
      <w:numFmt w:val="decimal"/>
      <w:lvlText w:val="%1."/>
      <w:lvlJc w:val="left"/>
      <w:pPr>
        <w:ind w:left="385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0EC1357F"/>
    <w:multiLevelType w:val="hybridMultilevel"/>
    <w:tmpl w:val="6CBAA6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0F4340CB"/>
    <w:multiLevelType w:val="multilevel"/>
    <w:tmpl w:val="B92EA90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03314DB"/>
    <w:multiLevelType w:val="hybridMultilevel"/>
    <w:tmpl w:val="A9A0E4F4"/>
    <w:lvl w:ilvl="0" w:tplc="91DE7FC4">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104445EF"/>
    <w:multiLevelType w:val="multilevel"/>
    <w:tmpl w:val="61CAF9B0"/>
    <w:lvl w:ilvl="0">
      <w:start w:val="80"/>
      <w:numFmt w:val="bullet"/>
      <w:lvlText w:val="-"/>
      <w:lvlJc w:val="left"/>
      <w:pPr>
        <w:ind w:left="1286" w:firstLine="360"/>
      </w:pPr>
      <w:rPr>
        <w:rFonts w:ascii="Arial" w:eastAsia="Arial" w:hAnsi="Arial" w:cs="Arial"/>
      </w:rPr>
    </w:lvl>
    <w:lvl w:ilvl="1">
      <w:start w:val="1"/>
      <w:numFmt w:val="bullet"/>
      <w:lvlText w:val="o"/>
      <w:lvlJc w:val="left"/>
      <w:pPr>
        <w:ind w:left="2006" w:firstLine="1080"/>
      </w:pPr>
      <w:rPr>
        <w:rFonts w:ascii="Arial" w:eastAsia="Arial" w:hAnsi="Arial" w:cs="Arial"/>
      </w:rPr>
    </w:lvl>
    <w:lvl w:ilvl="2">
      <w:start w:val="1"/>
      <w:numFmt w:val="bullet"/>
      <w:lvlText w:val="▪"/>
      <w:lvlJc w:val="left"/>
      <w:pPr>
        <w:ind w:left="2726" w:firstLine="1800"/>
      </w:pPr>
      <w:rPr>
        <w:rFonts w:ascii="Arial" w:eastAsia="Arial" w:hAnsi="Arial" w:cs="Arial"/>
      </w:rPr>
    </w:lvl>
    <w:lvl w:ilvl="3">
      <w:start w:val="1"/>
      <w:numFmt w:val="bullet"/>
      <w:lvlText w:val="●"/>
      <w:lvlJc w:val="left"/>
      <w:pPr>
        <w:ind w:left="3446" w:firstLine="2520"/>
      </w:pPr>
      <w:rPr>
        <w:rFonts w:ascii="Arial" w:eastAsia="Arial" w:hAnsi="Arial" w:cs="Arial"/>
      </w:rPr>
    </w:lvl>
    <w:lvl w:ilvl="4">
      <w:start w:val="1"/>
      <w:numFmt w:val="bullet"/>
      <w:lvlText w:val="o"/>
      <w:lvlJc w:val="left"/>
      <w:pPr>
        <w:ind w:left="4166" w:firstLine="3240"/>
      </w:pPr>
      <w:rPr>
        <w:rFonts w:ascii="Arial" w:eastAsia="Arial" w:hAnsi="Arial" w:cs="Arial"/>
      </w:rPr>
    </w:lvl>
    <w:lvl w:ilvl="5">
      <w:start w:val="1"/>
      <w:numFmt w:val="bullet"/>
      <w:lvlText w:val="▪"/>
      <w:lvlJc w:val="left"/>
      <w:pPr>
        <w:ind w:left="4886" w:firstLine="3960"/>
      </w:pPr>
      <w:rPr>
        <w:rFonts w:ascii="Arial" w:eastAsia="Arial" w:hAnsi="Arial" w:cs="Arial"/>
      </w:rPr>
    </w:lvl>
    <w:lvl w:ilvl="6">
      <w:start w:val="1"/>
      <w:numFmt w:val="bullet"/>
      <w:lvlText w:val="●"/>
      <w:lvlJc w:val="left"/>
      <w:pPr>
        <w:ind w:left="5606" w:firstLine="4680"/>
      </w:pPr>
      <w:rPr>
        <w:rFonts w:ascii="Arial" w:eastAsia="Arial" w:hAnsi="Arial" w:cs="Arial"/>
      </w:rPr>
    </w:lvl>
    <w:lvl w:ilvl="7">
      <w:start w:val="1"/>
      <w:numFmt w:val="bullet"/>
      <w:lvlText w:val="o"/>
      <w:lvlJc w:val="left"/>
      <w:pPr>
        <w:ind w:left="6326" w:firstLine="5400"/>
      </w:pPr>
      <w:rPr>
        <w:rFonts w:ascii="Arial" w:eastAsia="Arial" w:hAnsi="Arial" w:cs="Arial"/>
      </w:rPr>
    </w:lvl>
    <w:lvl w:ilvl="8">
      <w:start w:val="1"/>
      <w:numFmt w:val="bullet"/>
      <w:lvlText w:val="▪"/>
      <w:lvlJc w:val="left"/>
      <w:pPr>
        <w:ind w:left="7046" w:firstLine="6120"/>
      </w:pPr>
      <w:rPr>
        <w:rFonts w:ascii="Arial" w:eastAsia="Arial" w:hAnsi="Arial" w:cs="Arial"/>
      </w:rPr>
    </w:lvl>
  </w:abstractNum>
  <w:abstractNum w:abstractNumId="34" w15:restartNumberingAfterBreak="0">
    <w:nsid w:val="12876C8B"/>
    <w:multiLevelType w:val="hybridMultilevel"/>
    <w:tmpl w:val="F148F9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135E41CE"/>
    <w:multiLevelType w:val="multilevel"/>
    <w:tmpl w:val="1018E3BE"/>
    <w:lvl w:ilvl="0">
      <w:start w:val="1"/>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36" w15:restartNumberingAfterBreak="0">
    <w:nsid w:val="14106275"/>
    <w:multiLevelType w:val="hybridMultilevel"/>
    <w:tmpl w:val="A5760E1C"/>
    <w:lvl w:ilvl="0" w:tplc="AF1EB8FA">
      <w:start w:val="1"/>
      <w:numFmt w:val="bullet"/>
      <w:lvlText w:val="-"/>
      <w:lvlJc w:val="left"/>
      <w:pPr>
        <w:ind w:left="1321" w:hanging="360"/>
      </w:pPr>
      <w:rPr>
        <w:rFonts w:ascii="Times New Roman" w:eastAsia="Times New Roman" w:hAnsi="Times New Roman" w:cs="Times New Roman" w:hint="default"/>
      </w:rPr>
    </w:lvl>
    <w:lvl w:ilvl="1" w:tplc="04130003" w:tentative="1">
      <w:start w:val="1"/>
      <w:numFmt w:val="bullet"/>
      <w:lvlText w:val="o"/>
      <w:lvlJc w:val="left"/>
      <w:pPr>
        <w:ind w:left="2041" w:hanging="360"/>
      </w:pPr>
      <w:rPr>
        <w:rFonts w:ascii="Courier New" w:hAnsi="Courier New" w:cs="Courier New" w:hint="default"/>
      </w:rPr>
    </w:lvl>
    <w:lvl w:ilvl="2" w:tplc="04130005" w:tentative="1">
      <w:start w:val="1"/>
      <w:numFmt w:val="bullet"/>
      <w:lvlText w:val=""/>
      <w:lvlJc w:val="left"/>
      <w:pPr>
        <w:ind w:left="2761" w:hanging="360"/>
      </w:pPr>
      <w:rPr>
        <w:rFonts w:ascii="Wingdings" w:hAnsi="Wingdings" w:hint="default"/>
      </w:rPr>
    </w:lvl>
    <w:lvl w:ilvl="3" w:tplc="04130001" w:tentative="1">
      <w:start w:val="1"/>
      <w:numFmt w:val="bullet"/>
      <w:lvlText w:val=""/>
      <w:lvlJc w:val="left"/>
      <w:pPr>
        <w:ind w:left="3481" w:hanging="360"/>
      </w:pPr>
      <w:rPr>
        <w:rFonts w:ascii="Symbol" w:hAnsi="Symbol" w:hint="default"/>
      </w:rPr>
    </w:lvl>
    <w:lvl w:ilvl="4" w:tplc="04130003" w:tentative="1">
      <w:start w:val="1"/>
      <w:numFmt w:val="bullet"/>
      <w:lvlText w:val="o"/>
      <w:lvlJc w:val="left"/>
      <w:pPr>
        <w:ind w:left="4201" w:hanging="360"/>
      </w:pPr>
      <w:rPr>
        <w:rFonts w:ascii="Courier New" w:hAnsi="Courier New" w:cs="Courier New" w:hint="default"/>
      </w:rPr>
    </w:lvl>
    <w:lvl w:ilvl="5" w:tplc="04130005" w:tentative="1">
      <w:start w:val="1"/>
      <w:numFmt w:val="bullet"/>
      <w:lvlText w:val=""/>
      <w:lvlJc w:val="left"/>
      <w:pPr>
        <w:ind w:left="4921" w:hanging="360"/>
      </w:pPr>
      <w:rPr>
        <w:rFonts w:ascii="Wingdings" w:hAnsi="Wingdings" w:hint="default"/>
      </w:rPr>
    </w:lvl>
    <w:lvl w:ilvl="6" w:tplc="04130001" w:tentative="1">
      <w:start w:val="1"/>
      <w:numFmt w:val="bullet"/>
      <w:lvlText w:val=""/>
      <w:lvlJc w:val="left"/>
      <w:pPr>
        <w:ind w:left="5641" w:hanging="360"/>
      </w:pPr>
      <w:rPr>
        <w:rFonts w:ascii="Symbol" w:hAnsi="Symbol" w:hint="default"/>
      </w:rPr>
    </w:lvl>
    <w:lvl w:ilvl="7" w:tplc="04130003" w:tentative="1">
      <w:start w:val="1"/>
      <w:numFmt w:val="bullet"/>
      <w:lvlText w:val="o"/>
      <w:lvlJc w:val="left"/>
      <w:pPr>
        <w:ind w:left="6361" w:hanging="360"/>
      </w:pPr>
      <w:rPr>
        <w:rFonts w:ascii="Courier New" w:hAnsi="Courier New" w:cs="Courier New" w:hint="default"/>
      </w:rPr>
    </w:lvl>
    <w:lvl w:ilvl="8" w:tplc="04130005" w:tentative="1">
      <w:start w:val="1"/>
      <w:numFmt w:val="bullet"/>
      <w:lvlText w:val=""/>
      <w:lvlJc w:val="left"/>
      <w:pPr>
        <w:ind w:left="7081" w:hanging="360"/>
      </w:pPr>
      <w:rPr>
        <w:rFonts w:ascii="Wingdings" w:hAnsi="Wingdings" w:hint="default"/>
      </w:rPr>
    </w:lvl>
  </w:abstractNum>
  <w:abstractNum w:abstractNumId="37" w15:restartNumberingAfterBreak="0">
    <w:nsid w:val="14913BB4"/>
    <w:multiLevelType w:val="hybridMultilevel"/>
    <w:tmpl w:val="3682A0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16F27E83"/>
    <w:multiLevelType w:val="multilevel"/>
    <w:tmpl w:val="94723F6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72A60DC"/>
    <w:multiLevelType w:val="multilevel"/>
    <w:tmpl w:val="914448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7EC6BC2"/>
    <w:multiLevelType w:val="hybridMultilevel"/>
    <w:tmpl w:val="1D7A17E6"/>
    <w:lvl w:ilvl="0" w:tplc="6A1C1AF2">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17F53B64"/>
    <w:multiLevelType w:val="hybridMultilevel"/>
    <w:tmpl w:val="8E7CAB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1824438F"/>
    <w:multiLevelType w:val="hybridMultilevel"/>
    <w:tmpl w:val="CE18297C"/>
    <w:lvl w:ilvl="0" w:tplc="F36C06CA">
      <w:start w:val="1"/>
      <w:numFmt w:val="decimal"/>
      <w:lvlText w:val="%1."/>
      <w:lvlJc w:val="left"/>
      <w:pPr>
        <w:ind w:left="361"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188C654B"/>
    <w:multiLevelType w:val="multilevel"/>
    <w:tmpl w:val="C05E8B90"/>
    <w:lvl w:ilvl="0">
      <w:start w:val="1"/>
      <w:numFmt w:val="decimal"/>
      <w:lvlText w:val="%1."/>
      <w:lvlJc w:val="left"/>
      <w:pPr>
        <w:ind w:left="120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strike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1926019E"/>
    <w:multiLevelType w:val="hybridMultilevel"/>
    <w:tmpl w:val="1ECAA52E"/>
    <w:lvl w:ilvl="0" w:tplc="50703B72">
      <w:start w:val="1"/>
      <w:numFmt w:val="decimal"/>
      <w:lvlText w:val="%1."/>
      <w:lvlJc w:val="left"/>
      <w:pPr>
        <w:ind w:left="754" w:hanging="360"/>
      </w:pPr>
      <w:rPr>
        <w:rFonts w:hint="default"/>
        <w:sz w:val="18"/>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45" w15:restartNumberingAfterBreak="0">
    <w:nsid w:val="196C7F17"/>
    <w:multiLevelType w:val="hybridMultilevel"/>
    <w:tmpl w:val="EB3282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1A2951FB"/>
    <w:multiLevelType w:val="hybridMultilevel"/>
    <w:tmpl w:val="8C66B0DA"/>
    <w:lvl w:ilvl="0" w:tplc="04130003">
      <w:start w:val="1"/>
      <w:numFmt w:val="bullet"/>
      <w:lvlText w:val="o"/>
      <w:lvlJc w:val="left"/>
      <w:pPr>
        <w:ind w:left="1571" w:hanging="360"/>
      </w:pPr>
      <w:rPr>
        <w:rFonts w:ascii="Courier New" w:hAnsi="Courier New" w:cs="Courier New"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7" w15:restartNumberingAfterBreak="0">
    <w:nsid w:val="1AEC79AA"/>
    <w:multiLevelType w:val="hybridMultilevel"/>
    <w:tmpl w:val="8AD48F6A"/>
    <w:lvl w:ilvl="0" w:tplc="730650C6">
      <w:start w:val="7"/>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1B257F9D"/>
    <w:multiLevelType w:val="multilevel"/>
    <w:tmpl w:val="4CBEA25C"/>
    <w:lvl w:ilvl="0">
      <w:start w:val="1"/>
      <w:numFmt w:val="decimal"/>
      <w:lvlText w:val="%1."/>
      <w:lvlJc w:val="left"/>
      <w:pPr>
        <w:ind w:left="360" w:firstLine="0"/>
      </w:pPr>
      <w:rPr>
        <w:rFonts w:hint="default"/>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9" w15:restartNumberingAfterBreak="0">
    <w:nsid w:val="1B5D66F5"/>
    <w:multiLevelType w:val="hybridMultilevel"/>
    <w:tmpl w:val="E61A3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1B7755D0"/>
    <w:multiLevelType w:val="multilevel"/>
    <w:tmpl w:val="0220F4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C4D7DBB"/>
    <w:multiLevelType w:val="hybridMultilevel"/>
    <w:tmpl w:val="A3BE5836"/>
    <w:lvl w:ilvl="0" w:tplc="791CAD6A">
      <w:start w:val="2"/>
      <w:numFmt w:val="decimal"/>
      <w:lvlText w:val="%1."/>
      <w:lvlJc w:val="left"/>
      <w:pPr>
        <w:ind w:left="678" w:hanging="360"/>
      </w:pPr>
      <w:rPr>
        <w:rFonts w:hint="default"/>
        <w:i w:val="0"/>
        <w:color w:val="auto"/>
      </w:rPr>
    </w:lvl>
    <w:lvl w:ilvl="1" w:tplc="04130019" w:tentative="1">
      <w:start w:val="1"/>
      <w:numFmt w:val="lowerLetter"/>
      <w:lvlText w:val="%2."/>
      <w:lvlJc w:val="left"/>
      <w:pPr>
        <w:ind w:left="1191" w:hanging="360"/>
      </w:pPr>
    </w:lvl>
    <w:lvl w:ilvl="2" w:tplc="0413001B" w:tentative="1">
      <w:start w:val="1"/>
      <w:numFmt w:val="lowerRoman"/>
      <w:lvlText w:val="%3."/>
      <w:lvlJc w:val="right"/>
      <w:pPr>
        <w:ind w:left="1911" w:hanging="180"/>
      </w:pPr>
    </w:lvl>
    <w:lvl w:ilvl="3" w:tplc="0413000F" w:tentative="1">
      <w:start w:val="1"/>
      <w:numFmt w:val="decimal"/>
      <w:lvlText w:val="%4."/>
      <w:lvlJc w:val="left"/>
      <w:pPr>
        <w:ind w:left="2631" w:hanging="360"/>
      </w:pPr>
    </w:lvl>
    <w:lvl w:ilvl="4" w:tplc="04130019" w:tentative="1">
      <w:start w:val="1"/>
      <w:numFmt w:val="lowerLetter"/>
      <w:lvlText w:val="%5."/>
      <w:lvlJc w:val="left"/>
      <w:pPr>
        <w:ind w:left="3351" w:hanging="360"/>
      </w:pPr>
    </w:lvl>
    <w:lvl w:ilvl="5" w:tplc="0413001B" w:tentative="1">
      <w:start w:val="1"/>
      <w:numFmt w:val="lowerRoman"/>
      <w:lvlText w:val="%6."/>
      <w:lvlJc w:val="right"/>
      <w:pPr>
        <w:ind w:left="4071" w:hanging="180"/>
      </w:pPr>
    </w:lvl>
    <w:lvl w:ilvl="6" w:tplc="0413000F" w:tentative="1">
      <w:start w:val="1"/>
      <w:numFmt w:val="decimal"/>
      <w:lvlText w:val="%7."/>
      <w:lvlJc w:val="left"/>
      <w:pPr>
        <w:ind w:left="4791" w:hanging="360"/>
      </w:pPr>
    </w:lvl>
    <w:lvl w:ilvl="7" w:tplc="04130019" w:tentative="1">
      <w:start w:val="1"/>
      <w:numFmt w:val="lowerLetter"/>
      <w:lvlText w:val="%8."/>
      <w:lvlJc w:val="left"/>
      <w:pPr>
        <w:ind w:left="5511" w:hanging="360"/>
      </w:pPr>
    </w:lvl>
    <w:lvl w:ilvl="8" w:tplc="0413001B" w:tentative="1">
      <w:start w:val="1"/>
      <w:numFmt w:val="lowerRoman"/>
      <w:lvlText w:val="%9."/>
      <w:lvlJc w:val="right"/>
      <w:pPr>
        <w:ind w:left="6231" w:hanging="180"/>
      </w:pPr>
    </w:lvl>
  </w:abstractNum>
  <w:abstractNum w:abstractNumId="52" w15:restartNumberingAfterBreak="0">
    <w:nsid w:val="1CAF2C01"/>
    <w:multiLevelType w:val="hybridMultilevel"/>
    <w:tmpl w:val="B23883F2"/>
    <w:lvl w:ilvl="0" w:tplc="0413000F">
      <w:start w:val="1"/>
      <w:numFmt w:val="decimal"/>
      <w:lvlText w:val="%1."/>
      <w:lvlJc w:val="left"/>
      <w:pPr>
        <w:ind w:left="720" w:hanging="360"/>
      </w:pPr>
      <w:rPr>
        <w:rFonts w:hint="default"/>
      </w:rPr>
    </w:lvl>
    <w:lvl w:ilvl="1" w:tplc="9C4E051E">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1D0E51BB"/>
    <w:multiLevelType w:val="hybridMultilevel"/>
    <w:tmpl w:val="18FE140A"/>
    <w:lvl w:ilvl="0" w:tplc="0413000F">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1D921A91"/>
    <w:multiLevelType w:val="hybridMultilevel"/>
    <w:tmpl w:val="5E44A958"/>
    <w:lvl w:ilvl="0" w:tplc="AF1EB8FA">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1EF67192"/>
    <w:multiLevelType w:val="hybridMultilevel"/>
    <w:tmpl w:val="D4A8CB1C"/>
    <w:lvl w:ilvl="0" w:tplc="5D04C28E">
      <w:start w:val="1"/>
      <w:numFmt w:val="lowerLetter"/>
      <w:lvlText w:val="%1."/>
      <w:lvlJc w:val="left"/>
      <w:pPr>
        <w:tabs>
          <w:tab w:val="num" w:pos="1428"/>
        </w:tabs>
        <w:ind w:left="1428" w:hanging="360"/>
      </w:pPr>
      <w:rPr>
        <w:rFonts w:hint="default"/>
        <w:b w:val="0"/>
        <w:i/>
      </w:r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56" w15:restartNumberingAfterBreak="0">
    <w:nsid w:val="1FC57F8D"/>
    <w:multiLevelType w:val="hybridMultilevel"/>
    <w:tmpl w:val="AA3C6E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21865BF0"/>
    <w:multiLevelType w:val="hybridMultilevel"/>
    <w:tmpl w:val="A148CED0"/>
    <w:lvl w:ilvl="0" w:tplc="A6741C5C">
      <w:start w:val="1"/>
      <w:numFmt w:val="decimal"/>
      <w:lvlText w:val="%1"/>
      <w:lvlJc w:val="left"/>
      <w:pPr>
        <w:ind w:left="3850" w:hanging="360"/>
      </w:pPr>
      <w:rPr>
        <w:rFonts w:hint="default"/>
        <w:sz w:val="16"/>
        <w:szCs w:val="16"/>
      </w:rPr>
    </w:lvl>
    <w:lvl w:ilvl="1" w:tplc="04130019" w:tentative="1">
      <w:start w:val="1"/>
      <w:numFmt w:val="lowerLetter"/>
      <w:lvlText w:val="%2."/>
      <w:lvlJc w:val="left"/>
      <w:pPr>
        <w:ind w:left="4570" w:hanging="360"/>
      </w:pPr>
    </w:lvl>
    <w:lvl w:ilvl="2" w:tplc="0413001B" w:tentative="1">
      <w:start w:val="1"/>
      <w:numFmt w:val="lowerRoman"/>
      <w:lvlText w:val="%3."/>
      <w:lvlJc w:val="right"/>
      <w:pPr>
        <w:ind w:left="5290" w:hanging="180"/>
      </w:pPr>
    </w:lvl>
    <w:lvl w:ilvl="3" w:tplc="0413000F" w:tentative="1">
      <w:start w:val="1"/>
      <w:numFmt w:val="decimal"/>
      <w:lvlText w:val="%4."/>
      <w:lvlJc w:val="left"/>
      <w:pPr>
        <w:ind w:left="6010" w:hanging="360"/>
      </w:pPr>
    </w:lvl>
    <w:lvl w:ilvl="4" w:tplc="04130019" w:tentative="1">
      <w:start w:val="1"/>
      <w:numFmt w:val="lowerLetter"/>
      <w:lvlText w:val="%5."/>
      <w:lvlJc w:val="left"/>
      <w:pPr>
        <w:ind w:left="6730" w:hanging="360"/>
      </w:pPr>
    </w:lvl>
    <w:lvl w:ilvl="5" w:tplc="0413001B" w:tentative="1">
      <w:start w:val="1"/>
      <w:numFmt w:val="lowerRoman"/>
      <w:lvlText w:val="%6."/>
      <w:lvlJc w:val="right"/>
      <w:pPr>
        <w:ind w:left="7450" w:hanging="180"/>
      </w:pPr>
    </w:lvl>
    <w:lvl w:ilvl="6" w:tplc="0413000F" w:tentative="1">
      <w:start w:val="1"/>
      <w:numFmt w:val="decimal"/>
      <w:lvlText w:val="%7."/>
      <w:lvlJc w:val="left"/>
      <w:pPr>
        <w:ind w:left="8170" w:hanging="360"/>
      </w:pPr>
    </w:lvl>
    <w:lvl w:ilvl="7" w:tplc="04130019" w:tentative="1">
      <w:start w:val="1"/>
      <w:numFmt w:val="lowerLetter"/>
      <w:lvlText w:val="%8."/>
      <w:lvlJc w:val="left"/>
      <w:pPr>
        <w:ind w:left="8890" w:hanging="360"/>
      </w:pPr>
    </w:lvl>
    <w:lvl w:ilvl="8" w:tplc="0413001B" w:tentative="1">
      <w:start w:val="1"/>
      <w:numFmt w:val="lowerRoman"/>
      <w:lvlText w:val="%9."/>
      <w:lvlJc w:val="right"/>
      <w:pPr>
        <w:ind w:left="9610" w:hanging="180"/>
      </w:pPr>
    </w:lvl>
  </w:abstractNum>
  <w:abstractNum w:abstractNumId="58" w15:restartNumberingAfterBreak="0">
    <w:nsid w:val="22072BCC"/>
    <w:multiLevelType w:val="multilevel"/>
    <w:tmpl w:val="3E046B74"/>
    <w:lvl w:ilvl="0">
      <w:start w:val="1"/>
      <w:numFmt w:val="decimal"/>
      <w:lvlText w:val="%1."/>
      <w:lvlJc w:val="left"/>
      <w:pPr>
        <w:ind w:left="360" w:firstLine="0"/>
      </w:pPr>
      <w:rPr>
        <w:rFonts w:ascii="Times New Roman" w:eastAsia="Arial" w:hAnsi="Times New Roman" w:cs="Times New Roman" w:hint="default"/>
        <w:b w:val="0"/>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9" w15:restartNumberingAfterBreak="0">
    <w:nsid w:val="224E3323"/>
    <w:multiLevelType w:val="hybridMultilevel"/>
    <w:tmpl w:val="5ECAFEA4"/>
    <w:lvl w:ilvl="0" w:tplc="E1EEE2FE">
      <w:start w:val="1"/>
      <w:numFmt w:val="lowerLetter"/>
      <w:lvlText w:val="%1."/>
      <w:lvlJc w:val="left"/>
      <w:pPr>
        <w:ind w:left="720" w:hanging="360"/>
      </w:pPr>
      <w:rPr>
        <w:rFonts w:hint="default"/>
      </w:rPr>
    </w:lvl>
    <w:lvl w:ilvl="1" w:tplc="6A1C1AF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23506A27"/>
    <w:multiLevelType w:val="hybridMultilevel"/>
    <w:tmpl w:val="562EA97A"/>
    <w:lvl w:ilvl="0" w:tplc="5358C244">
      <w:start w:val="1"/>
      <w:numFmt w:val="decimal"/>
      <w:lvlText w:val="%1."/>
      <w:lvlJc w:val="left"/>
      <w:pPr>
        <w:ind w:left="644" w:hanging="360"/>
      </w:pPr>
      <w:rPr>
        <w:rFonts w:hint="default"/>
        <w:b/>
        <w:bCs/>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235E14BA"/>
    <w:multiLevelType w:val="hybridMultilevel"/>
    <w:tmpl w:val="B608C3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24CC7263"/>
    <w:multiLevelType w:val="hybridMultilevel"/>
    <w:tmpl w:val="C9EA8EB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255577D6"/>
    <w:multiLevelType w:val="multilevel"/>
    <w:tmpl w:val="3A0A1B74"/>
    <w:lvl w:ilvl="0">
      <w:start w:val="1"/>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64" w15:restartNumberingAfterBreak="0">
    <w:nsid w:val="2663614D"/>
    <w:multiLevelType w:val="multilevel"/>
    <w:tmpl w:val="38A698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6A77E0D"/>
    <w:multiLevelType w:val="hybridMultilevel"/>
    <w:tmpl w:val="E8023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6" w15:restartNumberingAfterBreak="0">
    <w:nsid w:val="26B76884"/>
    <w:multiLevelType w:val="hybridMultilevel"/>
    <w:tmpl w:val="9E1AE5CE"/>
    <w:lvl w:ilvl="0" w:tplc="682E3B5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278A00E3"/>
    <w:multiLevelType w:val="hybridMultilevel"/>
    <w:tmpl w:val="DBDE6202"/>
    <w:lvl w:ilvl="0" w:tplc="0413000F">
      <w:start w:val="1"/>
      <w:numFmt w:val="decimal"/>
      <w:lvlText w:val="%1."/>
      <w:lvlJc w:val="left"/>
      <w:pPr>
        <w:ind w:left="720" w:hanging="360"/>
      </w:pPr>
    </w:lvl>
    <w:lvl w:ilvl="1" w:tplc="47D66F0A">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289D3BCA"/>
    <w:multiLevelType w:val="hybridMultilevel"/>
    <w:tmpl w:val="F17E2E74"/>
    <w:lvl w:ilvl="0" w:tplc="C382E8B6">
      <w:start w:val="1"/>
      <w:numFmt w:val="decimal"/>
      <w:lvlText w:val="%1."/>
      <w:lvlJc w:val="left"/>
      <w:pPr>
        <w:tabs>
          <w:tab w:val="num" w:pos="540"/>
        </w:tabs>
        <w:ind w:left="54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290B404F"/>
    <w:multiLevelType w:val="hybridMultilevel"/>
    <w:tmpl w:val="D36EA4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2B92310A"/>
    <w:multiLevelType w:val="multilevel"/>
    <w:tmpl w:val="DA76872A"/>
    <w:lvl w:ilvl="0">
      <w:start w:val="2"/>
      <w:numFmt w:val="decimal"/>
      <w:lvlText w:val="%1."/>
      <w:lvlJc w:val="left"/>
      <w:pPr>
        <w:ind w:left="2957" w:hanging="360"/>
      </w:pPr>
      <w:rPr>
        <w:rFonts w:hint="default"/>
        <w:color w:val="auto"/>
      </w:rPr>
    </w:lvl>
    <w:lvl w:ilvl="1">
      <w:start w:val="15"/>
      <w:numFmt w:val="decimal"/>
      <w:isLgl/>
      <w:lvlText w:val="%1.%2"/>
      <w:lvlJc w:val="left"/>
      <w:pPr>
        <w:ind w:left="4022" w:hanging="1425"/>
      </w:pPr>
      <w:rPr>
        <w:rFonts w:hint="default"/>
      </w:rPr>
    </w:lvl>
    <w:lvl w:ilvl="2">
      <w:start w:val="1"/>
      <w:numFmt w:val="decimal"/>
      <w:isLgl/>
      <w:lvlText w:val="%1.%2.%3"/>
      <w:lvlJc w:val="left"/>
      <w:pPr>
        <w:ind w:left="4022" w:hanging="1425"/>
      </w:pPr>
      <w:rPr>
        <w:rFonts w:hint="default"/>
      </w:rPr>
    </w:lvl>
    <w:lvl w:ilvl="3">
      <w:start w:val="1"/>
      <w:numFmt w:val="decimal"/>
      <w:isLgl/>
      <w:lvlText w:val="%1.%2.%3.%4"/>
      <w:lvlJc w:val="left"/>
      <w:pPr>
        <w:ind w:left="4022" w:hanging="1425"/>
      </w:pPr>
      <w:rPr>
        <w:rFonts w:hint="default"/>
      </w:rPr>
    </w:lvl>
    <w:lvl w:ilvl="4">
      <w:start w:val="1"/>
      <w:numFmt w:val="decimal"/>
      <w:isLgl/>
      <w:lvlText w:val="%1.%2.%3.%4.%5"/>
      <w:lvlJc w:val="left"/>
      <w:pPr>
        <w:ind w:left="4022" w:hanging="1425"/>
      </w:pPr>
      <w:rPr>
        <w:rFonts w:hint="default"/>
      </w:rPr>
    </w:lvl>
    <w:lvl w:ilvl="5">
      <w:start w:val="1"/>
      <w:numFmt w:val="decimal"/>
      <w:isLgl/>
      <w:lvlText w:val="%1.%2.%3.%4.%5.%6"/>
      <w:lvlJc w:val="left"/>
      <w:pPr>
        <w:ind w:left="4022" w:hanging="1425"/>
      </w:pPr>
      <w:rPr>
        <w:rFonts w:hint="default"/>
      </w:rPr>
    </w:lvl>
    <w:lvl w:ilvl="6">
      <w:start w:val="1"/>
      <w:numFmt w:val="decimal"/>
      <w:isLgl/>
      <w:lvlText w:val="%1.%2.%3.%4.%5.%6.%7"/>
      <w:lvlJc w:val="left"/>
      <w:pPr>
        <w:ind w:left="4022" w:hanging="1425"/>
      </w:pPr>
      <w:rPr>
        <w:rFonts w:hint="default"/>
      </w:rPr>
    </w:lvl>
    <w:lvl w:ilvl="7">
      <w:start w:val="1"/>
      <w:numFmt w:val="decimal"/>
      <w:isLgl/>
      <w:lvlText w:val="%1.%2.%3.%4.%5.%6.%7.%8"/>
      <w:lvlJc w:val="left"/>
      <w:pPr>
        <w:ind w:left="4022" w:hanging="1425"/>
      </w:pPr>
      <w:rPr>
        <w:rFonts w:hint="default"/>
      </w:rPr>
    </w:lvl>
    <w:lvl w:ilvl="8">
      <w:start w:val="1"/>
      <w:numFmt w:val="decimal"/>
      <w:isLgl/>
      <w:lvlText w:val="%1.%2.%3.%4.%5.%6.%7.%8.%9"/>
      <w:lvlJc w:val="left"/>
      <w:pPr>
        <w:ind w:left="4037" w:hanging="1440"/>
      </w:pPr>
      <w:rPr>
        <w:rFonts w:hint="default"/>
      </w:rPr>
    </w:lvl>
  </w:abstractNum>
  <w:abstractNum w:abstractNumId="71" w15:restartNumberingAfterBreak="0">
    <w:nsid w:val="2E26226A"/>
    <w:multiLevelType w:val="multilevel"/>
    <w:tmpl w:val="EC8ECC8E"/>
    <w:lvl w:ilvl="0">
      <w:start w:val="1"/>
      <w:numFmt w:val="lowerLetter"/>
      <w:lvlText w:val="%1."/>
      <w:lvlJc w:val="left"/>
      <w:pPr>
        <w:ind w:left="360" w:firstLine="0"/>
      </w:pPr>
      <w:rPr>
        <w:rFonts w:hint="default"/>
        <w:b w:val="0"/>
        <w:color w:val="auto"/>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2" w15:restartNumberingAfterBreak="0">
    <w:nsid w:val="2E6C2FDF"/>
    <w:multiLevelType w:val="multilevel"/>
    <w:tmpl w:val="97C87CE8"/>
    <w:lvl w:ilvl="0">
      <w:start w:val="2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15:restartNumberingAfterBreak="0">
    <w:nsid w:val="2F877D01"/>
    <w:multiLevelType w:val="multilevel"/>
    <w:tmpl w:val="35CAF69A"/>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F8F39AD"/>
    <w:multiLevelType w:val="multilevel"/>
    <w:tmpl w:val="92AEC292"/>
    <w:lvl w:ilvl="0">
      <w:start w:val="1"/>
      <w:numFmt w:val="decimal"/>
      <w:lvlText w:val="%1."/>
      <w:lvlJc w:val="left"/>
      <w:pPr>
        <w:ind w:left="720" w:hanging="360"/>
      </w:pPr>
      <w:rPr>
        <w:rFonts w:hint="default"/>
      </w:rPr>
    </w:lvl>
    <w:lvl w:ilvl="1">
      <w:start w:val="17"/>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30D75306"/>
    <w:multiLevelType w:val="hybridMultilevel"/>
    <w:tmpl w:val="58A40C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6" w15:restartNumberingAfterBreak="0">
    <w:nsid w:val="316A71EA"/>
    <w:multiLevelType w:val="hybridMultilevel"/>
    <w:tmpl w:val="2514E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325241A2"/>
    <w:multiLevelType w:val="hybridMultilevel"/>
    <w:tmpl w:val="FB7A1D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32786509"/>
    <w:multiLevelType w:val="hybridMultilevel"/>
    <w:tmpl w:val="9B5EE9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32B46A08"/>
    <w:multiLevelType w:val="hybridMultilevel"/>
    <w:tmpl w:val="E0B4FC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32CE407C"/>
    <w:multiLevelType w:val="hybridMultilevel"/>
    <w:tmpl w:val="AFF49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30A35D8"/>
    <w:multiLevelType w:val="multilevel"/>
    <w:tmpl w:val="C0005138"/>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33D37008"/>
    <w:multiLevelType w:val="multilevel"/>
    <w:tmpl w:val="64B62510"/>
    <w:lvl w:ilvl="0">
      <w:start w:val="14"/>
      <w:numFmt w:val="bullet"/>
      <w:lvlText w:val="-"/>
      <w:lvlJc w:val="left"/>
      <w:pPr>
        <w:ind w:left="1614" w:firstLine="1080"/>
      </w:pPr>
      <w:rPr>
        <w:rFonts w:ascii="Times New Roman" w:hAnsi="Times New Roman" w:hint="default"/>
        <w:b w:val="0"/>
        <w:i w:val="0"/>
        <w:color w:val="auto"/>
        <w:sz w:val="18"/>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3" w15:restartNumberingAfterBreak="0">
    <w:nsid w:val="34236118"/>
    <w:multiLevelType w:val="multilevel"/>
    <w:tmpl w:val="BC4A1CB4"/>
    <w:lvl w:ilvl="0">
      <w:start w:val="1"/>
      <w:numFmt w:val="decimal"/>
      <w:lvlText w:val="%1."/>
      <w:lvlJc w:val="left"/>
      <w:pPr>
        <w:ind w:left="360" w:hanging="360"/>
      </w:pPr>
      <w:rPr>
        <w:color w:val="auto"/>
      </w:rPr>
    </w:lvl>
    <w:lvl w:ilvl="1">
      <w:start w:val="3"/>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347A7A0E"/>
    <w:multiLevelType w:val="hybridMultilevel"/>
    <w:tmpl w:val="F4C83E86"/>
    <w:lvl w:ilvl="0" w:tplc="04130001">
      <w:start w:val="1"/>
      <w:numFmt w:val="bullet"/>
      <w:lvlText w:val=""/>
      <w:lvlJc w:val="left"/>
      <w:pPr>
        <w:ind w:left="860" w:hanging="360"/>
      </w:pPr>
      <w:rPr>
        <w:rFonts w:ascii="Symbol" w:hAnsi="Symbol" w:hint="default"/>
      </w:rPr>
    </w:lvl>
    <w:lvl w:ilvl="1" w:tplc="04130001">
      <w:start w:val="1"/>
      <w:numFmt w:val="bullet"/>
      <w:lvlText w:val=""/>
      <w:lvlJc w:val="left"/>
      <w:pPr>
        <w:ind w:left="1580" w:hanging="360"/>
      </w:pPr>
      <w:rPr>
        <w:rFonts w:ascii="Symbol" w:hAnsi="Symbol" w:hint="default"/>
      </w:rPr>
    </w:lvl>
    <w:lvl w:ilvl="2" w:tplc="04130005" w:tentative="1">
      <w:start w:val="1"/>
      <w:numFmt w:val="bullet"/>
      <w:lvlText w:val=""/>
      <w:lvlJc w:val="left"/>
      <w:pPr>
        <w:ind w:left="2300" w:hanging="360"/>
      </w:pPr>
      <w:rPr>
        <w:rFonts w:ascii="Wingdings" w:hAnsi="Wingdings" w:hint="default"/>
      </w:rPr>
    </w:lvl>
    <w:lvl w:ilvl="3" w:tplc="04130001" w:tentative="1">
      <w:start w:val="1"/>
      <w:numFmt w:val="bullet"/>
      <w:lvlText w:val=""/>
      <w:lvlJc w:val="left"/>
      <w:pPr>
        <w:ind w:left="3020" w:hanging="360"/>
      </w:pPr>
      <w:rPr>
        <w:rFonts w:ascii="Symbol" w:hAnsi="Symbol" w:hint="default"/>
      </w:rPr>
    </w:lvl>
    <w:lvl w:ilvl="4" w:tplc="04130003" w:tentative="1">
      <w:start w:val="1"/>
      <w:numFmt w:val="bullet"/>
      <w:lvlText w:val="o"/>
      <w:lvlJc w:val="left"/>
      <w:pPr>
        <w:ind w:left="3740" w:hanging="360"/>
      </w:pPr>
      <w:rPr>
        <w:rFonts w:ascii="Courier New" w:hAnsi="Courier New" w:cs="Courier New" w:hint="default"/>
      </w:rPr>
    </w:lvl>
    <w:lvl w:ilvl="5" w:tplc="04130005" w:tentative="1">
      <w:start w:val="1"/>
      <w:numFmt w:val="bullet"/>
      <w:lvlText w:val=""/>
      <w:lvlJc w:val="left"/>
      <w:pPr>
        <w:ind w:left="4460" w:hanging="360"/>
      </w:pPr>
      <w:rPr>
        <w:rFonts w:ascii="Wingdings" w:hAnsi="Wingdings" w:hint="default"/>
      </w:rPr>
    </w:lvl>
    <w:lvl w:ilvl="6" w:tplc="04130001" w:tentative="1">
      <w:start w:val="1"/>
      <w:numFmt w:val="bullet"/>
      <w:lvlText w:val=""/>
      <w:lvlJc w:val="left"/>
      <w:pPr>
        <w:ind w:left="5180" w:hanging="360"/>
      </w:pPr>
      <w:rPr>
        <w:rFonts w:ascii="Symbol" w:hAnsi="Symbol" w:hint="default"/>
      </w:rPr>
    </w:lvl>
    <w:lvl w:ilvl="7" w:tplc="04130003" w:tentative="1">
      <w:start w:val="1"/>
      <w:numFmt w:val="bullet"/>
      <w:lvlText w:val="o"/>
      <w:lvlJc w:val="left"/>
      <w:pPr>
        <w:ind w:left="5900" w:hanging="360"/>
      </w:pPr>
      <w:rPr>
        <w:rFonts w:ascii="Courier New" w:hAnsi="Courier New" w:cs="Courier New" w:hint="default"/>
      </w:rPr>
    </w:lvl>
    <w:lvl w:ilvl="8" w:tplc="04130005" w:tentative="1">
      <w:start w:val="1"/>
      <w:numFmt w:val="bullet"/>
      <w:lvlText w:val=""/>
      <w:lvlJc w:val="left"/>
      <w:pPr>
        <w:ind w:left="6620" w:hanging="360"/>
      </w:pPr>
      <w:rPr>
        <w:rFonts w:ascii="Wingdings" w:hAnsi="Wingdings" w:hint="default"/>
      </w:rPr>
    </w:lvl>
  </w:abstractNum>
  <w:abstractNum w:abstractNumId="85" w15:restartNumberingAfterBreak="0">
    <w:nsid w:val="353C097C"/>
    <w:multiLevelType w:val="multilevel"/>
    <w:tmpl w:val="36104E7E"/>
    <w:lvl w:ilvl="0">
      <w:start w:val="3"/>
      <w:numFmt w:val="bullet"/>
      <w:lvlText w:val="-"/>
      <w:lvlJc w:val="left"/>
      <w:pPr>
        <w:ind w:left="578" w:firstLine="0"/>
      </w:pPr>
      <w:rPr>
        <w:rFonts w:ascii="Arial" w:eastAsia="Arial" w:hAnsi="Arial" w:cs="Arial"/>
      </w:rPr>
    </w:lvl>
    <w:lvl w:ilvl="1">
      <w:start w:val="1"/>
      <w:numFmt w:val="bullet"/>
      <w:lvlText w:val="o"/>
      <w:lvlJc w:val="left"/>
      <w:pPr>
        <w:ind w:left="1298" w:firstLine="720"/>
      </w:pPr>
      <w:rPr>
        <w:rFonts w:ascii="Arial" w:eastAsia="Arial" w:hAnsi="Arial" w:cs="Arial"/>
      </w:rPr>
    </w:lvl>
    <w:lvl w:ilvl="2">
      <w:start w:val="1"/>
      <w:numFmt w:val="bullet"/>
      <w:lvlText w:val="▪"/>
      <w:lvlJc w:val="left"/>
      <w:pPr>
        <w:ind w:left="2018" w:firstLine="1440"/>
      </w:pPr>
      <w:rPr>
        <w:rFonts w:ascii="Arial" w:eastAsia="Arial" w:hAnsi="Arial" w:cs="Arial"/>
      </w:rPr>
    </w:lvl>
    <w:lvl w:ilvl="3">
      <w:start w:val="1"/>
      <w:numFmt w:val="bullet"/>
      <w:lvlText w:val="●"/>
      <w:lvlJc w:val="left"/>
      <w:pPr>
        <w:ind w:left="2738" w:firstLine="2160"/>
      </w:pPr>
      <w:rPr>
        <w:rFonts w:ascii="Arial" w:eastAsia="Arial" w:hAnsi="Arial" w:cs="Arial"/>
      </w:rPr>
    </w:lvl>
    <w:lvl w:ilvl="4">
      <w:start w:val="1"/>
      <w:numFmt w:val="bullet"/>
      <w:lvlText w:val="o"/>
      <w:lvlJc w:val="left"/>
      <w:pPr>
        <w:ind w:left="3458" w:firstLine="2880"/>
      </w:pPr>
      <w:rPr>
        <w:rFonts w:ascii="Arial" w:eastAsia="Arial" w:hAnsi="Arial" w:cs="Arial"/>
      </w:rPr>
    </w:lvl>
    <w:lvl w:ilvl="5">
      <w:start w:val="1"/>
      <w:numFmt w:val="bullet"/>
      <w:lvlText w:val="▪"/>
      <w:lvlJc w:val="left"/>
      <w:pPr>
        <w:ind w:left="4178" w:firstLine="3600"/>
      </w:pPr>
      <w:rPr>
        <w:rFonts w:ascii="Arial" w:eastAsia="Arial" w:hAnsi="Arial" w:cs="Arial"/>
      </w:rPr>
    </w:lvl>
    <w:lvl w:ilvl="6">
      <w:start w:val="1"/>
      <w:numFmt w:val="bullet"/>
      <w:lvlText w:val="●"/>
      <w:lvlJc w:val="left"/>
      <w:pPr>
        <w:ind w:left="4898" w:firstLine="4320"/>
      </w:pPr>
      <w:rPr>
        <w:rFonts w:ascii="Arial" w:eastAsia="Arial" w:hAnsi="Arial" w:cs="Arial"/>
      </w:rPr>
    </w:lvl>
    <w:lvl w:ilvl="7">
      <w:start w:val="1"/>
      <w:numFmt w:val="bullet"/>
      <w:lvlText w:val="o"/>
      <w:lvlJc w:val="left"/>
      <w:pPr>
        <w:ind w:left="5618" w:firstLine="5040"/>
      </w:pPr>
      <w:rPr>
        <w:rFonts w:ascii="Arial" w:eastAsia="Arial" w:hAnsi="Arial" w:cs="Arial"/>
      </w:rPr>
    </w:lvl>
    <w:lvl w:ilvl="8">
      <w:start w:val="1"/>
      <w:numFmt w:val="bullet"/>
      <w:lvlText w:val="▪"/>
      <w:lvlJc w:val="left"/>
      <w:pPr>
        <w:ind w:left="6338" w:firstLine="5760"/>
      </w:pPr>
      <w:rPr>
        <w:rFonts w:ascii="Arial" w:eastAsia="Arial" w:hAnsi="Arial" w:cs="Arial"/>
      </w:rPr>
    </w:lvl>
  </w:abstractNum>
  <w:abstractNum w:abstractNumId="86" w15:restartNumberingAfterBreak="0">
    <w:nsid w:val="369A619C"/>
    <w:multiLevelType w:val="multilevel"/>
    <w:tmpl w:val="F4C4CB36"/>
    <w:lvl w:ilvl="0">
      <w:start w:val="4"/>
      <w:numFmt w:val="decimal"/>
      <w:lvlText w:val="%1."/>
      <w:lvlJc w:val="left"/>
      <w:pPr>
        <w:ind w:left="360" w:hanging="360"/>
      </w:pPr>
      <w:rPr>
        <w:rFonts w:hint="default"/>
        <w:strike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3715679D"/>
    <w:multiLevelType w:val="hybridMultilevel"/>
    <w:tmpl w:val="87625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37947669"/>
    <w:multiLevelType w:val="hybridMultilevel"/>
    <w:tmpl w:val="79623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381D7A25"/>
    <w:multiLevelType w:val="multilevel"/>
    <w:tmpl w:val="57D60BF6"/>
    <w:lvl w:ilvl="0">
      <w:start w:val="1"/>
      <w:numFmt w:val="decimal"/>
      <w:lvlText w:val="%1."/>
      <w:lvlJc w:val="left"/>
      <w:pPr>
        <w:ind w:left="360" w:firstLine="0"/>
      </w:pPr>
      <w:rPr>
        <w:rFonts w:hint="default"/>
        <w:b w:val="0"/>
        <w:color w:val="auto"/>
        <w:sz w:val="18"/>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0" w15:restartNumberingAfterBreak="0">
    <w:nsid w:val="3856679C"/>
    <w:multiLevelType w:val="multilevel"/>
    <w:tmpl w:val="1F3A33BE"/>
    <w:lvl w:ilvl="0">
      <w:start w:val="1"/>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91" w15:restartNumberingAfterBreak="0">
    <w:nsid w:val="39F70705"/>
    <w:multiLevelType w:val="hybridMultilevel"/>
    <w:tmpl w:val="D3CA92EA"/>
    <w:lvl w:ilvl="0" w:tplc="0413000F">
      <w:start w:val="1"/>
      <w:numFmt w:val="decimal"/>
      <w:lvlText w:val="%1."/>
      <w:lvlJc w:val="left"/>
      <w:pPr>
        <w:ind w:left="720" w:hanging="360"/>
      </w:pPr>
      <w:rPr>
        <w:rFonts w:hint="default"/>
      </w:rPr>
    </w:lvl>
    <w:lvl w:ilvl="1" w:tplc="91889A0A">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3A38453F"/>
    <w:multiLevelType w:val="hybridMultilevel"/>
    <w:tmpl w:val="84402C8E"/>
    <w:lvl w:ilvl="0" w:tplc="C944B8F8">
      <w:start w:val="2"/>
      <w:numFmt w:val="decimal"/>
      <w:lvlText w:val="%1."/>
      <w:lvlJc w:val="left"/>
      <w:pPr>
        <w:ind w:left="360" w:hanging="360"/>
      </w:pPr>
      <w:rPr>
        <w:rFonts w:hint="default"/>
      </w:rPr>
    </w:lvl>
    <w:lvl w:ilvl="1" w:tplc="04130019" w:tentative="1">
      <w:start w:val="1"/>
      <w:numFmt w:val="lowerLetter"/>
      <w:lvlText w:val="%2."/>
      <w:lvlJc w:val="left"/>
      <w:pPr>
        <w:ind w:left="1046" w:hanging="360"/>
      </w:pPr>
    </w:lvl>
    <w:lvl w:ilvl="2" w:tplc="0413001B" w:tentative="1">
      <w:start w:val="1"/>
      <w:numFmt w:val="lowerRoman"/>
      <w:lvlText w:val="%3."/>
      <w:lvlJc w:val="right"/>
      <w:pPr>
        <w:ind w:left="1766" w:hanging="180"/>
      </w:pPr>
    </w:lvl>
    <w:lvl w:ilvl="3" w:tplc="0413000F" w:tentative="1">
      <w:start w:val="1"/>
      <w:numFmt w:val="decimal"/>
      <w:lvlText w:val="%4."/>
      <w:lvlJc w:val="left"/>
      <w:pPr>
        <w:ind w:left="2486" w:hanging="360"/>
      </w:pPr>
    </w:lvl>
    <w:lvl w:ilvl="4" w:tplc="04130019" w:tentative="1">
      <w:start w:val="1"/>
      <w:numFmt w:val="lowerLetter"/>
      <w:lvlText w:val="%5."/>
      <w:lvlJc w:val="left"/>
      <w:pPr>
        <w:ind w:left="3206" w:hanging="360"/>
      </w:pPr>
    </w:lvl>
    <w:lvl w:ilvl="5" w:tplc="0413001B" w:tentative="1">
      <w:start w:val="1"/>
      <w:numFmt w:val="lowerRoman"/>
      <w:lvlText w:val="%6."/>
      <w:lvlJc w:val="right"/>
      <w:pPr>
        <w:ind w:left="3926" w:hanging="180"/>
      </w:pPr>
    </w:lvl>
    <w:lvl w:ilvl="6" w:tplc="0413000F" w:tentative="1">
      <w:start w:val="1"/>
      <w:numFmt w:val="decimal"/>
      <w:lvlText w:val="%7."/>
      <w:lvlJc w:val="left"/>
      <w:pPr>
        <w:ind w:left="4646" w:hanging="360"/>
      </w:pPr>
    </w:lvl>
    <w:lvl w:ilvl="7" w:tplc="04130019" w:tentative="1">
      <w:start w:val="1"/>
      <w:numFmt w:val="lowerLetter"/>
      <w:lvlText w:val="%8."/>
      <w:lvlJc w:val="left"/>
      <w:pPr>
        <w:ind w:left="5366" w:hanging="360"/>
      </w:pPr>
    </w:lvl>
    <w:lvl w:ilvl="8" w:tplc="0413001B" w:tentative="1">
      <w:start w:val="1"/>
      <w:numFmt w:val="lowerRoman"/>
      <w:lvlText w:val="%9."/>
      <w:lvlJc w:val="right"/>
      <w:pPr>
        <w:ind w:left="6086" w:hanging="180"/>
      </w:pPr>
    </w:lvl>
  </w:abstractNum>
  <w:abstractNum w:abstractNumId="93" w15:restartNumberingAfterBreak="0">
    <w:nsid w:val="3A6E5255"/>
    <w:multiLevelType w:val="hybridMultilevel"/>
    <w:tmpl w:val="AAC007D6"/>
    <w:lvl w:ilvl="0" w:tplc="21E6C06C">
      <w:start w:val="1"/>
      <w:numFmt w:val="decimal"/>
      <w:lvlText w:val="%1."/>
      <w:lvlJc w:val="left"/>
      <w:pPr>
        <w:ind w:left="361" w:hanging="360"/>
      </w:pPr>
      <w:rPr>
        <w:rFonts w:eastAsiaTheme="majorEastAsia" w:hint="default"/>
        <w:b w:val="0"/>
        <w:bCs w:val="0"/>
        <w:sz w:val="22"/>
        <w:szCs w:val="22"/>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94" w15:restartNumberingAfterBreak="0">
    <w:nsid w:val="3BBE3100"/>
    <w:multiLevelType w:val="hybridMultilevel"/>
    <w:tmpl w:val="424EF8D6"/>
    <w:lvl w:ilvl="0" w:tplc="F4E0D32E">
      <w:start w:val="1"/>
      <w:numFmt w:val="decimal"/>
      <w:lvlText w:val="%1."/>
      <w:lvlJc w:val="left"/>
      <w:pPr>
        <w:tabs>
          <w:tab w:val="num" w:pos="720"/>
        </w:tabs>
        <w:ind w:left="720" w:hanging="360"/>
      </w:pPr>
      <w:rPr>
        <w:rFonts w:hint="default"/>
        <w:b w:val="0"/>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5" w15:restartNumberingAfterBreak="0">
    <w:nsid w:val="3D906DB2"/>
    <w:multiLevelType w:val="hybridMultilevel"/>
    <w:tmpl w:val="12E2B10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6" w15:restartNumberingAfterBreak="0">
    <w:nsid w:val="3DC74BEF"/>
    <w:multiLevelType w:val="multilevel"/>
    <w:tmpl w:val="DAA48604"/>
    <w:lvl w:ilvl="0">
      <w:start w:val="3"/>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b w:val="0"/>
        <w:bCs/>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97" w15:restartNumberingAfterBreak="0">
    <w:nsid w:val="3E3421A4"/>
    <w:multiLevelType w:val="hybridMultilevel"/>
    <w:tmpl w:val="9A3680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3F032981"/>
    <w:multiLevelType w:val="hybridMultilevel"/>
    <w:tmpl w:val="FE8E1F66"/>
    <w:lvl w:ilvl="0" w:tplc="FCF620E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3F183501"/>
    <w:multiLevelType w:val="hybridMultilevel"/>
    <w:tmpl w:val="63DAF734"/>
    <w:lvl w:ilvl="0" w:tplc="E1EEE2F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3F804331"/>
    <w:multiLevelType w:val="hybridMultilevel"/>
    <w:tmpl w:val="208874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1" w15:restartNumberingAfterBreak="0">
    <w:nsid w:val="401E7E90"/>
    <w:multiLevelType w:val="hybridMultilevel"/>
    <w:tmpl w:val="9272AA38"/>
    <w:lvl w:ilvl="0" w:tplc="6B643766">
      <w:start w:val="1"/>
      <w:numFmt w:val="decimal"/>
      <w:lvlText w:val="%1."/>
      <w:lvlJc w:val="left"/>
      <w:pPr>
        <w:ind w:left="2895" w:hanging="360"/>
      </w:pPr>
      <w:rPr>
        <w:rFonts w:hint="default"/>
        <w:b w:val="0"/>
        <w:i w:val="0"/>
      </w:rPr>
    </w:lvl>
    <w:lvl w:ilvl="1" w:tplc="04130019" w:tentative="1">
      <w:start w:val="1"/>
      <w:numFmt w:val="lowerLetter"/>
      <w:lvlText w:val="%2."/>
      <w:lvlJc w:val="left"/>
      <w:pPr>
        <w:ind w:left="3615" w:hanging="360"/>
      </w:pPr>
    </w:lvl>
    <w:lvl w:ilvl="2" w:tplc="0413001B" w:tentative="1">
      <w:start w:val="1"/>
      <w:numFmt w:val="lowerRoman"/>
      <w:lvlText w:val="%3."/>
      <w:lvlJc w:val="right"/>
      <w:pPr>
        <w:ind w:left="4335" w:hanging="180"/>
      </w:pPr>
    </w:lvl>
    <w:lvl w:ilvl="3" w:tplc="0413000F" w:tentative="1">
      <w:start w:val="1"/>
      <w:numFmt w:val="decimal"/>
      <w:lvlText w:val="%4."/>
      <w:lvlJc w:val="left"/>
      <w:pPr>
        <w:ind w:left="5055" w:hanging="360"/>
      </w:pPr>
    </w:lvl>
    <w:lvl w:ilvl="4" w:tplc="04130019" w:tentative="1">
      <w:start w:val="1"/>
      <w:numFmt w:val="lowerLetter"/>
      <w:lvlText w:val="%5."/>
      <w:lvlJc w:val="left"/>
      <w:pPr>
        <w:ind w:left="5775" w:hanging="360"/>
      </w:pPr>
    </w:lvl>
    <w:lvl w:ilvl="5" w:tplc="0413001B" w:tentative="1">
      <w:start w:val="1"/>
      <w:numFmt w:val="lowerRoman"/>
      <w:lvlText w:val="%6."/>
      <w:lvlJc w:val="right"/>
      <w:pPr>
        <w:ind w:left="6495" w:hanging="180"/>
      </w:pPr>
    </w:lvl>
    <w:lvl w:ilvl="6" w:tplc="0413000F" w:tentative="1">
      <w:start w:val="1"/>
      <w:numFmt w:val="decimal"/>
      <w:lvlText w:val="%7."/>
      <w:lvlJc w:val="left"/>
      <w:pPr>
        <w:ind w:left="7215" w:hanging="360"/>
      </w:pPr>
    </w:lvl>
    <w:lvl w:ilvl="7" w:tplc="04130019" w:tentative="1">
      <w:start w:val="1"/>
      <w:numFmt w:val="lowerLetter"/>
      <w:lvlText w:val="%8."/>
      <w:lvlJc w:val="left"/>
      <w:pPr>
        <w:ind w:left="7935" w:hanging="360"/>
      </w:pPr>
    </w:lvl>
    <w:lvl w:ilvl="8" w:tplc="0413001B" w:tentative="1">
      <w:start w:val="1"/>
      <w:numFmt w:val="lowerRoman"/>
      <w:lvlText w:val="%9."/>
      <w:lvlJc w:val="right"/>
      <w:pPr>
        <w:ind w:left="8655" w:hanging="180"/>
      </w:pPr>
    </w:lvl>
  </w:abstractNum>
  <w:abstractNum w:abstractNumId="102" w15:restartNumberingAfterBreak="0">
    <w:nsid w:val="40250041"/>
    <w:multiLevelType w:val="hybridMultilevel"/>
    <w:tmpl w:val="48C63774"/>
    <w:lvl w:ilvl="0" w:tplc="04130001">
      <w:start w:val="1"/>
      <w:numFmt w:val="bullet"/>
      <w:lvlText w:val=""/>
      <w:lvlJc w:val="left"/>
      <w:pPr>
        <w:ind w:left="720" w:hanging="360"/>
      </w:pPr>
      <w:rPr>
        <w:rFonts w:ascii="Symbol" w:hAnsi="Symbol" w:hint="default"/>
      </w:rPr>
    </w:lvl>
    <w:lvl w:ilvl="1" w:tplc="955C5640">
      <w:numFmt w:val="bullet"/>
      <w:lvlText w:val=""/>
      <w:lvlJc w:val="left"/>
      <w:pPr>
        <w:ind w:left="1440" w:hanging="360"/>
      </w:pPr>
      <w:rPr>
        <w:rFonts w:ascii="Wingdings" w:eastAsiaTheme="minorHAnsi" w:hAnsi="Wingding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40CC1F70"/>
    <w:multiLevelType w:val="hybridMultilevel"/>
    <w:tmpl w:val="8C3A12FE"/>
    <w:lvl w:ilvl="0" w:tplc="0413000F">
      <w:start w:val="1"/>
      <w:numFmt w:val="decimal"/>
      <w:lvlText w:val="%1."/>
      <w:lvlJc w:val="left"/>
      <w:pPr>
        <w:ind w:left="75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15:restartNumberingAfterBreak="0">
    <w:nsid w:val="415B72AE"/>
    <w:multiLevelType w:val="multilevel"/>
    <w:tmpl w:val="342262E6"/>
    <w:lvl w:ilvl="0">
      <w:start w:val="1"/>
      <w:numFmt w:val="decimal"/>
      <w:lvlText w:val="%1."/>
      <w:lvlJc w:val="left"/>
      <w:pPr>
        <w:ind w:left="2957" w:hanging="360"/>
      </w:pPr>
      <w:rPr>
        <w:rFonts w:hint="default"/>
        <w:color w:val="auto"/>
      </w:rPr>
    </w:lvl>
    <w:lvl w:ilvl="1">
      <w:start w:val="15"/>
      <w:numFmt w:val="decimal"/>
      <w:isLgl/>
      <w:lvlText w:val="%1.%2"/>
      <w:lvlJc w:val="left"/>
      <w:pPr>
        <w:ind w:left="4022" w:hanging="1425"/>
      </w:pPr>
      <w:rPr>
        <w:rFonts w:hint="default"/>
      </w:rPr>
    </w:lvl>
    <w:lvl w:ilvl="2">
      <w:start w:val="1"/>
      <w:numFmt w:val="decimal"/>
      <w:isLgl/>
      <w:lvlText w:val="%1.%2.%3"/>
      <w:lvlJc w:val="left"/>
      <w:pPr>
        <w:ind w:left="4022" w:hanging="1425"/>
      </w:pPr>
      <w:rPr>
        <w:rFonts w:hint="default"/>
      </w:rPr>
    </w:lvl>
    <w:lvl w:ilvl="3">
      <w:start w:val="1"/>
      <w:numFmt w:val="decimal"/>
      <w:isLgl/>
      <w:lvlText w:val="%1.%2.%3.%4"/>
      <w:lvlJc w:val="left"/>
      <w:pPr>
        <w:ind w:left="4022" w:hanging="1425"/>
      </w:pPr>
      <w:rPr>
        <w:rFonts w:hint="default"/>
      </w:rPr>
    </w:lvl>
    <w:lvl w:ilvl="4">
      <w:start w:val="1"/>
      <w:numFmt w:val="decimal"/>
      <w:isLgl/>
      <w:lvlText w:val="%1.%2.%3.%4.%5"/>
      <w:lvlJc w:val="left"/>
      <w:pPr>
        <w:ind w:left="4022" w:hanging="1425"/>
      </w:pPr>
      <w:rPr>
        <w:rFonts w:hint="default"/>
      </w:rPr>
    </w:lvl>
    <w:lvl w:ilvl="5">
      <w:start w:val="1"/>
      <w:numFmt w:val="decimal"/>
      <w:isLgl/>
      <w:lvlText w:val="%1.%2.%3.%4.%5.%6"/>
      <w:lvlJc w:val="left"/>
      <w:pPr>
        <w:ind w:left="4022" w:hanging="1425"/>
      </w:pPr>
      <w:rPr>
        <w:rFonts w:hint="default"/>
      </w:rPr>
    </w:lvl>
    <w:lvl w:ilvl="6">
      <w:start w:val="1"/>
      <w:numFmt w:val="decimal"/>
      <w:isLgl/>
      <w:lvlText w:val="%1.%2.%3.%4.%5.%6.%7"/>
      <w:lvlJc w:val="left"/>
      <w:pPr>
        <w:ind w:left="4022" w:hanging="1425"/>
      </w:pPr>
      <w:rPr>
        <w:rFonts w:hint="default"/>
      </w:rPr>
    </w:lvl>
    <w:lvl w:ilvl="7">
      <w:start w:val="1"/>
      <w:numFmt w:val="decimal"/>
      <w:isLgl/>
      <w:lvlText w:val="%1.%2.%3.%4.%5.%6.%7.%8"/>
      <w:lvlJc w:val="left"/>
      <w:pPr>
        <w:ind w:left="4022" w:hanging="1425"/>
      </w:pPr>
      <w:rPr>
        <w:rFonts w:hint="default"/>
      </w:rPr>
    </w:lvl>
    <w:lvl w:ilvl="8">
      <w:start w:val="1"/>
      <w:numFmt w:val="decimal"/>
      <w:isLgl/>
      <w:lvlText w:val="%1.%2.%3.%4.%5.%6.%7.%8.%9"/>
      <w:lvlJc w:val="left"/>
      <w:pPr>
        <w:ind w:left="4037" w:hanging="1440"/>
      </w:pPr>
      <w:rPr>
        <w:rFonts w:hint="default"/>
      </w:rPr>
    </w:lvl>
  </w:abstractNum>
  <w:abstractNum w:abstractNumId="105" w15:restartNumberingAfterBreak="0">
    <w:nsid w:val="429628E2"/>
    <w:multiLevelType w:val="hybridMultilevel"/>
    <w:tmpl w:val="660AFC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44A24B2B"/>
    <w:multiLevelType w:val="hybridMultilevel"/>
    <w:tmpl w:val="0ED8B458"/>
    <w:lvl w:ilvl="0" w:tplc="AF1EB8FA">
      <w:start w:val="1"/>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46CD6A41"/>
    <w:multiLevelType w:val="multilevel"/>
    <w:tmpl w:val="AB58EDF8"/>
    <w:lvl w:ilvl="0">
      <w:start w:val="1"/>
      <w:numFmt w:val="decimal"/>
      <w:lvlText w:val="%1."/>
      <w:lvlJc w:val="left"/>
      <w:pPr>
        <w:ind w:left="427" w:hanging="360"/>
      </w:pPr>
    </w:lvl>
    <w:lvl w:ilvl="1">
      <w:start w:val="2"/>
      <w:numFmt w:val="decimal"/>
      <w:isLgl/>
      <w:lvlText w:val="%1.%2."/>
      <w:lvlJc w:val="left"/>
      <w:pPr>
        <w:ind w:left="427" w:hanging="36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787" w:hanging="720"/>
      </w:pPr>
      <w:rPr>
        <w:rFonts w:hint="default"/>
      </w:rPr>
    </w:lvl>
    <w:lvl w:ilvl="4">
      <w:start w:val="1"/>
      <w:numFmt w:val="decimal"/>
      <w:isLgl/>
      <w:lvlText w:val="%1.%2.%3.%4.%5."/>
      <w:lvlJc w:val="left"/>
      <w:pPr>
        <w:ind w:left="1147" w:hanging="1080"/>
      </w:pPr>
      <w:rPr>
        <w:rFonts w:hint="default"/>
      </w:rPr>
    </w:lvl>
    <w:lvl w:ilvl="5">
      <w:start w:val="1"/>
      <w:numFmt w:val="decimal"/>
      <w:isLgl/>
      <w:lvlText w:val="%1.%2.%3.%4.%5.%6."/>
      <w:lvlJc w:val="left"/>
      <w:pPr>
        <w:ind w:left="1147" w:hanging="1080"/>
      </w:pPr>
      <w:rPr>
        <w:rFonts w:hint="default"/>
      </w:rPr>
    </w:lvl>
    <w:lvl w:ilvl="6">
      <w:start w:val="1"/>
      <w:numFmt w:val="decimal"/>
      <w:isLgl/>
      <w:lvlText w:val="%1.%2.%3.%4.%5.%6.%7."/>
      <w:lvlJc w:val="left"/>
      <w:pPr>
        <w:ind w:left="1507" w:hanging="1440"/>
      </w:pPr>
      <w:rPr>
        <w:rFonts w:hint="default"/>
      </w:rPr>
    </w:lvl>
    <w:lvl w:ilvl="7">
      <w:start w:val="1"/>
      <w:numFmt w:val="decimal"/>
      <w:isLgl/>
      <w:lvlText w:val="%1.%2.%3.%4.%5.%6.%7.%8."/>
      <w:lvlJc w:val="left"/>
      <w:pPr>
        <w:ind w:left="1507" w:hanging="1440"/>
      </w:pPr>
      <w:rPr>
        <w:rFonts w:hint="default"/>
      </w:rPr>
    </w:lvl>
    <w:lvl w:ilvl="8">
      <w:start w:val="1"/>
      <w:numFmt w:val="decimal"/>
      <w:isLgl/>
      <w:lvlText w:val="%1.%2.%3.%4.%5.%6.%7.%8.%9."/>
      <w:lvlJc w:val="left"/>
      <w:pPr>
        <w:ind w:left="1867" w:hanging="1800"/>
      </w:pPr>
      <w:rPr>
        <w:rFonts w:hint="default"/>
      </w:rPr>
    </w:lvl>
  </w:abstractNum>
  <w:abstractNum w:abstractNumId="108" w15:restartNumberingAfterBreak="0">
    <w:nsid w:val="46CE106D"/>
    <w:multiLevelType w:val="hybridMultilevel"/>
    <w:tmpl w:val="9B5EE9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9" w15:restartNumberingAfterBreak="0">
    <w:nsid w:val="46E91549"/>
    <w:multiLevelType w:val="hybridMultilevel"/>
    <w:tmpl w:val="BC966F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4718331A"/>
    <w:multiLevelType w:val="multilevel"/>
    <w:tmpl w:val="00F4CAF0"/>
    <w:lvl w:ilvl="0">
      <w:start w:val="1"/>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lvl>
    <w:lvl w:ilvl="2">
      <w:start w:val="1"/>
      <w:numFmt w:val="lowerRoman"/>
      <w:lvlText w:val="%3."/>
      <w:lvlJc w:val="right"/>
      <w:pPr>
        <w:ind w:left="2053" w:firstLine="1873"/>
      </w:pPr>
    </w:lvl>
    <w:lvl w:ilvl="3">
      <w:start w:val="1"/>
      <w:numFmt w:val="decimal"/>
      <w:lvlText w:val="%4."/>
      <w:lvlJc w:val="left"/>
      <w:pPr>
        <w:ind w:left="2773" w:firstLine="2413"/>
      </w:pPr>
    </w:lvl>
    <w:lvl w:ilvl="4">
      <w:start w:val="1"/>
      <w:numFmt w:val="lowerLetter"/>
      <w:lvlText w:val="%5."/>
      <w:lvlJc w:val="left"/>
      <w:pPr>
        <w:ind w:left="3493" w:firstLine="3133"/>
      </w:pPr>
    </w:lvl>
    <w:lvl w:ilvl="5">
      <w:start w:val="1"/>
      <w:numFmt w:val="lowerRoman"/>
      <w:lvlText w:val="%6."/>
      <w:lvlJc w:val="right"/>
      <w:pPr>
        <w:ind w:left="4213" w:firstLine="4033"/>
      </w:pPr>
    </w:lvl>
    <w:lvl w:ilvl="6">
      <w:start w:val="1"/>
      <w:numFmt w:val="decimal"/>
      <w:lvlText w:val="%7."/>
      <w:lvlJc w:val="left"/>
      <w:pPr>
        <w:ind w:left="4933" w:firstLine="4573"/>
      </w:pPr>
    </w:lvl>
    <w:lvl w:ilvl="7">
      <w:start w:val="1"/>
      <w:numFmt w:val="lowerLetter"/>
      <w:lvlText w:val="%8."/>
      <w:lvlJc w:val="left"/>
      <w:pPr>
        <w:ind w:left="5653" w:firstLine="5293"/>
      </w:pPr>
    </w:lvl>
    <w:lvl w:ilvl="8">
      <w:start w:val="1"/>
      <w:numFmt w:val="lowerRoman"/>
      <w:lvlText w:val="%9."/>
      <w:lvlJc w:val="right"/>
      <w:pPr>
        <w:ind w:left="6373" w:firstLine="6193"/>
      </w:pPr>
    </w:lvl>
  </w:abstractNum>
  <w:abstractNum w:abstractNumId="111" w15:restartNumberingAfterBreak="0">
    <w:nsid w:val="479B4810"/>
    <w:multiLevelType w:val="hybridMultilevel"/>
    <w:tmpl w:val="A82648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485B0A13"/>
    <w:multiLevelType w:val="hybridMultilevel"/>
    <w:tmpl w:val="BF3C1566"/>
    <w:lvl w:ilvl="0" w:tplc="E19E0092">
      <w:start w:val="1"/>
      <w:numFmt w:val="decimal"/>
      <w:lvlText w:val="%1."/>
      <w:lvlJc w:val="left"/>
      <w:pPr>
        <w:ind w:left="720" w:hanging="360"/>
      </w:pPr>
      <w:rPr>
        <w:rFonts w:hint="default"/>
        <w:b w:val="0"/>
        <w:i/>
        <w:sz w:val="18"/>
      </w:rPr>
    </w:lvl>
    <w:lvl w:ilvl="1" w:tplc="E1EEE2FE">
      <w:start w:val="1"/>
      <w:numFmt w:val="lowerLetter"/>
      <w:lvlText w:val="%2."/>
      <w:lvlJc w:val="left"/>
      <w:pPr>
        <w:ind w:left="1440" w:hanging="360"/>
      </w:pPr>
      <w:rPr>
        <w:rFonts w:hint="default"/>
      </w:rPr>
    </w:lvl>
    <w:lvl w:ilvl="2" w:tplc="4A64389C">
      <w:start w:val="9"/>
      <w:numFmt w:val="bullet"/>
      <w:lvlText w:val=""/>
      <w:lvlJc w:val="left"/>
      <w:pPr>
        <w:ind w:left="2340" w:hanging="360"/>
      </w:pPr>
      <w:rPr>
        <w:rFonts w:ascii="Symbol" w:eastAsiaTheme="minorHAnsi" w:hAnsi="Symbol"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15:restartNumberingAfterBreak="0">
    <w:nsid w:val="495513E3"/>
    <w:multiLevelType w:val="hybridMultilevel"/>
    <w:tmpl w:val="70CCAE8A"/>
    <w:lvl w:ilvl="0" w:tplc="6A1C1AF2">
      <w:start w:val="1"/>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4" w15:restartNumberingAfterBreak="0">
    <w:nsid w:val="49A46B96"/>
    <w:multiLevelType w:val="multilevel"/>
    <w:tmpl w:val="C05E8B90"/>
    <w:lvl w:ilvl="0">
      <w:start w:val="1"/>
      <w:numFmt w:val="decimal"/>
      <w:lvlText w:val="%1."/>
      <w:lvlJc w:val="left"/>
      <w:pPr>
        <w:ind w:left="120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strike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5" w15:restartNumberingAfterBreak="0">
    <w:nsid w:val="4A5E43A6"/>
    <w:multiLevelType w:val="hybridMultilevel"/>
    <w:tmpl w:val="A060F358"/>
    <w:lvl w:ilvl="0" w:tplc="A766759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4AEC1600"/>
    <w:multiLevelType w:val="hybridMultilevel"/>
    <w:tmpl w:val="0644A464"/>
    <w:lvl w:ilvl="0" w:tplc="F36C06CA">
      <w:start w:val="1"/>
      <w:numFmt w:val="decimal"/>
      <w:lvlText w:val="%1."/>
      <w:lvlJc w:val="left"/>
      <w:pPr>
        <w:ind w:left="361"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4BB4720D"/>
    <w:multiLevelType w:val="hybridMultilevel"/>
    <w:tmpl w:val="69DA29C2"/>
    <w:lvl w:ilvl="0" w:tplc="7F9AC560">
      <w:start w:val="7"/>
      <w:numFmt w:val="decimal"/>
      <w:lvlText w:val="%1."/>
      <w:lvlJc w:val="left"/>
      <w:pPr>
        <w:ind w:left="369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4BE8511B"/>
    <w:multiLevelType w:val="hybridMultilevel"/>
    <w:tmpl w:val="E9D41B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9" w15:restartNumberingAfterBreak="0">
    <w:nsid w:val="4CE11CEB"/>
    <w:multiLevelType w:val="hybridMultilevel"/>
    <w:tmpl w:val="FB8CC47A"/>
    <w:lvl w:ilvl="0" w:tplc="0413000F">
      <w:start w:val="1"/>
      <w:numFmt w:val="decimal"/>
      <w:lvlText w:val="%1."/>
      <w:lvlJc w:val="left"/>
      <w:pPr>
        <w:ind w:left="360" w:hanging="360"/>
      </w:pPr>
    </w:lvl>
    <w:lvl w:ilvl="1" w:tplc="A24835AC">
      <w:start w:val="3"/>
      <w:numFmt w:val="bullet"/>
      <w:lvlText w:val="-"/>
      <w:lvlJc w:val="left"/>
      <w:pPr>
        <w:ind w:left="1080" w:hanging="360"/>
      </w:pPr>
      <w:rPr>
        <w:rFonts w:ascii="Calibri" w:eastAsiaTheme="minorHAnsi" w:hAnsi="Calibri" w:cs="Calibri" w:hint="default"/>
      </w:rPr>
    </w:lvl>
    <w:lvl w:ilvl="2" w:tplc="954624EE">
      <w:start w:val="9"/>
      <w:numFmt w:val="bullet"/>
      <w:lvlText w:val=""/>
      <w:lvlJc w:val="left"/>
      <w:pPr>
        <w:ind w:left="1980" w:hanging="360"/>
      </w:pPr>
      <w:rPr>
        <w:rFonts w:ascii="Symbol" w:eastAsiaTheme="minorHAnsi" w:hAnsi="Symbol" w:cstheme="minorBidi" w:hint="default"/>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0" w15:restartNumberingAfterBreak="0">
    <w:nsid w:val="4DF21469"/>
    <w:multiLevelType w:val="hybridMultilevel"/>
    <w:tmpl w:val="422E680E"/>
    <w:lvl w:ilvl="0" w:tplc="7F36B5C8">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1" w15:restartNumberingAfterBreak="0">
    <w:nsid w:val="4E1002F5"/>
    <w:multiLevelType w:val="hybridMultilevel"/>
    <w:tmpl w:val="2C228DC0"/>
    <w:lvl w:ilvl="0" w:tplc="AF1EB8F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15:restartNumberingAfterBreak="0">
    <w:nsid w:val="4EB94549"/>
    <w:multiLevelType w:val="hybridMultilevel"/>
    <w:tmpl w:val="6E484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3" w15:restartNumberingAfterBreak="0">
    <w:nsid w:val="4FF82F86"/>
    <w:multiLevelType w:val="multilevel"/>
    <w:tmpl w:val="AC0496B2"/>
    <w:lvl w:ilvl="0">
      <w:start w:val="3"/>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4933"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124" w15:restartNumberingAfterBreak="0">
    <w:nsid w:val="50922875"/>
    <w:multiLevelType w:val="hybridMultilevel"/>
    <w:tmpl w:val="5A061AAC"/>
    <w:lvl w:ilvl="0" w:tplc="99E21146">
      <w:start w:val="1"/>
      <w:numFmt w:val="decimal"/>
      <w:lvlText w:val="%1."/>
      <w:lvlJc w:val="left"/>
      <w:pPr>
        <w:ind w:left="360" w:hanging="360"/>
      </w:pPr>
      <w:rPr>
        <w:rFonts w:asciiTheme="minorHAnsi" w:hAnsiTheme="minorHAnsi" w:cstheme="minorHAns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5" w15:restartNumberingAfterBreak="0">
    <w:nsid w:val="51236058"/>
    <w:multiLevelType w:val="hybridMultilevel"/>
    <w:tmpl w:val="72801FE2"/>
    <w:lvl w:ilvl="0" w:tplc="CC6AADA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6" w15:restartNumberingAfterBreak="0">
    <w:nsid w:val="540A5149"/>
    <w:multiLevelType w:val="hybridMultilevel"/>
    <w:tmpl w:val="D3BC7A56"/>
    <w:lvl w:ilvl="0" w:tplc="B3044A90">
      <w:start w:val="5"/>
      <w:numFmt w:val="decimal"/>
      <w:lvlText w:val="%1."/>
      <w:lvlJc w:val="left"/>
      <w:pPr>
        <w:ind w:left="720" w:hanging="360"/>
      </w:pPr>
      <w:rPr>
        <w:rFonts w:hint="default"/>
        <w:b/>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55544C26"/>
    <w:multiLevelType w:val="hybridMultilevel"/>
    <w:tmpl w:val="7B0AAEA2"/>
    <w:lvl w:ilvl="0" w:tplc="04130019">
      <w:start w:val="1"/>
      <w:numFmt w:val="lowerLetter"/>
      <w:lvlText w:val="%1."/>
      <w:lvlJc w:val="left"/>
      <w:pPr>
        <w:ind w:left="1130" w:hanging="360"/>
      </w:pPr>
      <w:rPr>
        <w:rFonts w:hint="default"/>
      </w:rPr>
    </w:lvl>
    <w:lvl w:ilvl="1" w:tplc="04130003" w:tentative="1">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28" w15:restartNumberingAfterBreak="0">
    <w:nsid w:val="56B22370"/>
    <w:multiLevelType w:val="singleLevel"/>
    <w:tmpl w:val="6D0AA5D8"/>
    <w:lvl w:ilvl="0">
      <w:start w:val="1"/>
      <w:numFmt w:val="lowerLetter"/>
      <w:lvlText w:val="%1."/>
      <w:lvlJc w:val="left"/>
      <w:pPr>
        <w:tabs>
          <w:tab w:val="num" w:pos="699"/>
        </w:tabs>
        <w:ind w:left="699" w:hanging="420"/>
      </w:pPr>
      <w:rPr>
        <w:rFonts w:hint="default"/>
      </w:rPr>
    </w:lvl>
  </w:abstractNum>
  <w:abstractNum w:abstractNumId="129" w15:restartNumberingAfterBreak="0">
    <w:nsid w:val="56B4741A"/>
    <w:multiLevelType w:val="multilevel"/>
    <w:tmpl w:val="367C88F8"/>
    <w:lvl w:ilvl="0">
      <w:start w:val="1"/>
      <w:numFmt w:val="decimal"/>
      <w:lvlText w:val="%1."/>
      <w:lvlJc w:val="left"/>
      <w:pPr>
        <w:ind w:left="613" w:firstLine="253"/>
      </w:pPr>
      <w:rPr>
        <w:rFonts w:hint="default"/>
        <w:color w:val="auto"/>
        <w:sz w:val="18"/>
        <w:szCs w:val="16"/>
      </w:rPr>
    </w:lvl>
    <w:lvl w:ilvl="1">
      <w:start w:val="1"/>
      <w:numFmt w:val="lowerLetter"/>
      <w:lvlText w:val="%2."/>
      <w:lvlJc w:val="left"/>
      <w:pPr>
        <w:ind w:left="1333" w:firstLine="973"/>
      </w:pPr>
      <w:rPr>
        <w:rFonts w:hint="default"/>
      </w:rPr>
    </w:lvl>
    <w:lvl w:ilvl="2">
      <w:start w:val="1"/>
      <w:numFmt w:val="lowerRoman"/>
      <w:lvlText w:val="%3."/>
      <w:lvlJc w:val="right"/>
      <w:pPr>
        <w:ind w:left="2053" w:firstLine="1873"/>
      </w:pPr>
      <w:rPr>
        <w:rFonts w:hint="default"/>
      </w:rPr>
    </w:lvl>
    <w:lvl w:ilvl="3">
      <w:start w:val="1"/>
      <w:numFmt w:val="decimal"/>
      <w:lvlText w:val="%4."/>
      <w:lvlJc w:val="left"/>
      <w:pPr>
        <w:ind w:left="2773" w:firstLine="2413"/>
      </w:pPr>
      <w:rPr>
        <w:rFonts w:hint="default"/>
      </w:rPr>
    </w:lvl>
    <w:lvl w:ilvl="4">
      <w:start w:val="1"/>
      <w:numFmt w:val="lowerLetter"/>
      <w:lvlText w:val="%5."/>
      <w:lvlJc w:val="left"/>
      <w:pPr>
        <w:ind w:left="3493" w:firstLine="3133"/>
      </w:pPr>
      <w:rPr>
        <w:rFonts w:hint="default"/>
      </w:rPr>
    </w:lvl>
    <w:lvl w:ilvl="5">
      <w:start w:val="1"/>
      <w:numFmt w:val="lowerRoman"/>
      <w:lvlText w:val="%6."/>
      <w:lvlJc w:val="right"/>
      <w:pPr>
        <w:ind w:left="4213" w:firstLine="4033"/>
      </w:pPr>
      <w:rPr>
        <w:rFonts w:hint="default"/>
      </w:rPr>
    </w:lvl>
    <w:lvl w:ilvl="6">
      <w:start w:val="1"/>
      <w:numFmt w:val="decimal"/>
      <w:lvlText w:val="%7."/>
      <w:lvlJc w:val="left"/>
      <w:pPr>
        <w:ind w:left="-3297" w:firstLine="4573"/>
      </w:pPr>
      <w:rPr>
        <w:rFonts w:hint="default"/>
      </w:rPr>
    </w:lvl>
    <w:lvl w:ilvl="7">
      <w:start w:val="1"/>
      <w:numFmt w:val="lowerLetter"/>
      <w:lvlText w:val="%8."/>
      <w:lvlJc w:val="left"/>
      <w:pPr>
        <w:ind w:left="5653" w:firstLine="5293"/>
      </w:pPr>
      <w:rPr>
        <w:rFonts w:hint="default"/>
      </w:rPr>
    </w:lvl>
    <w:lvl w:ilvl="8">
      <w:start w:val="1"/>
      <w:numFmt w:val="lowerRoman"/>
      <w:lvlText w:val="%9."/>
      <w:lvlJc w:val="right"/>
      <w:pPr>
        <w:ind w:left="6373" w:firstLine="6193"/>
      </w:pPr>
      <w:rPr>
        <w:rFonts w:hint="default"/>
      </w:rPr>
    </w:lvl>
  </w:abstractNum>
  <w:abstractNum w:abstractNumId="130" w15:restartNumberingAfterBreak="0">
    <w:nsid w:val="56BE043E"/>
    <w:multiLevelType w:val="hybridMultilevel"/>
    <w:tmpl w:val="7318F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570A5DCA"/>
    <w:multiLevelType w:val="hybridMultilevel"/>
    <w:tmpl w:val="75E0B072"/>
    <w:lvl w:ilvl="0" w:tplc="0413000F">
      <w:start w:val="1"/>
      <w:numFmt w:val="decimal"/>
      <w:lvlText w:val="%1."/>
      <w:lvlJc w:val="left"/>
      <w:pPr>
        <w:ind w:left="720" w:hanging="360"/>
      </w:pPr>
    </w:lvl>
    <w:lvl w:ilvl="1" w:tplc="A24835AC">
      <w:start w:val="3"/>
      <w:numFmt w:val="bullet"/>
      <w:lvlText w:val="-"/>
      <w:lvlJc w:val="left"/>
      <w:pPr>
        <w:ind w:left="1440" w:hanging="360"/>
      </w:pPr>
      <w:rPr>
        <w:rFonts w:ascii="Calibri" w:eastAsiaTheme="minorHAnsi" w:hAnsi="Calibri" w:cs="Calibri" w:hint="default"/>
      </w:rPr>
    </w:lvl>
    <w:lvl w:ilvl="2" w:tplc="954624EE">
      <w:start w:val="9"/>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2" w15:restartNumberingAfterBreak="0">
    <w:nsid w:val="57BC1A06"/>
    <w:multiLevelType w:val="hybridMultilevel"/>
    <w:tmpl w:val="BA3C13F4"/>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3" w15:restartNumberingAfterBreak="0">
    <w:nsid w:val="57F93A45"/>
    <w:multiLevelType w:val="multilevel"/>
    <w:tmpl w:val="DE22525A"/>
    <w:lvl w:ilvl="0">
      <w:start w:val="7"/>
      <w:numFmt w:val="decimal"/>
      <w:lvlText w:val="%1."/>
      <w:lvlJc w:val="left"/>
      <w:pPr>
        <w:ind w:left="360" w:firstLine="0"/>
      </w:pPr>
      <w:rPr>
        <w:rFonts w:hint="default"/>
        <w:color w:val="auto"/>
      </w:rPr>
    </w:lvl>
    <w:lvl w:ilvl="1">
      <w:start w:val="1"/>
      <w:numFmt w:val="lowerLetter"/>
      <w:lvlText w:val="%2."/>
      <w:lvlJc w:val="left"/>
      <w:pPr>
        <w:ind w:left="1080" w:firstLine="720"/>
      </w:pPr>
      <w:rPr>
        <w:rFonts w:ascii="Times New Roman" w:hAnsi="Times New Roman" w:hint="default"/>
        <w:b w:val="0"/>
        <w:i w:val="0"/>
        <w:color w:val="auto"/>
        <w:sz w:val="18"/>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34" w15:restartNumberingAfterBreak="0">
    <w:nsid w:val="594B5F79"/>
    <w:multiLevelType w:val="hybridMultilevel"/>
    <w:tmpl w:val="DEAACE96"/>
    <w:lvl w:ilvl="0" w:tplc="47D29962">
      <w:start w:val="6"/>
      <w:numFmt w:val="decimal"/>
      <w:lvlText w:val="%1."/>
      <w:lvlJc w:val="left"/>
      <w:pPr>
        <w:tabs>
          <w:tab w:val="num" w:pos="540"/>
        </w:tabs>
        <w:ind w:left="520" w:hanging="340"/>
      </w:pPr>
      <w:rPr>
        <w:rFonts w:hint="default"/>
        <w:b w:val="0"/>
        <w:i w:val="0"/>
        <w:sz w:val="18"/>
        <w:szCs w:val="18"/>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35" w15:restartNumberingAfterBreak="0">
    <w:nsid w:val="5AF5269E"/>
    <w:multiLevelType w:val="multilevel"/>
    <w:tmpl w:val="9F7A83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375"/>
        </w:tabs>
        <w:ind w:left="1375" w:hanging="360"/>
      </w:pPr>
    </w:lvl>
    <w:lvl w:ilvl="2" w:tentative="1">
      <w:start w:val="1"/>
      <w:numFmt w:val="decimal"/>
      <w:lvlText w:val="%3."/>
      <w:lvlJc w:val="left"/>
      <w:pPr>
        <w:tabs>
          <w:tab w:val="num" w:pos="2095"/>
        </w:tabs>
        <w:ind w:left="2095" w:hanging="360"/>
      </w:pPr>
    </w:lvl>
    <w:lvl w:ilvl="3" w:tentative="1">
      <w:start w:val="1"/>
      <w:numFmt w:val="decimal"/>
      <w:lvlText w:val="%4."/>
      <w:lvlJc w:val="left"/>
      <w:pPr>
        <w:tabs>
          <w:tab w:val="num" w:pos="2815"/>
        </w:tabs>
        <w:ind w:left="2815" w:hanging="360"/>
      </w:pPr>
    </w:lvl>
    <w:lvl w:ilvl="4" w:tentative="1">
      <w:start w:val="1"/>
      <w:numFmt w:val="decimal"/>
      <w:lvlText w:val="%5."/>
      <w:lvlJc w:val="left"/>
      <w:pPr>
        <w:tabs>
          <w:tab w:val="num" w:pos="3535"/>
        </w:tabs>
        <w:ind w:left="3535" w:hanging="360"/>
      </w:pPr>
    </w:lvl>
    <w:lvl w:ilvl="5" w:tentative="1">
      <w:start w:val="1"/>
      <w:numFmt w:val="decimal"/>
      <w:lvlText w:val="%6."/>
      <w:lvlJc w:val="left"/>
      <w:pPr>
        <w:tabs>
          <w:tab w:val="num" w:pos="4255"/>
        </w:tabs>
        <w:ind w:left="4255" w:hanging="360"/>
      </w:pPr>
    </w:lvl>
    <w:lvl w:ilvl="6" w:tentative="1">
      <w:start w:val="1"/>
      <w:numFmt w:val="decimal"/>
      <w:lvlText w:val="%7."/>
      <w:lvlJc w:val="left"/>
      <w:pPr>
        <w:tabs>
          <w:tab w:val="num" w:pos="4975"/>
        </w:tabs>
        <w:ind w:left="4975" w:hanging="360"/>
      </w:pPr>
    </w:lvl>
    <w:lvl w:ilvl="7" w:tentative="1">
      <w:start w:val="1"/>
      <w:numFmt w:val="decimal"/>
      <w:lvlText w:val="%8."/>
      <w:lvlJc w:val="left"/>
      <w:pPr>
        <w:tabs>
          <w:tab w:val="num" w:pos="5695"/>
        </w:tabs>
        <w:ind w:left="5695" w:hanging="360"/>
      </w:pPr>
    </w:lvl>
    <w:lvl w:ilvl="8" w:tentative="1">
      <w:start w:val="1"/>
      <w:numFmt w:val="decimal"/>
      <w:lvlText w:val="%9."/>
      <w:lvlJc w:val="left"/>
      <w:pPr>
        <w:tabs>
          <w:tab w:val="num" w:pos="6415"/>
        </w:tabs>
        <w:ind w:left="6415" w:hanging="360"/>
      </w:pPr>
    </w:lvl>
  </w:abstractNum>
  <w:abstractNum w:abstractNumId="136" w15:restartNumberingAfterBreak="0">
    <w:nsid w:val="5B406896"/>
    <w:multiLevelType w:val="multilevel"/>
    <w:tmpl w:val="AED6BA2A"/>
    <w:lvl w:ilvl="0">
      <w:start w:val="1"/>
      <w:numFmt w:val="decimal"/>
      <w:lvlText w:val="%1."/>
      <w:lvlJc w:val="left"/>
      <w:pPr>
        <w:ind w:left="0" w:firstLine="0"/>
      </w:pPr>
      <w:rPr>
        <w:rFonts w:hint="default"/>
        <w:color w:val="auto"/>
      </w:rPr>
    </w:lvl>
    <w:lvl w:ilvl="1">
      <w:start w:val="1"/>
      <w:numFmt w:val="lowerLetter"/>
      <w:lvlText w:val="%2."/>
      <w:lvlJc w:val="left"/>
      <w:pPr>
        <w:ind w:left="-294" w:firstLine="720"/>
      </w:pPr>
      <w:rPr>
        <w:strike w:val="0"/>
      </w:rPr>
    </w:lvl>
    <w:lvl w:ilvl="2">
      <w:start w:val="1"/>
      <w:numFmt w:val="lowerRoman"/>
      <w:lvlText w:val="%3."/>
      <w:lvlJc w:val="right"/>
      <w:pPr>
        <w:ind w:left="1440" w:firstLine="1620"/>
      </w:p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137" w15:restartNumberingAfterBreak="0">
    <w:nsid w:val="5BF502DF"/>
    <w:multiLevelType w:val="hybridMultilevel"/>
    <w:tmpl w:val="9564A966"/>
    <w:lvl w:ilvl="0" w:tplc="14F08F92">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38" w15:restartNumberingAfterBreak="0">
    <w:nsid w:val="5C8E6B95"/>
    <w:multiLevelType w:val="hybridMultilevel"/>
    <w:tmpl w:val="01C898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9" w15:restartNumberingAfterBreak="0">
    <w:nsid w:val="5D456971"/>
    <w:multiLevelType w:val="hybridMultilevel"/>
    <w:tmpl w:val="8572D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5DE86794"/>
    <w:multiLevelType w:val="multilevel"/>
    <w:tmpl w:val="2C448C9E"/>
    <w:lvl w:ilvl="0">
      <w:start w:val="2"/>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141" w15:restartNumberingAfterBreak="0">
    <w:nsid w:val="5E547989"/>
    <w:multiLevelType w:val="hybridMultilevel"/>
    <w:tmpl w:val="1010BCD2"/>
    <w:lvl w:ilvl="0" w:tplc="810E97CC">
      <w:start w:val="3"/>
      <w:numFmt w:val="bullet"/>
      <w:lvlText w:val="-"/>
      <w:lvlJc w:val="left"/>
      <w:pPr>
        <w:ind w:left="367" w:hanging="360"/>
      </w:pPr>
      <w:rPr>
        <w:rFonts w:ascii="Calibri" w:eastAsiaTheme="minorHAnsi" w:hAnsi="Calibri" w:cs="Calibri" w:hint="default"/>
      </w:rPr>
    </w:lvl>
    <w:lvl w:ilvl="1" w:tplc="04130003" w:tentative="1">
      <w:start w:val="1"/>
      <w:numFmt w:val="bullet"/>
      <w:lvlText w:val="o"/>
      <w:lvlJc w:val="left"/>
      <w:pPr>
        <w:ind w:left="1087" w:hanging="360"/>
      </w:pPr>
      <w:rPr>
        <w:rFonts w:ascii="Courier New" w:hAnsi="Courier New" w:cs="Courier New" w:hint="default"/>
      </w:rPr>
    </w:lvl>
    <w:lvl w:ilvl="2" w:tplc="04130005" w:tentative="1">
      <w:start w:val="1"/>
      <w:numFmt w:val="bullet"/>
      <w:lvlText w:val=""/>
      <w:lvlJc w:val="left"/>
      <w:pPr>
        <w:ind w:left="1807" w:hanging="360"/>
      </w:pPr>
      <w:rPr>
        <w:rFonts w:ascii="Wingdings" w:hAnsi="Wingdings" w:hint="default"/>
      </w:rPr>
    </w:lvl>
    <w:lvl w:ilvl="3" w:tplc="04130001" w:tentative="1">
      <w:start w:val="1"/>
      <w:numFmt w:val="bullet"/>
      <w:lvlText w:val=""/>
      <w:lvlJc w:val="left"/>
      <w:pPr>
        <w:ind w:left="2527" w:hanging="360"/>
      </w:pPr>
      <w:rPr>
        <w:rFonts w:ascii="Symbol" w:hAnsi="Symbol" w:hint="default"/>
      </w:rPr>
    </w:lvl>
    <w:lvl w:ilvl="4" w:tplc="04130003" w:tentative="1">
      <w:start w:val="1"/>
      <w:numFmt w:val="bullet"/>
      <w:lvlText w:val="o"/>
      <w:lvlJc w:val="left"/>
      <w:pPr>
        <w:ind w:left="3247" w:hanging="360"/>
      </w:pPr>
      <w:rPr>
        <w:rFonts w:ascii="Courier New" w:hAnsi="Courier New" w:cs="Courier New" w:hint="default"/>
      </w:rPr>
    </w:lvl>
    <w:lvl w:ilvl="5" w:tplc="04130005" w:tentative="1">
      <w:start w:val="1"/>
      <w:numFmt w:val="bullet"/>
      <w:lvlText w:val=""/>
      <w:lvlJc w:val="left"/>
      <w:pPr>
        <w:ind w:left="3967" w:hanging="360"/>
      </w:pPr>
      <w:rPr>
        <w:rFonts w:ascii="Wingdings" w:hAnsi="Wingdings" w:hint="default"/>
      </w:rPr>
    </w:lvl>
    <w:lvl w:ilvl="6" w:tplc="04130001" w:tentative="1">
      <w:start w:val="1"/>
      <w:numFmt w:val="bullet"/>
      <w:lvlText w:val=""/>
      <w:lvlJc w:val="left"/>
      <w:pPr>
        <w:ind w:left="4687" w:hanging="360"/>
      </w:pPr>
      <w:rPr>
        <w:rFonts w:ascii="Symbol" w:hAnsi="Symbol" w:hint="default"/>
      </w:rPr>
    </w:lvl>
    <w:lvl w:ilvl="7" w:tplc="04130003" w:tentative="1">
      <w:start w:val="1"/>
      <w:numFmt w:val="bullet"/>
      <w:lvlText w:val="o"/>
      <w:lvlJc w:val="left"/>
      <w:pPr>
        <w:ind w:left="5407" w:hanging="360"/>
      </w:pPr>
      <w:rPr>
        <w:rFonts w:ascii="Courier New" w:hAnsi="Courier New" w:cs="Courier New" w:hint="default"/>
      </w:rPr>
    </w:lvl>
    <w:lvl w:ilvl="8" w:tplc="04130005" w:tentative="1">
      <w:start w:val="1"/>
      <w:numFmt w:val="bullet"/>
      <w:lvlText w:val=""/>
      <w:lvlJc w:val="left"/>
      <w:pPr>
        <w:ind w:left="6127" w:hanging="360"/>
      </w:pPr>
      <w:rPr>
        <w:rFonts w:ascii="Wingdings" w:hAnsi="Wingdings" w:hint="default"/>
      </w:rPr>
    </w:lvl>
  </w:abstractNum>
  <w:abstractNum w:abstractNumId="142" w15:restartNumberingAfterBreak="0">
    <w:nsid w:val="5E9F4773"/>
    <w:multiLevelType w:val="hybridMultilevel"/>
    <w:tmpl w:val="A7C0E8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3" w15:restartNumberingAfterBreak="0">
    <w:nsid w:val="5EB049BB"/>
    <w:multiLevelType w:val="hybridMultilevel"/>
    <w:tmpl w:val="FA9CE594"/>
    <w:lvl w:ilvl="0" w:tplc="04130019">
      <w:start w:val="1"/>
      <w:numFmt w:val="lowerLetter"/>
      <w:lvlText w:val="%1."/>
      <w:lvlJc w:val="left"/>
      <w:pPr>
        <w:ind w:left="1004" w:hanging="360"/>
      </w:pPr>
    </w:lvl>
    <w:lvl w:ilvl="1" w:tplc="04130019">
      <w:start w:val="1"/>
      <w:numFmt w:val="lowerLetter"/>
      <w:lvlText w:val="%2."/>
      <w:lvlJc w:val="left"/>
      <w:pPr>
        <w:ind w:left="1724" w:hanging="360"/>
      </w:pPr>
    </w:lvl>
    <w:lvl w:ilvl="2" w:tplc="0413001B">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44" w15:restartNumberingAfterBreak="0">
    <w:nsid w:val="5F5E7448"/>
    <w:multiLevelType w:val="hybridMultilevel"/>
    <w:tmpl w:val="61183B0E"/>
    <w:lvl w:ilvl="0" w:tplc="82A6B4D8">
      <w:start w:val="1"/>
      <w:numFmt w:val="decimal"/>
      <w:lvlText w:val="%1."/>
      <w:lvlJc w:val="left"/>
      <w:pPr>
        <w:ind w:left="2844" w:hanging="360"/>
      </w:pPr>
      <w:rPr>
        <w:rFonts w:hint="default"/>
      </w:r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145" w15:restartNumberingAfterBreak="0">
    <w:nsid w:val="62C20316"/>
    <w:multiLevelType w:val="hybridMultilevel"/>
    <w:tmpl w:val="17847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6" w15:restartNumberingAfterBreak="0">
    <w:nsid w:val="62E6704B"/>
    <w:multiLevelType w:val="hybridMultilevel"/>
    <w:tmpl w:val="AA0C250C"/>
    <w:lvl w:ilvl="0" w:tplc="F36C06CA">
      <w:start w:val="1"/>
      <w:numFmt w:val="decimal"/>
      <w:lvlText w:val="%1."/>
      <w:lvlJc w:val="left"/>
      <w:pPr>
        <w:ind w:left="361" w:hanging="360"/>
      </w:pPr>
      <w:rPr>
        <w:rFonts w:eastAsiaTheme="majorEastAsia" w:hint="default"/>
      </w:rPr>
    </w:lvl>
    <w:lvl w:ilvl="1" w:tplc="A3F20C2A">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7" w15:restartNumberingAfterBreak="0">
    <w:nsid w:val="637966D2"/>
    <w:multiLevelType w:val="hybridMultilevel"/>
    <w:tmpl w:val="BD0C0552"/>
    <w:lvl w:ilvl="0" w:tplc="AF1EB8FA">
      <w:start w:val="1"/>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8" w15:restartNumberingAfterBreak="0">
    <w:nsid w:val="645615AD"/>
    <w:multiLevelType w:val="hybridMultilevel"/>
    <w:tmpl w:val="A01CEC88"/>
    <w:lvl w:ilvl="0" w:tplc="26C832A8">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9" w15:restartNumberingAfterBreak="0">
    <w:nsid w:val="646541B2"/>
    <w:multiLevelType w:val="hybridMultilevel"/>
    <w:tmpl w:val="D136B7D2"/>
    <w:lvl w:ilvl="0" w:tplc="97508350">
      <w:start w:val="1"/>
      <w:numFmt w:val="decimal"/>
      <w:lvlText w:val="%1."/>
      <w:lvlJc w:val="left"/>
      <w:pPr>
        <w:ind w:left="360" w:hanging="360"/>
      </w:pPr>
      <w:rPr>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0" w15:restartNumberingAfterBreak="0">
    <w:nsid w:val="66CC707F"/>
    <w:multiLevelType w:val="hybridMultilevel"/>
    <w:tmpl w:val="0B7632E4"/>
    <w:lvl w:ilvl="0" w:tplc="A76A3DC4">
      <w:start w:val="1"/>
      <w:numFmt w:val="decimal"/>
      <w:lvlText w:val="%1."/>
      <w:lvlJc w:val="left"/>
      <w:pPr>
        <w:ind w:left="1004" w:hanging="360"/>
      </w:pPr>
      <w:rPr>
        <w:rFonts w:asciiTheme="minorHAnsi" w:hAnsiTheme="minorHAnsi" w:cstheme="minorHAnsi" w:hint="default"/>
        <w:b w:val="0"/>
        <w:i w:val="0"/>
        <w:sz w:val="20"/>
        <w:szCs w:val="20"/>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51" w15:restartNumberingAfterBreak="0">
    <w:nsid w:val="67CA70ED"/>
    <w:multiLevelType w:val="hybridMultilevel"/>
    <w:tmpl w:val="48AC433A"/>
    <w:lvl w:ilvl="0" w:tplc="91DE7FC4">
      <w:numFmt w:val="bullet"/>
      <w:lvlText w:val="-"/>
      <w:lvlJc w:val="left"/>
      <w:pPr>
        <w:ind w:left="367" w:hanging="360"/>
      </w:pPr>
      <w:rPr>
        <w:rFonts w:ascii="Verdana" w:eastAsia="Times New Roman" w:hAnsi="Verdana" w:cs="Verdana" w:hint="default"/>
      </w:rPr>
    </w:lvl>
    <w:lvl w:ilvl="1" w:tplc="91DE7FC4">
      <w:numFmt w:val="bullet"/>
      <w:lvlText w:val="-"/>
      <w:lvlJc w:val="left"/>
      <w:pPr>
        <w:ind w:left="1087" w:hanging="360"/>
      </w:pPr>
      <w:rPr>
        <w:rFonts w:ascii="Verdana" w:eastAsia="Times New Roman" w:hAnsi="Verdana" w:cs="Verdana" w:hint="default"/>
      </w:rPr>
    </w:lvl>
    <w:lvl w:ilvl="2" w:tplc="04130005" w:tentative="1">
      <w:start w:val="1"/>
      <w:numFmt w:val="bullet"/>
      <w:lvlText w:val=""/>
      <w:lvlJc w:val="left"/>
      <w:pPr>
        <w:ind w:left="1807" w:hanging="360"/>
      </w:pPr>
      <w:rPr>
        <w:rFonts w:ascii="Wingdings" w:hAnsi="Wingdings" w:hint="default"/>
      </w:rPr>
    </w:lvl>
    <w:lvl w:ilvl="3" w:tplc="04130001" w:tentative="1">
      <w:start w:val="1"/>
      <w:numFmt w:val="bullet"/>
      <w:lvlText w:val=""/>
      <w:lvlJc w:val="left"/>
      <w:pPr>
        <w:ind w:left="2527" w:hanging="360"/>
      </w:pPr>
      <w:rPr>
        <w:rFonts w:ascii="Symbol" w:hAnsi="Symbol" w:hint="default"/>
      </w:rPr>
    </w:lvl>
    <w:lvl w:ilvl="4" w:tplc="04130003" w:tentative="1">
      <w:start w:val="1"/>
      <w:numFmt w:val="bullet"/>
      <w:lvlText w:val="o"/>
      <w:lvlJc w:val="left"/>
      <w:pPr>
        <w:ind w:left="3247" w:hanging="360"/>
      </w:pPr>
      <w:rPr>
        <w:rFonts w:ascii="Courier New" w:hAnsi="Courier New" w:cs="Courier New" w:hint="default"/>
      </w:rPr>
    </w:lvl>
    <w:lvl w:ilvl="5" w:tplc="04130005" w:tentative="1">
      <w:start w:val="1"/>
      <w:numFmt w:val="bullet"/>
      <w:lvlText w:val=""/>
      <w:lvlJc w:val="left"/>
      <w:pPr>
        <w:ind w:left="3967" w:hanging="360"/>
      </w:pPr>
      <w:rPr>
        <w:rFonts w:ascii="Wingdings" w:hAnsi="Wingdings" w:hint="default"/>
      </w:rPr>
    </w:lvl>
    <w:lvl w:ilvl="6" w:tplc="04130001" w:tentative="1">
      <w:start w:val="1"/>
      <w:numFmt w:val="bullet"/>
      <w:lvlText w:val=""/>
      <w:lvlJc w:val="left"/>
      <w:pPr>
        <w:ind w:left="4687" w:hanging="360"/>
      </w:pPr>
      <w:rPr>
        <w:rFonts w:ascii="Symbol" w:hAnsi="Symbol" w:hint="default"/>
      </w:rPr>
    </w:lvl>
    <w:lvl w:ilvl="7" w:tplc="04130003" w:tentative="1">
      <w:start w:val="1"/>
      <w:numFmt w:val="bullet"/>
      <w:lvlText w:val="o"/>
      <w:lvlJc w:val="left"/>
      <w:pPr>
        <w:ind w:left="5407" w:hanging="360"/>
      </w:pPr>
      <w:rPr>
        <w:rFonts w:ascii="Courier New" w:hAnsi="Courier New" w:cs="Courier New" w:hint="default"/>
      </w:rPr>
    </w:lvl>
    <w:lvl w:ilvl="8" w:tplc="04130005" w:tentative="1">
      <w:start w:val="1"/>
      <w:numFmt w:val="bullet"/>
      <w:lvlText w:val=""/>
      <w:lvlJc w:val="left"/>
      <w:pPr>
        <w:ind w:left="6127" w:hanging="360"/>
      </w:pPr>
      <w:rPr>
        <w:rFonts w:ascii="Wingdings" w:hAnsi="Wingdings" w:hint="default"/>
      </w:rPr>
    </w:lvl>
  </w:abstractNum>
  <w:abstractNum w:abstractNumId="152" w15:restartNumberingAfterBreak="0">
    <w:nsid w:val="69B878AE"/>
    <w:multiLevelType w:val="hybridMultilevel"/>
    <w:tmpl w:val="1B84E766"/>
    <w:lvl w:ilvl="0" w:tplc="04130019">
      <w:start w:val="1"/>
      <w:numFmt w:val="lowerLetter"/>
      <w:lvlText w:val="%1."/>
      <w:lvlJc w:val="left"/>
      <w:pPr>
        <w:ind w:left="1326" w:hanging="360"/>
      </w:pPr>
    </w:lvl>
    <w:lvl w:ilvl="1" w:tplc="04130019">
      <w:start w:val="1"/>
      <w:numFmt w:val="lowerLetter"/>
      <w:lvlText w:val="%2."/>
      <w:lvlJc w:val="left"/>
      <w:pPr>
        <w:ind w:left="2046" w:hanging="360"/>
      </w:pPr>
    </w:lvl>
    <w:lvl w:ilvl="2" w:tplc="0413001B">
      <w:start w:val="1"/>
      <w:numFmt w:val="lowerRoman"/>
      <w:lvlText w:val="%3."/>
      <w:lvlJc w:val="right"/>
      <w:pPr>
        <w:ind w:left="2766" w:hanging="180"/>
      </w:pPr>
    </w:lvl>
    <w:lvl w:ilvl="3" w:tplc="0413000F">
      <w:start w:val="1"/>
      <w:numFmt w:val="decimal"/>
      <w:lvlText w:val="%4."/>
      <w:lvlJc w:val="left"/>
      <w:pPr>
        <w:ind w:left="3486" w:hanging="360"/>
      </w:pPr>
    </w:lvl>
    <w:lvl w:ilvl="4" w:tplc="04130019">
      <w:start w:val="1"/>
      <w:numFmt w:val="lowerLetter"/>
      <w:lvlText w:val="%5."/>
      <w:lvlJc w:val="left"/>
      <w:pPr>
        <w:ind w:left="4206" w:hanging="360"/>
      </w:pPr>
    </w:lvl>
    <w:lvl w:ilvl="5" w:tplc="0413001B">
      <w:start w:val="1"/>
      <w:numFmt w:val="lowerRoman"/>
      <w:lvlText w:val="%6."/>
      <w:lvlJc w:val="right"/>
      <w:pPr>
        <w:ind w:left="4926" w:hanging="180"/>
      </w:pPr>
    </w:lvl>
    <w:lvl w:ilvl="6" w:tplc="0413000F">
      <w:start w:val="1"/>
      <w:numFmt w:val="decimal"/>
      <w:lvlText w:val="%7."/>
      <w:lvlJc w:val="left"/>
      <w:pPr>
        <w:ind w:left="5646" w:hanging="360"/>
      </w:pPr>
    </w:lvl>
    <w:lvl w:ilvl="7" w:tplc="04130019">
      <w:start w:val="1"/>
      <w:numFmt w:val="lowerLetter"/>
      <w:lvlText w:val="%8."/>
      <w:lvlJc w:val="left"/>
      <w:pPr>
        <w:ind w:left="6366" w:hanging="360"/>
      </w:pPr>
    </w:lvl>
    <w:lvl w:ilvl="8" w:tplc="0413001B">
      <w:start w:val="1"/>
      <w:numFmt w:val="lowerRoman"/>
      <w:lvlText w:val="%9."/>
      <w:lvlJc w:val="right"/>
      <w:pPr>
        <w:ind w:left="7086" w:hanging="180"/>
      </w:pPr>
    </w:lvl>
  </w:abstractNum>
  <w:abstractNum w:abstractNumId="153" w15:restartNumberingAfterBreak="0">
    <w:nsid w:val="6C084514"/>
    <w:multiLevelType w:val="hybridMultilevel"/>
    <w:tmpl w:val="A8FC4A46"/>
    <w:lvl w:ilvl="0" w:tplc="FC003FD8">
      <w:start w:val="1"/>
      <w:numFmt w:val="decimal"/>
      <w:lvlText w:val="%1."/>
      <w:lvlJc w:val="left"/>
      <w:pPr>
        <w:ind w:left="700" w:hanging="360"/>
      </w:pPr>
      <w:rPr>
        <w:strike w:val="0"/>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154" w15:restartNumberingAfterBreak="0">
    <w:nsid w:val="6C204D45"/>
    <w:multiLevelType w:val="multilevel"/>
    <w:tmpl w:val="3C7495E8"/>
    <w:lvl w:ilvl="0">
      <w:start w:val="1"/>
      <w:numFmt w:val="bullet"/>
      <w:lvlText w:val=""/>
      <w:lvlJc w:val="left"/>
      <w:pPr>
        <w:tabs>
          <w:tab w:val="num" w:pos="720"/>
        </w:tabs>
        <w:ind w:left="720" w:hanging="360"/>
      </w:pPr>
      <w:rPr>
        <w:rFonts w:ascii="Symbol" w:hAnsi="Symbol" w:hint="default"/>
      </w:rPr>
    </w:lvl>
    <w:lvl w:ilvl="1">
      <w:start w:val="13"/>
      <w:numFmt w:val="decimal"/>
      <w:lvlText w:val="%2"/>
      <w:lvlJc w:val="left"/>
      <w:pPr>
        <w:ind w:left="1375" w:hanging="360"/>
      </w:pPr>
      <w:rPr>
        <w:rFonts w:hint="default"/>
      </w:rPr>
    </w:lvl>
    <w:lvl w:ilvl="2">
      <w:start w:val="1"/>
      <w:numFmt w:val="upperRoman"/>
      <w:lvlText w:val="%3."/>
      <w:lvlJc w:val="left"/>
      <w:pPr>
        <w:ind w:left="2455" w:hanging="720"/>
      </w:pPr>
      <w:rPr>
        <w:rFonts w:hint="default"/>
        <w:i w:val="0"/>
        <w:iCs/>
      </w:rPr>
    </w:lvl>
    <w:lvl w:ilvl="3" w:tentative="1">
      <w:start w:val="1"/>
      <w:numFmt w:val="decimal"/>
      <w:lvlText w:val="%4."/>
      <w:lvlJc w:val="left"/>
      <w:pPr>
        <w:tabs>
          <w:tab w:val="num" w:pos="2815"/>
        </w:tabs>
        <w:ind w:left="2815" w:hanging="360"/>
      </w:pPr>
    </w:lvl>
    <w:lvl w:ilvl="4" w:tentative="1">
      <w:start w:val="1"/>
      <w:numFmt w:val="decimal"/>
      <w:lvlText w:val="%5."/>
      <w:lvlJc w:val="left"/>
      <w:pPr>
        <w:tabs>
          <w:tab w:val="num" w:pos="3535"/>
        </w:tabs>
        <w:ind w:left="3535" w:hanging="360"/>
      </w:pPr>
    </w:lvl>
    <w:lvl w:ilvl="5" w:tentative="1">
      <w:start w:val="1"/>
      <w:numFmt w:val="decimal"/>
      <w:lvlText w:val="%6."/>
      <w:lvlJc w:val="left"/>
      <w:pPr>
        <w:tabs>
          <w:tab w:val="num" w:pos="4255"/>
        </w:tabs>
        <w:ind w:left="4255" w:hanging="360"/>
      </w:pPr>
    </w:lvl>
    <w:lvl w:ilvl="6" w:tentative="1">
      <w:start w:val="1"/>
      <w:numFmt w:val="decimal"/>
      <w:lvlText w:val="%7."/>
      <w:lvlJc w:val="left"/>
      <w:pPr>
        <w:tabs>
          <w:tab w:val="num" w:pos="4975"/>
        </w:tabs>
        <w:ind w:left="4975" w:hanging="360"/>
      </w:pPr>
    </w:lvl>
    <w:lvl w:ilvl="7" w:tentative="1">
      <w:start w:val="1"/>
      <w:numFmt w:val="decimal"/>
      <w:lvlText w:val="%8."/>
      <w:lvlJc w:val="left"/>
      <w:pPr>
        <w:tabs>
          <w:tab w:val="num" w:pos="5695"/>
        </w:tabs>
        <w:ind w:left="5695" w:hanging="360"/>
      </w:pPr>
    </w:lvl>
    <w:lvl w:ilvl="8" w:tentative="1">
      <w:start w:val="1"/>
      <w:numFmt w:val="decimal"/>
      <w:lvlText w:val="%9."/>
      <w:lvlJc w:val="left"/>
      <w:pPr>
        <w:tabs>
          <w:tab w:val="num" w:pos="6415"/>
        </w:tabs>
        <w:ind w:left="6415" w:hanging="360"/>
      </w:pPr>
    </w:lvl>
  </w:abstractNum>
  <w:abstractNum w:abstractNumId="155" w15:restartNumberingAfterBreak="0">
    <w:nsid w:val="6C2D445C"/>
    <w:multiLevelType w:val="hybridMultilevel"/>
    <w:tmpl w:val="CA2A2F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6" w15:restartNumberingAfterBreak="0">
    <w:nsid w:val="6CE4437F"/>
    <w:multiLevelType w:val="hybridMultilevel"/>
    <w:tmpl w:val="C232A4CA"/>
    <w:lvl w:ilvl="0" w:tplc="C1EAD018">
      <w:start w:val="5"/>
      <w:numFmt w:val="bullet"/>
      <w:lvlText w:val="-"/>
      <w:lvlJc w:val="left"/>
      <w:pPr>
        <w:ind w:left="-885" w:hanging="360"/>
      </w:pPr>
      <w:rPr>
        <w:rFonts w:ascii="Times New Roman" w:eastAsia="Calibri" w:hAnsi="Times New Roman" w:cs="Times New Roman" w:hint="default"/>
      </w:rPr>
    </w:lvl>
    <w:lvl w:ilvl="1" w:tplc="04130003" w:tentative="1">
      <w:start w:val="1"/>
      <w:numFmt w:val="bullet"/>
      <w:lvlText w:val="o"/>
      <w:lvlJc w:val="left"/>
      <w:pPr>
        <w:ind w:left="-165" w:hanging="360"/>
      </w:pPr>
      <w:rPr>
        <w:rFonts w:ascii="Courier New" w:hAnsi="Courier New" w:cs="Courier New" w:hint="default"/>
      </w:rPr>
    </w:lvl>
    <w:lvl w:ilvl="2" w:tplc="04130005" w:tentative="1">
      <w:start w:val="1"/>
      <w:numFmt w:val="bullet"/>
      <w:lvlText w:val=""/>
      <w:lvlJc w:val="left"/>
      <w:pPr>
        <w:ind w:left="555" w:hanging="360"/>
      </w:pPr>
      <w:rPr>
        <w:rFonts w:ascii="Wingdings" w:hAnsi="Wingdings" w:hint="default"/>
      </w:rPr>
    </w:lvl>
    <w:lvl w:ilvl="3" w:tplc="04130001" w:tentative="1">
      <w:start w:val="1"/>
      <w:numFmt w:val="bullet"/>
      <w:lvlText w:val=""/>
      <w:lvlJc w:val="left"/>
      <w:pPr>
        <w:ind w:left="1275" w:hanging="360"/>
      </w:pPr>
      <w:rPr>
        <w:rFonts w:ascii="Symbol" w:hAnsi="Symbol" w:hint="default"/>
      </w:rPr>
    </w:lvl>
    <w:lvl w:ilvl="4" w:tplc="04130003" w:tentative="1">
      <w:start w:val="1"/>
      <w:numFmt w:val="bullet"/>
      <w:lvlText w:val="o"/>
      <w:lvlJc w:val="left"/>
      <w:pPr>
        <w:ind w:left="1995" w:hanging="360"/>
      </w:pPr>
      <w:rPr>
        <w:rFonts w:ascii="Courier New" w:hAnsi="Courier New" w:cs="Courier New" w:hint="default"/>
      </w:rPr>
    </w:lvl>
    <w:lvl w:ilvl="5" w:tplc="04130005" w:tentative="1">
      <w:start w:val="1"/>
      <w:numFmt w:val="bullet"/>
      <w:lvlText w:val=""/>
      <w:lvlJc w:val="left"/>
      <w:pPr>
        <w:ind w:left="2715" w:hanging="360"/>
      </w:pPr>
      <w:rPr>
        <w:rFonts w:ascii="Wingdings" w:hAnsi="Wingdings" w:hint="default"/>
      </w:rPr>
    </w:lvl>
    <w:lvl w:ilvl="6" w:tplc="04130001" w:tentative="1">
      <w:start w:val="1"/>
      <w:numFmt w:val="bullet"/>
      <w:lvlText w:val=""/>
      <w:lvlJc w:val="left"/>
      <w:pPr>
        <w:ind w:left="3435" w:hanging="360"/>
      </w:pPr>
      <w:rPr>
        <w:rFonts w:ascii="Symbol" w:hAnsi="Symbol" w:hint="default"/>
      </w:rPr>
    </w:lvl>
    <w:lvl w:ilvl="7" w:tplc="04130003" w:tentative="1">
      <w:start w:val="1"/>
      <w:numFmt w:val="bullet"/>
      <w:lvlText w:val="o"/>
      <w:lvlJc w:val="left"/>
      <w:pPr>
        <w:ind w:left="4155" w:hanging="360"/>
      </w:pPr>
      <w:rPr>
        <w:rFonts w:ascii="Courier New" w:hAnsi="Courier New" w:cs="Courier New" w:hint="default"/>
      </w:rPr>
    </w:lvl>
    <w:lvl w:ilvl="8" w:tplc="04130005" w:tentative="1">
      <w:start w:val="1"/>
      <w:numFmt w:val="bullet"/>
      <w:lvlText w:val=""/>
      <w:lvlJc w:val="left"/>
      <w:pPr>
        <w:ind w:left="4875" w:hanging="360"/>
      </w:pPr>
      <w:rPr>
        <w:rFonts w:ascii="Wingdings" w:hAnsi="Wingdings" w:hint="default"/>
      </w:rPr>
    </w:lvl>
  </w:abstractNum>
  <w:abstractNum w:abstractNumId="157" w15:restartNumberingAfterBreak="0">
    <w:nsid w:val="6DF77057"/>
    <w:multiLevelType w:val="hybridMultilevel"/>
    <w:tmpl w:val="752E0154"/>
    <w:lvl w:ilvl="0" w:tplc="4906D6D6">
      <w:start w:val="1"/>
      <w:numFmt w:val="decimal"/>
      <w:lvlText w:val="%1."/>
      <w:lvlJc w:val="left"/>
      <w:pPr>
        <w:ind w:left="360" w:hanging="360"/>
      </w:pPr>
      <w:rPr>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8" w15:restartNumberingAfterBreak="0">
    <w:nsid w:val="6E16068A"/>
    <w:multiLevelType w:val="multilevel"/>
    <w:tmpl w:val="327AE8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6EAE4F90"/>
    <w:multiLevelType w:val="multilevel"/>
    <w:tmpl w:val="833AACEC"/>
    <w:lvl w:ilvl="0">
      <w:start w:val="4"/>
      <w:numFmt w:val="decimal"/>
      <w:lvlText w:val="%1."/>
      <w:lvlJc w:val="left"/>
      <w:pPr>
        <w:ind w:left="720" w:firstLine="1080"/>
      </w:pPr>
      <w:rPr>
        <w:rFonts w:hint="default"/>
        <w:b w:val="0"/>
        <w:i w:val="0"/>
        <w:smallCaps w:val="0"/>
        <w:strike w:val="0"/>
        <w:color w:val="auto"/>
        <w:sz w:val="18"/>
        <w:szCs w:val="22"/>
        <w:u w:val="none"/>
        <w:vertAlign w:val="baseline"/>
      </w:rPr>
    </w:lvl>
    <w:lvl w:ilvl="1">
      <w:start w:val="1"/>
      <w:numFmt w:val="lowerLetter"/>
      <w:lvlText w:val="%2."/>
      <w:lvlJc w:val="left"/>
      <w:pPr>
        <w:ind w:left="1440" w:firstLine="252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160" w:firstLine="41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2880" w:firstLine="5400"/>
      </w:pPr>
      <w:rPr>
        <w:rFonts w:asciiTheme="minorHAnsi" w:eastAsia="Arial" w:hAnsiTheme="minorHAnsi" w:cs="Arial" w:hint="default"/>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846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12780"/>
      </w:pPr>
      <w:rPr>
        <w:rFonts w:ascii="Arial" w:eastAsia="Arial" w:hAnsi="Arial" w:cs="Arial" w:hint="default"/>
        <w:b w:val="0"/>
        <w:i w:val="0"/>
        <w:smallCaps w:val="0"/>
        <w:strike w:val="0"/>
        <w:color w:val="000000"/>
        <w:sz w:val="22"/>
        <w:u w:val="none"/>
        <w:vertAlign w:val="baseline"/>
      </w:rPr>
    </w:lvl>
  </w:abstractNum>
  <w:abstractNum w:abstractNumId="160" w15:restartNumberingAfterBreak="0">
    <w:nsid w:val="6F600B5E"/>
    <w:multiLevelType w:val="hybridMultilevel"/>
    <w:tmpl w:val="640A62F4"/>
    <w:lvl w:ilvl="0" w:tplc="F36C06CA">
      <w:start w:val="1"/>
      <w:numFmt w:val="decimal"/>
      <w:lvlText w:val="%1."/>
      <w:lvlJc w:val="left"/>
      <w:pPr>
        <w:ind w:left="644" w:hanging="360"/>
      </w:pPr>
      <w:rPr>
        <w:rFonts w:eastAsiaTheme="majorEastAs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1" w15:restartNumberingAfterBreak="0">
    <w:nsid w:val="70E84663"/>
    <w:multiLevelType w:val="hybridMultilevel"/>
    <w:tmpl w:val="24A651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2" w15:restartNumberingAfterBreak="0">
    <w:nsid w:val="711160A4"/>
    <w:multiLevelType w:val="hybridMultilevel"/>
    <w:tmpl w:val="81DE8004"/>
    <w:lvl w:ilvl="0" w:tplc="AE3CC63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3" w15:restartNumberingAfterBreak="0">
    <w:nsid w:val="711F7F2A"/>
    <w:multiLevelType w:val="hybridMultilevel"/>
    <w:tmpl w:val="6C60F6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4" w15:restartNumberingAfterBreak="0">
    <w:nsid w:val="7138389C"/>
    <w:multiLevelType w:val="multilevel"/>
    <w:tmpl w:val="0C92B0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719070B6"/>
    <w:multiLevelType w:val="hybridMultilevel"/>
    <w:tmpl w:val="7C6499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6" w15:restartNumberingAfterBreak="0">
    <w:nsid w:val="724B7C5F"/>
    <w:multiLevelType w:val="hybridMultilevel"/>
    <w:tmpl w:val="1E68FCEA"/>
    <w:lvl w:ilvl="0" w:tplc="0409000F">
      <w:start w:val="1"/>
      <w:numFmt w:val="decimal"/>
      <w:lvlText w:val="%1."/>
      <w:lvlJc w:val="left"/>
      <w:pPr>
        <w:ind w:left="360" w:hanging="360"/>
      </w:pPr>
    </w:lvl>
    <w:lvl w:ilvl="1" w:tplc="04130019">
      <w:start w:val="1"/>
      <w:numFmt w:val="lowerLetter"/>
      <w:lvlText w:val="%2."/>
      <w:lvlJc w:val="left"/>
      <w:pPr>
        <w:ind w:left="513" w:hanging="360"/>
      </w:pPr>
    </w:lvl>
    <w:lvl w:ilvl="2" w:tplc="0413001B">
      <w:start w:val="1"/>
      <w:numFmt w:val="lowerRoman"/>
      <w:lvlText w:val="%3."/>
      <w:lvlJc w:val="right"/>
      <w:pPr>
        <w:ind w:left="1233" w:hanging="180"/>
      </w:pPr>
    </w:lvl>
    <w:lvl w:ilvl="3" w:tplc="0413000F">
      <w:start w:val="1"/>
      <w:numFmt w:val="decimal"/>
      <w:lvlText w:val="%4."/>
      <w:lvlJc w:val="left"/>
      <w:pPr>
        <w:ind w:left="1953" w:hanging="360"/>
      </w:pPr>
    </w:lvl>
    <w:lvl w:ilvl="4" w:tplc="04130019">
      <w:start w:val="1"/>
      <w:numFmt w:val="lowerLetter"/>
      <w:lvlText w:val="%5."/>
      <w:lvlJc w:val="left"/>
      <w:pPr>
        <w:ind w:left="2673" w:hanging="360"/>
      </w:pPr>
    </w:lvl>
    <w:lvl w:ilvl="5" w:tplc="0413001B">
      <w:start w:val="1"/>
      <w:numFmt w:val="lowerRoman"/>
      <w:lvlText w:val="%6."/>
      <w:lvlJc w:val="right"/>
      <w:pPr>
        <w:ind w:left="3393" w:hanging="180"/>
      </w:pPr>
    </w:lvl>
    <w:lvl w:ilvl="6" w:tplc="0413000F">
      <w:start w:val="1"/>
      <w:numFmt w:val="decimal"/>
      <w:lvlText w:val="%7."/>
      <w:lvlJc w:val="left"/>
      <w:pPr>
        <w:ind w:left="4113" w:hanging="360"/>
      </w:pPr>
    </w:lvl>
    <w:lvl w:ilvl="7" w:tplc="04130019">
      <w:start w:val="1"/>
      <w:numFmt w:val="lowerLetter"/>
      <w:lvlText w:val="%8."/>
      <w:lvlJc w:val="left"/>
      <w:pPr>
        <w:ind w:left="4833" w:hanging="360"/>
      </w:pPr>
    </w:lvl>
    <w:lvl w:ilvl="8" w:tplc="0413001B">
      <w:start w:val="1"/>
      <w:numFmt w:val="lowerRoman"/>
      <w:lvlText w:val="%9."/>
      <w:lvlJc w:val="right"/>
      <w:pPr>
        <w:ind w:left="5553" w:hanging="180"/>
      </w:pPr>
    </w:lvl>
  </w:abstractNum>
  <w:abstractNum w:abstractNumId="167" w15:restartNumberingAfterBreak="0">
    <w:nsid w:val="72737408"/>
    <w:multiLevelType w:val="hybridMultilevel"/>
    <w:tmpl w:val="DA0CB7B4"/>
    <w:lvl w:ilvl="0" w:tplc="266A1CAE">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8" w15:restartNumberingAfterBreak="0">
    <w:nsid w:val="72976C25"/>
    <w:multiLevelType w:val="hybridMultilevel"/>
    <w:tmpl w:val="F7787400"/>
    <w:lvl w:ilvl="0" w:tplc="5A68A5D6">
      <w:start w:val="8"/>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9" w15:restartNumberingAfterBreak="0">
    <w:nsid w:val="72BC64C3"/>
    <w:multiLevelType w:val="multilevel"/>
    <w:tmpl w:val="CCE85BB6"/>
    <w:lvl w:ilvl="0">
      <w:start w:val="1"/>
      <w:numFmt w:val="decimal"/>
      <w:lvlText w:val="%1."/>
      <w:lvlJc w:val="left"/>
      <w:pPr>
        <w:ind w:left="720" w:hanging="360"/>
      </w:pPr>
    </w:lvl>
    <w:lvl w:ilvl="1">
      <w:start w:val="3"/>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72CC5311"/>
    <w:multiLevelType w:val="hybridMultilevel"/>
    <w:tmpl w:val="514A19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1" w15:restartNumberingAfterBreak="0">
    <w:nsid w:val="732D5BDA"/>
    <w:multiLevelType w:val="multilevel"/>
    <w:tmpl w:val="1CB006BE"/>
    <w:lvl w:ilvl="0">
      <w:start w:val="1"/>
      <w:numFmt w:val="bullet"/>
      <w:lvlText w:val="-"/>
      <w:lvlJc w:val="left"/>
      <w:pPr>
        <w:ind w:left="567" w:firstLine="0"/>
      </w:pPr>
      <w:rPr>
        <w:rFonts w:ascii="Times New Roman" w:eastAsia="Times New Roman" w:hAnsi="Times New Roman" w:cs="Times New Roman" w:hint="default"/>
        <w:b w:val="0"/>
        <w:color w:val="auto"/>
      </w:rPr>
    </w:lvl>
    <w:lvl w:ilvl="1">
      <w:start w:val="1"/>
      <w:numFmt w:val="lowerLetter"/>
      <w:lvlText w:val="%2."/>
      <w:lvlJc w:val="left"/>
      <w:pPr>
        <w:ind w:left="1287" w:firstLine="720"/>
      </w:pPr>
    </w:lvl>
    <w:lvl w:ilvl="2">
      <w:start w:val="1"/>
      <w:numFmt w:val="lowerRoman"/>
      <w:lvlText w:val="%3."/>
      <w:lvlJc w:val="right"/>
      <w:pPr>
        <w:ind w:left="2007" w:firstLine="1620"/>
      </w:pPr>
    </w:lvl>
    <w:lvl w:ilvl="3">
      <w:start w:val="1"/>
      <w:numFmt w:val="decimal"/>
      <w:lvlText w:val="%4."/>
      <w:lvlJc w:val="left"/>
      <w:pPr>
        <w:ind w:left="2727" w:firstLine="2160"/>
      </w:pPr>
    </w:lvl>
    <w:lvl w:ilvl="4">
      <w:start w:val="1"/>
      <w:numFmt w:val="lowerLetter"/>
      <w:lvlText w:val="%5."/>
      <w:lvlJc w:val="left"/>
      <w:pPr>
        <w:ind w:left="3447" w:firstLine="2880"/>
      </w:pPr>
    </w:lvl>
    <w:lvl w:ilvl="5">
      <w:start w:val="1"/>
      <w:numFmt w:val="lowerRoman"/>
      <w:lvlText w:val="%6."/>
      <w:lvlJc w:val="right"/>
      <w:pPr>
        <w:ind w:left="4167" w:firstLine="3780"/>
      </w:pPr>
    </w:lvl>
    <w:lvl w:ilvl="6">
      <w:start w:val="1"/>
      <w:numFmt w:val="decimal"/>
      <w:lvlText w:val="%7."/>
      <w:lvlJc w:val="left"/>
      <w:pPr>
        <w:ind w:left="4887" w:firstLine="4320"/>
      </w:pPr>
    </w:lvl>
    <w:lvl w:ilvl="7">
      <w:start w:val="1"/>
      <w:numFmt w:val="lowerLetter"/>
      <w:lvlText w:val="%8."/>
      <w:lvlJc w:val="left"/>
      <w:pPr>
        <w:ind w:left="5607" w:firstLine="5040"/>
      </w:pPr>
    </w:lvl>
    <w:lvl w:ilvl="8">
      <w:start w:val="1"/>
      <w:numFmt w:val="lowerRoman"/>
      <w:lvlText w:val="%9."/>
      <w:lvlJc w:val="right"/>
      <w:pPr>
        <w:ind w:left="6327" w:firstLine="5940"/>
      </w:pPr>
    </w:lvl>
  </w:abstractNum>
  <w:abstractNum w:abstractNumId="172" w15:restartNumberingAfterBreak="0">
    <w:nsid w:val="734E424B"/>
    <w:multiLevelType w:val="hybridMultilevel"/>
    <w:tmpl w:val="11CC2904"/>
    <w:lvl w:ilvl="0" w:tplc="91DE7FC4">
      <w:numFmt w:val="bullet"/>
      <w:lvlText w:val="-"/>
      <w:lvlJc w:val="left"/>
      <w:pPr>
        <w:ind w:left="1080" w:hanging="360"/>
      </w:pPr>
      <w:rPr>
        <w:rFonts w:ascii="Verdana" w:eastAsia="Times New Roman"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3" w15:restartNumberingAfterBreak="0">
    <w:nsid w:val="73AA0532"/>
    <w:multiLevelType w:val="hybridMultilevel"/>
    <w:tmpl w:val="3DD2F5A8"/>
    <w:lvl w:ilvl="0" w:tplc="9A54201A">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4" w15:restartNumberingAfterBreak="0">
    <w:nsid w:val="7458137F"/>
    <w:multiLevelType w:val="hybridMultilevel"/>
    <w:tmpl w:val="03402E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5" w15:restartNumberingAfterBreak="0">
    <w:nsid w:val="75B157E8"/>
    <w:multiLevelType w:val="hybridMultilevel"/>
    <w:tmpl w:val="640C91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6" w15:restartNumberingAfterBreak="0">
    <w:nsid w:val="75B901F3"/>
    <w:multiLevelType w:val="multilevel"/>
    <w:tmpl w:val="94723F64"/>
    <w:lvl w:ilvl="0">
      <w:start w:val="1"/>
      <w:numFmt w:val="decimal"/>
      <w:lvlText w:val="%1."/>
      <w:lvlJc w:val="left"/>
      <w:pPr>
        <w:ind w:left="380" w:hanging="380"/>
      </w:pPr>
      <w:rPr>
        <w:rFonts w:hint="default"/>
      </w:rPr>
    </w:lvl>
    <w:lvl w:ilvl="1">
      <w:start w:val="1"/>
      <w:numFmt w:val="decimal"/>
      <w:lvlText w:val="%1.%2."/>
      <w:lvlJc w:val="left"/>
      <w:pPr>
        <w:ind w:left="436" w:hanging="720"/>
      </w:pPr>
      <w:rPr>
        <w:rFonts w:hint="default"/>
      </w:rPr>
    </w:lvl>
    <w:lvl w:ilvl="2">
      <w:start w:val="1"/>
      <w:numFmt w:val="lowerRoman"/>
      <w:lvlText w:val="%1.%2.%3."/>
      <w:lvlJc w:val="left"/>
      <w:pPr>
        <w:ind w:left="796" w:hanging="1080"/>
      </w:pPr>
      <w:rPr>
        <w:rFonts w:hint="default"/>
      </w:rPr>
    </w:lvl>
    <w:lvl w:ilvl="3">
      <w:start w:val="1"/>
      <w:numFmt w:val="decimal"/>
      <w:lvlText w:val="%1.%2.%3.%4."/>
      <w:lvlJc w:val="left"/>
      <w:pPr>
        <w:ind w:left="796"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156" w:hanging="1440"/>
      </w:pPr>
      <w:rPr>
        <w:rFonts w:hint="default"/>
      </w:rPr>
    </w:lvl>
    <w:lvl w:ilvl="6">
      <w:start w:val="1"/>
      <w:numFmt w:val="decimal"/>
      <w:lvlText w:val="%1.%2.%3.%4.%5.%6.%7."/>
      <w:lvlJc w:val="left"/>
      <w:pPr>
        <w:ind w:left="1156" w:hanging="1440"/>
      </w:pPr>
      <w:rPr>
        <w:rFonts w:hint="default"/>
      </w:rPr>
    </w:lvl>
    <w:lvl w:ilvl="7">
      <w:start w:val="1"/>
      <w:numFmt w:val="decimal"/>
      <w:lvlText w:val="%1.%2.%3.%4.%5.%6.%7.%8."/>
      <w:lvlJc w:val="left"/>
      <w:pPr>
        <w:ind w:left="1516" w:hanging="1800"/>
      </w:pPr>
      <w:rPr>
        <w:rFonts w:hint="default"/>
      </w:rPr>
    </w:lvl>
    <w:lvl w:ilvl="8">
      <w:start w:val="1"/>
      <w:numFmt w:val="decimal"/>
      <w:lvlText w:val="%1.%2.%3.%4.%5.%6.%7.%8.%9."/>
      <w:lvlJc w:val="left"/>
      <w:pPr>
        <w:ind w:left="1516" w:hanging="1800"/>
      </w:pPr>
      <w:rPr>
        <w:rFonts w:hint="default"/>
      </w:rPr>
    </w:lvl>
  </w:abstractNum>
  <w:abstractNum w:abstractNumId="177" w15:restartNumberingAfterBreak="0">
    <w:nsid w:val="77107433"/>
    <w:multiLevelType w:val="hybridMultilevel"/>
    <w:tmpl w:val="B7EA1A30"/>
    <w:lvl w:ilvl="0" w:tplc="AF1EB8FA">
      <w:start w:val="1"/>
      <w:numFmt w:val="bullet"/>
      <w:lvlText w:val="-"/>
      <w:lvlJc w:val="left"/>
      <w:pPr>
        <w:ind w:left="720" w:hanging="360"/>
      </w:pPr>
      <w:rPr>
        <w:rFonts w:ascii="Times New Roman" w:eastAsia="Times New Roman" w:hAnsi="Times New Roman" w:cs="Times New Roman" w:hint="default"/>
      </w:rPr>
    </w:lvl>
    <w:lvl w:ilvl="1" w:tplc="AF1EB8FA">
      <w:start w:val="1"/>
      <w:numFmt w:val="bullet"/>
      <w:lvlText w:val="-"/>
      <w:lvlJc w:val="left"/>
      <w:pPr>
        <w:ind w:left="1440" w:hanging="360"/>
      </w:pPr>
      <w:rPr>
        <w:rFonts w:ascii="Times New Roman" w:eastAsia="Times New Roman" w:hAnsi="Times New Roman"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8" w15:restartNumberingAfterBreak="0">
    <w:nsid w:val="77D32BF1"/>
    <w:multiLevelType w:val="hybridMultilevel"/>
    <w:tmpl w:val="CF8E3AF8"/>
    <w:lvl w:ilvl="0" w:tplc="6D0AA5D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9" w15:restartNumberingAfterBreak="0">
    <w:nsid w:val="77DC1506"/>
    <w:multiLevelType w:val="hybridMultilevel"/>
    <w:tmpl w:val="80C48836"/>
    <w:lvl w:ilvl="0" w:tplc="4E1CFF4A">
      <w:start w:val="1"/>
      <w:numFmt w:val="bullet"/>
      <w:lvlText w:val="*"/>
      <w:lvlJc w:val="left"/>
      <w:pPr>
        <w:ind w:left="720" w:hanging="360"/>
      </w:pPr>
      <w:rPr>
        <w:rFonts w:ascii="Swiss 721 Roman" w:eastAsiaTheme="minorHAnsi" w:hAnsi="Swiss 721 Roman"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0" w15:restartNumberingAfterBreak="0">
    <w:nsid w:val="783F5C0C"/>
    <w:multiLevelType w:val="hybridMultilevel"/>
    <w:tmpl w:val="A73055DA"/>
    <w:lvl w:ilvl="0" w:tplc="FC003FD8">
      <w:start w:val="1"/>
      <w:numFmt w:val="decimal"/>
      <w:lvlText w:val="%1."/>
      <w:lvlJc w:val="left"/>
      <w:pPr>
        <w:ind w:left="360" w:hanging="360"/>
      </w:pPr>
      <w:rPr>
        <w:strike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1" w15:restartNumberingAfterBreak="0">
    <w:nsid w:val="795D44CB"/>
    <w:multiLevelType w:val="hybridMultilevel"/>
    <w:tmpl w:val="A1363518"/>
    <w:lvl w:ilvl="0" w:tplc="91DE7FC4">
      <w:numFmt w:val="bullet"/>
      <w:lvlText w:val="-"/>
      <w:lvlJc w:val="left"/>
      <w:pPr>
        <w:ind w:left="720" w:hanging="360"/>
      </w:pPr>
      <w:rPr>
        <w:rFonts w:ascii="Verdana" w:eastAsia="Times New Roman" w:hAnsi="Verdana" w:cs="Verdana"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2" w15:restartNumberingAfterBreak="0">
    <w:nsid w:val="7A2B134B"/>
    <w:multiLevelType w:val="hybridMultilevel"/>
    <w:tmpl w:val="E9564F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3" w15:restartNumberingAfterBreak="0">
    <w:nsid w:val="7A49215C"/>
    <w:multiLevelType w:val="hybridMultilevel"/>
    <w:tmpl w:val="F4C4A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4" w15:restartNumberingAfterBreak="0">
    <w:nsid w:val="7A642848"/>
    <w:multiLevelType w:val="multilevel"/>
    <w:tmpl w:val="9B8A90C8"/>
    <w:lvl w:ilvl="0">
      <w:start w:val="4"/>
      <w:numFmt w:val="decimal"/>
      <w:lvlText w:val="%1."/>
      <w:lvlJc w:val="left"/>
      <w:pPr>
        <w:ind w:left="677" w:hanging="360"/>
      </w:pPr>
      <w:rPr>
        <w:rFonts w:hint="default"/>
      </w:rPr>
    </w:lvl>
    <w:lvl w:ilvl="1">
      <w:start w:val="18"/>
      <w:numFmt w:val="decimal"/>
      <w:isLgl/>
      <w:lvlText w:val="%1.%2"/>
      <w:lvlJc w:val="left"/>
      <w:pPr>
        <w:ind w:left="1742" w:hanging="1425"/>
      </w:pPr>
      <w:rPr>
        <w:rFonts w:hint="default"/>
      </w:rPr>
    </w:lvl>
    <w:lvl w:ilvl="2">
      <w:start w:val="1"/>
      <w:numFmt w:val="decimal"/>
      <w:isLgl/>
      <w:lvlText w:val="%1.%2.%3"/>
      <w:lvlJc w:val="left"/>
      <w:pPr>
        <w:ind w:left="1742" w:hanging="1425"/>
      </w:pPr>
      <w:rPr>
        <w:rFonts w:hint="default"/>
      </w:rPr>
    </w:lvl>
    <w:lvl w:ilvl="3">
      <w:start w:val="1"/>
      <w:numFmt w:val="decimal"/>
      <w:isLgl/>
      <w:lvlText w:val="%1.%2.%3.%4"/>
      <w:lvlJc w:val="left"/>
      <w:pPr>
        <w:ind w:left="1742" w:hanging="1425"/>
      </w:pPr>
      <w:rPr>
        <w:rFonts w:hint="default"/>
      </w:rPr>
    </w:lvl>
    <w:lvl w:ilvl="4">
      <w:start w:val="1"/>
      <w:numFmt w:val="decimal"/>
      <w:isLgl/>
      <w:lvlText w:val="%1.%2.%3.%4.%5"/>
      <w:lvlJc w:val="left"/>
      <w:pPr>
        <w:ind w:left="1742" w:hanging="1425"/>
      </w:pPr>
      <w:rPr>
        <w:rFonts w:hint="default"/>
      </w:rPr>
    </w:lvl>
    <w:lvl w:ilvl="5">
      <w:start w:val="1"/>
      <w:numFmt w:val="decimal"/>
      <w:isLgl/>
      <w:lvlText w:val="%1.%2.%3.%4.%5.%6"/>
      <w:lvlJc w:val="left"/>
      <w:pPr>
        <w:ind w:left="1742" w:hanging="1425"/>
      </w:pPr>
      <w:rPr>
        <w:rFonts w:hint="default"/>
      </w:rPr>
    </w:lvl>
    <w:lvl w:ilvl="6">
      <w:start w:val="1"/>
      <w:numFmt w:val="decimal"/>
      <w:isLgl/>
      <w:lvlText w:val="%1.%2.%3.%4.%5.%6.%7"/>
      <w:lvlJc w:val="left"/>
      <w:pPr>
        <w:ind w:left="1742" w:hanging="1425"/>
      </w:pPr>
      <w:rPr>
        <w:rFonts w:hint="default"/>
      </w:rPr>
    </w:lvl>
    <w:lvl w:ilvl="7">
      <w:start w:val="1"/>
      <w:numFmt w:val="decimal"/>
      <w:isLgl/>
      <w:lvlText w:val="%1.%2.%3.%4.%5.%6.%7.%8"/>
      <w:lvlJc w:val="left"/>
      <w:pPr>
        <w:ind w:left="1742" w:hanging="1425"/>
      </w:pPr>
      <w:rPr>
        <w:rFonts w:hint="default"/>
      </w:rPr>
    </w:lvl>
    <w:lvl w:ilvl="8">
      <w:start w:val="1"/>
      <w:numFmt w:val="decimal"/>
      <w:isLgl/>
      <w:lvlText w:val="%1.%2.%3.%4.%5.%6.%7.%8.%9"/>
      <w:lvlJc w:val="left"/>
      <w:pPr>
        <w:ind w:left="1757" w:hanging="1440"/>
      </w:pPr>
      <w:rPr>
        <w:rFonts w:hint="default"/>
      </w:rPr>
    </w:lvl>
  </w:abstractNum>
  <w:abstractNum w:abstractNumId="185" w15:restartNumberingAfterBreak="0">
    <w:nsid w:val="7B01161A"/>
    <w:multiLevelType w:val="hybridMultilevel"/>
    <w:tmpl w:val="38DE1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6" w15:restartNumberingAfterBreak="0">
    <w:nsid w:val="7C7E4EF1"/>
    <w:multiLevelType w:val="multilevel"/>
    <w:tmpl w:val="1CB006BE"/>
    <w:lvl w:ilvl="0">
      <w:start w:val="1"/>
      <w:numFmt w:val="bullet"/>
      <w:lvlText w:val="-"/>
      <w:lvlJc w:val="left"/>
      <w:pPr>
        <w:ind w:left="567" w:firstLine="0"/>
      </w:pPr>
      <w:rPr>
        <w:rFonts w:ascii="Times New Roman" w:eastAsia="Times New Roman" w:hAnsi="Times New Roman" w:cs="Times New Roman" w:hint="default"/>
        <w:b w:val="0"/>
        <w:color w:val="auto"/>
      </w:rPr>
    </w:lvl>
    <w:lvl w:ilvl="1">
      <w:start w:val="1"/>
      <w:numFmt w:val="lowerLetter"/>
      <w:lvlText w:val="%2."/>
      <w:lvlJc w:val="left"/>
      <w:pPr>
        <w:ind w:left="1287" w:firstLine="720"/>
      </w:pPr>
    </w:lvl>
    <w:lvl w:ilvl="2">
      <w:start w:val="1"/>
      <w:numFmt w:val="lowerRoman"/>
      <w:lvlText w:val="%3."/>
      <w:lvlJc w:val="right"/>
      <w:pPr>
        <w:ind w:left="2007" w:firstLine="1620"/>
      </w:pPr>
    </w:lvl>
    <w:lvl w:ilvl="3">
      <w:start w:val="1"/>
      <w:numFmt w:val="decimal"/>
      <w:lvlText w:val="%4."/>
      <w:lvlJc w:val="left"/>
      <w:pPr>
        <w:ind w:left="2727" w:firstLine="2160"/>
      </w:pPr>
    </w:lvl>
    <w:lvl w:ilvl="4">
      <w:start w:val="1"/>
      <w:numFmt w:val="lowerLetter"/>
      <w:lvlText w:val="%5."/>
      <w:lvlJc w:val="left"/>
      <w:pPr>
        <w:ind w:left="3447" w:firstLine="2880"/>
      </w:pPr>
    </w:lvl>
    <w:lvl w:ilvl="5">
      <w:start w:val="1"/>
      <w:numFmt w:val="lowerRoman"/>
      <w:lvlText w:val="%6."/>
      <w:lvlJc w:val="right"/>
      <w:pPr>
        <w:ind w:left="4167" w:firstLine="3780"/>
      </w:pPr>
    </w:lvl>
    <w:lvl w:ilvl="6">
      <w:start w:val="1"/>
      <w:numFmt w:val="decimal"/>
      <w:lvlText w:val="%7."/>
      <w:lvlJc w:val="left"/>
      <w:pPr>
        <w:ind w:left="4887" w:firstLine="4320"/>
      </w:pPr>
    </w:lvl>
    <w:lvl w:ilvl="7">
      <w:start w:val="1"/>
      <w:numFmt w:val="lowerLetter"/>
      <w:lvlText w:val="%8."/>
      <w:lvlJc w:val="left"/>
      <w:pPr>
        <w:ind w:left="5607" w:firstLine="5040"/>
      </w:pPr>
    </w:lvl>
    <w:lvl w:ilvl="8">
      <w:start w:val="1"/>
      <w:numFmt w:val="lowerRoman"/>
      <w:lvlText w:val="%9."/>
      <w:lvlJc w:val="right"/>
      <w:pPr>
        <w:ind w:left="6327" w:firstLine="5940"/>
      </w:pPr>
    </w:lvl>
  </w:abstractNum>
  <w:abstractNum w:abstractNumId="187" w15:restartNumberingAfterBreak="0">
    <w:nsid w:val="7EBF4531"/>
    <w:multiLevelType w:val="hybridMultilevel"/>
    <w:tmpl w:val="5D840D62"/>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8" w15:restartNumberingAfterBreak="0">
    <w:nsid w:val="7EFF4148"/>
    <w:multiLevelType w:val="multilevel"/>
    <w:tmpl w:val="ED58C862"/>
    <w:lvl w:ilvl="0">
      <w:start w:val="1"/>
      <w:numFmt w:val="decimal"/>
      <w:lvlText w:val="%1."/>
      <w:lvlJc w:val="left"/>
      <w:pPr>
        <w:ind w:left="360" w:hanging="360"/>
      </w:pPr>
      <w:rPr>
        <w:rFonts w:eastAsiaTheme="majorEastAsia"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7F221AFD"/>
    <w:multiLevelType w:val="hybridMultilevel"/>
    <w:tmpl w:val="A79CB686"/>
    <w:lvl w:ilvl="0" w:tplc="0413000F">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0" w15:restartNumberingAfterBreak="0">
    <w:nsid w:val="7F460530"/>
    <w:multiLevelType w:val="multilevel"/>
    <w:tmpl w:val="51F0D6F6"/>
    <w:lvl w:ilvl="0">
      <w:start w:val="4"/>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7F6761D2"/>
    <w:multiLevelType w:val="hybridMultilevel"/>
    <w:tmpl w:val="020E51C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2" w15:restartNumberingAfterBreak="0">
    <w:nsid w:val="7F733455"/>
    <w:multiLevelType w:val="hybridMultilevel"/>
    <w:tmpl w:val="F9443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2"/>
  </w:num>
  <w:num w:numId="2">
    <w:abstractNumId w:val="112"/>
  </w:num>
  <w:num w:numId="3">
    <w:abstractNumId w:val="17"/>
  </w:num>
  <w:num w:numId="4">
    <w:abstractNumId w:val="106"/>
  </w:num>
  <w:num w:numId="5">
    <w:abstractNumId w:val="178"/>
  </w:num>
  <w:num w:numId="6">
    <w:abstractNumId w:val="179"/>
  </w:num>
  <w:num w:numId="7">
    <w:abstractNumId w:val="181"/>
  </w:num>
  <w:num w:numId="8">
    <w:abstractNumId w:val="32"/>
  </w:num>
  <w:num w:numId="9">
    <w:abstractNumId w:val="59"/>
  </w:num>
  <w:num w:numId="10">
    <w:abstractNumId w:val="33"/>
  </w:num>
  <w:num w:numId="11">
    <w:abstractNumId w:val="96"/>
  </w:num>
  <w:num w:numId="12">
    <w:abstractNumId w:val="143"/>
  </w:num>
  <w:num w:numId="13">
    <w:abstractNumId w:val="36"/>
  </w:num>
  <w:num w:numId="14">
    <w:abstractNumId w:val="80"/>
  </w:num>
  <w:num w:numId="15">
    <w:abstractNumId w:val="45"/>
  </w:num>
  <w:num w:numId="16">
    <w:abstractNumId w:val="39"/>
  </w:num>
  <w:num w:numId="17">
    <w:abstractNumId w:val="131"/>
  </w:num>
  <w:num w:numId="18">
    <w:abstractNumId w:val="62"/>
  </w:num>
  <w:num w:numId="19">
    <w:abstractNumId w:val="108"/>
  </w:num>
  <w:num w:numId="20">
    <w:abstractNumId w:val="185"/>
  </w:num>
  <w:num w:numId="21">
    <w:abstractNumId w:val="10"/>
  </w:num>
  <w:num w:numId="22">
    <w:abstractNumId w:val="91"/>
  </w:num>
  <w:num w:numId="23">
    <w:abstractNumId w:val="55"/>
  </w:num>
  <w:num w:numId="24">
    <w:abstractNumId w:val="187"/>
  </w:num>
  <w:num w:numId="25">
    <w:abstractNumId w:val="20"/>
  </w:num>
  <w:num w:numId="26">
    <w:abstractNumId w:val="79"/>
  </w:num>
  <w:num w:numId="27">
    <w:abstractNumId w:val="125"/>
  </w:num>
  <w:num w:numId="28">
    <w:abstractNumId w:val="130"/>
  </w:num>
  <w:num w:numId="29">
    <w:abstractNumId w:val="183"/>
  </w:num>
  <w:num w:numId="30">
    <w:abstractNumId w:val="145"/>
  </w:num>
  <w:num w:numId="31">
    <w:abstractNumId w:val="139"/>
  </w:num>
  <w:num w:numId="32">
    <w:abstractNumId w:val="111"/>
  </w:num>
  <w:num w:numId="33">
    <w:abstractNumId w:val="14"/>
  </w:num>
  <w:num w:numId="34">
    <w:abstractNumId w:val="162"/>
  </w:num>
  <w:num w:numId="35">
    <w:abstractNumId w:val="34"/>
  </w:num>
  <w:num w:numId="36">
    <w:abstractNumId w:val="49"/>
  </w:num>
  <w:num w:numId="37">
    <w:abstractNumId w:val="84"/>
  </w:num>
  <w:num w:numId="38">
    <w:abstractNumId w:val="115"/>
  </w:num>
  <w:num w:numId="39">
    <w:abstractNumId w:val="155"/>
  </w:num>
  <w:num w:numId="40">
    <w:abstractNumId w:val="132"/>
  </w:num>
  <w:num w:numId="41">
    <w:abstractNumId w:val="135"/>
  </w:num>
  <w:num w:numId="42">
    <w:abstractNumId w:val="160"/>
  </w:num>
  <w:num w:numId="43">
    <w:abstractNumId w:val="99"/>
  </w:num>
  <w:num w:numId="44">
    <w:abstractNumId w:val="76"/>
  </w:num>
  <w:num w:numId="45">
    <w:abstractNumId w:val="120"/>
  </w:num>
  <w:num w:numId="46">
    <w:abstractNumId w:val="25"/>
  </w:num>
  <w:num w:numId="47">
    <w:abstractNumId w:val="38"/>
  </w:num>
  <w:num w:numId="48">
    <w:abstractNumId w:val="11"/>
  </w:num>
  <w:num w:numId="49">
    <w:abstractNumId w:val="122"/>
  </w:num>
  <w:num w:numId="50">
    <w:abstractNumId w:val="60"/>
  </w:num>
  <w:num w:numId="51">
    <w:abstractNumId w:val="75"/>
  </w:num>
  <w:num w:numId="52">
    <w:abstractNumId w:val="163"/>
  </w:num>
  <w:num w:numId="53">
    <w:abstractNumId w:val="30"/>
  </w:num>
  <w:num w:numId="54">
    <w:abstractNumId w:val="41"/>
  </w:num>
  <w:num w:numId="55">
    <w:abstractNumId w:val="165"/>
  </w:num>
  <w:num w:numId="56">
    <w:abstractNumId w:val="93"/>
  </w:num>
  <w:num w:numId="57">
    <w:abstractNumId w:val="116"/>
  </w:num>
  <w:num w:numId="58">
    <w:abstractNumId w:val="42"/>
  </w:num>
  <w:num w:numId="59">
    <w:abstractNumId w:val="146"/>
  </w:num>
  <w:num w:numId="60">
    <w:abstractNumId w:val="138"/>
  </w:num>
  <w:num w:numId="61">
    <w:abstractNumId w:val="100"/>
  </w:num>
  <w:num w:numId="62">
    <w:abstractNumId w:val="119"/>
  </w:num>
  <w:num w:numId="63">
    <w:abstractNumId w:val="180"/>
  </w:num>
  <w:num w:numId="64">
    <w:abstractNumId w:val="77"/>
  </w:num>
  <w:num w:numId="65">
    <w:abstractNumId w:val="175"/>
  </w:num>
  <w:num w:numId="66">
    <w:abstractNumId w:val="109"/>
  </w:num>
  <w:num w:numId="67">
    <w:abstractNumId w:val="124"/>
  </w:num>
  <w:num w:numId="68">
    <w:abstractNumId w:val="154"/>
  </w:num>
  <w:num w:numId="69">
    <w:abstractNumId w:val="170"/>
  </w:num>
  <w:num w:numId="70">
    <w:abstractNumId w:val="107"/>
  </w:num>
  <w:num w:numId="71">
    <w:abstractNumId w:val="67"/>
  </w:num>
  <w:num w:numId="72">
    <w:abstractNumId w:val="50"/>
  </w:num>
  <w:num w:numId="73">
    <w:abstractNumId w:val="118"/>
  </w:num>
  <w:num w:numId="74">
    <w:abstractNumId w:val="174"/>
  </w:num>
  <w:num w:numId="75">
    <w:abstractNumId w:val="13"/>
  </w:num>
  <w:num w:numId="76">
    <w:abstractNumId w:val="157"/>
  </w:num>
  <w:num w:numId="77">
    <w:abstractNumId w:val="105"/>
  </w:num>
  <w:num w:numId="78">
    <w:abstractNumId w:val="61"/>
  </w:num>
  <w:num w:numId="79">
    <w:abstractNumId w:val="182"/>
  </w:num>
  <w:num w:numId="80">
    <w:abstractNumId w:val="149"/>
  </w:num>
  <w:num w:numId="81">
    <w:abstractNumId w:val="53"/>
  </w:num>
  <w:num w:numId="82">
    <w:abstractNumId w:val="128"/>
  </w:num>
  <w:num w:numId="83">
    <w:abstractNumId w:val="94"/>
  </w:num>
  <w:num w:numId="84">
    <w:abstractNumId w:val="134"/>
  </w:num>
  <w:num w:numId="85">
    <w:abstractNumId w:val="47"/>
  </w:num>
  <w:num w:numId="86">
    <w:abstractNumId w:val="168"/>
  </w:num>
  <w:num w:numId="87">
    <w:abstractNumId w:val="68"/>
  </w:num>
  <w:num w:numId="88">
    <w:abstractNumId w:val="188"/>
  </w:num>
  <w:num w:numId="89">
    <w:abstractNumId w:val="169"/>
  </w:num>
  <w:num w:numId="90">
    <w:abstractNumId w:val="176"/>
  </w:num>
  <w:num w:numId="91">
    <w:abstractNumId w:val="114"/>
  </w:num>
  <w:num w:numId="9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6"/>
  </w:num>
  <w:num w:numId="95">
    <w:abstractNumId w:val="48"/>
  </w:num>
  <w:num w:numId="96">
    <w:abstractNumId w:val="136"/>
  </w:num>
  <w:num w:numId="97">
    <w:abstractNumId w:val="21"/>
  </w:num>
  <w:num w:numId="98">
    <w:abstractNumId w:val="82"/>
  </w:num>
  <w:num w:numId="99">
    <w:abstractNumId w:val="72"/>
  </w:num>
  <w:num w:numId="100">
    <w:abstractNumId w:val="85"/>
  </w:num>
  <w:num w:numId="101">
    <w:abstractNumId w:val="57"/>
  </w:num>
  <w:num w:numId="102">
    <w:abstractNumId w:val="101"/>
  </w:num>
  <w:num w:numId="103">
    <w:abstractNumId w:val="144"/>
  </w:num>
  <w:num w:numId="104">
    <w:abstractNumId w:val="12"/>
  </w:num>
  <w:num w:numId="105">
    <w:abstractNumId w:val="147"/>
  </w:num>
  <w:num w:numId="106">
    <w:abstractNumId w:val="177"/>
  </w:num>
  <w:num w:numId="107">
    <w:abstractNumId w:val="51"/>
  </w:num>
  <w:num w:numId="108">
    <w:abstractNumId w:val="159"/>
  </w:num>
  <w:num w:numId="109">
    <w:abstractNumId w:val="35"/>
  </w:num>
  <w:num w:numId="110">
    <w:abstractNumId w:val="90"/>
  </w:num>
  <w:num w:numId="111">
    <w:abstractNumId w:val="117"/>
  </w:num>
  <w:num w:numId="112">
    <w:abstractNumId w:val="129"/>
  </w:num>
  <w:num w:numId="113">
    <w:abstractNumId w:val="121"/>
  </w:num>
  <w:num w:numId="114">
    <w:abstractNumId w:val="71"/>
  </w:num>
  <w:num w:numId="115">
    <w:abstractNumId w:val="58"/>
  </w:num>
  <w:num w:numId="116">
    <w:abstractNumId w:val="171"/>
  </w:num>
  <w:num w:numId="117">
    <w:abstractNumId w:val="186"/>
  </w:num>
  <w:num w:numId="118">
    <w:abstractNumId w:val="142"/>
  </w:num>
  <w:num w:numId="119">
    <w:abstractNumId w:val="97"/>
  </w:num>
  <w:num w:numId="120">
    <w:abstractNumId w:val="22"/>
  </w:num>
  <w:num w:numId="121">
    <w:abstractNumId w:val="44"/>
  </w:num>
  <w:num w:numId="122">
    <w:abstractNumId w:val="15"/>
  </w:num>
  <w:num w:numId="123">
    <w:abstractNumId w:val="103"/>
  </w:num>
  <w:num w:numId="124">
    <w:abstractNumId w:val="140"/>
  </w:num>
  <w:num w:numId="125">
    <w:abstractNumId w:val="63"/>
  </w:num>
  <w:num w:numId="126">
    <w:abstractNumId w:val="70"/>
  </w:num>
  <w:num w:numId="127">
    <w:abstractNumId w:val="89"/>
  </w:num>
  <w:num w:numId="128">
    <w:abstractNumId w:val="123"/>
  </w:num>
  <w:num w:numId="129">
    <w:abstractNumId w:val="29"/>
  </w:num>
  <w:num w:numId="130">
    <w:abstractNumId w:val="191"/>
  </w:num>
  <w:num w:numId="131">
    <w:abstractNumId w:val="184"/>
  </w:num>
  <w:num w:numId="13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4"/>
  </w:num>
  <w:num w:numId="134">
    <w:abstractNumId w:val="192"/>
  </w:num>
  <w:num w:numId="135">
    <w:abstractNumId w:val="66"/>
  </w:num>
  <w:num w:numId="136">
    <w:abstractNumId w:val="127"/>
  </w:num>
  <w:num w:numId="137">
    <w:abstractNumId w:val="65"/>
  </w:num>
  <w:num w:numId="138">
    <w:abstractNumId w:val="126"/>
  </w:num>
  <w:num w:numId="139">
    <w:abstractNumId w:val="141"/>
  </w:num>
  <w:num w:numId="140">
    <w:abstractNumId w:val="98"/>
  </w:num>
  <w:num w:numId="141">
    <w:abstractNumId w:val="73"/>
  </w:num>
  <w:num w:numId="142">
    <w:abstractNumId w:val="28"/>
  </w:num>
  <w:num w:numId="143">
    <w:abstractNumId w:val="43"/>
  </w:num>
  <w:num w:numId="144">
    <w:abstractNumId w:val="151"/>
  </w:num>
  <w:num w:numId="145">
    <w:abstractNumId w:val="172"/>
  </w:num>
  <w:num w:numId="146">
    <w:abstractNumId w:val="86"/>
  </w:num>
  <w:num w:numId="147">
    <w:abstractNumId w:val="148"/>
  </w:num>
  <w:num w:numId="148">
    <w:abstractNumId w:val="95"/>
  </w:num>
  <w:num w:numId="149">
    <w:abstractNumId w:val="54"/>
  </w:num>
  <w:num w:numId="150">
    <w:abstractNumId w:val="133"/>
  </w:num>
  <w:num w:numId="1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8"/>
  </w:num>
  <w:num w:numId="153">
    <w:abstractNumId w:val="83"/>
  </w:num>
  <w:num w:numId="154">
    <w:abstractNumId w:val="113"/>
  </w:num>
  <w:num w:numId="155">
    <w:abstractNumId w:val="40"/>
  </w:num>
  <w:num w:numId="156">
    <w:abstractNumId w:val="24"/>
  </w:num>
  <w:num w:numId="157">
    <w:abstractNumId w:val="78"/>
  </w:num>
  <w:num w:numId="158">
    <w:abstractNumId w:val="81"/>
  </w:num>
  <w:num w:numId="159">
    <w:abstractNumId w:val="104"/>
  </w:num>
  <w:num w:numId="160">
    <w:abstractNumId w:val="173"/>
  </w:num>
  <w:num w:numId="161">
    <w:abstractNumId w:val="167"/>
  </w:num>
  <w:num w:numId="162">
    <w:abstractNumId w:val="26"/>
  </w:num>
  <w:num w:numId="163">
    <w:abstractNumId w:val="189"/>
  </w:num>
  <w:num w:numId="164">
    <w:abstractNumId w:val="110"/>
  </w:num>
  <w:num w:numId="165">
    <w:abstractNumId w:val="92"/>
  </w:num>
  <w:num w:numId="166">
    <w:abstractNumId w:val="150"/>
  </w:num>
  <w:num w:numId="167">
    <w:abstractNumId w:val="56"/>
  </w:num>
  <w:num w:numId="168">
    <w:abstractNumId w:val="23"/>
  </w:num>
  <w:num w:numId="169">
    <w:abstractNumId w:val="190"/>
  </w:num>
  <w:num w:numId="170">
    <w:abstractNumId w:val="46"/>
  </w:num>
  <w:num w:numId="171">
    <w:abstractNumId w:val="69"/>
  </w:num>
  <w:num w:numId="172">
    <w:abstractNumId w:val="1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num>
  <w:num w:numId="177">
    <w:abstractNumId w:val="7"/>
  </w:num>
  <w:num w:numId="178">
    <w:abstractNumId w:val="6"/>
  </w:num>
  <w:num w:numId="179">
    <w:abstractNumId w:val="5"/>
  </w:num>
  <w:num w:numId="180">
    <w:abstractNumId w:val="4"/>
  </w:num>
  <w:num w:numId="181">
    <w:abstractNumId w:val="8"/>
  </w:num>
  <w:num w:numId="182">
    <w:abstractNumId w:val="3"/>
  </w:num>
  <w:num w:numId="183">
    <w:abstractNumId w:val="2"/>
  </w:num>
  <w:num w:numId="184">
    <w:abstractNumId w:val="1"/>
  </w:num>
  <w:num w:numId="185">
    <w:abstractNumId w:val="0"/>
  </w:num>
  <w:num w:numId="186">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6"/>
  </w:num>
  <w:num w:numId="189">
    <w:abstractNumId w:val="18"/>
  </w:num>
  <w:num w:numId="190">
    <w:abstractNumId w:val="153"/>
  </w:num>
  <w:num w:numId="191">
    <w:abstractNumId w:val="52"/>
  </w:num>
  <w:num w:numId="192">
    <w:abstractNumId w:val="27"/>
  </w:num>
  <w:num w:numId="193">
    <w:abstractNumId w:val="161"/>
  </w:num>
  <w:num w:numId="194">
    <w:abstractNumId w:val="16"/>
  </w:num>
  <w:num w:numId="195">
    <w:abstractNumId w:val="8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30"/>
    <w:rsid w:val="00000924"/>
    <w:rsid w:val="00000CD0"/>
    <w:rsid w:val="00000CEE"/>
    <w:rsid w:val="000017AF"/>
    <w:rsid w:val="00001AD6"/>
    <w:rsid w:val="00001CA5"/>
    <w:rsid w:val="00001FAA"/>
    <w:rsid w:val="00002321"/>
    <w:rsid w:val="00002A06"/>
    <w:rsid w:val="000031EC"/>
    <w:rsid w:val="000033D0"/>
    <w:rsid w:val="0000379D"/>
    <w:rsid w:val="000039B1"/>
    <w:rsid w:val="00003CA7"/>
    <w:rsid w:val="00003CBF"/>
    <w:rsid w:val="0000403F"/>
    <w:rsid w:val="0000473D"/>
    <w:rsid w:val="00004E47"/>
    <w:rsid w:val="0000548D"/>
    <w:rsid w:val="00005510"/>
    <w:rsid w:val="000059D6"/>
    <w:rsid w:val="00005B38"/>
    <w:rsid w:val="00005E3C"/>
    <w:rsid w:val="00006163"/>
    <w:rsid w:val="00006C6C"/>
    <w:rsid w:val="000071EF"/>
    <w:rsid w:val="0000738B"/>
    <w:rsid w:val="00007454"/>
    <w:rsid w:val="00007797"/>
    <w:rsid w:val="0000793B"/>
    <w:rsid w:val="00007DE5"/>
    <w:rsid w:val="000102A3"/>
    <w:rsid w:val="00010594"/>
    <w:rsid w:val="000108F1"/>
    <w:rsid w:val="0001092E"/>
    <w:rsid w:val="00010B3E"/>
    <w:rsid w:val="00010C71"/>
    <w:rsid w:val="00010DAB"/>
    <w:rsid w:val="00011468"/>
    <w:rsid w:val="00011569"/>
    <w:rsid w:val="00011BE3"/>
    <w:rsid w:val="00011EBC"/>
    <w:rsid w:val="0001255F"/>
    <w:rsid w:val="0001277F"/>
    <w:rsid w:val="00012ED0"/>
    <w:rsid w:val="000133D4"/>
    <w:rsid w:val="00013CB0"/>
    <w:rsid w:val="00014083"/>
    <w:rsid w:val="00014330"/>
    <w:rsid w:val="00014637"/>
    <w:rsid w:val="0001463B"/>
    <w:rsid w:val="0001477D"/>
    <w:rsid w:val="00014822"/>
    <w:rsid w:val="00014F45"/>
    <w:rsid w:val="00015115"/>
    <w:rsid w:val="00015223"/>
    <w:rsid w:val="00015BF2"/>
    <w:rsid w:val="000160F7"/>
    <w:rsid w:val="0001631E"/>
    <w:rsid w:val="0001636C"/>
    <w:rsid w:val="00016489"/>
    <w:rsid w:val="00016978"/>
    <w:rsid w:val="00016E0B"/>
    <w:rsid w:val="00017295"/>
    <w:rsid w:val="000174B6"/>
    <w:rsid w:val="000179D2"/>
    <w:rsid w:val="00017D94"/>
    <w:rsid w:val="00020D2A"/>
    <w:rsid w:val="00020F21"/>
    <w:rsid w:val="0002131E"/>
    <w:rsid w:val="000213CE"/>
    <w:rsid w:val="000215B9"/>
    <w:rsid w:val="000219DA"/>
    <w:rsid w:val="00021AE7"/>
    <w:rsid w:val="00021BCE"/>
    <w:rsid w:val="00021CF4"/>
    <w:rsid w:val="00021E47"/>
    <w:rsid w:val="00021FE9"/>
    <w:rsid w:val="00021FF5"/>
    <w:rsid w:val="00022123"/>
    <w:rsid w:val="0002259C"/>
    <w:rsid w:val="00022A18"/>
    <w:rsid w:val="00022B5B"/>
    <w:rsid w:val="00022BD2"/>
    <w:rsid w:val="00022CB5"/>
    <w:rsid w:val="00023A0A"/>
    <w:rsid w:val="00023DF4"/>
    <w:rsid w:val="00023FE4"/>
    <w:rsid w:val="00024331"/>
    <w:rsid w:val="00024756"/>
    <w:rsid w:val="00024C04"/>
    <w:rsid w:val="00024C34"/>
    <w:rsid w:val="00025591"/>
    <w:rsid w:val="00025F07"/>
    <w:rsid w:val="000266A6"/>
    <w:rsid w:val="0002691C"/>
    <w:rsid w:val="00026932"/>
    <w:rsid w:val="0002697A"/>
    <w:rsid w:val="00026C6A"/>
    <w:rsid w:val="00026D75"/>
    <w:rsid w:val="00026E29"/>
    <w:rsid w:val="00027227"/>
    <w:rsid w:val="0003022D"/>
    <w:rsid w:val="000303EC"/>
    <w:rsid w:val="000305A2"/>
    <w:rsid w:val="00030925"/>
    <w:rsid w:val="00030B91"/>
    <w:rsid w:val="0003108B"/>
    <w:rsid w:val="000311A0"/>
    <w:rsid w:val="00031519"/>
    <w:rsid w:val="00031C54"/>
    <w:rsid w:val="0003208E"/>
    <w:rsid w:val="00032625"/>
    <w:rsid w:val="0003274C"/>
    <w:rsid w:val="00032B0C"/>
    <w:rsid w:val="00032B82"/>
    <w:rsid w:val="00032E74"/>
    <w:rsid w:val="0003326D"/>
    <w:rsid w:val="00033333"/>
    <w:rsid w:val="0003360E"/>
    <w:rsid w:val="000338F2"/>
    <w:rsid w:val="00033C2C"/>
    <w:rsid w:val="0003496E"/>
    <w:rsid w:val="00034F3C"/>
    <w:rsid w:val="000357F0"/>
    <w:rsid w:val="00035D67"/>
    <w:rsid w:val="000361DA"/>
    <w:rsid w:val="000363F7"/>
    <w:rsid w:val="000368BB"/>
    <w:rsid w:val="00036A7C"/>
    <w:rsid w:val="000373DA"/>
    <w:rsid w:val="000374CE"/>
    <w:rsid w:val="0003752F"/>
    <w:rsid w:val="000376F0"/>
    <w:rsid w:val="00037979"/>
    <w:rsid w:val="000405BC"/>
    <w:rsid w:val="00040A54"/>
    <w:rsid w:val="00040AF6"/>
    <w:rsid w:val="00040BFC"/>
    <w:rsid w:val="00040C94"/>
    <w:rsid w:val="00040E4E"/>
    <w:rsid w:val="00040F18"/>
    <w:rsid w:val="000410D9"/>
    <w:rsid w:val="00041DE6"/>
    <w:rsid w:val="00041DEF"/>
    <w:rsid w:val="0004241D"/>
    <w:rsid w:val="00042F22"/>
    <w:rsid w:val="00043011"/>
    <w:rsid w:val="000435F8"/>
    <w:rsid w:val="00043A0E"/>
    <w:rsid w:val="00043A68"/>
    <w:rsid w:val="00043B80"/>
    <w:rsid w:val="00043FF7"/>
    <w:rsid w:val="0004438B"/>
    <w:rsid w:val="0004445B"/>
    <w:rsid w:val="00044C10"/>
    <w:rsid w:val="00045009"/>
    <w:rsid w:val="00045C63"/>
    <w:rsid w:val="00045E02"/>
    <w:rsid w:val="00045EBD"/>
    <w:rsid w:val="000461F1"/>
    <w:rsid w:val="00046B27"/>
    <w:rsid w:val="000474BD"/>
    <w:rsid w:val="00047590"/>
    <w:rsid w:val="00047C8E"/>
    <w:rsid w:val="00050EDE"/>
    <w:rsid w:val="000512DF"/>
    <w:rsid w:val="000513B7"/>
    <w:rsid w:val="000513E9"/>
    <w:rsid w:val="000514C6"/>
    <w:rsid w:val="000515DA"/>
    <w:rsid w:val="000518A6"/>
    <w:rsid w:val="00051BB2"/>
    <w:rsid w:val="00051CF2"/>
    <w:rsid w:val="00051D39"/>
    <w:rsid w:val="00051FD2"/>
    <w:rsid w:val="000520E2"/>
    <w:rsid w:val="00052945"/>
    <w:rsid w:val="00052AC4"/>
    <w:rsid w:val="00052B6E"/>
    <w:rsid w:val="0005323D"/>
    <w:rsid w:val="0005331B"/>
    <w:rsid w:val="00053867"/>
    <w:rsid w:val="00053971"/>
    <w:rsid w:val="00054254"/>
    <w:rsid w:val="00054541"/>
    <w:rsid w:val="00054F50"/>
    <w:rsid w:val="0005536A"/>
    <w:rsid w:val="0005578F"/>
    <w:rsid w:val="00055AE8"/>
    <w:rsid w:val="000561C9"/>
    <w:rsid w:val="00056442"/>
    <w:rsid w:val="0005675C"/>
    <w:rsid w:val="00056A76"/>
    <w:rsid w:val="00056D71"/>
    <w:rsid w:val="0005795C"/>
    <w:rsid w:val="000579C9"/>
    <w:rsid w:val="000579D4"/>
    <w:rsid w:val="00057C84"/>
    <w:rsid w:val="00057CB4"/>
    <w:rsid w:val="00057D62"/>
    <w:rsid w:val="00057FDF"/>
    <w:rsid w:val="00060163"/>
    <w:rsid w:val="00060232"/>
    <w:rsid w:val="00060856"/>
    <w:rsid w:val="00060A59"/>
    <w:rsid w:val="00060CCF"/>
    <w:rsid w:val="00061299"/>
    <w:rsid w:val="00061DD3"/>
    <w:rsid w:val="0006207C"/>
    <w:rsid w:val="000629E1"/>
    <w:rsid w:val="000629F1"/>
    <w:rsid w:val="00062ABB"/>
    <w:rsid w:val="00062C62"/>
    <w:rsid w:val="00062CE8"/>
    <w:rsid w:val="00062E4E"/>
    <w:rsid w:val="00062FC9"/>
    <w:rsid w:val="000630C8"/>
    <w:rsid w:val="0006331A"/>
    <w:rsid w:val="0006378A"/>
    <w:rsid w:val="00063F25"/>
    <w:rsid w:val="00064571"/>
    <w:rsid w:val="00064A33"/>
    <w:rsid w:val="00064B28"/>
    <w:rsid w:val="000652A5"/>
    <w:rsid w:val="0006594E"/>
    <w:rsid w:val="00065983"/>
    <w:rsid w:val="00065D8E"/>
    <w:rsid w:val="00066497"/>
    <w:rsid w:val="000665B2"/>
    <w:rsid w:val="000665CB"/>
    <w:rsid w:val="00066932"/>
    <w:rsid w:val="00066DF4"/>
    <w:rsid w:val="00066E4E"/>
    <w:rsid w:val="00066EFD"/>
    <w:rsid w:val="00067333"/>
    <w:rsid w:val="000673DC"/>
    <w:rsid w:val="00067E4F"/>
    <w:rsid w:val="000706A8"/>
    <w:rsid w:val="0007112C"/>
    <w:rsid w:val="0007114D"/>
    <w:rsid w:val="00071230"/>
    <w:rsid w:val="00071898"/>
    <w:rsid w:val="00071AE2"/>
    <w:rsid w:val="00071E47"/>
    <w:rsid w:val="00072623"/>
    <w:rsid w:val="00072993"/>
    <w:rsid w:val="00072996"/>
    <w:rsid w:val="00072A2B"/>
    <w:rsid w:val="00072A56"/>
    <w:rsid w:val="00072AD3"/>
    <w:rsid w:val="000732EE"/>
    <w:rsid w:val="00073626"/>
    <w:rsid w:val="00074027"/>
    <w:rsid w:val="000746E5"/>
    <w:rsid w:val="00074885"/>
    <w:rsid w:val="00074CB5"/>
    <w:rsid w:val="00074F1E"/>
    <w:rsid w:val="00075139"/>
    <w:rsid w:val="000752E1"/>
    <w:rsid w:val="00075672"/>
    <w:rsid w:val="000758CD"/>
    <w:rsid w:val="00075C94"/>
    <w:rsid w:val="00075D02"/>
    <w:rsid w:val="00075E01"/>
    <w:rsid w:val="00076282"/>
    <w:rsid w:val="000763BC"/>
    <w:rsid w:val="00076554"/>
    <w:rsid w:val="00076E6F"/>
    <w:rsid w:val="00077060"/>
    <w:rsid w:val="00077B4B"/>
    <w:rsid w:val="00077D23"/>
    <w:rsid w:val="00077E3E"/>
    <w:rsid w:val="00077FC9"/>
    <w:rsid w:val="000802BE"/>
    <w:rsid w:val="0008058E"/>
    <w:rsid w:val="00080909"/>
    <w:rsid w:val="00080DE3"/>
    <w:rsid w:val="00080E03"/>
    <w:rsid w:val="0008104C"/>
    <w:rsid w:val="00081585"/>
    <w:rsid w:val="0008167D"/>
    <w:rsid w:val="000816D5"/>
    <w:rsid w:val="00081A27"/>
    <w:rsid w:val="00081F24"/>
    <w:rsid w:val="00081FAB"/>
    <w:rsid w:val="0008217D"/>
    <w:rsid w:val="000821E8"/>
    <w:rsid w:val="000821ED"/>
    <w:rsid w:val="000827AF"/>
    <w:rsid w:val="00082940"/>
    <w:rsid w:val="0008296C"/>
    <w:rsid w:val="00082D1C"/>
    <w:rsid w:val="00082F29"/>
    <w:rsid w:val="000837F5"/>
    <w:rsid w:val="00083A08"/>
    <w:rsid w:val="00083DDC"/>
    <w:rsid w:val="00083FBD"/>
    <w:rsid w:val="00084349"/>
    <w:rsid w:val="0008456D"/>
    <w:rsid w:val="0008481A"/>
    <w:rsid w:val="00085295"/>
    <w:rsid w:val="000854F9"/>
    <w:rsid w:val="000856F4"/>
    <w:rsid w:val="0008581C"/>
    <w:rsid w:val="000858CC"/>
    <w:rsid w:val="00085A40"/>
    <w:rsid w:val="00085CA4"/>
    <w:rsid w:val="00085E88"/>
    <w:rsid w:val="00085F4B"/>
    <w:rsid w:val="000860B3"/>
    <w:rsid w:val="000863BC"/>
    <w:rsid w:val="0008643B"/>
    <w:rsid w:val="000864AC"/>
    <w:rsid w:val="0008688E"/>
    <w:rsid w:val="0008693A"/>
    <w:rsid w:val="00086D2B"/>
    <w:rsid w:val="00086DF2"/>
    <w:rsid w:val="0008725D"/>
    <w:rsid w:val="0008759C"/>
    <w:rsid w:val="00087611"/>
    <w:rsid w:val="000876EA"/>
    <w:rsid w:val="000878DE"/>
    <w:rsid w:val="00087BC6"/>
    <w:rsid w:val="00087E72"/>
    <w:rsid w:val="0009016E"/>
    <w:rsid w:val="000902C9"/>
    <w:rsid w:val="00090337"/>
    <w:rsid w:val="00090492"/>
    <w:rsid w:val="00090AB7"/>
    <w:rsid w:val="000913B9"/>
    <w:rsid w:val="00091793"/>
    <w:rsid w:val="0009199C"/>
    <w:rsid w:val="00091DAF"/>
    <w:rsid w:val="00092183"/>
    <w:rsid w:val="000923EC"/>
    <w:rsid w:val="00092B9C"/>
    <w:rsid w:val="0009332D"/>
    <w:rsid w:val="000934B8"/>
    <w:rsid w:val="0009350C"/>
    <w:rsid w:val="0009388E"/>
    <w:rsid w:val="000938F6"/>
    <w:rsid w:val="00093B6D"/>
    <w:rsid w:val="00093DF5"/>
    <w:rsid w:val="00093ED8"/>
    <w:rsid w:val="00094979"/>
    <w:rsid w:val="000949DD"/>
    <w:rsid w:val="00094A87"/>
    <w:rsid w:val="00094AFD"/>
    <w:rsid w:val="00094BF0"/>
    <w:rsid w:val="00094CBD"/>
    <w:rsid w:val="000953BF"/>
    <w:rsid w:val="00095462"/>
    <w:rsid w:val="00095902"/>
    <w:rsid w:val="00095C58"/>
    <w:rsid w:val="00096062"/>
    <w:rsid w:val="000965FA"/>
    <w:rsid w:val="000968CA"/>
    <w:rsid w:val="00096D2A"/>
    <w:rsid w:val="00096F28"/>
    <w:rsid w:val="000972D1"/>
    <w:rsid w:val="00097505"/>
    <w:rsid w:val="000977F3"/>
    <w:rsid w:val="00097E01"/>
    <w:rsid w:val="000A0312"/>
    <w:rsid w:val="000A036A"/>
    <w:rsid w:val="000A062D"/>
    <w:rsid w:val="000A06B4"/>
    <w:rsid w:val="000A0746"/>
    <w:rsid w:val="000A097F"/>
    <w:rsid w:val="000A0B85"/>
    <w:rsid w:val="000A0C93"/>
    <w:rsid w:val="000A0E0A"/>
    <w:rsid w:val="000A0EEA"/>
    <w:rsid w:val="000A119F"/>
    <w:rsid w:val="000A1277"/>
    <w:rsid w:val="000A1389"/>
    <w:rsid w:val="000A147A"/>
    <w:rsid w:val="000A1686"/>
    <w:rsid w:val="000A189C"/>
    <w:rsid w:val="000A24DF"/>
    <w:rsid w:val="000A2A3C"/>
    <w:rsid w:val="000A2B3D"/>
    <w:rsid w:val="000A33BE"/>
    <w:rsid w:val="000A3ABF"/>
    <w:rsid w:val="000A3B67"/>
    <w:rsid w:val="000A3F41"/>
    <w:rsid w:val="000A4268"/>
    <w:rsid w:val="000A497F"/>
    <w:rsid w:val="000A5624"/>
    <w:rsid w:val="000A56E5"/>
    <w:rsid w:val="000A59F7"/>
    <w:rsid w:val="000A6053"/>
    <w:rsid w:val="000A701D"/>
    <w:rsid w:val="000A7054"/>
    <w:rsid w:val="000A728B"/>
    <w:rsid w:val="000A7498"/>
    <w:rsid w:val="000A791E"/>
    <w:rsid w:val="000A7FD3"/>
    <w:rsid w:val="000B02DF"/>
    <w:rsid w:val="000B02F7"/>
    <w:rsid w:val="000B06A6"/>
    <w:rsid w:val="000B078F"/>
    <w:rsid w:val="000B0FC7"/>
    <w:rsid w:val="000B13B7"/>
    <w:rsid w:val="000B13D7"/>
    <w:rsid w:val="000B1C98"/>
    <w:rsid w:val="000B1E18"/>
    <w:rsid w:val="000B208F"/>
    <w:rsid w:val="000B22D7"/>
    <w:rsid w:val="000B23EE"/>
    <w:rsid w:val="000B2402"/>
    <w:rsid w:val="000B244F"/>
    <w:rsid w:val="000B2677"/>
    <w:rsid w:val="000B26B5"/>
    <w:rsid w:val="000B2BE5"/>
    <w:rsid w:val="000B2E0B"/>
    <w:rsid w:val="000B2E11"/>
    <w:rsid w:val="000B2E47"/>
    <w:rsid w:val="000B310B"/>
    <w:rsid w:val="000B3603"/>
    <w:rsid w:val="000B3E23"/>
    <w:rsid w:val="000B3E2A"/>
    <w:rsid w:val="000B3F5C"/>
    <w:rsid w:val="000B48A8"/>
    <w:rsid w:val="000B4A03"/>
    <w:rsid w:val="000B4BA1"/>
    <w:rsid w:val="000B4BE3"/>
    <w:rsid w:val="000B4DB0"/>
    <w:rsid w:val="000B4EBE"/>
    <w:rsid w:val="000B4FD3"/>
    <w:rsid w:val="000B5769"/>
    <w:rsid w:val="000B58DC"/>
    <w:rsid w:val="000B5AAD"/>
    <w:rsid w:val="000B5C68"/>
    <w:rsid w:val="000B5FDE"/>
    <w:rsid w:val="000B6400"/>
    <w:rsid w:val="000B671E"/>
    <w:rsid w:val="000B6773"/>
    <w:rsid w:val="000B6A09"/>
    <w:rsid w:val="000B6A46"/>
    <w:rsid w:val="000B73CD"/>
    <w:rsid w:val="000B751E"/>
    <w:rsid w:val="000B7585"/>
    <w:rsid w:val="000C0083"/>
    <w:rsid w:val="000C01D5"/>
    <w:rsid w:val="000C03E2"/>
    <w:rsid w:val="000C04F3"/>
    <w:rsid w:val="000C060E"/>
    <w:rsid w:val="000C06C8"/>
    <w:rsid w:val="000C0CD8"/>
    <w:rsid w:val="000C0DEA"/>
    <w:rsid w:val="000C0E16"/>
    <w:rsid w:val="000C0FA0"/>
    <w:rsid w:val="000C1228"/>
    <w:rsid w:val="000C129F"/>
    <w:rsid w:val="000C19EF"/>
    <w:rsid w:val="000C1BEF"/>
    <w:rsid w:val="000C1C5A"/>
    <w:rsid w:val="000C1CD4"/>
    <w:rsid w:val="000C3324"/>
    <w:rsid w:val="000C363C"/>
    <w:rsid w:val="000C36F4"/>
    <w:rsid w:val="000C3E45"/>
    <w:rsid w:val="000C408E"/>
    <w:rsid w:val="000C42A7"/>
    <w:rsid w:val="000C47B3"/>
    <w:rsid w:val="000C47D6"/>
    <w:rsid w:val="000C4966"/>
    <w:rsid w:val="000C4E94"/>
    <w:rsid w:val="000C54DF"/>
    <w:rsid w:val="000C585E"/>
    <w:rsid w:val="000C591F"/>
    <w:rsid w:val="000C5A81"/>
    <w:rsid w:val="000C5A83"/>
    <w:rsid w:val="000C5ABA"/>
    <w:rsid w:val="000C61D4"/>
    <w:rsid w:val="000C63CE"/>
    <w:rsid w:val="000C6550"/>
    <w:rsid w:val="000C683B"/>
    <w:rsid w:val="000C6AEF"/>
    <w:rsid w:val="000C6B90"/>
    <w:rsid w:val="000C6E23"/>
    <w:rsid w:val="000C6F0E"/>
    <w:rsid w:val="000C70C6"/>
    <w:rsid w:val="000C73A6"/>
    <w:rsid w:val="000C7420"/>
    <w:rsid w:val="000C7513"/>
    <w:rsid w:val="000C77C4"/>
    <w:rsid w:val="000C79EF"/>
    <w:rsid w:val="000C7DB8"/>
    <w:rsid w:val="000C7EC3"/>
    <w:rsid w:val="000C7F65"/>
    <w:rsid w:val="000D0477"/>
    <w:rsid w:val="000D068F"/>
    <w:rsid w:val="000D06B4"/>
    <w:rsid w:val="000D0B0D"/>
    <w:rsid w:val="000D0C72"/>
    <w:rsid w:val="000D11B4"/>
    <w:rsid w:val="000D156B"/>
    <w:rsid w:val="000D159D"/>
    <w:rsid w:val="000D173F"/>
    <w:rsid w:val="000D1E8F"/>
    <w:rsid w:val="000D1F55"/>
    <w:rsid w:val="000D20F4"/>
    <w:rsid w:val="000D2132"/>
    <w:rsid w:val="000D21F9"/>
    <w:rsid w:val="000D2DEA"/>
    <w:rsid w:val="000D2F74"/>
    <w:rsid w:val="000D3078"/>
    <w:rsid w:val="000D30B0"/>
    <w:rsid w:val="000D3C4E"/>
    <w:rsid w:val="000D401F"/>
    <w:rsid w:val="000D40CE"/>
    <w:rsid w:val="000D4441"/>
    <w:rsid w:val="000D458B"/>
    <w:rsid w:val="000D45FC"/>
    <w:rsid w:val="000D462A"/>
    <w:rsid w:val="000D4A68"/>
    <w:rsid w:val="000D4CCE"/>
    <w:rsid w:val="000D51E6"/>
    <w:rsid w:val="000D5270"/>
    <w:rsid w:val="000D5453"/>
    <w:rsid w:val="000D561D"/>
    <w:rsid w:val="000D584B"/>
    <w:rsid w:val="000D587D"/>
    <w:rsid w:val="000D5EE6"/>
    <w:rsid w:val="000D62A4"/>
    <w:rsid w:val="000D6365"/>
    <w:rsid w:val="000D63C1"/>
    <w:rsid w:val="000D6EF6"/>
    <w:rsid w:val="000D762F"/>
    <w:rsid w:val="000D7A63"/>
    <w:rsid w:val="000D7E7F"/>
    <w:rsid w:val="000E066B"/>
    <w:rsid w:val="000E0BB8"/>
    <w:rsid w:val="000E1F78"/>
    <w:rsid w:val="000E2017"/>
    <w:rsid w:val="000E28B6"/>
    <w:rsid w:val="000E2BBE"/>
    <w:rsid w:val="000E3D3A"/>
    <w:rsid w:val="000E4402"/>
    <w:rsid w:val="000E45FB"/>
    <w:rsid w:val="000E4686"/>
    <w:rsid w:val="000E4737"/>
    <w:rsid w:val="000E4924"/>
    <w:rsid w:val="000E4B2E"/>
    <w:rsid w:val="000E541F"/>
    <w:rsid w:val="000E5894"/>
    <w:rsid w:val="000E590D"/>
    <w:rsid w:val="000E59A1"/>
    <w:rsid w:val="000E59CC"/>
    <w:rsid w:val="000E5B31"/>
    <w:rsid w:val="000E5EC6"/>
    <w:rsid w:val="000E6CEF"/>
    <w:rsid w:val="000E6EF8"/>
    <w:rsid w:val="000E71FB"/>
    <w:rsid w:val="000E73FF"/>
    <w:rsid w:val="000E740C"/>
    <w:rsid w:val="000E7CF5"/>
    <w:rsid w:val="000E7D14"/>
    <w:rsid w:val="000E7D39"/>
    <w:rsid w:val="000F0056"/>
    <w:rsid w:val="000F01A0"/>
    <w:rsid w:val="000F02D8"/>
    <w:rsid w:val="000F0522"/>
    <w:rsid w:val="000F0739"/>
    <w:rsid w:val="000F090F"/>
    <w:rsid w:val="000F0ED5"/>
    <w:rsid w:val="000F0EEB"/>
    <w:rsid w:val="000F1139"/>
    <w:rsid w:val="000F1285"/>
    <w:rsid w:val="000F142E"/>
    <w:rsid w:val="000F1532"/>
    <w:rsid w:val="000F269C"/>
    <w:rsid w:val="000F2DDB"/>
    <w:rsid w:val="000F3247"/>
    <w:rsid w:val="000F3849"/>
    <w:rsid w:val="000F3925"/>
    <w:rsid w:val="000F394F"/>
    <w:rsid w:val="000F39B6"/>
    <w:rsid w:val="000F3DB4"/>
    <w:rsid w:val="000F479A"/>
    <w:rsid w:val="000F48CA"/>
    <w:rsid w:val="000F4B28"/>
    <w:rsid w:val="000F52F8"/>
    <w:rsid w:val="000F5318"/>
    <w:rsid w:val="000F53EC"/>
    <w:rsid w:val="000F57E2"/>
    <w:rsid w:val="000F632F"/>
    <w:rsid w:val="000F63BD"/>
    <w:rsid w:val="000F64EF"/>
    <w:rsid w:val="000F6904"/>
    <w:rsid w:val="000F6AFD"/>
    <w:rsid w:val="000F6E8A"/>
    <w:rsid w:val="000F7502"/>
    <w:rsid w:val="000F75A5"/>
    <w:rsid w:val="000F76C7"/>
    <w:rsid w:val="000F76E3"/>
    <w:rsid w:val="000F7723"/>
    <w:rsid w:val="000F7A76"/>
    <w:rsid w:val="0010020C"/>
    <w:rsid w:val="0010070B"/>
    <w:rsid w:val="00100916"/>
    <w:rsid w:val="00100D9E"/>
    <w:rsid w:val="00101520"/>
    <w:rsid w:val="001016FF"/>
    <w:rsid w:val="00101708"/>
    <w:rsid w:val="00102A90"/>
    <w:rsid w:val="00102DA7"/>
    <w:rsid w:val="0010358A"/>
    <w:rsid w:val="00103963"/>
    <w:rsid w:val="001040AC"/>
    <w:rsid w:val="001043B6"/>
    <w:rsid w:val="001043BA"/>
    <w:rsid w:val="00104997"/>
    <w:rsid w:val="00104FD5"/>
    <w:rsid w:val="00105194"/>
    <w:rsid w:val="0010545B"/>
    <w:rsid w:val="00105468"/>
    <w:rsid w:val="00105469"/>
    <w:rsid w:val="00105893"/>
    <w:rsid w:val="00105A09"/>
    <w:rsid w:val="00105A89"/>
    <w:rsid w:val="00105C5F"/>
    <w:rsid w:val="00106070"/>
    <w:rsid w:val="00106752"/>
    <w:rsid w:val="001069DA"/>
    <w:rsid w:val="00106C5F"/>
    <w:rsid w:val="00106D8E"/>
    <w:rsid w:val="00106E4E"/>
    <w:rsid w:val="00107771"/>
    <w:rsid w:val="001077F5"/>
    <w:rsid w:val="00107A2C"/>
    <w:rsid w:val="00107D46"/>
    <w:rsid w:val="00107D50"/>
    <w:rsid w:val="00107E1B"/>
    <w:rsid w:val="00110123"/>
    <w:rsid w:val="0011026E"/>
    <w:rsid w:val="001102C6"/>
    <w:rsid w:val="001105B4"/>
    <w:rsid w:val="001106E9"/>
    <w:rsid w:val="00110EBF"/>
    <w:rsid w:val="00110EED"/>
    <w:rsid w:val="0011131B"/>
    <w:rsid w:val="0011131C"/>
    <w:rsid w:val="001114CB"/>
    <w:rsid w:val="00111D2B"/>
    <w:rsid w:val="00112668"/>
    <w:rsid w:val="00112949"/>
    <w:rsid w:val="00112973"/>
    <w:rsid w:val="00112B70"/>
    <w:rsid w:val="0011311E"/>
    <w:rsid w:val="00113175"/>
    <w:rsid w:val="0011327D"/>
    <w:rsid w:val="00113325"/>
    <w:rsid w:val="00113398"/>
    <w:rsid w:val="001134C2"/>
    <w:rsid w:val="00113A8C"/>
    <w:rsid w:val="00113AE7"/>
    <w:rsid w:val="00113B46"/>
    <w:rsid w:val="00113C1A"/>
    <w:rsid w:val="001142F2"/>
    <w:rsid w:val="001143A5"/>
    <w:rsid w:val="001144D0"/>
    <w:rsid w:val="001148D2"/>
    <w:rsid w:val="00114A9E"/>
    <w:rsid w:val="001150F8"/>
    <w:rsid w:val="001154F5"/>
    <w:rsid w:val="001155F6"/>
    <w:rsid w:val="00115625"/>
    <w:rsid w:val="001156CB"/>
    <w:rsid w:val="0011576A"/>
    <w:rsid w:val="00115817"/>
    <w:rsid w:val="00115B86"/>
    <w:rsid w:val="001160C1"/>
    <w:rsid w:val="00116C2F"/>
    <w:rsid w:val="00116ED2"/>
    <w:rsid w:val="0011705B"/>
    <w:rsid w:val="001175F0"/>
    <w:rsid w:val="0011768F"/>
    <w:rsid w:val="001176FF"/>
    <w:rsid w:val="00117C70"/>
    <w:rsid w:val="0012023A"/>
    <w:rsid w:val="001206C9"/>
    <w:rsid w:val="00121023"/>
    <w:rsid w:val="00121288"/>
    <w:rsid w:val="00121532"/>
    <w:rsid w:val="00121721"/>
    <w:rsid w:val="00121F98"/>
    <w:rsid w:val="001222DC"/>
    <w:rsid w:val="001227F6"/>
    <w:rsid w:val="00123055"/>
    <w:rsid w:val="00123188"/>
    <w:rsid w:val="001231EC"/>
    <w:rsid w:val="001235CC"/>
    <w:rsid w:val="001236BF"/>
    <w:rsid w:val="00123812"/>
    <w:rsid w:val="001238A9"/>
    <w:rsid w:val="00124324"/>
    <w:rsid w:val="00124FEC"/>
    <w:rsid w:val="0012521B"/>
    <w:rsid w:val="001253AB"/>
    <w:rsid w:val="001254CF"/>
    <w:rsid w:val="0012559E"/>
    <w:rsid w:val="00125648"/>
    <w:rsid w:val="00125D14"/>
    <w:rsid w:val="00125E99"/>
    <w:rsid w:val="00125F39"/>
    <w:rsid w:val="0012674B"/>
    <w:rsid w:val="00126A0F"/>
    <w:rsid w:val="00126D27"/>
    <w:rsid w:val="00126FCD"/>
    <w:rsid w:val="001274B1"/>
    <w:rsid w:val="00130140"/>
    <w:rsid w:val="001303D1"/>
    <w:rsid w:val="001303FD"/>
    <w:rsid w:val="00130798"/>
    <w:rsid w:val="001309A9"/>
    <w:rsid w:val="001309C7"/>
    <w:rsid w:val="00131201"/>
    <w:rsid w:val="0013141A"/>
    <w:rsid w:val="00131C44"/>
    <w:rsid w:val="00131C5F"/>
    <w:rsid w:val="00131F33"/>
    <w:rsid w:val="001322C9"/>
    <w:rsid w:val="0013298E"/>
    <w:rsid w:val="00132DED"/>
    <w:rsid w:val="00132E17"/>
    <w:rsid w:val="00132F0A"/>
    <w:rsid w:val="001330F1"/>
    <w:rsid w:val="001334B8"/>
    <w:rsid w:val="00133A53"/>
    <w:rsid w:val="00133D1F"/>
    <w:rsid w:val="00133F96"/>
    <w:rsid w:val="00134011"/>
    <w:rsid w:val="00134688"/>
    <w:rsid w:val="00134CCF"/>
    <w:rsid w:val="001353BA"/>
    <w:rsid w:val="001356C4"/>
    <w:rsid w:val="001356DD"/>
    <w:rsid w:val="00135C2D"/>
    <w:rsid w:val="00135E0F"/>
    <w:rsid w:val="0013616A"/>
    <w:rsid w:val="001362A1"/>
    <w:rsid w:val="00137041"/>
    <w:rsid w:val="001370DC"/>
    <w:rsid w:val="00137408"/>
    <w:rsid w:val="00137561"/>
    <w:rsid w:val="001401CC"/>
    <w:rsid w:val="00140EA6"/>
    <w:rsid w:val="001410D4"/>
    <w:rsid w:val="00141114"/>
    <w:rsid w:val="001415A4"/>
    <w:rsid w:val="00141699"/>
    <w:rsid w:val="001417E8"/>
    <w:rsid w:val="0014285B"/>
    <w:rsid w:val="00142D64"/>
    <w:rsid w:val="00142E07"/>
    <w:rsid w:val="00142F96"/>
    <w:rsid w:val="00142FBA"/>
    <w:rsid w:val="0014301A"/>
    <w:rsid w:val="001430F5"/>
    <w:rsid w:val="00143369"/>
    <w:rsid w:val="00143453"/>
    <w:rsid w:val="00144088"/>
    <w:rsid w:val="00144119"/>
    <w:rsid w:val="001444AE"/>
    <w:rsid w:val="00144B3C"/>
    <w:rsid w:val="00144BEA"/>
    <w:rsid w:val="00144E77"/>
    <w:rsid w:val="001450C9"/>
    <w:rsid w:val="00145152"/>
    <w:rsid w:val="0014579E"/>
    <w:rsid w:val="001459E9"/>
    <w:rsid w:val="00145C01"/>
    <w:rsid w:val="0014631A"/>
    <w:rsid w:val="00146C40"/>
    <w:rsid w:val="00146F36"/>
    <w:rsid w:val="00147652"/>
    <w:rsid w:val="00147B84"/>
    <w:rsid w:val="00150062"/>
    <w:rsid w:val="001500DB"/>
    <w:rsid w:val="001501E2"/>
    <w:rsid w:val="00150784"/>
    <w:rsid w:val="0015087A"/>
    <w:rsid w:val="00150940"/>
    <w:rsid w:val="00151026"/>
    <w:rsid w:val="001511AA"/>
    <w:rsid w:val="00151A88"/>
    <w:rsid w:val="0015278B"/>
    <w:rsid w:val="00152A29"/>
    <w:rsid w:val="00152A48"/>
    <w:rsid w:val="00152C17"/>
    <w:rsid w:val="00152D8E"/>
    <w:rsid w:val="00152F47"/>
    <w:rsid w:val="00152FE2"/>
    <w:rsid w:val="001532C0"/>
    <w:rsid w:val="00153674"/>
    <w:rsid w:val="00153BE3"/>
    <w:rsid w:val="00153D77"/>
    <w:rsid w:val="00153E85"/>
    <w:rsid w:val="00154077"/>
    <w:rsid w:val="0015433F"/>
    <w:rsid w:val="001543EB"/>
    <w:rsid w:val="00154C3B"/>
    <w:rsid w:val="00155114"/>
    <w:rsid w:val="00155575"/>
    <w:rsid w:val="001555B7"/>
    <w:rsid w:val="00155C5D"/>
    <w:rsid w:val="001565D9"/>
    <w:rsid w:val="001566D2"/>
    <w:rsid w:val="00156816"/>
    <w:rsid w:val="00156987"/>
    <w:rsid w:val="00156B3A"/>
    <w:rsid w:val="00156C41"/>
    <w:rsid w:val="00156C60"/>
    <w:rsid w:val="00156F95"/>
    <w:rsid w:val="00156FA6"/>
    <w:rsid w:val="0015725D"/>
    <w:rsid w:val="0015735D"/>
    <w:rsid w:val="0015736B"/>
    <w:rsid w:val="0015792D"/>
    <w:rsid w:val="001579DC"/>
    <w:rsid w:val="00157A06"/>
    <w:rsid w:val="00157AA2"/>
    <w:rsid w:val="001604BD"/>
    <w:rsid w:val="00160B41"/>
    <w:rsid w:val="00161310"/>
    <w:rsid w:val="001618E2"/>
    <w:rsid w:val="00161AA4"/>
    <w:rsid w:val="00161D40"/>
    <w:rsid w:val="00161DBA"/>
    <w:rsid w:val="00161E43"/>
    <w:rsid w:val="00161FB5"/>
    <w:rsid w:val="00162679"/>
    <w:rsid w:val="00162A26"/>
    <w:rsid w:val="00162DC1"/>
    <w:rsid w:val="00162ECC"/>
    <w:rsid w:val="00162F87"/>
    <w:rsid w:val="00163536"/>
    <w:rsid w:val="00163A45"/>
    <w:rsid w:val="00163D38"/>
    <w:rsid w:val="00163E98"/>
    <w:rsid w:val="00164173"/>
    <w:rsid w:val="00164260"/>
    <w:rsid w:val="00164478"/>
    <w:rsid w:val="0016455B"/>
    <w:rsid w:val="00164686"/>
    <w:rsid w:val="00165452"/>
    <w:rsid w:val="00165E69"/>
    <w:rsid w:val="0016656F"/>
    <w:rsid w:val="001666D8"/>
    <w:rsid w:val="00166985"/>
    <w:rsid w:val="00166F2A"/>
    <w:rsid w:val="0016751B"/>
    <w:rsid w:val="001678FB"/>
    <w:rsid w:val="00167908"/>
    <w:rsid w:val="00167B80"/>
    <w:rsid w:val="00167E50"/>
    <w:rsid w:val="001702DD"/>
    <w:rsid w:val="00170B3E"/>
    <w:rsid w:val="00170DDA"/>
    <w:rsid w:val="00170E49"/>
    <w:rsid w:val="00170E87"/>
    <w:rsid w:val="00171771"/>
    <w:rsid w:val="00171C28"/>
    <w:rsid w:val="00171F65"/>
    <w:rsid w:val="00172089"/>
    <w:rsid w:val="00172551"/>
    <w:rsid w:val="001729A7"/>
    <w:rsid w:val="00172AA1"/>
    <w:rsid w:val="00173620"/>
    <w:rsid w:val="00173893"/>
    <w:rsid w:val="00173A01"/>
    <w:rsid w:val="00173B73"/>
    <w:rsid w:val="00173BDB"/>
    <w:rsid w:val="00173C16"/>
    <w:rsid w:val="00173EED"/>
    <w:rsid w:val="0017493F"/>
    <w:rsid w:val="00174F7E"/>
    <w:rsid w:val="001757FE"/>
    <w:rsid w:val="00175BC5"/>
    <w:rsid w:val="00175E83"/>
    <w:rsid w:val="00175FD1"/>
    <w:rsid w:val="0017607F"/>
    <w:rsid w:val="00176812"/>
    <w:rsid w:val="0017686D"/>
    <w:rsid w:val="001773A0"/>
    <w:rsid w:val="00177AD9"/>
    <w:rsid w:val="00177BE3"/>
    <w:rsid w:val="00177E29"/>
    <w:rsid w:val="001804EE"/>
    <w:rsid w:val="001806FD"/>
    <w:rsid w:val="00180B94"/>
    <w:rsid w:val="00180BDE"/>
    <w:rsid w:val="00180F4F"/>
    <w:rsid w:val="00181229"/>
    <w:rsid w:val="0018169A"/>
    <w:rsid w:val="00181951"/>
    <w:rsid w:val="00181F1D"/>
    <w:rsid w:val="0018249F"/>
    <w:rsid w:val="00182783"/>
    <w:rsid w:val="00182824"/>
    <w:rsid w:val="0018291C"/>
    <w:rsid w:val="00182D4B"/>
    <w:rsid w:val="0018352E"/>
    <w:rsid w:val="00183E70"/>
    <w:rsid w:val="00184692"/>
    <w:rsid w:val="00184844"/>
    <w:rsid w:val="0018492A"/>
    <w:rsid w:val="00184935"/>
    <w:rsid w:val="00184B28"/>
    <w:rsid w:val="0018538B"/>
    <w:rsid w:val="00185506"/>
    <w:rsid w:val="001858B2"/>
    <w:rsid w:val="00185F6D"/>
    <w:rsid w:val="001860A7"/>
    <w:rsid w:val="001861E1"/>
    <w:rsid w:val="00186466"/>
    <w:rsid w:val="001865EE"/>
    <w:rsid w:val="001868CB"/>
    <w:rsid w:val="0018724A"/>
    <w:rsid w:val="001877AC"/>
    <w:rsid w:val="00190439"/>
    <w:rsid w:val="001907B8"/>
    <w:rsid w:val="00190FB0"/>
    <w:rsid w:val="001914AF"/>
    <w:rsid w:val="0019182A"/>
    <w:rsid w:val="00191977"/>
    <w:rsid w:val="00192061"/>
    <w:rsid w:val="0019212A"/>
    <w:rsid w:val="00192245"/>
    <w:rsid w:val="001922B9"/>
    <w:rsid w:val="001924D7"/>
    <w:rsid w:val="00192544"/>
    <w:rsid w:val="00192729"/>
    <w:rsid w:val="001934A4"/>
    <w:rsid w:val="001934EC"/>
    <w:rsid w:val="001935B8"/>
    <w:rsid w:val="00193961"/>
    <w:rsid w:val="00193CD4"/>
    <w:rsid w:val="00193F2D"/>
    <w:rsid w:val="00194171"/>
    <w:rsid w:val="0019470F"/>
    <w:rsid w:val="00194A0F"/>
    <w:rsid w:val="00194C94"/>
    <w:rsid w:val="00194D1F"/>
    <w:rsid w:val="00194DEC"/>
    <w:rsid w:val="00194E44"/>
    <w:rsid w:val="00194EC7"/>
    <w:rsid w:val="00194EFB"/>
    <w:rsid w:val="0019500F"/>
    <w:rsid w:val="0019589C"/>
    <w:rsid w:val="00195BD5"/>
    <w:rsid w:val="00195C58"/>
    <w:rsid w:val="00196063"/>
    <w:rsid w:val="001962B3"/>
    <w:rsid w:val="00196453"/>
    <w:rsid w:val="00196966"/>
    <w:rsid w:val="00196BE1"/>
    <w:rsid w:val="00196C89"/>
    <w:rsid w:val="00197024"/>
    <w:rsid w:val="00197177"/>
    <w:rsid w:val="001976B1"/>
    <w:rsid w:val="001977D0"/>
    <w:rsid w:val="00197D84"/>
    <w:rsid w:val="001A0576"/>
    <w:rsid w:val="001A089C"/>
    <w:rsid w:val="001A0FFE"/>
    <w:rsid w:val="001A109F"/>
    <w:rsid w:val="001A14C7"/>
    <w:rsid w:val="001A1669"/>
    <w:rsid w:val="001A169D"/>
    <w:rsid w:val="001A18D2"/>
    <w:rsid w:val="001A1BA8"/>
    <w:rsid w:val="001A2443"/>
    <w:rsid w:val="001A2E60"/>
    <w:rsid w:val="001A2EC8"/>
    <w:rsid w:val="001A2F1A"/>
    <w:rsid w:val="001A374E"/>
    <w:rsid w:val="001A37BC"/>
    <w:rsid w:val="001A399D"/>
    <w:rsid w:val="001A3A25"/>
    <w:rsid w:val="001A3D06"/>
    <w:rsid w:val="001A44BB"/>
    <w:rsid w:val="001A468C"/>
    <w:rsid w:val="001A47E3"/>
    <w:rsid w:val="001A4811"/>
    <w:rsid w:val="001A537D"/>
    <w:rsid w:val="001A55A5"/>
    <w:rsid w:val="001A55A9"/>
    <w:rsid w:val="001A5901"/>
    <w:rsid w:val="001A5984"/>
    <w:rsid w:val="001A65E9"/>
    <w:rsid w:val="001A68E2"/>
    <w:rsid w:val="001A6DF3"/>
    <w:rsid w:val="001A6F6C"/>
    <w:rsid w:val="001A79B8"/>
    <w:rsid w:val="001A7DCD"/>
    <w:rsid w:val="001B00C9"/>
    <w:rsid w:val="001B052F"/>
    <w:rsid w:val="001B07E7"/>
    <w:rsid w:val="001B0F28"/>
    <w:rsid w:val="001B10E4"/>
    <w:rsid w:val="001B192C"/>
    <w:rsid w:val="001B1966"/>
    <w:rsid w:val="001B1A22"/>
    <w:rsid w:val="001B1AE9"/>
    <w:rsid w:val="001B1AEB"/>
    <w:rsid w:val="001B1B0C"/>
    <w:rsid w:val="001B1BFA"/>
    <w:rsid w:val="001B1E9C"/>
    <w:rsid w:val="001B1EFE"/>
    <w:rsid w:val="001B236B"/>
    <w:rsid w:val="001B23BC"/>
    <w:rsid w:val="001B242A"/>
    <w:rsid w:val="001B2B59"/>
    <w:rsid w:val="001B3BFB"/>
    <w:rsid w:val="001B411F"/>
    <w:rsid w:val="001B414C"/>
    <w:rsid w:val="001B487E"/>
    <w:rsid w:val="001B491E"/>
    <w:rsid w:val="001B549F"/>
    <w:rsid w:val="001B5721"/>
    <w:rsid w:val="001B5753"/>
    <w:rsid w:val="001B5F43"/>
    <w:rsid w:val="001B60F7"/>
    <w:rsid w:val="001B6531"/>
    <w:rsid w:val="001B6B22"/>
    <w:rsid w:val="001B6D1C"/>
    <w:rsid w:val="001B6D32"/>
    <w:rsid w:val="001B7531"/>
    <w:rsid w:val="001B7AAF"/>
    <w:rsid w:val="001B7CAA"/>
    <w:rsid w:val="001B7DB2"/>
    <w:rsid w:val="001B7E70"/>
    <w:rsid w:val="001C0350"/>
    <w:rsid w:val="001C080D"/>
    <w:rsid w:val="001C0993"/>
    <w:rsid w:val="001C0F2F"/>
    <w:rsid w:val="001C0FA2"/>
    <w:rsid w:val="001C141F"/>
    <w:rsid w:val="001C161E"/>
    <w:rsid w:val="001C18B0"/>
    <w:rsid w:val="001C1DC4"/>
    <w:rsid w:val="001C1FCE"/>
    <w:rsid w:val="001C2032"/>
    <w:rsid w:val="001C22F2"/>
    <w:rsid w:val="001C287F"/>
    <w:rsid w:val="001C2D4F"/>
    <w:rsid w:val="001C3010"/>
    <w:rsid w:val="001C3559"/>
    <w:rsid w:val="001C3EE5"/>
    <w:rsid w:val="001C43D1"/>
    <w:rsid w:val="001C44AE"/>
    <w:rsid w:val="001C45E3"/>
    <w:rsid w:val="001C46C2"/>
    <w:rsid w:val="001C48B4"/>
    <w:rsid w:val="001C4CBD"/>
    <w:rsid w:val="001C521A"/>
    <w:rsid w:val="001C56E7"/>
    <w:rsid w:val="001C57C1"/>
    <w:rsid w:val="001C5A7C"/>
    <w:rsid w:val="001C5EE9"/>
    <w:rsid w:val="001C5FB1"/>
    <w:rsid w:val="001C63EB"/>
    <w:rsid w:val="001C664B"/>
    <w:rsid w:val="001C69F3"/>
    <w:rsid w:val="001C6B5E"/>
    <w:rsid w:val="001C76A3"/>
    <w:rsid w:val="001C77B1"/>
    <w:rsid w:val="001C7A00"/>
    <w:rsid w:val="001C7BF2"/>
    <w:rsid w:val="001C7CA6"/>
    <w:rsid w:val="001D060C"/>
    <w:rsid w:val="001D073F"/>
    <w:rsid w:val="001D07E6"/>
    <w:rsid w:val="001D0FFA"/>
    <w:rsid w:val="001D1902"/>
    <w:rsid w:val="001D1A8C"/>
    <w:rsid w:val="001D1B42"/>
    <w:rsid w:val="001D1D7B"/>
    <w:rsid w:val="001D1DC4"/>
    <w:rsid w:val="001D23CA"/>
    <w:rsid w:val="001D2990"/>
    <w:rsid w:val="001D29B8"/>
    <w:rsid w:val="001D29D2"/>
    <w:rsid w:val="001D2F0C"/>
    <w:rsid w:val="001D2F85"/>
    <w:rsid w:val="001D3632"/>
    <w:rsid w:val="001D3E0B"/>
    <w:rsid w:val="001D41B0"/>
    <w:rsid w:val="001D42E2"/>
    <w:rsid w:val="001D4755"/>
    <w:rsid w:val="001D49A9"/>
    <w:rsid w:val="001D4BEB"/>
    <w:rsid w:val="001D4C05"/>
    <w:rsid w:val="001D4F65"/>
    <w:rsid w:val="001D4F91"/>
    <w:rsid w:val="001D515E"/>
    <w:rsid w:val="001D523C"/>
    <w:rsid w:val="001D52B6"/>
    <w:rsid w:val="001D54A3"/>
    <w:rsid w:val="001D562E"/>
    <w:rsid w:val="001D563D"/>
    <w:rsid w:val="001D6449"/>
    <w:rsid w:val="001D6505"/>
    <w:rsid w:val="001D6593"/>
    <w:rsid w:val="001D6D01"/>
    <w:rsid w:val="001D6D96"/>
    <w:rsid w:val="001D7ABE"/>
    <w:rsid w:val="001D7B1E"/>
    <w:rsid w:val="001D7BBF"/>
    <w:rsid w:val="001D7DF5"/>
    <w:rsid w:val="001E00CC"/>
    <w:rsid w:val="001E04E6"/>
    <w:rsid w:val="001E1182"/>
    <w:rsid w:val="001E1C94"/>
    <w:rsid w:val="001E1D1A"/>
    <w:rsid w:val="001E1D9C"/>
    <w:rsid w:val="001E2005"/>
    <w:rsid w:val="001E21D7"/>
    <w:rsid w:val="001E236F"/>
    <w:rsid w:val="001E2415"/>
    <w:rsid w:val="001E2564"/>
    <w:rsid w:val="001E27E9"/>
    <w:rsid w:val="001E2AD7"/>
    <w:rsid w:val="001E2B64"/>
    <w:rsid w:val="001E2D48"/>
    <w:rsid w:val="001E2D90"/>
    <w:rsid w:val="001E32EB"/>
    <w:rsid w:val="001E3562"/>
    <w:rsid w:val="001E4122"/>
    <w:rsid w:val="001E41B0"/>
    <w:rsid w:val="001E4482"/>
    <w:rsid w:val="001E4E8E"/>
    <w:rsid w:val="001E5172"/>
    <w:rsid w:val="001E57CC"/>
    <w:rsid w:val="001E5910"/>
    <w:rsid w:val="001E5C34"/>
    <w:rsid w:val="001E5D72"/>
    <w:rsid w:val="001E5DCF"/>
    <w:rsid w:val="001E6533"/>
    <w:rsid w:val="001E6650"/>
    <w:rsid w:val="001E66AF"/>
    <w:rsid w:val="001E6899"/>
    <w:rsid w:val="001E6983"/>
    <w:rsid w:val="001E6C4F"/>
    <w:rsid w:val="001E708F"/>
    <w:rsid w:val="001E713C"/>
    <w:rsid w:val="001E7231"/>
    <w:rsid w:val="001E7A94"/>
    <w:rsid w:val="001E7BC3"/>
    <w:rsid w:val="001E7FFB"/>
    <w:rsid w:val="001F02B1"/>
    <w:rsid w:val="001F04D5"/>
    <w:rsid w:val="001F0946"/>
    <w:rsid w:val="001F0C8D"/>
    <w:rsid w:val="001F0F7D"/>
    <w:rsid w:val="001F1070"/>
    <w:rsid w:val="001F1961"/>
    <w:rsid w:val="001F1AA2"/>
    <w:rsid w:val="001F1CF7"/>
    <w:rsid w:val="001F2044"/>
    <w:rsid w:val="001F2343"/>
    <w:rsid w:val="001F26B8"/>
    <w:rsid w:val="001F27EF"/>
    <w:rsid w:val="001F281C"/>
    <w:rsid w:val="001F286D"/>
    <w:rsid w:val="001F28F8"/>
    <w:rsid w:val="001F2A81"/>
    <w:rsid w:val="001F2E8E"/>
    <w:rsid w:val="001F36D7"/>
    <w:rsid w:val="001F3D48"/>
    <w:rsid w:val="001F4007"/>
    <w:rsid w:val="001F41B6"/>
    <w:rsid w:val="001F4240"/>
    <w:rsid w:val="001F4329"/>
    <w:rsid w:val="001F489E"/>
    <w:rsid w:val="001F4BC2"/>
    <w:rsid w:val="001F4DBD"/>
    <w:rsid w:val="001F4DF8"/>
    <w:rsid w:val="001F5243"/>
    <w:rsid w:val="001F52CA"/>
    <w:rsid w:val="001F54D4"/>
    <w:rsid w:val="001F59FA"/>
    <w:rsid w:val="001F5AD2"/>
    <w:rsid w:val="001F5B58"/>
    <w:rsid w:val="001F5EE1"/>
    <w:rsid w:val="001F6AAC"/>
    <w:rsid w:val="001F6EC8"/>
    <w:rsid w:val="001F74A8"/>
    <w:rsid w:val="001F759E"/>
    <w:rsid w:val="001F766C"/>
    <w:rsid w:val="001F7A54"/>
    <w:rsid w:val="001F7A61"/>
    <w:rsid w:val="001F7B50"/>
    <w:rsid w:val="002004C4"/>
    <w:rsid w:val="0020054B"/>
    <w:rsid w:val="00200A3D"/>
    <w:rsid w:val="0020162D"/>
    <w:rsid w:val="00201775"/>
    <w:rsid w:val="00201EEF"/>
    <w:rsid w:val="00202CE2"/>
    <w:rsid w:val="00202E8C"/>
    <w:rsid w:val="002036F0"/>
    <w:rsid w:val="00203816"/>
    <w:rsid w:val="00203BB1"/>
    <w:rsid w:val="00203D8B"/>
    <w:rsid w:val="002041AD"/>
    <w:rsid w:val="00204330"/>
    <w:rsid w:val="002043FB"/>
    <w:rsid w:val="0020488B"/>
    <w:rsid w:val="00204977"/>
    <w:rsid w:val="00204EC5"/>
    <w:rsid w:val="00205070"/>
    <w:rsid w:val="002052E4"/>
    <w:rsid w:val="002057B4"/>
    <w:rsid w:val="00205F1B"/>
    <w:rsid w:val="0020621E"/>
    <w:rsid w:val="00206358"/>
    <w:rsid w:val="0020663C"/>
    <w:rsid w:val="0020676C"/>
    <w:rsid w:val="00206BD9"/>
    <w:rsid w:val="00206E95"/>
    <w:rsid w:val="00206EF6"/>
    <w:rsid w:val="00206F52"/>
    <w:rsid w:val="00206F72"/>
    <w:rsid w:val="0020707E"/>
    <w:rsid w:val="002074E5"/>
    <w:rsid w:val="002076F7"/>
    <w:rsid w:val="00207979"/>
    <w:rsid w:val="002079BC"/>
    <w:rsid w:val="00207B38"/>
    <w:rsid w:val="00207C95"/>
    <w:rsid w:val="00207E5B"/>
    <w:rsid w:val="00207EDB"/>
    <w:rsid w:val="00207FEE"/>
    <w:rsid w:val="002102C2"/>
    <w:rsid w:val="00210C60"/>
    <w:rsid w:val="00210CC3"/>
    <w:rsid w:val="00210F1C"/>
    <w:rsid w:val="002111DC"/>
    <w:rsid w:val="00211604"/>
    <w:rsid w:val="00211C87"/>
    <w:rsid w:val="00211E08"/>
    <w:rsid w:val="00211EFA"/>
    <w:rsid w:val="00211F50"/>
    <w:rsid w:val="002122F0"/>
    <w:rsid w:val="00212500"/>
    <w:rsid w:val="0021286A"/>
    <w:rsid w:val="00212AA2"/>
    <w:rsid w:val="00212ABE"/>
    <w:rsid w:val="002132DE"/>
    <w:rsid w:val="002139B4"/>
    <w:rsid w:val="00213A47"/>
    <w:rsid w:val="00213B97"/>
    <w:rsid w:val="00214166"/>
    <w:rsid w:val="00214A31"/>
    <w:rsid w:val="00214B41"/>
    <w:rsid w:val="00214D81"/>
    <w:rsid w:val="00215306"/>
    <w:rsid w:val="0021573C"/>
    <w:rsid w:val="00215AC8"/>
    <w:rsid w:val="00216568"/>
    <w:rsid w:val="0021677B"/>
    <w:rsid w:val="0021683A"/>
    <w:rsid w:val="0021697E"/>
    <w:rsid w:val="00216C77"/>
    <w:rsid w:val="00217403"/>
    <w:rsid w:val="00217DF2"/>
    <w:rsid w:val="00217EFB"/>
    <w:rsid w:val="0022030F"/>
    <w:rsid w:val="002204C8"/>
    <w:rsid w:val="00220759"/>
    <w:rsid w:val="00220FDC"/>
    <w:rsid w:val="002210F3"/>
    <w:rsid w:val="0022113C"/>
    <w:rsid w:val="002211AF"/>
    <w:rsid w:val="00221246"/>
    <w:rsid w:val="002215A5"/>
    <w:rsid w:val="00221807"/>
    <w:rsid w:val="002218C5"/>
    <w:rsid w:val="00221BE5"/>
    <w:rsid w:val="00221C3B"/>
    <w:rsid w:val="00221E65"/>
    <w:rsid w:val="00221F30"/>
    <w:rsid w:val="002222AA"/>
    <w:rsid w:val="00222486"/>
    <w:rsid w:val="002226C3"/>
    <w:rsid w:val="00222B10"/>
    <w:rsid w:val="00222D07"/>
    <w:rsid w:val="00222E0D"/>
    <w:rsid w:val="00222FA7"/>
    <w:rsid w:val="00223293"/>
    <w:rsid w:val="00223674"/>
    <w:rsid w:val="002240DF"/>
    <w:rsid w:val="002248E9"/>
    <w:rsid w:val="00224949"/>
    <w:rsid w:val="00224953"/>
    <w:rsid w:val="002249A8"/>
    <w:rsid w:val="00224A3C"/>
    <w:rsid w:val="00224EEF"/>
    <w:rsid w:val="00225468"/>
    <w:rsid w:val="00225E6B"/>
    <w:rsid w:val="0022616E"/>
    <w:rsid w:val="00226537"/>
    <w:rsid w:val="0022661C"/>
    <w:rsid w:val="00226784"/>
    <w:rsid w:val="00226834"/>
    <w:rsid w:val="00227A03"/>
    <w:rsid w:val="00227F5D"/>
    <w:rsid w:val="00230131"/>
    <w:rsid w:val="00230173"/>
    <w:rsid w:val="00230770"/>
    <w:rsid w:val="00230ADA"/>
    <w:rsid w:val="00230F90"/>
    <w:rsid w:val="00231017"/>
    <w:rsid w:val="0023115B"/>
    <w:rsid w:val="0023145F"/>
    <w:rsid w:val="0023189E"/>
    <w:rsid w:val="00231D5A"/>
    <w:rsid w:val="00231EAA"/>
    <w:rsid w:val="0023200C"/>
    <w:rsid w:val="002322B0"/>
    <w:rsid w:val="002323C4"/>
    <w:rsid w:val="00232500"/>
    <w:rsid w:val="00232639"/>
    <w:rsid w:val="002333E5"/>
    <w:rsid w:val="00233A91"/>
    <w:rsid w:val="002352BB"/>
    <w:rsid w:val="002356F0"/>
    <w:rsid w:val="00235A05"/>
    <w:rsid w:val="00235BC1"/>
    <w:rsid w:val="00235BD8"/>
    <w:rsid w:val="00235E5F"/>
    <w:rsid w:val="00236262"/>
    <w:rsid w:val="0023663B"/>
    <w:rsid w:val="0023673A"/>
    <w:rsid w:val="00236845"/>
    <w:rsid w:val="00236B9B"/>
    <w:rsid w:val="00236C0D"/>
    <w:rsid w:val="00236E09"/>
    <w:rsid w:val="0023716A"/>
    <w:rsid w:val="0023717F"/>
    <w:rsid w:val="002376FF"/>
    <w:rsid w:val="0024010E"/>
    <w:rsid w:val="00240951"/>
    <w:rsid w:val="00241083"/>
    <w:rsid w:val="0024149C"/>
    <w:rsid w:val="00241A25"/>
    <w:rsid w:val="00242158"/>
    <w:rsid w:val="002425FE"/>
    <w:rsid w:val="00242801"/>
    <w:rsid w:val="00242CC4"/>
    <w:rsid w:val="00242E1E"/>
    <w:rsid w:val="002433A8"/>
    <w:rsid w:val="002441A3"/>
    <w:rsid w:val="00244285"/>
    <w:rsid w:val="00244333"/>
    <w:rsid w:val="002449B5"/>
    <w:rsid w:val="0024508E"/>
    <w:rsid w:val="002454D0"/>
    <w:rsid w:val="002459B3"/>
    <w:rsid w:val="002459D6"/>
    <w:rsid w:val="00245BFD"/>
    <w:rsid w:val="00245FE6"/>
    <w:rsid w:val="00246187"/>
    <w:rsid w:val="002462A2"/>
    <w:rsid w:val="0024654A"/>
    <w:rsid w:val="00246C83"/>
    <w:rsid w:val="00246E68"/>
    <w:rsid w:val="00246E6A"/>
    <w:rsid w:val="00247082"/>
    <w:rsid w:val="00247193"/>
    <w:rsid w:val="00247A00"/>
    <w:rsid w:val="00250801"/>
    <w:rsid w:val="00250DE1"/>
    <w:rsid w:val="0025146D"/>
    <w:rsid w:val="0025203E"/>
    <w:rsid w:val="00252237"/>
    <w:rsid w:val="0025237F"/>
    <w:rsid w:val="00252932"/>
    <w:rsid w:val="00252F34"/>
    <w:rsid w:val="00253164"/>
    <w:rsid w:val="002533D3"/>
    <w:rsid w:val="00253AD8"/>
    <w:rsid w:val="00253E07"/>
    <w:rsid w:val="00253FAE"/>
    <w:rsid w:val="00254E7D"/>
    <w:rsid w:val="00254FDE"/>
    <w:rsid w:val="00255644"/>
    <w:rsid w:val="00255727"/>
    <w:rsid w:val="00255989"/>
    <w:rsid w:val="00255AFA"/>
    <w:rsid w:val="00256011"/>
    <w:rsid w:val="002561A9"/>
    <w:rsid w:val="0025686F"/>
    <w:rsid w:val="00256983"/>
    <w:rsid w:val="00256BDE"/>
    <w:rsid w:val="00256E5B"/>
    <w:rsid w:val="0025761F"/>
    <w:rsid w:val="00257C6C"/>
    <w:rsid w:val="00260046"/>
    <w:rsid w:val="00260227"/>
    <w:rsid w:val="00260645"/>
    <w:rsid w:val="00260666"/>
    <w:rsid w:val="00260848"/>
    <w:rsid w:val="00260A7B"/>
    <w:rsid w:val="00260DFC"/>
    <w:rsid w:val="00260E69"/>
    <w:rsid w:val="00261045"/>
    <w:rsid w:val="00261B8C"/>
    <w:rsid w:val="00262A9C"/>
    <w:rsid w:val="00262B47"/>
    <w:rsid w:val="0026328D"/>
    <w:rsid w:val="00263A4C"/>
    <w:rsid w:val="00263D93"/>
    <w:rsid w:val="00263F21"/>
    <w:rsid w:val="00263F56"/>
    <w:rsid w:val="00264170"/>
    <w:rsid w:val="00264311"/>
    <w:rsid w:val="002645D6"/>
    <w:rsid w:val="0026470F"/>
    <w:rsid w:val="00264DBD"/>
    <w:rsid w:val="00265319"/>
    <w:rsid w:val="0026537A"/>
    <w:rsid w:val="0026539A"/>
    <w:rsid w:val="0026552B"/>
    <w:rsid w:val="0026563F"/>
    <w:rsid w:val="002659C7"/>
    <w:rsid w:val="00265C32"/>
    <w:rsid w:val="00265CB5"/>
    <w:rsid w:val="002660DA"/>
    <w:rsid w:val="002664E9"/>
    <w:rsid w:val="00266ED6"/>
    <w:rsid w:val="00266F79"/>
    <w:rsid w:val="00266FAF"/>
    <w:rsid w:val="0026747D"/>
    <w:rsid w:val="002674C3"/>
    <w:rsid w:val="002677A5"/>
    <w:rsid w:val="00270277"/>
    <w:rsid w:val="00270282"/>
    <w:rsid w:val="0027061F"/>
    <w:rsid w:val="00270655"/>
    <w:rsid w:val="00270E92"/>
    <w:rsid w:val="00271E02"/>
    <w:rsid w:val="00271E32"/>
    <w:rsid w:val="00271F60"/>
    <w:rsid w:val="002720F7"/>
    <w:rsid w:val="0027289A"/>
    <w:rsid w:val="00272A34"/>
    <w:rsid w:val="00272C35"/>
    <w:rsid w:val="002736CA"/>
    <w:rsid w:val="002738ED"/>
    <w:rsid w:val="00273DC6"/>
    <w:rsid w:val="00274AA9"/>
    <w:rsid w:val="00275011"/>
    <w:rsid w:val="002753D5"/>
    <w:rsid w:val="0027592B"/>
    <w:rsid w:val="00275DCC"/>
    <w:rsid w:val="00275E77"/>
    <w:rsid w:val="00275F74"/>
    <w:rsid w:val="00276221"/>
    <w:rsid w:val="0027623D"/>
    <w:rsid w:val="002764AC"/>
    <w:rsid w:val="002767C8"/>
    <w:rsid w:val="0027684F"/>
    <w:rsid w:val="00276A5B"/>
    <w:rsid w:val="002773DA"/>
    <w:rsid w:val="0027745F"/>
    <w:rsid w:val="002775C7"/>
    <w:rsid w:val="0027762B"/>
    <w:rsid w:val="0027764E"/>
    <w:rsid w:val="00277F2B"/>
    <w:rsid w:val="0028028D"/>
    <w:rsid w:val="002803D4"/>
    <w:rsid w:val="00280488"/>
    <w:rsid w:val="00280F57"/>
    <w:rsid w:val="00280FCE"/>
    <w:rsid w:val="002816D8"/>
    <w:rsid w:val="00281C06"/>
    <w:rsid w:val="00281D8B"/>
    <w:rsid w:val="002822F5"/>
    <w:rsid w:val="00282400"/>
    <w:rsid w:val="00282687"/>
    <w:rsid w:val="00282A74"/>
    <w:rsid w:val="00282ABA"/>
    <w:rsid w:val="00282B08"/>
    <w:rsid w:val="00282BB6"/>
    <w:rsid w:val="0028315B"/>
    <w:rsid w:val="0028336D"/>
    <w:rsid w:val="00283DB4"/>
    <w:rsid w:val="00283EC0"/>
    <w:rsid w:val="002844AF"/>
    <w:rsid w:val="00284CB1"/>
    <w:rsid w:val="00284D1B"/>
    <w:rsid w:val="00284F65"/>
    <w:rsid w:val="00284F7C"/>
    <w:rsid w:val="002850A6"/>
    <w:rsid w:val="00285896"/>
    <w:rsid w:val="00285CCA"/>
    <w:rsid w:val="00285D2F"/>
    <w:rsid w:val="00286389"/>
    <w:rsid w:val="0028665A"/>
    <w:rsid w:val="00286C48"/>
    <w:rsid w:val="0028750F"/>
    <w:rsid w:val="0028775C"/>
    <w:rsid w:val="00287934"/>
    <w:rsid w:val="002901A1"/>
    <w:rsid w:val="002904D7"/>
    <w:rsid w:val="002907C0"/>
    <w:rsid w:val="00290CB3"/>
    <w:rsid w:val="002913FC"/>
    <w:rsid w:val="00291414"/>
    <w:rsid w:val="0029180B"/>
    <w:rsid w:val="00292290"/>
    <w:rsid w:val="00292F51"/>
    <w:rsid w:val="00292F7D"/>
    <w:rsid w:val="0029330E"/>
    <w:rsid w:val="002934A5"/>
    <w:rsid w:val="00293655"/>
    <w:rsid w:val="002938BD"/>
    <w:rsid w:val="002938E9"/>
    <w:rsid w:val="00293C9C"/>
    <w:rsid w:val="002946CF"/>
    <w:rsid w:val="00294A0A"/>
    <w:rsid w:val="00294E20"/>
    <w:rsid w:val="0029502C"/>
    <w:rsid w:val="002955E3"/>
    <w:rsid w:val="002957EB"/>
    <w:rsid w:val="0029588B"/>
    <w:rsid w:val="00296295"/>
    <w:rsid w:val="00296860"/>
    <w:rsid w:val="00296DEC"/>
    <w:rsid w:val="00296FB9"/>
    <w:rsid w:val="0029713C"/>
    <w:rsid w:val="002971B3"/>
    <w:rsid w:val="0029756A"/>
    <w:rsid w:val="002979AF"/>
    <w:rsid w:val="00297B42"/>
    <w:rsid w:val="002A074B"/>
    <w:rsid w:val="002A080D"/>
    <w:rsid w:val="002A0A93"/>
    <w:rsid w:val="002A0DFA"/>
    <w:rsid w:val="002A0E90"/>
    <w:rsid w:val="002A0F2C"/>
    <w:rsid w:val="002A1848"/>
    <w:rsid w:val="002A1B1D"/>
    <w:rsid w:val="002A1C00"/>
    <w:rsid w:val="002A1CEA"/>
    <w:rsid w:val="002A237B"/>
    <w:rsid w:val="002A2B65"/>
    <w:rsid w:val="002A2D87"/>
    <w:rsid w:val="002A2DDF"/>
    <w:rsid w:val="002A399B"/>
    <w:rsid w:val="002A3C19"/>
    <w:rsid w:val="002A3DC3"/>
    <w:rsid w:val="002A3F15"/>
    <w:rsid w:val="002A41B8"/>
    <w:rsid w:val="002A4378"/>
    <w:rsid w:val="002A44F2"/>
    <w:rsid w:val="002A49B9"/>
    <w:rsid w:val="002A5063"/>
    <w:rsid w:val="002A5088"/>
    <w:rsid w:val="002A51B2"/>
    <w:rsid w:val="002A574A"/>
    <w:rsid w:val="002A57B8"/>
    <w:rsid w:val="002A5BFE"/>
    <w:rsid w:val="002A6BFC"/>
    <w:rsid w:val="002A6C99"/>
    <w:rsid w:val="002A6CAB"/>
    <w:rsid w:val="002A6EF9"/>
    <w:rsid w:val="002A7121"/>
    <w:rsid w:val="002A7299"/>
    <w:rsid w:val="002A7772"/>
    <w:rsid w:val="002A7B8E"/>
    <w:rsid w:val="002B0319"/>
    <w:rsid w:val="002B152F"/>
    <w:rsid w:val="002B2D5A"/>
    <w:rsid w:val="002B2F88"/>
    <w:rsid w:val="002B31C8"/>
    <w:rsid w:val="002B364E"/>
    <w:rsid w:val="002B39E3"/>
    <w:rsid w:val="002B3AC2"/>
    <w:rsid w:val="002B3C08"/>
    <w:rsid w:val="002B403D"/>
    <w:rsid w:val="002B436A"/>
    <w:rsid w:val="002B479A"/>
    <w:rsid w:val="002B4CC3"/>
    <w:rsid w:val="002B4D78"/>
    <w:rsid w:val="002B50E1"/>
    <w:rsid w:val="002B5928"/>
    <w:rsid w:val="002B62E7"/>
    <w:rsid w:val="002B6A76"/>
    <w:rsid w:val="002B6C3D"/>
    <w:rsid w:val="002B71DB"/>
    <w:rsid w:val="002B7A88"/>
    <w:rsid w:val="002B7F24"/>
    <w:rsid w:val="002C0039"/>
    <w:rsid w:val="002C039A"/>
    <w:rsid w:val="002C06D5"/>
    <w:rsid w:val="002C07DD"/>
    <w:rsid w:val="002C0BC7"/>
    <w:rsid w:val="002C11B4"/>
    <w:rsid w:val="002C12C8"/>
    <w:rsid w:val="002C1E71"/>
    <w:rsid w:val="002C2FEA"/>
    <w:rsid w:val="002C33C3"/>
    <w:rsid w:val="002C3F07"/>
    <w:rsid w:val="002C42F5"/>
    <w:rsid w:val="002C4A86"/>
    <w:rsid w:val="002C4D48"/>
    <w:rsid w:val="002C4D88"/>
    <w:rsid w:val="002C52F4"/>
    <w:rsid w:val="002C549F"/>
    <w:rsid w:val="002C57BE"/>
    <w:rsid w:val="002C5AC6"/>
    <w:rsid w:val="002C679C"/>
    <w:rsid w:val="002C74F4"/>
    <w:rsid w:val="002C7505"/>
    <w:rsid w:val="002C7BC3"/>
    <w:rsid w:val="002C7DB2"/>
    <w:rsid w:val="002C7EAC"/>
    <w:rsid w:val="002D011B"/>
    <w:rsid w:val="002D04D5"/>
    <w:rsid w:val="002D0556"/>
    <w:rsid w:val="002D070B"/>
    <w:rsid w:val="002D09CA"/>
    <w:rsid w:val="002D0AA7"/>
    <w:rsid w:val="002D0B59"/>
    <w:rsid w:val="002D1918"/>
    <w:rsid w:val="002D1EC3"/>
    <w:rsid w:val="002D1F96"/>
    <w:rsid w:val="002D20BA"/>
    <w:rsid w:val="002D21A3"/>
    <w:rsid w:val="002D225C"/>
    <w:rsid w:val="002D247F"/>
    <w:rsid w:val="002D26AC"/>
    <w:rsid w:val="002D283D"/>
    <w:rsid w:val="002D2CEA"/>
    <w:rsid w:val="002D2E42"/>
    <w:rsid w:val="002D2E4A"/>
    <w:rsid w:val="002D301C"/>
    <w:rsid w:val="002D307A"/>
    <w:rsid w:val="002D326B"/>
    <w:rsid w:val="002D3667"/>
    <w:rsid w:val="002D4113"/>
    <w:rsid w:val="002D4157"/>
    <w:rsid w:val="002D418F"/>
    <w:rsid w:val="002D45C2"/>
    <w:rsid w:val="002D4729"/>
    <w:rsid w:val="002D4AD4"/>
    <w:rsid w:val="002D4E06"/>
    <w:rsid w:val="002D5289"/>
    <w:rsid w:val="002D52A3"/>
    <w:rsid w:val="002D52F4"/>
    <w:rsid w:val="002D602D"/>
    <w:rsid w:val="002D6554"/>
    <w:rsid w:val="002D68F6"/>
    <w:rsid w:val="002D6CEE"/>
    <w:rsid w:val="002D6E2F"/>
    <w:rsid w:val="002D6FC1"/>
    <w:rsid w:val="002D74A4"/>
    <w:rsid w:val="002E02A8"/>
    <w:rsid w:val="002E04FE"/>
    <w:rsid w:val="002E0615"/>
    <w:rsid w:val="002E07A7"/>
    <w:rsid w:val="002E08F6"/>
    <w:rsid w:val="002E0AF9"/>
    <w:rsid w:val="002E0CAF"/>
    <w:rsid w:val="002E0CD7"/>
    <w:rsid w:val="002E0D97"/>
    <w:rsid w:val="002E0F4C"/>
    <w:rsid w:val="002E0FA9"/>
    <w:rsid w:val="002E14E2"/>
    <w:rsid w:val="002E1BBD"/>
    <w:rsid w:val="002E1CFB"/>
    <w:rsid w:val="002E1DB0"/>
    <w:rsid w:val="002E1FB0"/>
    <w:rsid w:val="002E21E1"/>
    <w:rsid w:val="002E22BD"/>
    <w:rsid w:val="002E23C6"/>
    <w:rsid w:val="002E25DC"/>
    <w:rsid w:val="002E28F6"/>
    <w:rsid w:val="002E29E2"/>
    <w:rsid w:val="002E2D99"/>
    <w:rsid w:val="002E2E7E"/>
    <w:rsid w:val="002E2ECE"/>
    <w:rsid w:val="002E2FC6"/>
    <w:rsid w:val="002E34DB"/>
    <w:rsid w:val="002E395F"/>
    <w:rsid w:val="002E3BF3"/>
    <w:rsid w:val="002E4493"/>
    <w:rsid w:val="002E477A"/>
    <w:rsid w:val="002E49DF"/>
    <w:rsid w:val="002E4B48"/>
    <w:rsid w:val="002E5227"/>
    <w:rsid w:val="002E524C"/>
    <w:rsid w:val="002E5987"/>
    <w:rsid w:val="002E5AC7"/>
    <w:rsid w:val="002E5BFE"/>
    <w:rsid w:val="002E5D5F"/>
    <w:rsid w:val="002E5EE5"/>
    <w:rsid w:val="002E6026"/>
    <w:rsid w:val="002E63BD"/>
    <w:rsid w:val="002E6425"/>
    <w:rsid w:val="002E699F"/>
    <w:rsid w:val="002E69FD"/>
    <w:rsid w:val="002E6EF5"/>
    <w:rsid w:val="002E71C4"/>
    <w:rsid w:val="002E7662"/>
    <w:rsid w:val="002E7C97"/>
    <w:rsid w:val="002F02A3"/>
    <w:rsid w:val="002F0BD7"/>
    <w:rsid w:val="002F1483"/>
    <w:rsid w:val="002F1E8E"/>
    <w:rsid w:val="002F1EEF"/>
    <w:rsid w:val="002F2292"/>
    <w:rsid w:val="002F271E"/>
    <w:rsid w:val="002F2AD7"/>
    <w:rsid w:val="002F321D"/>
    <w:rsid w:val="002F3560"/>
    <w:rsid w:val="002F3694"/>
    <w:rsid w:val="002F376D"/>
    <w:rsid w:val="002F3C63"/>
    <w:rsid w:val="002F4293"/>
    <w:rsid w:val="002F439B"/>
    <w:rsid w:val="002F4CE9"/>
    <w:rsid w:val="002F500A"/>
    <w:rsid w:val="002F589D"/>
    <w:rsid w:val="002F5DB3"/>
    <w:rsid w:val="002F5EE6"/>
    <w:rsid w:val="002F5FE7"/>
    <w:rsid w:val="002F7822"/>
    <w:rsid w:val="002F7869"/>
    <w:rsid w:val="002F7F5E"/>
    <w:rsid w:val="0030000A"/>
    <w:rsid w:val="003000EA"/>
    <w:rsid w:val="0030049D"/>
    <w:rsid w:val="00300B48"/>
    <w:rsid w:val="00300C55"/>
    <w:rsid w:val="00300C7A"/>
    <w:rsid w:val="003012EB"/>
    <w:rsid w:val="00301607"/>
    <w:rsid w:val="003018CB"/>
    <w:rsid w:val="00301D34"/>
    <w:rsid w:val="00301D6F"/>
    <w:rsid w:val="00302052"/>
    <w:rsid w:val="00302507"/>
    <w:rsid w:val="00302836"/>
    <w:rsid w:val="00302B78"/>
    <w:rsid w:val="00302D97"/>
    <w:rsid w:val="003034D8"/>
    <w:rsid w:val="003036D2"/>
    <w:rsid w:val="0030390D"/>
    <w:rsid w:val="003039FE"/>
    <w:rsid w:val="0030407B"/>
    <w:rsid w:val="003041DB"/>
    <w:rsid w:val="003043D4"/>
    <w:rsid w:val="003044C0"/>
    <w:rsid w:val="003045A5"/>
    <w:rsid w:val="00305152"/>
    <w:rsid w:val="00305A04"/>
    <w:rsid w:val="00305AA8"/>
    <w:rsid w:val="003066D2"/>
    <w:rsid w:val="00306B18"/>
    <w:rsid w:val="00307614"/>
    <w:rsid w:val="003079A8"/>
    <w:rsid w:val="00307B9E"/>
    <w:rsid w:val="00310177"/>
    <w:rsid w:val="00310548"/>
    <w:rsid w:val="00310A84"/>
    <w:rsid w:val="003110AA"/>
    <w:rsid w:val="00311FE0"/>
    <w:rsid w:val="0031239A"/>
    <w:rsid w:val="00312A24"/>
    <w:rsid w:val="00312B58"/>
    <w:rsid w:val="00312D18"/>
    <w:rsid w:val="00312E60"/>
    <w:rsid w:val="00312E77"/>
    <w:rsid w:val="0031319F"/>
    <w:rsid w:val="003132E7"/>
    <w:rsid w:val="0031351E"/>
    <w:rsid w:val="003135CA"/>
    <w:rsid w:val="00313AE2"/>
    <w:rsid w:val="00313BEA"/>
    <w:rsid w:val="00313DEC"/>
    <w:rsid w:val="00314087"/>
    <w:rsid w:val="00314E25"/>
    <w:rsid w:val="00315003"/>
    <w:rsid w:val="003150A1"/>
    <w:rsid w:val="003150B9"/>
    <w:rsid w:val="00315110"/>
    <w:rsid w:val="0031579C"/>
    <w:rsid w:val="00315A32"/>
    <w:rsid w:val="00315CB8"/>
    <w:rsid w:val="00315D17"/>
    <w:rsid w:val="00315F0D"/>
    <w:rsid w:val="003160C2"/>
    <w:rsid w:val="0031671B"/>
    <w:rsid w:val="0031699C"/>
    <w:rsid w:val="00316A81"/>
    <w:rsid w:val="00316ACB"/>
    <w:rsid w:val="00316CCE"/>
    <w:rsid w:val="003171FE"/>
    <w:rsid w:val="00317212"/>
    <w:rsid w:val="0031737B"/>
    <w:rsid w:val="003174E4"/>
    <w:rsid w:val="00317AEF"/>
    <w:rsid w:val="00317B3C"/>
    <w:rsid w:val="00317F56"/>
    <w:rsid w:val="003205C8"/>
    <w:rsid w:val="003211A3"/>
    <w:rsid w:val="00321297"/>
    <w:rsid w:val="0032154B"/>
    <w:rsid w:val="00321675"/>
    <w:rsid w:val="00321CA8"/>
    <w:rsid w:val="00321E6F"/>
    <w:rsid w:val="00321F3B"/>
    <w:rsid w:val="00322250"/>
    <w:rsid w:val="0032237A"/>
    <w:rsid w:val="003226AB"/>
    <w:rsid w:val="003227AE"/>
    <w:rsid w:val="00322951"/>
    <w:rsid w:val="00322B6D"/>
    <w:rsid w:val="00322E58"/>
    <w:rsid w:val="00322F95"/>
    <w:rsid w:val="00323543"/>
    <w:rsid w:val="0032371D"/>
    <w:rsid w:val="003238F9"/>
    <w:rsid w:val="00323F4A"/>
    <w:rsid w:val="00324793"/>
    <w:rsid w:val="003248CC"/>
    <w:rsid w:val="003248F3"/>
    <w:rsid w:val="0032530C"/>
    <w:rsid w:val="00325534"/>
    <w:rsid w:val="00325632"/>
    <w:rsid w:val="00325C24"/>
    <w:rsid w:val="00325C94"/>
    <w:rsid w:val="00325DCA"/>
    <w:rsid w:val="00326331"/>
    <w:rsid w:val="0032642E"/>
    <w:rsid w:val="0032651C"/>
    <w:rsid w:val="0032656E"/>
    <w:rsid w:val="003265ED"/>
    <w:rsid w:val="00326645"/>
    <w:rsid w:val="00326D5E"/>
    <w:rsid w:val="00327039"/>
    <w:rsid w:val="00327804"/>
    <w:rsid w:val="0032782F"/>
    <w:rsid w:val="00327E22"/>
    <w:rsid w:val="003302D1"/>
    <w:rsid w:val="003304A0"/>
    <w:rsid w:val="00330652"/>
    <w:rsid w:val="00330C0B"/>
    <w:rsid w:val="00331CF7"/>
    <w:rsid w:val="00332BC7"/>
    <w:rsid w:val="003331E1"/>
    <w:rsid w:val="0033385C"/>
    <w:rsid w:val="003338DD"/>
    <w:rsid w:val="00333E43"/>
    <w:rsid w:val="00333EFA"/>
    <w:rsid w:val="00333FDC"/>
    <w:rsid w:val="00334054"/>
    <w:rsid w:val="00334464"/>
    <w:rsid w:val="00334560"/>
    <w:rsid w:val="00334AA6"/>
    <w:rsid w:val="00334C13"/>
    <w:rsid w:val="00334C8E"/>
    <w:rsid w:val="0033523E"/>
    <w:rsid w:val="00335A7C"/>
    <w:rsid w:val="00335B16"/>
    <w:rsid w:val="00335DB7"/>
    <w:rsid w:val="00335FF8"/>
    <w:rsid w:val="0033641F"/>
    <w:rsid w:val="0033643D"/>
    <w:rsid w:val="00336515"/>
    <w:rsid w:val="003367B0"/>
    <w:rsid w:val="00336CC3"/>
    <w:rsid w:val="00337067"/>
    <w:rsid w:val="00337264"/>
    <w:rsid w:val="003372E1"/>
    <w:rsid w:val="00337669"/>
    <w:rsid w:val="0033769E"/>
    <w:rsid w:val="00337A3D"/>
    <w:rsid w:val="00337C31"/>
    <w:rsid w:val="00337EA8"/>
    <w:rsid w:val="0034037B"/>
    <w:rsid w:val="0034094C"/>
    <w:rsid w:val="00340A2A"/>
    <w:rsid w:val="00340C7A"/>
    <w:rsid w:val="00340F95"/>
    <w:rsid w:val="00341032"/>
    <w:rsid w:val="003415AE"/>
    <w:rsid w:val="003416F3"/>
    <w:rsid w:val="00342D88"/>
    <w:rsid w:val="003432E4"/>
    <w:rsid w:val="00343685"/>
    <w:rsid w:val="00343CE6"/>
    <w:rsid w:val="0034438A"/>
    <w:rsid w:val="003446F4"/>
    <w:rsid w:val="003449B1"/>
    <w:rsid w:val="00344EE2"/>
    <w:rsid w:val="003453DB"/>
    <w:rsid w:val="00345894"/>
    <w:rsid w:val="00346247"/>
    <w:rsid w:val="003463C8"/>
    <w:rsid w:val="0034662D"/>
    <w:rsid w:val="00346691"/>
    <w:rsid w:val="00346C59"/>
    <w:rsid w:val="00347A96"/>
    <w:rsid w:val="00347AC7"/>
    <w:rsid w:val="00347D0C"/>
    <w:rsid w:val="00350501"/>
    <w:rsid w:val="00350AD0"/>
    <w:rsid w:val="00350F28"/>
    <w:rsid w:val="003510D0"/>
    <w:rsid w:val="00351197"/>
    <w:rsid w:val="00351603"/>
    <w:rsid w:val="0035186A"/>
    <w:rsid w:val="00351D5E"/>
    <w:rsid w:val="00352142"/>
    <w:rsid w:val="003525CB"/>
    <w:rsid w:val="0035293A"/>
    <w:rsid w:val="00352B16"/>
    <w:rsid w:val="00352C0A"/>
    <w:rsid w:val="00352CB8"/>
    <w:rsid w:val="00352D91"/>
    <w:rsid w:val="0035336D"/>
    <w:rsid w:val="003533D6"/>
    <w:rsid w:val="003538AE"/>
    <w:rsid w:val="0035422D"/>
    <w:rsid w:val="00354BF8"/>
    <w:rsid w:val="0035512E"/>
    <w:rsid w:val="0035519F"/>
    <w:rsid w:val="003552B2"/>
    <w:rsid w:val="00355626"/>
    <w:rsid w:val="00355676"/>
    <w:rsid w:val="00355718"/>
    <w:rsid w:val="0035597D"/>
    <w:rsid w:val="00355BED"/>
    <w:rsid w:val="00355D96"/>
    <w:rsid w:val="00356327"/>
    <w:rsid w:val="0035662C"/>
    <w:rsid w:val="003568FD"/>
    <w:rsid w:val="003569E5"/>
    <w:rsid w:val="0035744E"/>
    <w:rsid w:val="003577EE"/>
    <w:rsid w:val="00357A19"/>
    <w:rsid w:val="00357A63"/>
    <w:rsid w:val="00357E89"/>
    <w:rsid w:val="00360825"/>
    <w:rsid w:val="00360EC4"/>
    <w:rsid w:val="00361120"/>
    <w:rsid w:val="003612AF"/>
    <w:rsid w:val="00361DF9"/>
    <w:rsid w:val="003620B6"/>
    <w:rsid w:val="003625B7"/>
    <w:rsid w:val="003625DD"/>
    <w:rsid w:val="00362727"/>
    <w:rsid w:val="00362BEC"/>
    <w:rsid w:val="00363369"/>
    <w:rsid w:val="003633A7"/>
    <w:rsid w:val="00364888"/>
    <w:rsid w:val="00364BCF"/>
    <w:rsid w:val="00364F8C"/>
    <w:rsid w:val="0036501C"/>
    <w:rsid w:val="0036525F"/>
    <w:rsid w:val="00365664"/>
    <w:rsid w:val="00365907"/>
    <w:rsid w:val="00365D6E"/>
    <w:rsid w:val="003661B5"/>
    <w:rsid w:val="00366559"/>
    <w:rsid w:val="00366865"/>
    <w:rsid w:val="00366877"/>
    <w:rsid w:val="00366976"/>
    <w:rsid w:val="00366CE9"/>
    <w:rsid w:val="00370149"/>
    <w:rsid w:val="00370314"/>
    <w:rsid w:val="00370EE4"/>
    <w:rsid w:val="00370F93"/>
    <w:rsid w:val="0037100A"/>
    <w:rsid w:val="00371134"/>
    <w:rsid w:val="00371554"/>
    <w:rsid w:val="00371599"/>
    <w:rsid w:val="003715B3"/>
    <w:rsid w:val="003715C6"/>
    <w:rsid w:val="00371978"/>
    <w:rsid w:val="00371C10"/>
    <w:rsid w:val="00371DE5"/>
    <w:rsid w:val="0037214F"/>
    <w:rsid w:val="00372E66"/>
    <w:rsid w:val="00372FD9"/>
    <w:rsid w:val="00373035"/>
    <w:rsid w:val="00373111"/>
    <w:rsid w:val="00373727"/>
    <w:rsid w:val="003737C8"/>
    <w:rsid w:val="00373ACB"/>
    <w:rsid w:val="00373EC4"/>
    <w:rsid w:val="00373F26"/>
    <w:rsid w:val="0037449F"/>
    <w:rsid w:val="0037477D"/>
    <w:rsid w:val="00374C4F"/>
    <w:rsid w:val="00374F22"/>
    <w:rsid w:val="00375092"/>
    <w:rsid w:val="00375130"/>
    <w:rsid w:val="003751E9"/>
    <w:rsid w:val="003756C7"/>
    <w:rsid w:val="00375CA4"/>
    <w:rsid w:val="003763E1"/>
    <w:rsid w:val="00376622"/>
    <w:rsid w:val="0037676F"/>
    <w:rsid w:val="00376A09"/>
    <w:rsid w:val="00376E2E"/>
    <w:rsid w:val="00376FC3"/>
    <w:rsid w:val="00377377"/>
    <w:rsid w:val="003773E6"/>
    <w:rsid w:val="0037742A"/>
    <w:rsid w:val="00377786"/>
    <w:rsid w:val="00377899"/>
    <w:rsid w:val="00377C45"/>
    <w:rsid w:val="003803AA"/>
    <w:rsid w:val="003803C1"/>
    <w:rsid w:val="003803EE"/>
    <w:rsid w:val="00380421"/>
    <w:rsid w:val="00380608"/>
    <w:rsid w:val="00380646"/>
    <w:rsid w:val="00380825"/>
    <w:rsid w:val="00380DD9"/>
    <w:rsid w:val="00380E03"/>
    <w:rsid w:val="0038155D"/>
    <w:rsid w:val="003816D5"/>
    <w:rsid w:val="00381B43"/>
    <w:rsid w:val="00381E4C"/>
    <w:rsid w:val="00381EF9"/>
    <w:rsid w:val="00381F04"/>
    <w:rsid w:val="00381F17"/>
    <w:rsid w:val="0038234F"/>
    <w:rsid w:val="00382634"/>
    <w:rsid w:val="00382E39"/>
    <w:rsid w:val="0038306A"/>
    <w:rsid w:val="00383128"/>
    <w:rsid w:val="003834F0"/>
    <w:rsid w:val="00383609"/>
    <w:rsid w:val="00383738"/>
    <w:rsid w:val="00383824"/>
    <w:rsid w:val="00383C4E"/>
    <w:rsid w:val="00383D59"/>
    <w:rsid w:val="00384229"/>
    <w:rsid w:val="003843C9"/>
    <w:rsid w:val="00384731"/>
    <w:rsid w:val="00384C08"/>
    <w:rsid w:val="00385486"/>
    <w:rsid w:val="00385584"/>
    <w:rsid w:val="00385974"/>
    <w:rsid w:val="003859F3"/>
    <w:rsid w:val="00386142"/>
    <w:rsid w:val="00386349"/>
    <w:rsid w:val="0038651B"/>
    <w:rsid w:val="0038686E"/>
    <w:rsid w:val="00386A7D"/>
    <w:rsid w:val="00386BF3"/>
    <w:rsid w:val="00386DD2"/>
    <w:rsid w:val="003874C1"/>
    <w:rsid w:val="00390125"/>
    <w:rsid w:val="0039019C"/>
    <w:rsid w:val="003901AA"/>
    <w:rsid w:val="003905D2"/>
    <w:rsid w:val="00390B08"/>
    <w:rsid w:val="00391187"/>
    <w:rsid w:val="003911D9"/>
    <w:rsid w:val="00391261"/>
    <w:rsid w:val="003912D8"/>
    <w:rsid w:val="003917F9"/>
    <w:rsid w:val="00391846"/>
    <w:rsid w:val="00391D10"/>
    <w:rsid w:val="00391E44"/>
    <w:rsid w:val="00391ED9"/>
    <w:rsid w:val="00392268"/>
    <w:rsid w:val="00392560"/>
    <w:rsid w:val="00392789"/>
    <w:rsid w:val="00392820"/>
    <w:rsid w:val="00392A0B"/>
    <w:rsid w:val="003935BA"/>
    <w:rsid w:val="003935F4"/>
    <w:rsid w:val="00393945"/>
    <w:rsid w:val="00393BD8"/>
    <w:rsid w:val="00393E51"/>
    <w:rsid w:val="00393F1B"/>
    <w:rsid w:val="00393FB7"/>
    <w:rsid w:val="003940EE"/>
    <w:rsid w:val="003946B8"/>
    <w:rsid w:val="003947EB"/>
    <w:rsid w:val="00394BFE"/>
    <w:rsid w:val="00394BFF"/>
    <w:rsid w:val="00394E5E"/>
    <w:rsid w:val="00394E96"/>
    <w:rsid w:val="003951DC"/>
    <w:rsid w:val="0039550C"/>
    <w:rsid w:val="0039561F"/>
    <w:rsid w:val="00395A58"/>
    <w:rsid w:val="00395B7B"/>
    <w:rsid w:val="00395DDE"/>
    <w:rsid w:val="00396153"/>
    <w:rsid w:val="0039689B"/>
    <w:rsid w:val="003968BB"/>
    <w:rsid w:val="00396C66"/>
    <w:rsid w:val="003973FD"/>
    <w:rsid w:val="0039790B"/>
    <w:rsid w:val="00397A1E"/>
    <w:rsid w:val="00397E4B"/>
    <w:rsid w:val="003A00B5"/>
    <w:rsid w:val="003A07A9"/>
    <w:rsid w:val="003A0B49"/>
    <w:rsid w:val="003A10EF"/>
    <w:rsid w:val="003A13EB"/>
    <w:rsid w:val="003A165E"/>
    <w:rsid w:val="003A17A4"/>
    <w:rsid w:val="003A1C36"/>
    <w:rsid w:val="003A2463"/>
    <w:rsid w:val="003A2C3D"/>
    <w:rsid w:val="003A2FBE"/>
    <w:rsid w:val="003A3217"/>
    <w:rsid w:val="003A4156"/>
    <w:rsid w:val="003A4586"/>
    <w:rsid w:val="003A460F"/>
    <w:rsid w:val="003A464A"/>
    <w:rsid w:val="003A4939"/>
    <w:rsid w:val="003A4BBD"/>
    <w:rsid w:val="003A5378"/>
    <w:rsid w:val="003A574B"/>
    <w:rsid w:val="003A5750"/>
    <w:rsid w:val="003A5CF5"/>
    <w:rsid w:val="003A5D90"/>
    <w:rsid w:val="003A5DC6"/>
    <w:rsid w:val="003A6067"/>
    <w:rsid w:val="003A66B9"/>
    <w:rsid w:val="003A6771"/>
    <w:rsid w:val="003A685D"/>
    <w:rsid w:val="003A73CF"/>
    <w:rsid w:val="003A7472"/>
    <w:rsid w:val="003A78C0"/>
    <w:rsid w:val="003A7B72"/>
    <w:rsid w:val="003A7D0D"/>
    <w:rsid w:val="003B000E"/>
    <w:rsid w:val="003B00F1"/>
    <w:rsid w:val="003B062E"/>
    <w:rsid w:val="003B0A6C"/>
    <w:rsid w:val="003B12D3"/>
    <w:rsid w:val="003B136D"/>
    <w:rsid w:val="003B1407"/>
    <w:rsid w:val="003B1515"/>
    <w:rsid w:val="003B15E6"/>
    <w:rsid w:val="003B17C7"/>
    <w:rsid w:val="003B19C2"/>
    <w:rsid w:val="003B1A8A"/>
    <w:rsid w:val="003B1ABB"/>
    <w:rsid w:val="003B20C8"/>
    <w:rsid w:val="003B21AF"/>
    <w:rsid w:val="003B2295"/>
    <w:rsid w:val="003B310C"/>
    <w:rsid w:val="003B3162"/>
    <w:rsid w:val="003B372E"/>
    <w:rsid w:val="003B40B5"/>
    <w:rsid w:val="003B42B3"/>
    <w:rsid w:val="003B4B53"/>
    <w:rsid w:val="003B4C22"/>
    <w:rsid w:val="003B4D6C"/>
    <w:rsid w:val="003B5313"/>
    <w:rsid w:val="003B5396"/>
    <w:rsid w:val="003B5678"/>
    <w:rsid w:val="003B58D0"/>
    <w:rsid w:val="003B5FC8"/>
    <w:rsid w:val="003B6251"/>
    <w:rsid w:val="003B629E"/>
    <w:rsid w:val="003B6645"/>
    <w:rsid w:val="003B6F4E"/>
    <w:rsid w:val="003B7829"/>
    <w:rsid w:val="003B7D97"/>
    <w:rsid w:val="003C05F0"/>
    <w:rsid w:val="003C0626"/>
    <w:rsid w:val="003C0664"/>
    <w:rsid w:val="003C06BD"/>
    <w:rsid w:val="003C076F"/>
    <w:rsid w:val="003C1310"/>
    <w:rsid w:val="003C1805"/>
    <w:rsid w:val="003C1951"/>
    <w:rsid w:val="003C1A89"/>
    <w:rsid w:val="003C1FA3"/>
    <w:rsid w:val="003C2063"/>
    <w:rsid w:val="003C21E4"/>
    <w:rsid w:val="003C2597"/>
    <w:rsid w:val="003C28EE"/>
    <w:rsid w:val="003C2C5E"/>
    <w:rsid w:val="003C2CC0"/>
    <w:rsid w:val="003C357A"/>
    <w:rsid w:val="003C364D"/>
    <w:rsid w:val="003C3862"/>
    <w:rsid w:val="003C3BC3"/>
    <w:rsid w:val="003C3C3E"/>
    <w:rsid w:val="003C4A7B"/>
    <w:rsid w:val="003C4F46"/>
    <w:rsid w:val="003C4FDD"/>
    <w:rsid w:val="003C53D7"/>
    <w:rsid w:val="003C55B1"/>
    <w:rsid w:val="003C5881"/>
    <w:rsid w:val="003C6539"/>
    <w:rsid w:val="003C661C"/>
    <w:rsid w:val="003C6E20"/>
    <w:rsid w:val="003C757F"/>
    <w:rsid w:val="003C77A5"/>
    <w:rsid w:val="003D00A5"/>
    <w:rsid w:val="003D03DA"/>
    <w:rsid w:val="003D051A"/>
    <w:rsid w:val="003D09AE"/>
    <w:rsid w:val="003D1CCF"/>
    <w:rsid w:val="003D1CE0"/>
    <w:rsid w:val="003D2041"/>
    <w:rsid w:val="003D261E"/>
    <w:rsid w:val="003D2A86"/>
    <w:rsid w:val="003D2B41"/>
    <w:rsid w:val="003D2CB9"/>
    <w:rsid w:val="003D325B"/>
    <w:rsid w:val="003D326D"/>
    <w:rsid w:val="003D3794"/>
    <w:rsid w:val="003D3F8D"/>
    <w:rsid w:val="003D49BD"/>
    <w:rsid w:val="003D4B3D"/>
    <w:rsid w:val="003D4BE4"/>
    <w:rsid w:val="003D52AB"/>
    <w:rsid w:val="003D5A93"/>
    <w:rsid w:val="003D5AD2"/>
    <w:rsid w:val="003D5C5D"/>
    <w:rsid w:val="003D655B"/>
    <w:rsid w:val="003D6B59"/>
    <w:rsid w:val="003D6C02"/>
    <w:rsid w:val="003D6DD9"/>
    <w:rsid w:val="003D6EBD"/>
    <w:rsid w:val="003D73BD"/>
    <w:rsid w:val="003D7C6B"/>
    <w:rsid w:val="003E016C"/>
    <w:rsid w:val="003E08BA"/>
    <w:rsid w:val="003E09D2"/>
    <w:rsid w:val="003E0AAB"/>
    <w:rsid w:val="003E0B12"/>
    <w:rsid w:val="003E0D2E"/>
    <w:rsid w:val="003E0EB3"/>
    <w:rsid w:val="003E1405"/>
    <w:rsid w:val="003E1554"/>
    <w:rsid w:val="003E15FD"/>
    <w:rsid w:val="003E1B8D"/>
    <w:rsid w:val="003E1C60"/>
    <w:rsid w:val="003E1C96"/>
    <w:rsid w:val="003E1CEA"/>
    <w:rsid w:val="003E1D00"/>
    <w:rsid w:val="003E2394"/>
    <w:rsid w:val="003E25EE"/>
    <w:rsid w:val="003E2719"/>
    <w:rsid w:val="003E29A5"/>
    <w:rsid w:val="003E36E7"/>
    <w:rsid w:val="003E37BD"/>
    <w:rsid w:val="003E3A88"/>
    <w:rsid w:val="003E3B29"/>
    <w:rsid w:val="003E4013"/>
    <w:rsid w:val="003E41D2"/>
    <w:rsid w:val="003E466C"/>
    <w:rsid w:val="003E483C"/>
    <w:rsid w:val="003E4E22"/>
    <w:rsid w:val="003E4F9E"/>
    <w:rsid w:val="003E5267"/>
    <w:rsid w:val="003E5382"/>
    <w:rsid w:val="003E551D"/>
    <w:rsid w:val="003E5748"/>
    <w:rsid w:val="003E6075"/>
    <w:rsid w:val="003E61AA"/>
    <w:rsid w:val="003E61FF"/>
    <w:rsid w:val="003E68B0"/>
    <w:rsid w:val="003E6D76"/>
    <w:rsid w:val="003E6DD0"/>
    <w:rsid w:val="003E7180"/>
    <w:rsid w:val="003E738F"/>
    <w:rsid w:val="003E73DF"/>
    <w:rsid w:val="003E7C92"/>
    <w:rsid w:val="003E7F8F"/>
    <w:rsid w:val="003F07E5"/>
    <w:rsid w:val="003F0AA9"/>
    <w:rsid w:val="003F0BD3"/>
    <w:rsid w:val="003F0CD0"/>
    <w:rsid w:val="003F0FC1"/>
    <w:rsid w:val="003F11EB"/>
    <w:rsid w:val="003F12DA"/>
    <w:rsid w:val="003F15F1"/>
    <w:rsid w:val="003F1926"/>
    <w:rsid w:val="003F1EF9"/>
    <w:rsid w:val="003F234B"/>
    <w:rsid w:val="003F2787"/>
    <w:rsid w:val="003F2A04"/>
    <w:rsid w:val="003F2A1A"/>
    <w:rsid w:val="003F30A0"/>
    <w:rsid w:val="003F3398"/>
    <w:rsid w:val="003F3806"/>
    <w:rsid w:val="003F3D4F"/>
    <w:rsid w:val="003F4764"/>
    <w:rsid w:val="003F4838"/>
    <w:rsid w:val="003F487D"/>
    <w:rsid w:val="003F4C94"/>
    <w:rsid w:val="003F4CC4"/>
    <w:rsid w:val="003F507E"/>
    <w:rsid w:val="003F5198"/>
    <w:rsid w:val="003F5B2E"/>
    <w:rsid w:val="003F5C3B"/>
    <w:rsid w:val="003F5CB0"/>
    <w:rsid w:val="003F6604"/>
    <w:rsid w:val="003F66E9"/>
    <w:rsid w:val="003F6AF4"/>
    <w:rsid w:val="003F6C45"/>
    <w:rsid w:val="003F7034"/>
    <w:rsid w:val="003F7A23"/>
    <w:rsid w:val="003F7AB9"/>
    <w:rsid w:val="003F7AEE"/>
    <w:rsid w:val="0040006A"/>
    <w:rsid w:val="0040064B"/>
    <w:rsid w:val="00400B65"/>
    <w:rsid w:val="00400D90"/>
    <w:rsid w:val="00400F88"/>
    <w:rsid w:val="00401DE3"/>
    <w:rsid w:val="00401E53"/>
    <w:rsid w:val="00401E8D"/>
    <w:rsid w:val="00402D2B"/>
    <w:rsid w:val="0040350A"/>
    <w:rsid w:val="00403578"/>
    <w:rsid w:val="0040376E"/>
    <w:rsid w:val="004042D5"/>
    <w:rsid w:val="004047FB"/>
    <w:rsid w:val="00404B7F"/>
    <w:rsid w:val="00404C57"/>
    <w:rsid w:val="0040543E"/>
    <w:rsid w:val="00405851"/>
    <w:rsid w:val="004059F7"/>
    <w:rsid w:val="00405C6D"/>
    <w:rsid w:val="00405D51"/>
    <w:rsid w:val="00405EEB"/>
    <w:rsid w:val="00405FF0"/>
    <w:rsid w:val="00406314"/>
    <w:rsid w:val="00406376"/>
    <w:rsid w:val="004064A5"/>
    <w:rsid w:val="004065AF"/>
    <w:rsid w:val="00406A3C"/>
    <w:rsid w:val="00406A58"/>
    <w:rsid w:val="00406AE0"/>
    <w:rsid w:val="00406FF4"/>
    <w:rsid w:val="004072B1"/>
    <w:rsid w:val="00407F7C"/>
    <w:rsid w:val="00407FB1"/>
    <w:rsid w:val="00410232"/>
    <w:rsid w:val="004105B9"/>
    <w:rsid w:val="00410790"/>
    <w:rsid w:val="00410A32"/>
    <w:rsid w:val="00410FF4"/>
    <w:rsid w:val="00411384"/>
    <w:rsid w:val="00412155"/>
    <w:rsid w:val="00412439"/>
    <w:rsid w:val="00412479"/>
    <w:rsid w:val="00412ABE"/>
    <w:rsid w:val="00412AFE"/>
    <w:rsid w:val="0041332E"/>
    <w:rsid w:val="0041360A"/>
    <w:rsid w:val="00413895"/>
    <w:rsid w:val="00413EAA"/>
    <w:rsid w:val="0041427F"/>
    <w:rsid w:val="004144C9"/>
    <w:rsid w:val="004145DB"/>
    <w:rsid w:val="00414728"/>
    <w:rsid w:val="004148E0"/>
    <w:rsid w:val="00414B60"/>
    <w:rsid w:val="00414ECE"/>
    <w:rsid w:val="0041512C"/>
    <w:rsid w:val="00415169"/>
    <w:rsid w:val="004158FA"/>
    <w:rsid w:val="004160EE"/>
    <w:rsid w:val="00416247"/>
    <w:rsid w:val="00416B9D"/>
    <w:rsid w:val="00416EDB"/>
    <w:rsid w:val="00416F5C"/>
    <w:rsid w:val="00416F90"/>
    <w:rsid w:val="0041719D"/>
    <w:rsid w:val="004174C3"/>
    <w:rsid w:val="00417542"/>
    <w:rsid w:val="00417A6E"/>
    <w:rsid w:val="00417AA8"/>
    <w:rsid w:val="00417F60"/>
    <w:rsid w:val="004207DA"/>
    <w:rsid w:val="00420F4A"/>
    <w:rsid w:val="00421154"/>
    <w:rsid w:val="0042264B"/>
    <w:rsid w:val="00422846"/>
    <w:rsid w:val="00423066"/>
    <w:rsid w:val="004233D0"/>
    <w:rsid w:val="004233DC"/>
    <w:rsid w:val="004236A2"/>
    <w:rsid w:val="0042375C"/>
    <w:rsid w:val="00423C31"/>
    <w:rsid w:val="00423CA2"/>
    <w:rsid w:val="00423FB4"/>
    <w:rsid w:val="0042402D"/>
    <w:rsid w:val="004242F9"/>
    <w:rsid w:val="0042467B"/>
    <w:rsid w:val="0042470E"/>
    <w:rsid w:val="00424811"/>
    <w:rsid w:val="0042492A"/>
    <w:rsid w:val="00424FB2"/>
    <w:rsid w:val="004256DF"/>
    <w:rsid w:val="00425911"/>
    <w:rsid w:val="00425C46"/>
    <w:rsid w:val="00425D96"/>
    <w:rsid w:val="0042603D"/>
    <w:rsid w:val="00426685"/>
    <w:rsid w:val="00426A5C"/>
    <w:rsid w:val="00426B8F"/>
    <w:rsid w:val="0042770A"/>
    <w:rsid w:val="004305A7"/>
    <w:rsid w:val="00430706"/>
    <w:rsid w:val="00430743"/>
    <w:rsid w:val="0043091D"/>
    <w:rsid w:val="00430A15"/>
    <w:rsid w:val="00430C78"/>
    <w:rsid w:val="00430D5D"/>
    <w:rsid w:val="00430D70"/>
    <w:rsid w:val="00430DAB"/>
    <w:rsid w:val="0043210E"/>
    <w:rsid w:val="004321E1"/>
    <w:rsid w:val="00432B73"/>
    <w:rsid w:val="004331C1"/>
    <w:rsid w:val="0043327E"/>
    <w:rsid w:val="0043339E"/>
    <w:rsid w:val="004336B4"/>
    <w:rsid w:val="00433988"/>
    <w:rsid w:val="00433F6F"/>
    <w:rsid w:val="00435786"/>
    <w:rsid w:val="0043617F"/>
    <w:rsid w:val="00436342"/>
    <w:rsid w:val="0043663D"/>
    <w:rsid w:val="00436C77"/>
    <w:rsid w:val="00436E73"/>
    <w:rsid w:val="004371D7"/>
    <w:rsid w:val="004372EB"/>
    <w:rsid w:val="0043780A"/>
    <w:rsid w:val="00440866"/>
    <w:rsid w:val="004408C1"/>
    <w:rsid w:val="00440DDE"/>
    <w:rsid w:val="00440F2A"/>
    <w:rsid w:val="00440FC6"/>
    <w:rsid w:val="00441885"/>
    <w:rsid w:val="00442642"/>
    <w:rsid w:val="00442E56"/>
    <w:rsid w:val="00443E94"/>
    <w:rsid w:val="004441BD"/>
    <w:rsid w:val="0044451E"/>
    <w:rsid w:val="0044482A"/>
    <w:rsid w:val="00444B8E"/>
    <w:rsid w:val="00444E1D"/>
    <w:rsid w:val="0044557D"/>
    <w:rsid w:val="004455CD"/>
    <w:rsid w:val="0044572C"/>
    <w:rsid w:val="0044576A"/>
    <w:rsid w:val="00445BCE"/>
    <w:rsid w:val="00446033"/>
    <w:rsid w:val="0044634E"/>
    <w:rsid w:val="00446B40"/>
    <w:rsid w:val="00446E68"/>
    <w:rsid w:val="00447463"/>
    <w:rsid w:val="004476EF"/>
    <w:rsid w:val="00447735"/>
    <w:rsid w:val="00447E51"/>
    <w:rsid w:val="00447E56"/>
    <w:rsid w:val="00447F9A"/>
    <w:rsid w:val="00450619"/>
    <w:rsid w:val="00450B44"/>
    <w:rsid w:val="004511AA"/>
    <w:rsid w:val="00451B91"/>
    <w:rsid w:val="00451BBF"/>
    <w:rsid w:val="00451BFB"/>
    <w:rsid w:val="004524CA"/>
    <w:rsid w:val="00452926"/>
    <w:rsid w:val="00452EA6"/>
    <w:rsid w:val="00453606"/>
    <w:rsid w:val="00453935"/>
    <w:rsid w:val="00453EE0"/>
    <w:rsid w:val="004547CE"/>
    <w:rsid w:val="00454996"/>
    <w:rsid w:val="00455005"/>
    <w:rsid w:val="00455468"/>
    <w:rsid w:val="00455595"/>
    <w:rsid w:val="004555AD"/>
    <w:rsid w:val="00455690"/>
    <w:rsid w:val="00455EAC"/>
    <w:rsid w:val="00456212"/>
    <w:rsid w:val="00457244"/>
    <w:rsid w:val="004575F6"/>
    <w:rsid w:val="0045786B"/>
    <w:rsid w:val="00457AE4"/>
    <w:rsid w:val="004606C9"/>
    <w:rsid w:val="00460E6E"/>
    <w:rsid w:val="004611EE"/>
    <w:rsid w:val="0046170D"/>
    <w:rsid w:val="004618E3"/>
    <w:rsid w:val="00461979"/>
    <w:rsid w:val="00461A4C"/>
    <w:rsid w:val="0046205A"/>
    <w:rsid w:val="0046220B"/>
    <w:rsid w:val="00462656"/>
    <w:rsid w:val="004626B5"/>
    <w:rsid w:val="00463034"/>
    <w:rsid w:val="00463695"/>
    <w:rsid w:val="00463919"/>
    <w:rsid w:val="00463EE2"/>
    <w:rsid w:val="00463F86"/>
    <w:rsid w:val="004642EC"/>
    <w:rsid w:val="0046431F"/>
    <w:rsid w:val="0046451A"/>
    <w:rsid w:val="0046453E"/>
    <w:rsid w:val="00464732"/>
    <w:rsid w:val="00464E3A"/>
    <w:rsid w:val="00465120"/>
    <w:rsid w:val="0046526C"/>
    <w:rsid w:val="00465644"/>
    <w:rsid w:val="00465915"/>
    <w:rsid w:val="00465E69"/>
    <w:rsid w:val="00466045"/>
    <w:rsid w:val="004666B4"/>
    <w:rsid w:val="00466928"/>
    <w:rsid w:val="00466A72"/>
    <w:rsid w:val="00466F84"/>
    <w:rsid w:val="004670E1"/>
    <w:rsid w:val="0046714C"/>
    <w:rsid w:val="00467549"/>
    <w:rsid w:val="004676A9"/>
    <w:rsid w:val="00467CE2"/>
    <w:rsid w:val="00467D57"/>
    <w:rsid w:val="00467E15"/>
    <w:rsid w:val="00470B25"/>
    <w:rsid w:val="00470E37"/>
    <w:rsid w:val="004710B7"/>
    <w:rsid w:val="0047115D"/>
    <w:rsid w:val="0047139B"/>
    <w:rsid w:val="00471461"/>
    <w:rsid w:val="0047146C"/>
    <w:rsid w:val="00471D2C"/>
    <w:rsid w:val="00471FB8"/>
    <w:rsid w:val="004721D5"/>
    <w:rsid w:val="004724DE"/>
    <w:rsid w:val="0047268E"/>
    <w:rsid w:val="00473166"/>
    <w:rsid w:val="0047324D"/>
    <w:rsid w:val="004732CB"/>
    <w:rsid w:val="004733B8"/>
    <w:rsid w:val="0047343A"/>
    <w:rsid w:val="00473640"/>
    <w:rsid w:val="00473677"/>
    <w:rsid w:val="00473699"/>
    <w:rsid w:val="004738E8"/>
    <w:rsid w:val="00473F32"/>
    <w:rsid w:val="004746B7"/>
    <w:rsid w:val="00474B2A"/>
    <w:rsid w:val="00474D1C"/>
    <w:rsid w:val="0047542A"/>
    <w:rsid w:val="004754BF"/>
    <w:rsid w:val="0047588D"/>
    <w:rsid w:val="00476110"/>
    <w:rsid w:val="0047617C"/>
    <w:rsid w:val="00476299"/>
    <w:rsid w:val="00476516"/>
    <w:rsid w:val="00476923"/>
    <w:rsid w:val="00476F21"/>
    <w:rsid w:val="0047747D"/>
    <w:rsid w:val="00477929"/>
    <w:rsid w:val="00477B23"/>
    <w:rsid w:val="00480994"/>
    <w:rsid w:val="00480C8D"/>
    <w:rsid w:val="00480EDC"/>
    <w:rsid w:val="00480FFE"/>
    <w:rsid w:val="004810D2"/>
    <w:rsid w:val="00481117"/>
    <w:rsid w:val="00481567"/>
    <w:rsid w:val="00481B04"/>
    <w:rsid w:val="00481E09"/>
    <w:rsid w:val="0048202E"/>
    <w:rsid w:val="0048227E"/>
    <w:rsid w:val="0048261C"/>
    <w:rsid w:val="0048289E"/>
    <w:rsid w:val="004829CF"/>
    <w:rsid w:val="004835AB"/>
    <w:rsid w:val="00483FEE"/>
    <w:rsid w:val="00484F28"/>
    <w:rsid w:val="00484FA6"/>
    <w:rsid w:val="00485118"/>
    <w:rsid w:val="0048526E"/>
    <w:rsid w:val="004852D5"/>
    <w:rsid w:val="004853C4"/>
    <w:rsid w:val="00485463"/>
    <w:rsid w:val="004858F5"/>
    <w:rsid w:val="00485CF4"/>
    <w:rsid w:val="00486003"/>
    <w:rsid w:val="004869E4"/>
    <w:rsid w:val="004871E0"/>
    <w:rsid w:val="00487F77"/>
    <w:rsid w:val="00487FA2"/>
    <w:rsid w:val="0049038A"/>
    <w:rsid w:val="004903FB"/>
    <w:rsid w:val="00490DD6"/>
    <w:rsid w:val="00491211"/>
    <w:rsid w:val="004916E1"/>
    <w:rsid w:val="00491AE3"/>
    <w:rsid w:val="00492374"/>
    <w:rsid w:val="00492A1A"/>
    <w:rsid w:val="00492AF6"/>
    <w:rsid w:val="00492BF1"/>
    <w:rsid w:val="004935B2"/>
    <w:rsid w:val="00493A71"/>
    <w:rsid w:val="00493D6C"/>
    <w:rsid w:val="00493E1C"/>
    <w:rsid w:val="00494367"/>
    <w:rsid w:val="004947EB"/>
    <w:rsid w:val="00494842"/>
    <w:rsid w:val="00494B0F"/>
    <w:rsid w:val="00494EAA"/>
    <w:rsid w:val="004955F6"/>
    <w:rsid w:val="0049597B"/>
    <w:rsid w:val="00495BB1"/>
    <w:rsid w:val="00495E37"/>
    <w:rsid w:val="00495F31"/>
    <w:rsid w:val="0049604F"/>
    <w:rsid w:val="0049636F"/>
    <w:rsid w:val="004963F6"/>
    <w:rsid w:val="0049690F"/>
    <w:rsid w:val="00496BFD"/>
    <w:rsid w:val="00496DA9"/>
    <w:rsid w:val="00496E24"/>
    <w:rsid w:val="004972B9"/>
    <w:rsid w:val="004A0482"/>
    <w:rsid w:val="004A0552"/>
    <w:rsid w:val="004A0572"/>
    <w:rsid w:val="004A06DE"/>
    <w:rsid w:val="004A06E5"/>
    <w:rsid w:val="004A0945"/>
    <w:rsid w:val="004A0C61"/>
    <w:rsid w:val="004A11C6"/>
    <w:rsid w:val="004A196B"/>
    <w:rsid w:val="004A1CCD"/>
    <w:rsid w:val="004A1F32"/>
    <w:rsid w:val="004A2AA1"/>
    <w:rsid w:val="004A2DBB"/>
    <w:rsid w:val="004A2F48"/>
    <w:rsid w:val="004A3183"/>
    <w:rsid w:val="004A348D"/>
    <w:rsid w:val="004A34CF"/>
    <w:rsid w:val="004A35B2"/>
    <w:rsid w:val="004A3F7F"/>
    <w:rsid w:val="004A3FCA"/>
    <w:rsid w:val="004A4210"/>
    <w:rsid w:val="004A469B"/>
    <w:rsid w:val="004A4917"/>
    <w:rsid w:val="004A4A1C"/>
    <w:rsid w:val="004A4A9D"/>
    <w:rsid w:val="004A5199"/>
    <w:rsid w:val="004A5964"/>
    <w:rsid w:val="004A5E39"/>
    <w:rsid w:val="004A5F67"/>
    <w:rsid w:val="004A66CA"/>
    <w:rsid w:val="004A6A43"/>
    <w:rsid w:val="004A6E27"/>
    <w:rsid w:val="004A7216"/>
    <w:rsid w:val="004A7694"/>
    <w:rsid w:val="004A781B"/>
    <w:rsid w:val="004A7B65"/>
    <w:rsid w:val="004B0034"/>
    <w:rsid w:val="004B005F"/>
    <w:rsid w:val="004B00ED"/>
    <w:rsid w:val="004B017E"/>
    <w:rsid w:val="004B0279"/>
    <w:rsid w:val="004B04A1"/>
    <w:rsid w:val="004B0971"/>
    <w:rsid w:val="004B0E75"/>
    <w:rsid w:val="004B128B"/>
    <w:rsid w:val="004B1559"/>
    <w:rsid w:val="004B16DB"/>
    <w:rsid w:val="004B2024"/>
    <w:rsid w:val="004B23F8"/>
    <w:rsid w:val="004B240E"/>
    <w:rsid w:val="004B24F5"/>
    <w:rsid w:val="004B2E04"/>
    <w:rsid w:val="004B3510"/>
    <w:rsid w:val="004B392F"/>
    <w:rsid w:val="004B3E42"/>
    <w:rsid w:val="004B3ED5"/>
    <w:rsid w:val="004B4C26"/>
    <w:rsid w:val="004B4C53"/>
    <w:rsid w:val="004B5029"/>
    <w:rsid w:val="004B5241"/>
    <w:rsid w:val="004B5376"/>
    <w:rsid w:val="004B55D0"/>
    <w:rsid w:val="004B5C0F"/>
    <w:rsid w:val="004B60DE"/>
    <w:rsid w:val="004B6404"/>
    <w:rsid w:val="004B6427"/>
    <w:rsid w:val="004B6B9C"/>
    <w:rsid w:val="004B6F3A"/>
    <w:rsid w:val="004B7233"/>
    <w:rsid w:val="004B738A"/>
    <w:rsid w:val="004B791D"/>
    <w:rsid w:val="004B7986"/>
    <w:rsid w:val="004B7B8B"/>
    <w:rsid w:val="004B7C43"/>
    <w:rsid w:val="004B7DDB"/>
    <w:rsid w:val="004B7DE1"/>
    <w:rsid w:val="004C032C"/>
    <w:rsid w:val="004C0571"/>
    <w:rsid w:val="004C07ED"/>
    <w:rsid w:val="004C0CC5"/>
    <w:rsid w:val="004C17E7"/>
    <w:rsid w:val="004C19C6"/>
    <w:rsid w:val="004C1A51"/>
    <w:rsid w:val="004C1E0D"/>
    <w:rsid w:val="004C2071"/>
    <w:rsid w:val="004C2308"/>
    <w:rsid w:val="004C238A"/>
    <w:rsid w:val="004C25B4"/>
    <w:rsid w:val="004C2987"/>
    <w:rsid w:val="004C2B49"/>
    <w:rsid w:val="004C2B4F"/>
    <w:rsid w:val="004C4462"/>
    <w:rsid w:val="004C44B5"/>
    <w:rsid w:val="004C4AE5"/>
    <w:rsid w:val="004C4C37"/>
    <w:rsid w:val="004C4D4A"/>
    <w:rsid w:val="004C4DB2"/>
    <w:rsid w:val="004C4E09"/>
    <w:rsid w:val="004C576B"/>
    <w:rsid w:val="004C57C2"/>
    <w:rsid w:val="004C5B3F"/>
    <w:rsid w:val="004C68A7"/>
    <w:rsid w:val="004C68D3"/>
    <w:rsid w:val="004C6E24"/>
    <w:rsid w:val="004C70A9"/>
    <w:rsid w:val="004C70C3"/>
    <w:rsid w:val="004C7810"/>
    <w:rsid w:val="004C7F0F"/>
    <w:rsid w:val="004D0537"/>
    <w:rsid w:val="004D14D9"/>
    <w:rsid w:val="004D16EA"/>
    <w:rsid w:val="004D1BA1"/>
    <w:rsid w:val="004D1DC5"/>
    <w:rsid w:val="004D1FB2"/>
    <w:rsid w:val="004D20FC"/>
    <w:rsid w:val="004D228F"/>
    <w:rsid w:val="004D22D9"/>
    <w:rsid w:val="004D29B8"/>
    <w:rsid w:val="004D2C30"/>
    <w:rsid w:val="004D31A7"/>
    <w:rsid w:val="004D3852"/>
    <w:rsid w:val="004D3A73"/>
    <w:rsid w:val="004D3B94"/>
    <w:rsid w:val="004D408B"/>
    <w:rsid w:val="004D434F"/>
    <w:rsid w:val="004D4638"/>
    <w:rsid w:val="004D4952"/>
    <w:rsid w:val="004D5063"/>
    <w:rsid w:val="004D5565"/>
    <w:rsid w:val="004D5A25"/>
    <w:rsid w:val="004D5BE3"/>
    <w:rsid w:val="004D5F0F"/>
    <w:rsid w:val="004D62AF"/>
    <w:rsid w:val="004D6865"/>
    <w:rsid w:val="004D6A10"/>
    <w:rsid w:val="004D6F8E"/>
    <w:rsid w:val="004D7133"/>
    <w:rsid w:val="004D719E"/>
    <w:rsid w:val="004D7316"/>
    <w:rsid w:val="004D754C"/>
    <w:rsid w:val="004D7825"/>
    <w:rsid w:val="004D7BA9"/>
    <w:rsid w:val="004D7C21"/>
    <w:rsid w:val="004D7F49"/>
    <w:rsid w:val="004E0024"/>
    <w:rsid w:val="004E0586"/>
    <w:rsid w:val="004E0A1E"/>
    <w:rsid w:val="004E0BEC"/>
    <w:rsid w:val="004E103F"/>
    <w:rsid w:val="004E13B1"/>
    <w:rsid w:val="004E1B93"/>
    <w:rsid w:val="004E1E2F"/>
    <w:rsid w:val="004E1F06"/>
    <w:rsid w:val="004E20C8"/>
    <w:rsid w:val="004E26AB"/>
    <w:rsid w:val="004E271B"/>
    <w:rsid w:val="004E2774"/>
    <w:rsid w:val="004E2814"/>
    <w:rsid w:val="004E2E91"/>
    <w:rsid w:val="004E315A"/>
    <w:rsid w:val="004E3307"/>
    <w:rsid w:val="004E3571"/>
    <w:rsid w:val="004E37D6"/>
    <w:rsid w:val="004E3A97"/>
    <w:rsid w:val="004E3C23"/>
    <w:rsid w:val="004E3F03"/>
    <w:rsid w:val="004E3FA8"/>
    <w:rsid w:val="004E4A18"/>
    <w:rsid w:val="004E55DF"/>
    <w:rsid w:val="004E586E"/>
    <w:rsid w:val="004E5B00"/>
    <w:rsid w:val="004E61D1"/>
    <w:rsid w:val="004E67C3"/>
    <w:rsid w:val="004E6CA5"/>
    <w:rsid w:val="004E6CF4"/>
    <w:rsid w:val="004E6D9D"/>
    <w:rsid w:val="004E6E37"/>
    <w:rsid w:val="004E6FD1"/>
    <w:rsid w:val="004E72C2"/>
    <w:rsid w:val="004E72D7"/>
    <w:rsid w:val="004E77B7"/>
    <w:rsid w:val="004F0769"/>
    <w:rsid w:val="004F07CF"/>
    <w:rsid w:val="004F087E"/>
    <w:rsid w:val="004F09DF"/>
    <w:rsid w:val="004F0BA2"/>
    <w:rsid w:val="004F0CE6"/>
    <w:rsid w:val="004F11A7"/>
    <w:rsid w:val="004F17F6"/>
    <w:rsid w:val="004F1E9B"/>
    <w:rsid w:val="004F2105"/>
    <w:rsid w:val="004F22DD"/>
    <w:rsid w:val="004F24C3"/>
    <w:rsid w:val="004F2807"/>
    <w:rsid w:val="004F2FA9"/>
    <w:rsid w:val="004F32E2"/>
    <w:rsid w:val="004F345D"/>
    <w:rsid w:val="004F3B5F"/>
    <w:rsid w:val="004F3D26"/>
    <w:rsid w:val="004F4623"/>
    <w:rsid w:val="004F4ACF"/>
    <w:rsid w:val="004F4B6C"/>
    <w:rsid w:val="004F4B8E"/>
    <w:rsid w:val="004F4EA3"/>
    <w:rsid w:val="004F4F4C"/>
    <w:rsid w:val="004F53C3"/>
    <w:rsid w:val="004F566B"/>
    <w:rsid w:val="004F6201"/>
    <w:rsid w:val="004F65C2"/>
    <w:rsid w:val="004F6692"/>
    <w:rsid w:val="004F6799"/>
    <w:rsid w:val="004F6ED3"/>
    <w:rsid w:val="004F6FED"/>
    <w:rsid w:val="004F721C"/>
    <w:rsid w:val="004F75D4"/>
    <w:rsid w:val="004F7BE5"/>
    <w:rsid w:val="004F7D29"/>
    <w:rsid w:val="004F7E0B"/>
    <w:rsid w:val="00500269"/>
    <w:rsid w:val="00500291"/>
    <w:rsid w:val="005004E4"/>
    <w:rsid w:val="005005DD"/>
    <w:rsid w:val="00501063"/>
    <w:rsid w:val="00501270"/>
    <w:rsid w:val="005012C4"/>
    <w:rsid w:val="0050144A"/>
    <w:rsid w:val="0050199E"/>
    <w:rsid w:val="00502182"/>
    <w:rsid w:val="005025D3"/>
    <w:rsid w:val="0050276C"/>
    <w:rsid w:val="0050276E"/>
    <w:rsid w:val="00502895"/>
    <w:rsid w:val="00502975"/>
    <w:rsid w:val="00502A9C"/>
    <w:rsid w:val="00502A9E"/>
    <w:rsid w:val="00502C12"/>
    <w:rsid w:val="005031AA"/>
    <w:rsid w:val="005036CE"/>
    <w:rsid w:val="00503928"/>
    <w:rsid w:val="0050397F"/>
    <w:rsid w:val="00504569"/>
    <w:rsid w:val="00504D78"/>
    <w:rsid w:val="00504D8D"/>
    <w:rsid w:val="005054E5"/>
    <w:rsid w:val="00505AEE"/>
    <w:rsid w:val="00505CAA"/>
    <w:rsid w:val="00505DC8"/>
    <w:rsid w:val="005062AB"/>
    <w:rsid w:val="00506569"/>
    <w:rsid w:val="00506956"/>
    <w:rsid w:val="00506B3D"/>
    <w:rsid w:val="00506B84"/>
    <w:rsid w:val="00506C2A"/>
    <w:rsid w:val="00507A07"/>
    <w:rsid w:val="00507B68"/>
    <w:rsid w:val="00507D88"/>
    <w:rsid w:val="00507E81"/>
    <w:rsid w:val="0051055F"/>
    <w:rsid w:val="00510670"/>
    <w:rsid w:val="005109B9"/>
    <w:rsid w:val="00510DB4"/>
    <w:rsid w:val="00511157"/>
    <w:rsid w:val="0051118C"/>
    <w:rsid w:val="00511782"/>
    <w:rsid w:val="00511B99"/>
    <w:rsid w:val="0051208E"/>
    <w:rsid w:val="005122F4"/>
    <w:rsid w:val="00512480"/>
    <w:rsid w:val="00512816"/>
    <w:rsid w:val="00512912"/>
    <w:rsid w:val="00513262"/>
    <w:rsid w:val="005134AA"/>
    <w:rsid w:val="00513548"/>
    <w:rsid w:val="00513849"/>
    <w:rsid w:val="00513AFC"/>
    <w:rsid w:val="00513DEF"/>
    <w:rsid w:val="0051415C"/>
    <w:rsid w:val="00514188"/>
    <w:rsid w:val="0051432B"/>
    <w:rsid w:val="00514392"/>
    <w:rsid w:val="00514AE2"/>
    <w:rsid w:val="00514D5C"/>
    <w:rsid w:val="0051588E"/>
    <w:rsid w:val="005159BD"/>
    <w:rsid w:val="00515D2E"/>
    <w:rsid w:val="00516167"/>
    <w:rsid w:val="005161FF"/>
    <w:rsid w:val="0051620D"/>
    <w:rsid w:val="00516D8F"/>
    <w:rsid w:val="005172A9"/>
    <w:rsid w:val="005172FB"/>
    <w:rsid w:val="00517366"/>
    <w:rsid w:val="00517376"/>
    <w:rsid w:val="00517570"/>
    <w:rsid w:val="00517932"/>
    <w:rsid w:val="00517DB1"/>
    <w:rsid w:val="00517ED4"/>
    <w:rsid w:val="00517FF3"/>
    <w:rsid w:val="00520CE0"/>
    <w:rsid w:val="00520E30"/>
    <w:rsid w:val="00520FA4"/>
    <w:rsid w:val="00520FA8"/>
    <w:rsid w:val="005213DA"/>
    <w:rsid w:val="0052183B"/>
    <w:rsid w:val="005218A1"/>
    <w:rsid w:val="00521906"/>
    <w:rsid w:val="00522136"/>
    <w:rsid w:val="005221FC"/>
    <w:rsid w:val="005227C9"/>
    <w:rsid w:val="0052287F"/>
    <w:rsid w:val="005228DA"/>
    <w:rsid w:val="00523900"/>
    <w:rsid w:val="005245BE"/>
    <w:rsid w:val="0052487F"/>
    <w:rsid w:val="00524C7E"/>
    <w:rsid w:val="00524CAE"/>
    <w:rsid w:val="00524D72"/>
    <w:rsid w:val="00524E03"/>
    <w:rsid w:val="00524FE6"/>
    <w:rsid w:val="00525382"/>
    <w:rsid w:val="00525411"/>
    <w:rsid w:val="00525509"/>
    <w:rsid w:val="00525C35"/>
    <w:rsid w:val="00525CA3"/>
    <w:rsid w:val="00525F0C"/>
    <w:rsid w:val="00525F10"/>
    <w:rsid w:val="00526003"/>
    <w:rsid w:val="00526219"/>
    <w:rsid w:val="00526D3D"/>
    <w:rsid w:val="00526D76"/>
    <w:rsid w:val="00527386"/>
    <w:rsid w:val="0052747E"/>
    <w:rsid w:val="005278C1"/>
    <w:rsid w:val="00527A66"/>
    <w:rsid w:val="00527D54"/>
    <w:rsid w:val="00527DBE"/>
    <w:rsid w:val="00530132"/>
    <w:rsid w:val="00530BB1"/>
    <w:rsid w:val="00530E30"/>
    <w:rsid w:val="0053160A"/>
    <w:rsid w:val="005317B0"/>
    <w:rsid w:val="00531F14"/>
    <w:rsid w:val="00532055"/>
    <w:rsid w:val="005320E9"/>
    <w:rsid w:val="00532259"/>
    <w:rsid w:val="005323EC"/>
    <w:rsid w:val="00532648"/>
    <w:rsid w:val="00532904"/>
    <w:rsid w:val="00533027"/>
    <w:rsid w:val="00533240"/>
    <w:rsid w:val="0053325B"/>
    <w:rsid w:val="00533392"/>
    <w:rsid w:val="00533E83"/>
    <w:rsid w:val="0053429F"/>
    <w:rsid w:val="005351E1"/>
    <w:rsid w:val="0053545B"/>
    <w:rsid w:val="0053569A"/>
    <w:rsid w:val="005357B0"/>
    <w:rsid w:val="00535B9D"/>
    <w:rsid w:val="00535E0D"/>
    <w:rsid w:val="00536211"/>
    <w:rsid w:val="0053628B"/>
    <w:rsid w:val="0053657F"/>
    <w:rsid w:val="00536775"/>
    <w:rsid w:val="00536889"/>
    <w:rsid w:val="0053696B"/>
    <w:rsid w:val="00536AAF"/>
    <w:rsid w:val="00536DA0"/>
    <w:rsid w:val="00537765"/>
    <w:rsid w:val="0053793F"/>
    <w:rsid w:val="00537FF3"/>
    <w:rsid w:val="0054025A"/>
    <w:rsid w:val="00540664"/>
    <w:rsid w:val="005406DB"/>
    <w:rsid w:val="005409EE"/>
    <w:rsid w:val="00540DA7"/>
    <w:rsid w:val="0054139D"/>
    <w:rsid w:val="0054151E"/>
    <w:rsid w:val="0054154C"/>
    <w:rsid w:val="00541C2B"/>
    <w:rsid w:val="00541D68"/>
    <w:rsid w:val="00541E8B"/>
    <w:rsid w:val="00542065"/>
    <w:rsid w:val="005422DC"/>
    <w:rsid w:val="005429AE"/>
    <w:rsid w:val="0054300A"/>
    <w:rsid w:val="00543316"/>
    <w:rsid w:val="005438F3"/>
    <w:rsid w:val="0054464C"/>
    <w:rsid w:val="00544B76"/>
    <w:rsid w:val="00544BCA"/>
    <w:rsid w:val="00544D2B"/>
    <w:rsid w:val="00545456"/>
    <w:rsid w:val="005455DB"/>
    <w:rsid w:val="00546003"/>
    <w:rsid w:val="005468F9"/>
    <w:rsid w:val="00546D27"/>
    <w:rsid w:val="00546E87"/>
    <w:rsid w:val="005474B4"/>
    <w:rsid w:val="00550EED"/>
    <w:rsid w:val="00551313"/>
    <w:rsid w:val="00551647"/>
    <w:rsid w:val="005518F1"/>
    <w:rsid w:val="0055220D"/>
    <w:rsid w:val="00552794"/>
    <w:rsid w:val="005528B2"/>
    <w:rsid w:val="005529B1"/>
    <w:rsid w:val="0055325D"/>
    <w:rsid w:val="0055369C"/>
    <w:rsid w:val="00553D27"/>
    <w:rsid w:val="00553DD1"/>
    <w:rsid w:val="00553E84"/>
    <w:rsid w:val="0055410B"/>
    <w:rsid w:val="00554189"/>
    <w:rsid w:val="00554274"/>
    <w:rsid w:val="005542AD"/>
    <w:rsid w:val="00554650"/>
    <w:rsid w:val="00554707"/>
    <w:rsid w:val="00554711"/>
    <w:rsid w:val="00554C12"/>
    <w:rsid w:val="00554DBB"/>
    <w:rsid w:val="0055509B"/>
    <w:rsid w:val="00555FA1"/>
    <w:rsid w:val="005564A7"/>
    <w:rsid w:val="00556675"/>
    <w:rsid w:val="005569B3"/>
    <w:rsid w:val="00556AEA"/>
    <w:rsid w:val="0055718B"/>
    <w:rsid w:val="005572D8"/>
    <w:rsid w:val="005572F8"/>
    <w:rsid w:val="0055732F"/>
    <w:rsid w:val="0055735C"/>
    <w:rsid w:val="00557ACC"/>
    <w:rsid w:val="00557DC1"/>
    <w:rsid w:val="00557EF4"/>
    <w:rsid w:val="005603E0"/>
    <w:rsid w:val="00560FC8"/>
    <w:rsid w:val="0056140A"/>
    <w:rsid w:val="0056148F"/>
    <w:rsid w:val="005614D6"/>
    <w:rsid w:val="00561521"/>
    <w:rsid w:val="00561842"/>
    <w:rsid w:val="00561A65"/>
    <w:rsid w:val="00562513"/>
    <w:rsid w:val="00562ABF"/>
    <w:rsid w:val="00562BCE"/>
    <w:rsid w:val="00562F5B"/>
    <w:rsid w:val="00563473"/>
    <w:rsid w:val="0056359E"/>
    <w:rsid w:val="005635AB"/>
    <w:rsid w:val="0056385E"/>
    <w:rsid w:val="005638F2"/>
    <w:rsid w:val="00563B41"/>
    <w:rsid w:val="00563C61"/>
    <w:rsid w:val="00563D27"/>
    <w:rsid w:val="00563D3A"/>
    <w:rsid w:val="00563EEA"/>
    <w:rsid w:val="005642B8"/>
    <w:rsid w:val="005648AC"/>
    <w:rsid w:val="00564FFC"/>
    <w:rsid w:val="005652D1"/>
    <w:rsid w:val="005657D7"/>
    <w:rsid w:val="00565EC3"/>
    <w:rsid w:val="00566503"/>
    <w:rsid w:val="005667A4"/>
    <w:rsid w:val="00566871"/>
    <w:rsid w:val="0056703B"/>
    <w:rsid w:val="005671DC"/>
    <w:rsid w:val="005671FC"/>
    <w:rsid w:val="005672A7"/>
    <w:rsid w:val="005677BB"/>
    <w:rsid w:val="00567A2D"/>
    <w:rsid w:val="00567BED"/>
    <w:rsid w:val="00567EA6"/>
    <w:rsid w:val="005706B6"/>
    <w:rsid w:val="00570C8D"/>
    <w:rsid w:val="00571067"/>
    <w:rsid w:val="0057189E"/>
    <w:rsid w:val="0057208B"/>
    <w:rsid w:val="00572571"/>
    <w:rsid w:val="00572946"/>
    <w:rsid w:val="005729C5"/>
    <w:rsid w:val="00572CE0"/>
    <w:rsid w:val="00572DE5"/>
    <w:rsid w:val="005733B6"/>
    <w:rsid w:val="0057368E"/>
    <w:rsid w:val="005739DB"/>
    <w:rsid w:val="00573E70"/>
    <w:rsid w:val="00573F2A"/>
    <w:rsid w:val="0057440D"/>
    <w:rsid w:val="00574916"/>
    <w:rsid w:val="005752BD"/>
    <w:rsid w:val="00575458"/>
    <w:rsid w:val="00575A29"/>
    <w:rsid w:val="00575D9C"/>
    <w:rsid w:val="00575F7F"/>
    <w:rsid w:val="0057633F"/>
    <w:rsid w:val="00576995"/>
    <w:rsid w:val="00576CA3"/>
    <w:rsid w:val="005770CD"/>
    <w:rsid w:val="005772C2"/>
    <w:rsid w:val="005773DB"/>
    <w:rsid w:val="00577738"/>
    <w:rsid w:val="00580133"/>
    <w:rsid w:val="005801BA"/>
    <w:rsid w:val="00580377"/>
    <w:rsid w:val="005803AF"/>
    <w:rsid w:val="005805BE"/>
    <w:rsid w:val="0058067B"/>
    <w:rsid w:val="005807A9"/>
    <w:rsid w:val="0058095B"/>
    <w:rsid w:val="005809D2"/>
    <w:rsid w:val="00580D20"/>
    <w:rsid w:val="00580E99"/>
    <w:rsid w:val="00581240"/>
    <w:rsid w:val="0058137C"/>
    <w:rsid w:val="00581876"/>
    <w:rsid w:val="00581933"/>
    <w:rsid w:val="0058196D"/>
    <w:rsid w:val="005819C2"/>
    <w:rsid w:val="00582012"/>
    <w:rsid w:val="0058211C"/>
    <w:rsid w:val="0058282F"/>
    <w:rsid w:val="00582907"/>
    <w:rsid w:val="00582AA3"/>
    <w:rsid w:val="00582B7B"/>
    <w:rsid w:val="00582BDA"/>
    <w:rsid w:val="005831B4"/>
    <w:rsid w:val="00583246"/>
    <w:rsid w:val="00583422"/>
    <w:rsid w:val="00583B70"/>
    <w:rsid w:val="00583C39"/>
    <w:rsid w:val="0058406B"/>
    <w:rsid w:val="0058425A"/>
    <w:rsid w:val="005843CA"/>
    <w:rsid w:val="005845F3"/>
    <w:rsid w:val="00584619"/>
    <w:rsid w:val="00584660"/>
    <w:rsid w:val="00584802"/>
    <w:rsid w:val="005848C4"/>
    <w:rsid w:val="005849C7"/>
    <w:rsid w:val="00584ADF"/>
    <w:rsid w:val="0058542A"/>
    <w:rsid w:val="005859EC"/>
    <w:rsid w:val="00585A78"/>
    <w:rsid w:val="00585DCC"/>
    <w:rsid w:val="00585E96"/>
    <w:rsid w:val="00585EC3"/>
    <w:rsid w:val="00585FE8"/>
    <w:rsid w:val="0058631C"/>
    <w:rsid w:val="00586489"/>
    <w:rsid w:val="00586578"/>
    <w:rsid w:val="005866E0"/>
    <w:rsid w:val="00586932"/>
    <w:rsid w:val="00586DBD"/>
    <w:rsid w:val="00587119"/>
    <w:rsid w:val="005872E2"/>
    <w:rsid w:val="005874C1"/>
    <w:rsid w:val="0058785B"/>
    <w:rsid w:val="00587B8E"/>
    <w:rsid w:val="005903C5"/>
    <w:rsid w:val="00590874"/>
    <w:rsid w:val="00590982"/>
    <w:rsid w:val="00590C78"/>
    <w:rsid w:val="00590CDE"/>
    <w:rsid w:val="0059133A"/>
    <w:rsid w:val="00591D69"/>
    <w:rsid w:val="00591E4C"/>
    <w:rsid w:val="00591F7C"/>
    <w:rsid w:val="00592494"/>
    <w:rsid w:val="005927C9"/>
    <w:rsid w:val="00592F5C"/>
    <w:rsid w:val="00593313"/>
    <w:rsid w:val="005934C0"/>
    <w:rsid w:val="00593F7B"/>
    <w:rsid w:val="00594389"/>
    <w:rsid w:val="00594695"/>
    <w:rsid w:val="00594A2B"/>
    <w:rsid w:val="00594AD2"/>
    <w:rsid w:val="00594BCB"/>
    <w:rsid w:val="00594ED8"/>
    <w:rsid w:val="005952C1"/>
    <w:rsid w:val="0059532D"/>
    <w:rsid w:val="00595432"/>
    <w:rsid w:val="00595902"/>
    <w:rsid w:val="00595909"/>
    <w:rsid w:val="00595CEF"/>
    <w:rsid w:val="005961DA"/>
    <w:rsid w:val="0059622C"/>
    <w:rsid w:val="0059645D"/>
    <w:rsid w:val="00596770"/>
    <w:rsid w:val="00596AEF"/>
    <w:rsid w:val="00596B88"/>
    <w:rsid w:val="005975B6"/>
    <w:rsid w:val="005976F3"/>
    <w:rsid w:val="00597911"/>
    <w:rsid w:val="005A0087"/>
    <w:rsid w:val="005A025D"/>
    <w:rsid w:val="005A0333"/>
    <w:rsid w:val="005A064B"/>
    <w:rsid w:val="005A07D2"/>
    <w:rsid w:val="005A08B6"/>
    <w:rsid w:val="005A0D38"/>
    <w:rsid w:val="005A0D6B"/>
    <w:rsid w:val="005A188B"/>
    <w:rsid w:val="005A21A4"/>
    <w:rsid w:val="005A2451"/>
    <w:rsid w:val="005A273E"/>
    <w:rsid w:val="005A29DB"/>
    <w:rsid w:val="005A2C70"/>
    <w:rsid w:val="005A352B"/>
    <w:rsid w:val="005A40D2"/>
    <w:rsid w:val="005A41F2"/>
    <w:rsid w:val="005A4271"/>
    <w:rsid w:val="005A547E"/>
    <w:rsid w:val="005A5651"/>
    <w:rsid w:val="005A5B8E"/>
    <w:rsid w:val="005A5C17"/>
    <w:rsid w:val="005A5CA5"/>
    <w:rsid w:val="005A5CD9"/>
    <w:rsid w:val="005A632A"/>
    <w:rsid w:val="005A6346"/>
    <w:rsid w:val="005A649E"/>
    <w:rsid w:val="005A6A2F"/>
    <w:rsid w:val="005A7224"/>
    <w:rsid w:val="005A7B11"/>
    <w:rsid w:val="005A7C1A"/>
    <w:rsid w:val="005A7E19"/>
    <w:rsid w:val="005B03C2"/>
    <w:rsid w:val="005B0BB1"/>
    <w:rsid w:val="005B0E4D"/>
    <w:rsid w:val="005B1076"/>
    <w:rsid w:val="005B1250"/>
    <w:rsid w:val="005B1956"/>
    <w:rsid w:val="005B201A"/>
    <w:rsid w:val="005B2040"/>
    <w:rsid w:val="005B238D"/>
    <w:rsid w:val="005B24AE"/>
    <w:rsid w:val="005B24EE"/>
    <w:rsid w:val="005B28B1"/>
    <w:rsid w:val="005B2C62"/>
    <w:rsid w:val="005B2CD9"/>
    <w:rsid w:val="005B2DB4"/>
    <w:rsid w:val="005B31EB"/>
    <w:rsid w:val="005B383F"/>
    <w:rsid w:val="005B3D65"/>
    <w:rsid w:val="005B3E2B"/>
    <w:rsid w:val="005B41AC"/>
    <w:rsid w:val="005B45A7"/>
    <w:rsid w:val="005B4B02"/>
    <w:rsid w:val="005B4D64"/>
    <w:rsid w:val="005B4E17"/>
    <w:rsid w:val="005B504A"/>
    <w:rsid w:val="005B59CF"/>
    <w:rsid w:val="005B5A5C"/>
    <w:rsid w:val="005B5C66"/>
    <w:rsid w:val="005B5E7E"/>
    <w:rsid w:val="005B626D"/>
    <w:rsid w:val="005B62E2"/>
    <w:rsid w:val="005B66FF"/>
    <w:rsid w:val="005B6AC1"/>
    <w:rsid w:val="005B6BCA"/>
    <w:rsid w:val="005B6EC7"/>
    <w:rsid w:val="005B722A"/>
    <w:rsid w:val="005B75D7"/>
    <w:rsid w:val="005B79A5"/>
    <w:rsid w:val="005B7A38"/>
    <w:rsid w:val="005B7ABE"/>
    <w:rsid w:val="005B7B0C"/>
    <w:rsid w:val="005B7EFF"/>
    <w:rsid w:val="005C05EF"/>
    <w:rsid w:val="005C06A8"/>
    <w:rsid w:val="005C13A5"/>
    <w:rsid w:val="005C149B"/>
    <w:rsid w:val="005C16A0"/>
    <w:rsid w:val="005C17AD"/>
    <w:rsid w:val="005C1B24"/>
    <w:rsid w:val="005C1B9C"/>
    <w:rsid w:val="005C1E94"/>
    <w:rsid w:val="005C21B6"/>
    <w:rsid w:val="005C2919"/>
    <w:rsid w:val="005C2994"/>
    <w:rsid w:val="005C3190"/>
    <w:rsid w:val="005C3685"/>
    <w:rsid w:val="005C36AA"/>
    <w:rsid w:val="005C3ACA"/>
    <w:rsid w:val="005C3C83"/>
    <w:rsid w:val="005C45D2"/>
    <w:rsid w:val="005C504A"/>
    <w:rsid w:val="005C50C0"/>
    <w:rsid w:val="005C51ED"/>
    <w:rsid w:val="005C5A14"/>
    <w:rsid w:val="005C5E92"/>
    <w:rsid w:val="005C621B"/>
    <w:rsid w:val="005C62D5"/>
    <w:rsid w:val="005C66FD"/>
    <w:rsid w:val="005C6894"/>
    <w:rsid w:val="005C6A66"/>
    <w:rsid w:val="005C6F7A"/>
    <w:rsid w:val="005C709E"/>
    <w:rsid w:val="005C70BD"/>
    <w:rsid w:val="005C72E9"/>
    <w:rsid w:val="005C738E"/>
    <w:rsid w:val="005C74FB"/>
    <w:rsid w:val="005C79D2"/>
    <w:rsid w:val="005C7C85"/>
    <w:rsid w:val="005C7C8C"/>
    <w:rsid w:val="005D00EC"/>
    <w:rsid w:val="005D01AA"/>
    <w:rsid w:val="005D053B"/>
    <w:rsid w:val="005D087E"/>
    <w:rsid w:val="005D0A8A"/>
    <w:rsid w:val="005D0CC2"/>
    <w:rsid w:val="005D0D32"/>
    <w:rsid w:val="005D15A0"/>
    <w:rsid w:val="005D1734"/>
    <w:rsid w:val="005D239A"/>
    <w:rsid w:val="005D23DB"/>
    <w:rsid w:val="005D24C1"/>
    <w:rsid w:val="005D2CB0"/>
    <w:rsid w:val="005D2CCD"/>
    <w:rsid w:val="005D30B6"/>
    <w:rsid w:val="005D3189"/>
    <w:rsid w:val="005D318C"/>
    <w:rsid w:val="005D37BE"/>
    <w:rsid w:val="005D3B0F"/>
    <w:rsid w:val="005D3DC6"/>
    <w:rsid w:val="005D3F10"/>
    <w:rsid w:val="005D3F45"/>
    <w:rsid w:val="005D3FF3"/>
    <w:rsid w:val="005D44BA"/>
    <w:rsid w:val="005D485B"/>
    <w:rsid w:val="005D4B91"/>
    <w:rsid w:val="005D5442"/>
    <w:rsid w:val="005D58F4"/>
    <w:rsid w:val="005D6007"/>
    <w:rsid w:val="005D611E"/>
    <w:rsid w:val="005D618E"/>
    <w:rsid w:val="005D6229"/>
    <w:rsid w:val="005D67C5"/>
    <w:rsid w:val="005D6F7A"/>
    <w:rsid w:val="005D717D"/>
    <w:rsid w:val="005D746C"/>
    <w:rsid w:val="005D7586"/>
    <w:rsid w:val="005D77A4"/>
    <w:rsid w:val="005D7D28"/>
    <w:rsid w:val="005D7F47"/>
    <w:rsid w:val="005E009E"/>
    <w:rsid w:val="005E00FD"/>
    <w:rsid w:val="005E01E9"/>
    <w:rsid w:val="005E0342"/>
    <w:rsid w:val="005E0796"/>
    <w:rsid w:val="005E0B72"/>
    <w:rsid w:val="005E0D01"/>
    <w:rsid w:val="005E0D3B"/>
    <w:rsid w:val="005E125E"/>
    <w:rsid w:val="005E15DD"/>
    <w:rsid w:val="005E180E"/>
    <w:rsid w:val="005E1F16"/>
    <w:rsid w:val="005E2854"/>
    <w:rsid w:val="005E2FCB"/>
    <w:rsid w:val="005E3603"/>
    <w:rsid w:val="005E364B"/>
    <w:rsid w:val="005E3882"/>
    <w:rsid w:val="005E3958"/>
    <w:rsid w:val="005E3A04"/>
    <w:rsid w:val="005E4770"/>
    <w:rsid w:val="005E4CD5"/>
    <w:rsid w:val="005E50A4"/>
    <w:rsid w:val="005E50F8"/>
    <w:rsid w:val="005E5407"/>
    <w:rsid w:val="005E54AC"/>
    <w:rsid w:val="005E56A3"/>
    <w:rsid w:val="005E59F9"/>
    <w:rsid w:val="005E61D2"/>
    <w:rsid w:val="005E659E"/>
    <w:rsid w:val="005E6F5F"/>
    <w:rsid w:val="005E70C9"/>
    <w:rsid w:val="005E7194"/>
    <w:rsid w:val="005E72F0"/>
    <w:rsid w:val="005E73A7"/>
    <w:rsid w:val="005E7725"/>
    <w:rsid w:val="005E797D"/>
    <w:rsid w:val="005E7A06"/>
    <w:rsid w:val="005E7B87"/>
    <w:rsid w:val="005E7F35"/>
    <w:rsid w:val="005F0001"/>
    <w:rsid w:val="005F0006"/>
    <w:rsid w:val="005F0619"/>
    <w:rsid w:val="005F07A8"/>
    <w:rsid w:val="005F0821"/>
    <w:rsid w:val="005F14D9"/>
    <w:rsid w:val="005F17A2"/>
    <w:rsid w:val="005F18AC"/>
    <w:rsid w:val="005F1DE7"/>
    <w:rsid w:val="005F238C"/>
    <w:rsid w:val="005F26EF"/>
    <w:rsid w:val="005F2869"/>
    <w:rsid w:val="005F28D2"/>
    <w:rsid w:val="005F2A53"/>
    <w:rsid w:val="005F2C34"/>
    <w:rsid w:val="005F37BA"/>
    <w:rsid w:val="005F3934"/>
    <w:rsid w:val="005F3A86"/>
    <w:rsid w:val="005F42AA"/>
    <w:rsid w:val="005F43DF"/>
    <w:rsid w:val="005F4A26"/>
    <w:rsid w:val="005F558E"/>
    <w:rsid w:val="005F59A9"/>
    <w:rsid w:val="005F5CA1"/>
    <w:rsid w:val="005F5D1E"/>
    <w:rsid w:val="005F6004"/>
    <w:rsid w:val="005F60DC"/>
    <w:rsid w:val="005F6553"/>
    <w:rsid w:val="005F6939"/>
    <w:rsid w:val="005F6965"/>
    <w:rsid w:val="005F7199"/>
    <w:rsid w:val="005F7390"/>
    <w:rsid w:val="005F7528"/>
    <w:rsid w:val="005F7AE7"/>
    <w:rsid w:val="005F7C06"/>
    <w:rsid w:val="006000B8"/>
    <w:rsid w:val="006008A4"/>
    <w:rsid w:val="0060095C"/>
    <w:rsid w:val="00600B48"/>
    <w:rsid w:val="00600B6E"/>
    <w:rsid w:val="006011B5"/>
    <w:rsid w:val="006014A4"/>
    <w:rsid w:val="00601645"/>
    <w:rsid w:val="0060165B"/>
    <w:rsid w:val="0060166A"/>
    <w:rsid w:val="006018A5"/>
    <w:rsid w:val="00601969"/>
    <w:rsid w:val="00602127"/>
    <w:rsid w:val="00602412"/>
    <w:rsid w:val="006029CD"/>
    <w:rsid w:val="00602BF2"/>
    <w:rsid w:val="0060319E"/>
    <w:rsid w:val="00603714"/>
    <w:rsid w:val="00603880"/>
    <w:rsid w:val="00603A98"/>
    <w:rsid w:val="00603BBE"/>
    <w:rsid w:val="00603BFA"/>
    <w:rsid w:val="00603D62"/>
    <w:rsid w:val="0060466D"/>
    <w:rsid w:val="00604981"/>
    <w:rsid w:val="00604A65"/>
    <w:rsid w:val="00604A78"/>
    <w:rsid w:val="00604B8B"/>
    <w:rsid w:val="00604E5D"/>
    <w:rsid w:val="006055A1"/>
    <w:rsid w:val="00605633"/>
    <w:rsid w:val="00605E0A"/>
    <w:rsid w:val="006061FE"/>
    <w:rsid w:val="00606388"/>
    <w:rsid w:val="006064D1"/>
    <w:rsid w:val="00606616"/>
    <w:rsid w:val="00606AD2"/>
    <w:rsid w:val="00606C0A"/>
    <w:rsid w:val="00606C7C"/>
    <w:rsid w:val="00606D83"/>
    <w:rsid w:val="006070E1"/>
    <w:rsid w:val="006072A3"/>
    <w:rsid w:val="00607709"/>
    <w:rsid w:val="0060797B"/>
    <w:rsid w:val="00607E7A"/>
    <w:rsid w:val="00607EC1"/>
    <w:rsid w:val="00610114"/>
    <w:rsid w:val="00610163"/>
    <w:rsid w:val="006101BC"/>
    <w:rsid w:val="006101ED"/>
    <w:rsid w:val="006104C2"/>
    <w:rsid w:val="006105B8"/>
    <w:rsid w:val="00610862"/>
    <w:rsid w:val="0061096D"/>
    <w:rsid w:val="00611026"/>
    <w:rsid w:val="00611059"/>
    <w:rsid w:val="00611110"/>
    <w:rsid w:val="00611833"/>
    <w:rsid w:val="00611949"/>
    <w:rsid w:val="00611974"/>
    <w:rsid w:val="00611B7B"/>
    <w:rsid w:val="00612206"/>
    <w:rsid w:val="00612282"/>
    <w:rsid w:val="006122F6"/>
    <w:rsid w:val="00612597"/>
    <w:rsid w:val="006125DB"/>
    <w:rsid w:val="00612734"/>
    <w:rsid w:val="006129C5"/>
    <w:rsid w:val="00612B33"/>
    <w:rsid w:val="00612C1D"/>
    <w:rsid w:val="00612CFE"/>
    <w:rsid w:val="0061301A"/>
    <w:rsid w:val="006132AB"/>
    <w:rsid w:val="006134C5"/>
    <w:rsid w:val="006139B7"/>
    <w:rsid w:val="00613F99"/>
    <w:rsid w:val="006142FB"/>
    <w:rsid w:val="00614774"/>
    <w:rsid w:val="006148E5"/>
    <w:rsid w:val="006152D7"/>
    <w:rsid w:val="006153DF"/>
    <w:rsid w:val="00615790"/>
    <w:rsid w:val="00615B41"/>
    <w:rsid w:val="00616239"/>
    <w:rsid w:val="0061656D"/>
    <w:rsid w:val="006165A4"/>
    <w:rsid w:val="006165C4"/>
    <w:rsid w:val="0061671B"/>
    <w:rsid w:val="00616971"/>
    <w:rsid w:val="006169C7"/>
    <w:rsid w:val="00616B7F"/>
    <w:rsid w:val="00616E85"/>
    <w:rsid w:val="00617041"/>
    <w:rsid w:val="00617359"/>
    <w:rsid w:val="0061760C"/>
    <w:rsid w:val="00617A4B"/>
    <w:rsid w:val="00617BDD"/>
    <w:rsid w:val="00620057"/>
    <w:rsid w:val="00620223"/>
    <w:rsid w:val="00620A3D"/>
    <w:rsid w:val="00620E31"/>
    <w:rsid w:val="006214B3"/>
    <w:rsid w:val="00621FAA"/>
    <w:rsid w:val="006227D3"/>
    <w:rsid w:val="00622B77"/>
    <w:rsid w:val="00623618"/>
    <w:rsid w:val="00623999"/>
    <w:rsid w:val="00623B33"/>
    <w:rsid w:val="00623BB3"/>
    <w:rsid w:val="00623E38"/>
    <w:rsid w:val="00623E60"/>
    <w:rsid w:val="00623E89"/>
    <w:rsid w:val="00623F69"/>
    <w:rsid w:val="006245F6"/>
    <w:rsid w:val="00624873"/>
    <w:rsid w:val="00624A07"/>
    <w:rsid w:val="0062542B"/>
    <w:rsid w:val="0062568C"/>
    <w:rsid w:val="006256F1"/>
    <w:rsid w:val="006257E1"/>
    <w:rsid w:val="00625A7D"/>
    <w:rsid w:val="00625BB5"/>
    <w:rsid w:val="00625C20"/>
    <w:rsid w:val="00625D1A"/>
    <w:rsid w:val="00625F67"/>
    <w:rsid w:val="00626015"/>
    <w:rsid w:val="00626A52"/>
    <w:rsid w:val="00626E82"/>
    <w:rsid w:val="00626F70"/>
    <w:rsid w:val="00627500"/>
    <w:rsid w:val="006277BE"/>
    <w:rsid w:val="00627875"/>
    <w:rsid w:val="00627D28"/>
    <w:rsid w:val="00627EF4"/>
    <w:rsid w:val="0063027F"/>
    <w:rsid w:val="006304FD"/>
    <w:rsid w:val="0063070E"/>
    <w:rsid w:val="00630964"/>
    <w:rsid w:val="00630B6B"/>
    <w:rsid w:val="00630C5D"/>
    <w:rsid w:val="00630F15"/>
    <w:rsid w:val="00630F50"/>
    <w:rsid w:val="00630F5C"/>
    <w:rsid w:val="00631247"/>
    <w:rsid w:val="006313B7"/>
    <w:rsid w:val="00633061"/>
    <w:rsid w:val="006330A4"/>
    <w:rsid w:val="006332B9"/>
    <w:rsid w:val="00633C97"/>
    <w:rsid w:val="0063413B"/>
    <w:rsid w:val="006343DA"/>
    <w:rsid w:val="006343F4"/>
    <w:rsid w:val="0063473B"/>
    <w:rsid w:val="006348E4"/>
    <w:rsid w:val="00634A72"/>
    <w:rsid w:val="00635510"/>
    <w:rsid w:val="00635861"/>
    <w:rsid w:val="0063599A"/>
    <w:rsid w:val="00635A50"/>
    <w:rsid w:val="00635C46"/>
    <w:rsid w:val="006361F3"/>
    <w:rsid w:val="00636550"/>
    <w:rsid w:val="0063678D"/>
    <w:rsid w:val="006367B0"/>
    <w:rsid w:val="00636903"/>
    <w:rsid w:val="0063694E"/>
    <w:rsid w:val="006371D8"/>
    <w:rsid w:val="0063756A"/>
    <w:rsid w:val="006376F3"/>
    <w:rsid w:val="006379AC"/>
    <w:rsid w:val="00637A45"/>
    <w:rsid w:val="00637A75"/>
    <w:rsid w:val="00640537"/>
    <w:rsid w:val="006406E7"/>
    <w:rsid w:val="006408BA"/>
    <w:rsid w:val="00640AB3"/>
    <w:rsid w:val="00640B1D"/>
    <w:rsid w:val="00641040"/>
    <w:rsid w:val="006413F9"/>
    <w:rsid w:val="00641580"/>
    <w:rsid w:val="0064171D"/>
    <w:rsid w:val="00641812"/>
    <w:rsid w:val="00641878"/>
    <w:rsid w:val="0064202F"/>
    <w:rsid w:val="006421AA"/>
    <w:rsid w:val="006425DA"/>
    <w:rsid w:val="00642FCC"/>
    <w:rsid w:val="006430BF"/>
    <w:rsid w:val="00643517"/>
    <w:rsid w:val="006436C9"/>
    <w:rsid w:val="00643746"/>
    <w:rsid w:val="0064374A"/>
    <w:rsid w:val="006437AA"/>
    <w:rsid w:val="00644424"/>
    <w:rsid w:val="00644547"/>
    <w:rsid w:val="00644764"/>
    <w:rsid w:val="00644F3D"/>
    <w:rsid w:val="0064532E"/>
    <w:rsid w:val="00645AF0"/>
    <w:rsid w:val="00645C3B"/>
    <w:rsid w:val="0064627D"/>
    <w:rsid w:val="00646A02"/>
    <w:rsid w:val="00646B4A"/>
    <w:rsid w:val="00646B7B"/>
    <w:rsid w:val="006472EE"/>
    <w:rsid w:val="00647703"/>
    <w:rsid w:val="006477F1"/>
    <w:rsid w:val="00650009"/>
    <w:rsid w:val="006500B6"/>
    <w:rsid w:val="006500CE"/>
    <w:rsid w:val="006500CF"/>
    <w:rsid w:val="006506B6"/>
    <w:rsid w:val="00650D95"/>
    <w:rsid w:val="00652069"/>
    <w:rsid w:val="006524AD"/>
    <w:rsid w:val="0065259C"/>
    <w:rsid w:val="00652855"/>
    <w:rsid w:val="00652EB4"/>
    <w:rsid w:val="00653052"/>
    <w:rsid w:val="00653214"/>
    <w:rsid w:val="00653260"/>
    <w:rsid w:val="00653680"/>
    <w:rsid w:val="00653EE3"/>
    <w:rsid w:val="00654227"/>
    <w:rsid w:val="00654461"/>
    <w:rsid w:val="00654946"/>
    <w:rsid w:val="006549A4"/>
    <w:rsid w:val="00654C1F"/>
    <w:rsid w:val="00654C89"/>
    <w:rsid w:val="00654FF8"/>
    <w:rsid w:val="006557E7"/>
    <w:rsid w:val="00655E10"/>
    <w:rsid w:val="00656060"/>
    <w:rsid w:val="00656645"/>
    <w:rsid w:val="00656D04"/>
    <w:rsid w:val="00656DA6"/>
    <w:rsid w:val="006571B0"/>
    <w:rsid w:val="006573B3"/>
    <w:rsid w:val="00657612"/>
    <w:rsid w:val="0065764D"/>
    <w:rsid w:val="0066009B"/>
    <w:rsid w:val="00660D7A"/>
    <w:rsid w:val="0066136D"/>
    <w:rsid w:val="006615F3"/>
    <w:rsid w:val="00661792"/>
    <w:rsid w:val="0066179E"/>
    <w:rsid w:val="00661804"/>
    <w:rsid w:val="00661BB4"/>
    <w:rsid w:val="00661BD0"/>
    <w:rsid w:val="00662210"/>
    <w:rsid w:val="006622B8"/>
    <w:rsid w:val="00662B85"/>
    <w:rsid w:val="00662F5D"/>
    <w:rsid w:val="006633D3"/>
    <w:rsid w:val="0066390E"/>
    <w:rsid w:val="00663913"/>
    <w:rsid w:val="00663995"/>
    <w:rsid w:val="006639AC"/>
    <w:rsid w:val="00663E00"/>
    <w:rsid w:val="00663E78"/>
    <w:rsid w:val="00663E7D"/>
    <w:rsid w:val="00663ECE"/>
    <w:rsid w:val="00663FD5"/>
    <w:rsid w:val="00664364"/>
    <w:rsid w:val="006648D4"/>
    <w:rsid w:val="00664DC0"/>
    <w:rsid w:val="00664FAC"/>
    <w:rsid w:val="006650DF"/>
    <w:rsid w:val="00665604"/>
    <w:rsid w:val="00665687"/>
    <w:rsid w:val="0066572E"/>
    <w:rsid w:val="0066604D"/>
    <w:rsid w:val="006663B0"/>
    <w:rsid w:val="0066695A"/>
    <w:rsid w:val="00666A92"/>
    <w:rsid w:val="006670EA"/>
    <w:rsid w:val="0066713D"/>
    <w:rsid w:val="00667247"/>
    <w:rsid w:val="00667278"/>
    <w:rsid w:val="0066734E"/>
    <w:rsid w:val="0066767E"/>
    <w:rsid w:val="00670126"/>
    <w:rsid w:val="00670A99"/>
    <w:rsid w:val="00670AA4"/>
    <w:rsid w:val="0067106A"/>
    <w:rsid w:val="0067149D"/>
    <w:rsid w:val="00671A35"/>
    <w:rsid w:val="00671D0F"/>
    <w:rsid w:val="006720D8"/>
    <w:rsid w:val="0067260A"/>
    <w:rsid w:val="006728FF"/>
    <w:rsid w:val="0067291A"/>
    <w:rsid w:val="00672AB7"/>
    <w:rsid w:val="00672ADF"/>
    <w:rsid w:val="00672C24"/>
    <w:rsid w:val="00672E0C"/>
    <w:rsid w:val="006732DD"/>
    <w:rsid w:val="0067356F"/>
    <w:rsid w:val="0067394C"/>
    <w:rsid w:val="00673B7E"/>
    <w:rsid w:val="00673DD2"/>
    <w:rsid w:val="00674289"/>
    <w:rsid w:val="00674DC2"/>
    <w:rsid w:val="00675153"/>
    <w:rsid w:val="00675CA0"/>
    <w:rsid w:val="00675CDC"/>
    <w:rsid w:val="0067621D"/>
    <w:rsid w:val="0067625A"/>
    <w:rsid w:val="0067643F"/>
    <w:rsid w:val="006764D7"/>
    <w:rsid w:val="006766FD"/>
    <w:rsid w:val="00676A06"/>
    <w:rsid w:val="00676A63"/>
    <w:rsid w:val="00676A93"/>
    <w:rsid w:val="00676C77"/>
    <w:rsid w:val="00676D13"/>
    <w:rsid w:val="00677607"/>
    <w:rsid w:val="00677FDB"/>
    <w:rsid w:val="00680428"/>
    <w:rsid w:val="006805E8"/>
    <w:rsid w:val="00680610"/>
    <w:rsid w:val="00680943"/>
    <w:rsid w:val="006809F6"/>
    <w:rsid w:val="00680E8E"/>
    <w:rsid w:val="0068115A"/>
    <w:rsid w:val="006811D6"/>
    <w:rsid w:val="006817D2"/>
    <w:rsid w:val="00681969"/>
    <w:rsid w:val="00681CFB"/>
    <w:rsid w:val="00681E37"/>
    <w:rsid w:val="006827E3"/>
    <w:rsid w:val="006830C7"/>
    <w:rsid w:val="0068318C"/>
    <w:rsid w:val="006832C0"/>
    <w:rsid w:val="00683BDC"/>
    <w:rsid w:val="00684323"/>
    <w:rsid w:val="00684BE9"/>
    <w:rsid w:val="00684C56"/>
    <w:rsid w:val="006850B6"/>
    <w:rsid w:val="00685591"/>
    <w:rsid w:val="00685CC7"/>
    <w:rsid w:val="00685EB4"/>
    <w:rsid w:val="006864F3"/>
    <w:rsid w:val="00686621"/>
    <w:rsid w:val="00686AA1"/>
    <w:rsid w:val="00686FF2"/>
    <w:rsid w:val="006872AD"/>
    <w:rsid w:val="006876D1"/>
    <w:rsid w:val="00687A03"/>
    <w:rsid w:val="00687F1D"/>
    <w:rsid w:val="00690080"/>
    <w:rsid w:val="0069018D"/>
    <w:rsid w:val="00690751"/>
    <w:rsid w:val="0069077E"/>
    <w:rsid w:val="00690DAB"/>
    <w:rsid w:val="00690E52"/>
    <w:rsid w:val="00690F23"/>
    <w:rsid w:val="00691683"/>
    <w:rsid w:val="006916F8"/>
    <w:rsid w:val="006928F6"/>
    <w:rsid w:val="00692C7C"/>
    <w:rsid w:val="00692D73"/>
    <w:rsid w:val="00692EF3"/>
    <w:rsid w:val="00693039"/>
    <w:rsid w:val="00693663"/>
    <w:rsid w:val="00693787"/>
    <w:rsid w:val="00693CC3"/>
    <w:rsid w:val="006940C2"/>
    <w:rsid w:val="00694648"/>
    <w:rsid w:val="00694F5A"/>
    <w:rsid w:val="0069505F"/>
    <w:rsid w:val="006951CE"/>
    <w:rsid w:val="00695907"/>
    <w:rsid w:val="00695A28"/>
    <w:rsid w:val="00695B57"/>
    <w:rsid w:val="00696538"/>
    <w:rsid w:val="00696781"/>
    <w:rsid w:val="00696A46"/>
    <w:rsid w:val="00696AC0"/>
    <w:rsid w:val="00696D46"/>
    <w:rsid w:val="00696F8B"/>
    <w:rsid w:val="006970EC"/>
    <w:rsid w:val="0069719C"/>
    <w:rsid w:val="0069725E"/>
    <w:rsid w:val="00697336"/>
    <w:rsid w:val="006973F5"/>
    <w:rsid w:val="00697849"/>
    <w:rsid w:val="00697A30"/>
    <w:rsid w:val="00697D1A"/>
    <w:rsid w:val="00697FDF"/>
    <w:rsid w:val="006A0076"/>
    <w:rsid w:val="006A0311"/>
    <w:rsid w:val="006A089F"/>
    <w:rsid w:val="006A08F3"/>
    <w:rsid w:val="006A0961"/>
    <w:rsid w:val="006A0E15"/>
    <w:rsid w:val="006A0F51"/>
    <w:rsid w:val="006A108C"/>
    <w:rsid w:val="006A15B3"/>
    <w:rsid w:val="006A1625"/>
    <w:rsid w:val="006A19D9"/>
    <w:rsid w:val="006A1ABF"/>
    <w:rsid w:val="006A1F04"/>
    <w:rsid w:val="006A1F43"/>
    <w:rsid w:val="006A1F81"/>
    <w:rsid w:val="006A2414"/>
    <w:rsid w:val="006A262F"/>
    <w:rsid w:val="006A29C6"/>
    <w:rsid w:val="006A2BD5"/>
    <w:rsid w:val="006A2E2A"/>
    <w:rsid w:val="006A308B"/>
    <w:rsid w:val="006A3463"/>
    <w:rsid w:val="006A397F"/>
    <w:rsid w:val="006A3E51"/>
    <w:rsid w:val="006A4330"/>
    <w:rsid w:val="006A43C4"/>
    <w:rsid w:val="006A4719"/>
    <w:rsid w:val="006A473B"/>
    <w:rsid w:val="006A4AC8"/>
    <w:rsid w:val="006A4D4F"/>
    <w:rsid w:val="006A4F17"/>
    <w:rsid w:val="006A50C7"/>
    <w:rsid w:val="006A568B"/>
    <w:rsid w:val="006A5828"/>
    <w:rsid w:val="006A5A34"/>
    <w:rsid w:val="006A5D9E"/>
    <w:rsid w:val="006A6159"/>
    <w:rsid w:val="006A6750"/>
    <w:rsid w:val="006A6894"/>
    <w:rsid w:val="006A6B4E"/>
    <w:rsid w:val="006A6EED"/>
    <w:rsid w:val="006A6F6A"/>
    <w:rsid w:val="006A747C"/>
    <w:rsid w:val="006A75BD"/>
    <w:rsid w:val="006A78D5"/>
    <w:rsid w:val="006A7B5E"/>
    <w:rsid w:val="006A7B7C"/>
    <w:rsid w:val="006A7CCF"/>
    <w:rsid w:val="006B0625"/>
    <w:rsid w:val="006B0CC2"/>
    <w:rsid w:val="006B0EA8"/>
    <w:rsid w:val="006B0F6D"/>
    <w:rsid w:val="006B0F73"/>
    <w:rsid w:val="006B12A6"/>
    <w:rsid w:val="006B17C3"/>
    <w:rsid w:val="006B1DAE"/>
    <w:rsid w:val="006B2627"/>
    <w:rsid w:val="006B2FE0"/>
    <w:rsid w:val="006B33F7"/>
    <w:rsid w:val="006B3847"/>
    <w:rsid w:val="006B399B"/>
    <w:rsid w:val="006B39D3"/>
    <w:rsid w:val="006B3A02"/>
    <w:rsid w:val="006B4088"/>
    <w:rsid w:val="006B430E"/>
    <w:rsid w:val="006B4315"/>
    <w:rsid w:val="006B43AD"/>
    <w:rsid w:val="006B47B4"/>
    <w:rsid w:val="006B4F93"/>
    <w:rsid w:val="006B537A"/>
    <w:rsid w:val="006B5AD7"/>
    <w:rsid w:val="006B6229"/>
    <w:rsid w:val="006B667F"/>
    <w:rsid w:val="006B66D0"/>
    <w:rsid w:val="006B6C94"/>
    <w:rsid w:val="006B6DB5"/>
    <w:rsid w:val="006B6F10"/>
    <w:rsid w:val="006B7007"/>
    <w:rsid w:val="006B7019"/>
    <w:rsid w:val="006B7057"/>
    <w:rsid w:val="006B7B69"/>
    <w:rsid w:val="006B7C05"/>
    <w:rsid w:val="006C09B5"/>
    <w:rsid w:val="006C0BB7"/>
    <w:rsid w:val="006C102C"/>
    <w:rsid w:val="006C126C"/>
    <w:rsid w:val="006C12D6"/>
    <w:rsid w:val="006C1983"/>
    <w:rsid w:val="006C1D39"/>
    <w:rsid w:val="006C20C2"/>
    <w:rsid w:val="006C25AE"/>
    <w:rsid w:val="006C26C1"/>
    <w:rsid w:val="006C27D7"/>
    <w:rsid w:val="006C2917"/>
    <w:rsid w:val="006C2C6F"/>
    <w:rsid w:val="006C3018"/>
    <w:rsid w:val="006C3055"/>
    <w:rsid w:val="006C32AB"/>
    <w:rsid w:val="006C3324"/>
    <w:rsid w:val="006C35AF"/>
    <w:rsid w:val="006C3753"/>
    <w:rsid w:val="006C382C"/>
    <w:rsid w:val="006C3919"/>
    <w:rsid w:val="006C39C5"/>
    <w:rsid w:val="006C3B71"/>
    <w:rsid w:val="006C3DB0"/>
    <w:rsid w:val="006C3EEE"/>
    <w:rsid w:val="006C4946"/>
    <w:rsid w:val="006C4C01"/>
    <w:rsid w:val="006C4C1B"/>
    <w:rsid w:val="006C5265"/>
    <w:rsid w:val="006C52F4"/>
    <w:rsid w:val="006C54D2"/>
    <w:rsid w:val="006C5A29"/>
    <w:rsid w:val="006C633B"/>
    <w:rsid w:val="006C6430"/>
    <w:rsid w:val="006C6751"/>
    <w:rsid w:val="006C6AE6"/>
    <w:rsid w:val="006C6F39"/>
    <w:rsid w:val="006C7102"/>
    <w:rsid w:val="006C7679"/>
    <w:rsid w:val="006C76AB"/>
    <w:rsid w:val="006C7808"/>
    <w:rsid w:val="006C7A54"/>
    <w:rsid w:val="006C7CCE"/>
    <w:rsid w:val="006C7D5A"/>
    <w:rsid w:val="006D0A34"/>
    <w:rsid w:val="006D0C38"/>
    <w:rsid w:val="006D0F8D"/>
    <w:rsid w:val="006D110B"/>
    <w:rsid w:val="006D175A"/>
    <w:rsid w:val="006D1947"/>
    <w:rsid w:val="006D1A8E"/>
    <w:rsid w:val="006D1C46"/>
    <w:rsid w:val="006D1D49"/>
    <w:rsid w:val="006D22CA"/>
    <w:rsid w:val="006D2B3F"/>
    <w:rsid w:val="006D4319"/>
    <w:rsid w:val="006D4796"/>
    <w:rsid w:val="006D4AD6"/>
    <w:rsid w:val="006D508A"/>
    <w:rsid w:val="006D50EA"/>
    <w:rsid w:val="006D5305"/>
    <w:rsid w:val="006D5596"/>
    <w:rsid w:val="006D59C3"/>
    <w:rsid w:val="006D5E51"/>
    <w:rsid w:val="006D65B5"/>
    <w:rsid w:val="006D66FF"/>
    <w:rsid w:val="006D698E"/>
    <w:rsid w:val="006D7414"/>
    <w:rsid w:val="006D789E"/>
    <w:rsid w:val="006E0FE8"/>
    <w:rsid w:val="006E14A2"/>
    <w:rsid w:val="006E16DE"/>
    <w:rsid w:val="006E1711"/>
    <w:rsid w:val="006E18F0"/>
    <w:rsid w:val="006E1B1C"/>
    <w:rsid w:val="006E1BE9"/>
    <w:rsid w:val="006E25CE"/>
    <w:rsid w:val="006E2B86"/>
    <w:rsid w:val="006E2D9C"/>
    <w:rsid w:val="006E32BD"/>
    <w:rsid w:val="006E376B"/>
    <w:rsid w:val="006E38C9"/>
    <w:rsid w:val="006E3BC1"/>
    <w:rsid w:val="006E3D0E"/>
    <w:rsid w:val="006E4397"/>
    <w:rsid w:val="006E43F9"/>
    <w:rsid w:val="006E49FB"/>
    <w:rsid w:val="006E4C35"/>
    <w:rsid w:val="006E4CD1"/>
    <w:rsid w:val="006E50D9"/>
    <w:rsid w:val="006E5107"/>
    <w:rsid w:val="006E567E"/>
    <w:rsid w:val="006E5A6A"/>
    <w:rsid w:val="006E621F"/>
    <w:rsid w:val="006E63DC"/>
    <w:rsid w:val="006E64F5"/>
    <w:rsid w:val="006E6545"/>
    <w:rsid w:val="006E69A4"/>
    <w:rsid w:val="006E6AD2"/>
    <w:rsid w:val="006E6E9F"/>
    <w:rsid w:val="006E748F"/>
    <w:rsid w:val="006E7B05"/>
    <w:rsid w:val="006E7C2D"/>
    <w:rsid w:val="006E7EA5"/>
    <w:rsid w:val="006F0573"/>
    <w:rsid w:val="006F05AE"/>
    <w:rsid w:val="006F05CA"/>
    <w:rsid w:val="006F09A0"/>
    <w:rsid w:val="006F10CE"/>
    <w:rsid w:val="006F118E"/>
    <w:rsid w:val="006F11EC"/>
    <w:rsid w:val="006F221B"/>
    <w:rsid w:val="006F27A8"/>
    <w:rsid w:val="006F2A05"/>
    <w:rsid w:val="006F2CF3"/>
    <w:rsid w:val="006F30CF"/>
    <w:rsid w:val="006F39A1"/>
    <w:rsid w:val="006F3C50"/>
    <w:rsid w:val="006F3E47"/>
    <w:rsid w:val="006F4178"/>
    <w:rsid w:val="006F463A"/>
    <w:rsid w:val="006F4CDB"/>
    <w:rsid w:val="006F4D35"/>
    <w:rsid w:val="006F5274"/>
    <w:rsid w:val="006F553E"/>
    <w:rsid w:val="006F57AD"/>
    <w:rsid w:val="006F5B13"/>
    <w:rsid w:val="006F5D39"/>
    <w:rsid w:val="006F5E07"/>
    <w:rsid w:val="006F5F22"/>
    <w:rsid w:val="006F6242"/>
    <w:rsid w:val="006F642C"/>
    <w:rsid w:val="006F6523"/>
    <w:rsid w:val="006F6805"/>
    <w:rsid w:val="006F6D0E"/>
    <w:rsid w:val="006F6FBD"/>
    <w:rsid w:val="006F7307"/>
    <w:rsid w:val="006F7B35"/>
    <w:rsid w:val="006F7D03"/>
    <w:rsid w:val="007000BE"/>
    <w:rsid w:val="007002E4"/>
    <w:rsid w:val="007004E3"/>
    <w:rsid w:val="00700EEE"/>
    <w:rsid w:val="007019F6"/>
    <w:rsid w:val="00701CB2"/>
    <w:rsid w:val="00701E3D"/>
    <w:rsid w:val="00701E9F"/>
    <w:rsid w:val="00701ED6"/>
    <w:rsid w:val="007022D6"/>
    <w:rsid w:val="00702340"/>
    <w:rsid w:val="00702530"/>
    <w:rsid w:val="00702AD3"/>
    <w:rsid w:val="00702BF2"/>
    <w:rsid w:val="00702E5E"/>
    <w:rsid w:val="00703D9B"/>
    <w:rsid w:val="007041F2"/>
    <w:rsid w:val="0070479A"/>
    <w:rsid w:val="00704F60"/>
    <w:rsid w:val="007050E5"/>
    <w:rsid w:val="007051CB"/>
    <w:rsid w:val="00705347"/>
    <w:rsid w:val="00705828"/>
    <w:rsid w:val="00705A6C"/>
    <w:rsid w:val="00705D28"/>
    <w:rsid w:val="00706047"/>
    <w:rsid w:val="00706334"/>
    <w:rsid w:val="007066E5"/>
    <w:rsid w:val="007066EC"/>
    <w:rsid w:val="00706800"/>
    <w:rsid w:val="00706F71"/>
    <w:rsid w:val="00707764"/>
    <w:rsid w:val="00707C20"/>
    <w:rsid w:val="007101F7"/>
    <w:rsid w:val="00710431"/>
    <w:rsid w:val="007104CA"/>
    <w:rsid w:val="00710656"/>
    <w:rsid w:val="0071076C"/>
    <w:rsid w:val="00710963"/>
    <w:rsid w:val="00710A99"/>
    <w:rsid w:val="00710C43"/>
    <w:rsid w:val="00710E46"/>
    <w:rsid w:val="00710F81"/>
    <w:rsid w:val="00710FD7"/>
    <w:rsid w:val="007110CC"/>
    <w:rsid w:val="007114FF"/>
    <w:rsid w:val="00711943"/>
    <w:rsid w:val="00711C84"/>
    <w:rsid w:val="00711CD6"/>
    <w:rsid w:val="00712218"/>
    <w:rsid w:val="00712407"/>
    <w:rsid w:val="0071252E"/>
    <w:rsid w:val="00712C1F"/>
    <w:rsid w:val="00712C5C"/>
    <w:rsid w:val="00712D4A"/>
    <w:rsid w:val="00712DFF"/>
    <w:rsid w:val="007136AA"/>
    <w:rsid w:val="00713B0A"/>
    <w:rsid w:val="00714297"/>
    <w:rsid w:val="0071437F"/>
    <w:rsid w:val="007148F8"/>
    <w:rsid w:val="00714A41"/>
    <w:rsid w:val="0071572D"/>
    <w:rsid w:val="00715E39"/>
    <w:rsid w:val="00716063"/>
    <w:rsid w:val="007161C5"/>
    <w:rsid w:val="00716700"/>
    <w:rsid w:val="00716997"/>
    <w:rsid w:val="007169FD"/>
    <w:rsid w:val="00716A8E"/>
    <w:rsid w:val="00716C8C"/>
    <w:rsid w:val="00716D83"/>
    <w:rsid w:val="00717087"/>
    <w:rsid w:val="00717D4B"/>
    <w:rsid w:val="00717EFE"/>
    <w:rsid w:val="00717F52"/>
    <w:rsid w:val="00720296"/>
    <w:rsid w:val="00721437"/>
    <w:rsid w:val="00721F7B"/>
    <w:rsid w:val="00722B0B"/>
    <w:rsid w:val="0072341C"/>
    <w:rsid w:val="00723799"/>
    <w:rsid w:val="00723852"/>
    <w:rsid w:val="00723B51"/>
    <w:rsid w:val="00723C3C"/>
    <w:rsid w:val="00723D5C"/>
    <w:rsid w:val="00723F76"/>
    <w:rsid w:val="0072435D"/>
    <w:rsid w:val="00724AB1"/>
    <w:rsid w:val="00724C84"/>
    <w:rsid w:val="00725113"/>
    <w:rsid w:val="0072554F"/>
    <w:rsid w:val="007255BD"/>
    <w:rsid w:val="007257AE"/>
    <w:rsid w:val="00725B2C"/>
    <w:rsid w:val="00725CC8"/>
    <w:rsid w:val="00725FDE"/>
    <w:rsid w:val="0072644E"/>
    <w:rsid w:val="007267AA"/>
    <w:rsid w:val="00726A0C"/>
    <w:rsid w:val="0072700B"/>
    <w:rsid w:val="007275C4"/>
    <w:rsid w:val="007277B8"/>
    <w:rsid w:val="007277D9"/>
    <w:rsid w:val="00727A9E"/>
    <w:rsid w:val="00727AB8"/>
    <w:rsid w:val="00727B2F"/>
    <w:rsid w:val="00727BBB"/>
    <w:rsid w:val="00727C6A"/>
    <w:rsid w:val="00727E35"/>
    <w:rsid w:val="0073016F"/>
    <w:rsid w:val="007301B9"/>
    <w:rsid w:val="0073039A"/>
    <w:rsid w:val="00730593"/>
    <w:rsid w:val="00730713"/>
    <w:rsid w:val="00730836"/>
    <w:rsid w:val="00730EFC"/>
    <w:rsid w:val="0073190C"/>
    <w:rsid w:val="00732167"/>
    <w:rsid w:val="00732818"/>
    <w:rsid w:val="007329AF"/>
    <w:rsid w:val="00732BA5"/>
    <w:rsid w:val="00732C4D"/>
    <w:rsid w:val="00732C79"/>
    <w:rsid w:val="0073307B"/>
    <w:rsid w:val="00733219"/>
    <w:rsid w:val="0073388B"/>
    <w:rsid w:val="00733DAB"/>
    <w:rsid w:val="007347B6"/>
    <w:rsid w:val="007348F0"/>
    <w:rsid w:val="00734A2F"/>
    <w:rsid w:val="0073506E"/>
    <w:rsid w:val="00735405"/>
    <w:rsid w:val="0073566E"/>
    <w:rsid w:val="007359BD"/>
    <w:rsid w:val="007359BE"/>
    <w:rsid w:val="00735E34"/>
    <w:rsid w:val="00735F03"/>
    <w:rsid w:val="00735F77"/>
    <w:rsid w:val="00735FA3"/>
    <w:rsid w:val="007364F3"/>
    <w:rsid w:val="00736551"/>
    <w:rsid w:val="00736596"/>
    <w:rsid w:val="0073662D"/>
    <w:rsid w:val="00736E93"/>
    <w:rsid w:val="00736EED"/>
    <w:rsid w:val="00737073"/>
    <w:rsid w:val="0073724C"/>
    <w:rsid w:val="007373AD"/>
    <w:rsid w:val="00737773"/>
    <w:rsid w:val="007377E8"/>
    <w:rsid w:val="00737CB0"/>
    <w:rsid w:val="00737D53"/>
    <w:rsid w:val="007400C5"/>
    <w:rsid w:val="00740591"/>
    <w:rsid w:val="0074088C"/>
    <w:rsid w:val="0074097C"/>
    <w:rsid w:val="00740AE2"/>
    <w:rsid w:val="00740B1D"/>
    <w:rsid w:val="00740DE1"/>
    <w:rsid w:val="00740F85"/>
    <w:rsid w:val="0074132C"/>
    <w:rsid w:val="007413D9"/>
    <w:rsid w:val="00741438"/>
    <w:rsid w:val="00741B24"/>
    <w:rsid w:val="00741DC3"/>
    <w:rsid w:val="00741E8F"/>
    <w:rsid w:val="00741EB1"/>
    <w:rsid w:val="0074232A"/>
    <w:rsid w:val="00742BEC"/>
    <w:rsid w:val="00743171"/>
    <w:rsid w:val="00743655"/>
    <w:rsid w:val="0074371E"/>
    <w:rsid w:val="007437B6"/>
    <w:rsid w:val="007439E7"/>
    <w:rsid w:val="007442DD"/>
    <w:rsid w:val="007445CF"/>
    <w:rsid w:val="00744681"/>
    <w:rsid w:val="007447A5"/>
    <w:rsid w:val="00744C81"/>
    <w:rsid w:val="007452F3"/>
    <w:rsid w:val="007453D4"/>
    <w:rsid w:val="007454A8"/>
    <w:rsid w:val="00745975"/>
    <w:rsid w:val="00745AB4"/>
    <w:rsid w:val="00745EF6"/>
    <w:rsid w:val="00746127"/>
    <w:rsid w:val="007465CE"/>
    <w:rsid w:val="007466D2"/>
    <w:rsid w:val="00746DAA"/>
    <w:rsid w:val="00747014"/>
    <w:rsid w:val="0074703A"/>
    <w:rsid w:val="00747590"/>
    <w:rsid w:val="00747ACD"/>
    <w:rsid w:val="00747B56"/>
    <w:rsid w:val="00747F8A"/>
    <w:rsid w:val="00750212"/>
    <w:rsid w:val="0075024F"/>
    <w:rsid w:val="00750A48"/>
    <w:rsid w:val="00750DA7"/>
    <w:rsid w:val="00750F9B"/>
    <w:rsid w:val="00751485"/>
    <w:rsid w:val="007518BA"/>
    <w:rsid w:val="00751FCC"/>
    <w:rsid w:val="00752246"/>
    <w:rsid w:val="00752A1D"/>
    <w:rsid w:val="007530D0"/>
    <w:rsid w:val="00753372"/>
    <w:rsid w:val="00753E87"/>
    <w:rsid w:val="0075413D"/>
    <w:rsid w:val="0075433F"/>
    <w:rsid w:val="00754631"/>
    <w:rsid w:val="00755155"/>
    <w:rsid w:val="00755696"/>
    <w:rsid w:val="00755F48"/>
    <w:rsid w:val="0075610A"/>
    <w:rsid w:val="00756248"/>
    <w:rsid w:val="00756558"/>
    <w:rsid w:val="00756B4C"/>
    <w:rsid w:val="00756D9F"/>
    <w:rsid w:val="00756F95"/>
    <w:rsid w:val="0075752E"/>
    <w:rsid w:val="007576F4"/>
    <w:rsid w:val="00757737"/>
    <w:rsid w:val="00757812"/>
    <w:rsid w:val="00757A27"/>
    <w:rsid w:val="007607D6"/>
    <w:rsid w:val="00760903"/>
    <w:rsid w:val="007609CB"/>
    <w:rsid w:val="00760A19"/>
    <w:rsid w:val="00760AC5"/>
    <w:rsid w:val="00760BF2"/>
    <w:rsid w:val="00760C86"/>
    <w:rsid w:val="00760E70"/>
    <w:rsid w:val="007612CC"/>
    <w:rsid w:val="0076155E"/>
    <w:rsid w:val="00762488"/>
    <w:rsid w:val="0076250B"/>
    <w:rsid w:val="0076293E"/>
    <w:rsid w:val="00762EBD"/>
    <w:rsid w:val="00763162"/>
    <w:rsid w:val="0076324A"/>
    <w:rsid w:val="00763638"/>
    <w:rsid w:val="00763CFB"/>
    <w:rsid w:val="007640D8"/>
    <w:rsid w:val="00764153"/>
    <w:rsid w:val="00764616"/>
    <w:rsid w:val="00764CF3"/>
    <w:rsid w:val="0076523D"/>
    <w:rsid w:val="00765385"/>
    <w:rsid w:val="007653FE"/>
    <w:rsid w:val="00765E6D"/>
    <w:rsid w:val="0076626F"/>
    <w:rsid w:val="007663F5"/>
    <w:rsid w:val="00766887"/>
    <w:rsid w:val="007669EE"/>
    <w:rsid w:val="00766E47"/>
    <w:rsid w:val="00767133"/>
    <w:rsid w:val="00767155"/>
    <w:rsid w:val="007671E9"/>
    <w:rsid w:val="00767759"/>
    <w:rsid w:val="007678AE"/>
    <w:rsid w:val="00767FE7"/>
    <w:rsid w:val="00770552"/>
    <w:rsid w:val="00770937"/>
    <w:rsid w:val="00770A88"/>
    <w:rsid w:val="00770BC2"/>
    <w:rsid w:val="007710DC"/>
    <w:rsid w:val="007710F9"/>
    <w:rsid w:val="00771210"/>
    <w:rsid w:val="00771683"/>
    <w:rsid w:val="00771A94"/>
    <w:rsid w:val="00772085"/>
    <w:rsid w:val="007722F0"/>
    <w:rsid w:val="00772402"/>
    <w:rsid w:val="007729CF"/>
    <w:rsid w:val="00773987"/>
    <w:rsid w:val="00774634"/>
    <w:rsid w:val="00774666"/>
    <w:rsid w:val="00774915"/>
    <w:rsid w:val="00774D9A"/>
    <w:rsid w:val="0077554C"/>
    <w:rsid w:val="007757BA"/>
    <w:rsid w:val="00775881"/>
    <w:rsid w:val="00775C6B"/>
    <w:rsid w:val="00775F0C"/>
    <w:rsid w:val="007765D7"/>
    <w:rsid w:val="0077694B"/>
    <w:rsid w:val="00777346"/>
    <w:rsid w:val="00777E00"/>
    <w:rsid w:val="00777E65"/>
    <w:rsid w:val="007801B3"/>
    <w:rsid w:val="00780685"/>
    <w:rsid w:val="007808F3"/>
    <w:rsid w:val="00780CAE"/>
    <w:rsid w:val="00780F6E"/>
    <w:rsid w:val="0078102E"/>
    <w:rsid w:val="0078140F"/>
    <w:rsid w:val="00781805"/>
    <w:rsid w:val="00781CC5"/>
    <w:rsid w:val="007824A0"/>
    <w:rsid w:val="0078253D"/>
    <w:rsid w:val="00782631"/>
    <w:rsid w:val="00782755"/>
    <w:rsid w:val="00782DCF"/>
    <w:rsid w:val="00783555"/>
    <w:rsid w:val="0078358A"/>
    <w:rsid w:val="00783AB5"/>
    <w:rsid w:val="00783E8C"/>
    <w:rsid w:val="007840E6"/>
    <w:rsid w:val="00784208"/>
    <w:rsid w:val="0078441F"/>
    <w:rsid w:val="00784698"/>
    <w:rsid w:val="00784ED7"/>
    <w:rsid w:val="0078590B"/>
    <w:rsid w:val="007859F3"/>
    <w:rsid w:val="00785A0A"/>
    <w:rsid w:val="00785A3F"/>
    <w:rsid w:val="00785B44"/>
    <w:rsid w:val="00785B7C"/>
    <w:rsid w:val="00785DF7"/>
    <w:rsid w:val="00786A48"/>
    <w:rsid w:val="00786D43"/>
    <w:rsid w:val="00786E8A"/>
    <w:rsid w:val="007871BD"/>
    <w:rsid w:val="00787E25"/>
    <w:rsid w:val="007900E6"/>
    <w:rsid w:val="00790BF9"/>
    <w:rsid w:val="0079104B"/>
    <w:rsid w:val="0079111D"/>
    <w:rsid w:val="007915C6"/>
    <w:rsid w:val="007917F8"/>
    <w:rsid w:val="00791827"/>
    <w:rsid w:val="00791ADE"/>
    <w:rsid w:val="00791AEB"/>
    <w:rsid w:val="00791CBA"/>
    <w:rsid w:val="0079200F"/>
    <w:rsid w:val="00792264"/>
    <w:rsid w:val="00792689"/>
    <w:rsid w:val="007929C5"/>
    <w:rsid w:val="00792C82"/>
    <w:rsid w:val="00793045"/>
    <w:rsid w:val="007931EF"/>
    <w:rsid w:val="00794156"/>
    <w:rsid w:val="00794851"/>
    <w:rsid w:val="00794D99"/>
    <w:rsid w:val="00794F85"/>
    <w:rsid w:val="00795022"/>
    <w:rsid w:val="00795046"/>
    <w:rsid w:val="007956A8"/>
    <w:rsid w:val="00795C26"/>
    <w:rsid w:val="00795E2A"/>
    <w:rsid w:val="00796125"/>
    <w:rsid w:val="0079615E"/>
    <w:rsid w:val="007962FD"/>
    <w:rsid w:val="00796B2F"/>
    <w:rsid w:val="00796CDF"/>
    <w:rsid w:val="00796FDF"/>
    <w:rsid w:val="00797077"/>
    <w:rsid w:val="007A040D"/>
    <w:rsid w:val="007A088D"/>
    <w:rsid w:val="007A0C46"/>
    <w:rsid w:val="007A0C4F"/>
    <w:rsid w:val="007A0EC1"/>
    <w:rsid w:val="007A104D"/>
    <w:rsid w:val="007A11CC"/>
    <w:rsid w:val="007A13BE"/>
    <w:rsid w:val="007A1DDF"/>
    <w:rsid w:val="007A21A5"/>
    <w:rsid w:val="007A21BE"/>
    <w:rsid w:val="007A2285"/>
    <w:rsid w:val="007A29C3"/>
    <w:rsid w:val="007A3664"/>
    <w:rsid w:val="007A39A1"/>
    <w:rsid w:val="007A3C97"/>
    <w:rsid w:val="007A3F5F"/>
    <w:rsid w:val="007A40A6"/>
    <w:rsid w:val="007A422D"/>
    <w:rsid w:val="007A42FF"/>
    <w:rsid w:val="007A4458"/>
    <w:rsid w:val="007A47C5"/>
    <w:rsid w:val="007A481E"/>
    <w:rsid w:val="007A4CEA"/>
    <w:rsid w:val="007A5012"/>
    <w:rsid w:val="007A55D5"/>
    <w:rsid w:val="007A57D1"/>
    <w:rsid w:val="007A5845"/>
    <w:rsid w:val="007A5AE2"/>
    <w:rsid w:val="007A5DF6"/>
    <w:rsid w:val="007A625C"/>
    <w:rsid w:val="007A6A2E"/>
    <w:rsid w:val="007A6AF7"/>
    <w:rsid w:val="007A6B4F"/>
    <w:rsid w:val="007A6BE2"/>
    <w:rsid w:val="007A6D07"/>
    <w:rsid w:val="007A7063"/>
    <w:rsid w:val="007A7A29"/>
    <w:rsid w:val="007B016D"/>
    <w:rsid w:val="007B01B1"/>
    <w:rsid w:val="007B0546"/>
    <w:rsid w:val="007B0B8C"/>
    <w:rsid w:val="007B102C"/>
    <w:rsid w:val="007B1633"/>
    <w:rsid w:val="007B1944"/>
    <w:rsid w:val="007B1CCF"/>
    <w:rsid w:val="007B2022"/>
    <w:rsid w:val="007B2466"/>
    <w:rsid w:val="007B2A25"/>
    <w:rsid w:val="007B2B9E"/>
    <w:rsid w:val="007B2DE1"/>
    <w:rsid w:val="007B3440"/>
    <w:rsid w:val="007B3573"/>
    <w:rsid w:val="007B3BCE"/>
    <w:rsid w:val="007B4046"/>
    <w:rsid w:val="007B46E9"/>
    <w:rsid w:val="007B4872"/>
    <w:rsid w:val="007B491A"/>
    <w:rsid w:val="007B4C40"/>
    <w:rsid w:val="007B5160"/>
    <w:rsid w:val="007B531F"/>
    <w:rsid w:val="007B559D"/>
    <w:rsid w:val="007B58E0"/>
    <w:rsid w:val="007B6218"/>
    <w:rsid w:val="007B66D4"/>
    <w:rsid w:val="007B6A95"/>
    <w:rsid w:val="007B6C29"/>
    <w:rsid w:val="007B7082"/>
    <w:rsid w:val="007B7483"/>
    <w:rsid w:val="007B75B5"/>
    <w:rsid w:val="007B7A4B"/>
    <w:rsid w:val="007B7AB3"/>
    <w:rsid w:val="007C0074"/>
    <w:rsid w:val="007C01D2"/>
    <w:rsid w:val="007C0263"/>
    <w:rsid w:val="007C02FC"/>
    <w:rsid w:val="007C0774"/>
    <w:rsid w:val="007C0955"/>
    <w:rsid w:val="007C0B13"/>
    <w:rsid w:val="007C0C80"/>
    <w:rsid w:val="007C0DCE"/>
    <w:rsid w:val="007C108B"/>
    <w:rsid w:val="007C126E"/>
    <w:rsid w:val="007C1822"/>
    <w:rsid w:val="007C1B35"/>
    <w:rsid w:val="007C1DFF"/>
    <w:rsid w:val="007C2801"/>
    <w:rsid w:val="007C29A6"/>
    <w:rsid w:val="007C3115"/>
    <w:rsid w:val="007C328D"/>
    <w:rsid w:val="007C32A8"/>
    <w:rsid w:val="007C33C5"/>
    <w:rsid w:val="007C350E"/>
    <w:rsid w:val="007C37AF"/>
    <w:rsid w:val="007C3E55"/>
    <w:rsid w:val="007C4A4E"/>
    <w:rsid w:val="007C4E70"/>
    <w:rsid w:val="007C5063"/>
    <w:rsid w:val="007C5428"/>
    <w:rsid w:val="007C5943"/>
    <w:rsid w:val="007C6633"/>
    <w:rsid w:val="007C6C58"/>
    <w:rsid w:val="007C7208"/>
    <w:rsid w:val="007C735D"/>
    <w:rsid w:val="007C73CD"/>
    <w:rsid w:val="007C77DA"/>
    <w:rsid w:val="007C77F6"/>
    <w:rsid w:val="007D00F1"/>
    <w:rsid w:val="007D00F5"/>
    <w:rsid w:val="007D01F5"/>
    <w:rsid w:val="007D079D"/>
    <w:rsid w:val="007D1081"/>
    <w:rsid w:val="007D1AF1"/>
    <w:rsid w:val="007D1B5D"/>
    <w:rsid w:val="007D1B82"/>
    <w:rsid w:val="007D1DA5"/>
    <w:rsid w:val="007D23D6"/>
    <w:rsid w:val="007D2752"/>
    <w:rsid w:val="007D27DA"/>
    <w:rsid w:val="007D29D7"/>
    <w:rsid w:val="007D2AA3"/>
    <w:rsid w:val="007D2D14"/>
    <w:rsid w:val="007D2D5F"/>
    <w:rsid w:val="007D3589"/>
    <w:rsid w:val="007D3684"/>
    <w:rsid w:val="007D387D"/>
    <w:rsid w:val="007D3A0A"/>
    <w:rsid w:val="007D3A3E"/>
    <w:rsid w:val="007D3BEB"/>
    <w:rsid w:val="007D3C30"/>
    <w:rsid w:val="007D3EC9"/>
    <w:rsid w:val="007D40D0"/>
    <w:rsid w:val="007D444E"/>
    <w:rsid w:val="007D489F"/>
    <w:rsid w:val="007D4AF6"/>
    <w:rsid w:val="007D504A"/>
    <w:rsid w:val="007D511B"/>
    <w:rsid w:val="007D5513"/>
    <w:rsid w:val="007D5E2A"/>
    <w:rsid w:val="007D69BF"/>
    <w:rsid w:val="007D72CC"/>
    <w:rsid w:val="007D7377"/>
    <w:rsid w:val="007D7B37"/>
    <w:rsid w:val="007E045B"/>
    <w:rsid w:val="007E053E"/>
    <w:rsid w:val="007E080C"/>
    <w:rsid w:val="007E081B"/>
    <w:rsid w:val="007E0912"/>
    <w:rsid w:val="007E0F18"/>
    <w:rsid w:val="007E1281"/>
    <w:rsid w:val="007E18F0"/>
    <w:rsid w:val="007E1BD9"/>
    <w:rsid w:val="007E2257"/>
    <w:rsid w:val="007E24EC"/>
    <w:rsid w:val="007E2D33"/>
    <w:rsid w:val="007E2DA8"/>
    <w:rsid w:val="007E2E71"/>
    <w:rsid w:val="007E36A7"/>
    <w:rsid w:val="007E39B3"/>
    <w:rsid w:val="007E39DC"/>
    <w:rsid w:val="007E3B0E"/>
    <w:rsid w:val="007E3CC4"/>
    <w:rsid w:val="007E400D"/>
    <w:rsid w:val="007E4376"/>
    <w:rsid w:val="007E44AB"/>
    <w:rsid w:val="007E44B6"/>
    <w:rsid w:val="007E457A"/>
    <w:rsid w:val="007E4646"/>
    <w:rsid w:val="007E4DD2"/>
    <w:rsid w:val="007E4EFB"/>
    <w:rsid w:val="007E529C"/>
    <w:rsid w:val="007E52B6"/>
    <w:rsid w:val="007E59F4"/>
    <w:rsid w:val="007E5CD4"/>
    <w:rsid w:val="007E6274"/>
    <w:rsid w:val="007E63D8"/>
    <w:rsid w:val="007E65AA"/>
    <w:rsid w:val="007E6B78"/>
    <w:rsid w:val="007E6B89"/>
    <w:rsid w:val="007E7A90"/>
    <w:rsid w:val="007E7D56"/>
    <w:rsid w:val="007F03BF"/>
    <w:rsid w:val="007F0483"/>
    <w:rsid w:val="007F04D6"/>
    <w:rsid w:val="007F0518"/>
    <w:rsid w:val="007F0641"/>
    <w:rsid w:val="007F10A3"/>
    <w:rsid w:val="007F12CE"/>
    <w:rsid w:val="007F16CC"/>
    <w:rsid w:val="007F1B0C"/>
    <w:rsid w:val="007F1DC8"/>
    <w:rsid w:val="007F20A7"/>
    <w:rsid w:val="007F2F82"/>
    <w:rsid w:val="007F2F85"/>
    <w:rsid w:val="007F3482"/>
    <w:rsid w:val="007F3A9C"/>
    <w:rsid w:val="007F3B8C"/>
    <w:rsid w:val="007F3D14"/>
    <w:rsid w:val="007F4408"/>
    <w:rsid w:val="007F4460"/>
    <w:rsid w:val="007F4658"/>
    <w:rsid w:val="007F4A90"/>
    <w:rsid w:val="007F4AE7"/>
    <w:rsid w:val="007F517A"/>
    <w:rsid w:val="007F55F3"/>
    <w:rsid w:val="007F56A6"/>
    <w:rsid w:val="007F595C"/>
    <w:rsid w:val="007F5C29"/>
    <w:rsid w:val="007F65FD"/>
    <w:rsid w:val="007F671D"/>
    <w:rsid w:val="007F67F8"/>
    <w:rsid w:val="007F6942"/>
    <w:rsid w:val="007F69FB"/>
    <w:rsid w:val="007F6B68"/>
    <w:rsid w:val="007F6F19"/>
    <w:rsid w:val="007F751D"/>
    <w:rsid w:val="007F76A2"/>
    <w:rsid w:val="007F7CC9"/>
    <w:rsid w:val="00800461"/>
    <w:rsid w:val="008008FB"/>
    <w:rsid w:val="00800CCD"/>
    <w:rsid w:val="00800D29"/>
    <w:rsid w:val="00801077"/>
    <w:rsid w:val="0080234E"/>
    <w:rsid w:val="00802539"/>
    <w:rsid w:val="00802978"/>
    <w:rsid w:val="008029FD"/>
    <w:rsid w:val="00802AA9"/>
    <w:rsid w:val="00802B73"/>
    <w:rsid w:val="00802C50"/>
    <w:rsid w:val="0080378C"/>
    <w:rsid w:val="00803B1E"/>
    <w:rsid w:val="00803BF7"/>
    <w:rsid w:val="008044DE"/>
    <w:rsid w:val="008045DA"/>
    <w:rsid w:val="0080468C"/>
    <w:rsid w:val="008051D0"/>
    <w:rsid w:val="00805696"/>
    <w:rsid w:val="00805791"/>
    <w:rsid w:val="00805CEE"/>
    <w:rsid w:val="00805F0C"/>
    <w:rsid w:val="00806074"/>
    <w:rsid w:val="008063C0"/>
    <w:rsid w:val="008064E8"/>
    <w:rsid w:val="00806850"/>
    <w:rsid w:val="00806FD8"/>
    <w:rsid w:val="00807068"/>
    <w:rsid w:val="0080739B"/>
    <w:rsid w:val="00807DAE"/>
    <w:rsid w:val="00807FBB"/>
    <w:rsid w:val="00807FCE"/>
    <w:rsid w:val="0081122B"/>
    <w:rsid w:val="008113EF"/>
    <w:rsid w:val="008114EA"/>
    <w:rsid w:val="00811B1B"/>
    <w:rsid w:val="00811E53"/>
    <w:rsid w:val="00812095"/>
    <w:rsid w:val="00812111"/>
    <w:rsid w:val="008121F8"/>
    <w:rsid w:val="00812633"/>
    <w:rsid w:val="0081263A"/>
    <w:rsid w:val="00813091"/>
    <w:rsid w:val="00813669"/>
    <w:rsid w:val="00813833"/>
    <w:rsid w:val="00813B09"/>
    <w:rsid w:val="00813DF9"/>
    <w:rsid w:val="00813F1E"/>
    <w:rsid w:val="008144ED"/>
    <w:rsid w:val="00814643"/>
    <w:rsid w:val="00814665"/>
    <w:rsid w:val="008146B3"/>
    <w:rsid w:val="0081486E"/>
    <w:rsid w:val="008149FF"/>
    <w:rsid w:val="00815296"/>
    <w:rsid w:val="008153B2"/>
    <w:rsid w:val="00815778"/>
    <w:rsid w:val="008157D8"/>
    <w:rsid w:val="00816787"/>
    <w:rsid w:val="008169BC"/>
    <w:rsid w:val="00816AA7"/>
    <w:rsid w:val="00816D1A"/>
    <w:rsid w:val="008176D3"/>
    <w:rsid w:val="008178A3"/>
    <w:rsid w:val="00817BB9"/>
    <w:rsid w:val="00817CDE"/>
    <w:rsid w:val="00817D7D"/>
    <w:rsid w:val="00817DFB"/>
    <w:rsid w:val="0082019D"/>
    <w:rsid w:val="0082055C"/>
    <w:rsid w:val="00820B43"/>
    <w:rsid w:val="00820C8C"/>
    <w:rsid w:val="00820CBB"/>
    <w:rsid w:val="008211E8"/>
    <w:rsid w:val="0082156E"/>
    <w:rsid w:val="00821924"/>
    <w:rsid w:val="00822350"/>
    <w:rsid w:val="008223CE"/>
    <w:rsid w:val="00822E81"/>
    <w:rsid w:val="008237C5"/>
    <w:rsid w:val="00823929"/>
    <w:rsid w:val="00823C11"/>
    <w:rsid w:val="0082421C"/>
    <w:rsid w:val="008243A8"/>
    <w:rsid w:val="00824718"/>
    <w:rsid w:val="0082512B"/>
    <w:rsid w:val="00825192"/>
    <w:rsid w:val="008253AE"/>
    <w:rsid w:val="00825712"/>
    <w:rsid w:val="00825A77"/>
    <w:rsid w:val="00825EFF"/>
    <w:rsid w:val="00826B51"/>
    <w:rsid w:val="00826F42"/>
    <w:rsid w:val="008273B5"/>
    <w:rsid w:val="008273FA"/>
    <w:rsid w:val="00827B2F"/>
    <w:rsid w:val="00827E39"/>
    <w:rsid w:val="008301A6"/>
    <w:rsid w:val="00830200"/>
    <w:rsid w:val="0083049F"/>
    <w:rsid w:val="008309F0"/>
    <w:rsid w:val="00830B5A"/>
    <w:rsid w:val="00831673"/>
    <w:rsid w:val="00831902"/>
    <w:rsid w:val="00831957"/>
    <w:rsid w:val="00831CFC"/>
    <w:rsid w:val="00831DE3"/>
    <w:rsid w:val="00831F61"/>
    <w:rsid w:val="00832592"/>
    <w:rsid w:val="008329C3"/>
    <w:rsid w:val="00832D7E"/>
    <w:rsid w:val="00832FEF"/>
    <w:rsid w:val="00833719"/>
    <w:rsid w:val="00833A6D"/>
    <w:rsid w:val="00834657"/>
    <w:rsid w:val="00834EFB"/>
    <w:rsid w:val="008350DA"/>
    <w:rsid w:val="00835201"/>
    <w:rsid w:val="00835207"/>
    <w:rsid w:val="00835905"/>
    <w:rsid w:val="00835BF4"/>
    <w:rsid w:val="00835E27"/>
    <w:rsid w:val="008361B9"/>
    <w:rsid w:val="00836236"/>
    <w:rsid w:val="00836552"/>
    <w:rsid w:val="0083655F"/>
    <w:rsid w:val="00836596"/>
    <w:rsid w:val="00836822"/>
    <w:rsid w:val="008368EB"/>
    <w:rsid w:val="008371C4"/>
    <w:rsid w:val="0083754E"/>
    <w:rsid w:val="008379A5"/>
    <w:rsid w:val="00837BC4"/>
    <w:rsid w:val="00837EB8"/>
    <w:rsid w:val="00840134"/>
    <w:rsid w:val="0084029E"/>
    <w:rsid w:val="008402FD"/>
    <w:rsid w:val="00840E86"/>
    <w:rsid w:val="00841B58"/>
    <w:rsid w:val="00841CBF"/>
    <w:rsid w:val="00841E51"/>
    <w:rsid w:val="00841E98"/>
    <w:rsid w:val="00841F7C"/>
    <w:rsid w:val="00841F93"/>
    <w:rsid w:val="0084223D"/>
    <w:rsid w:val="008425B4"/>
    <w:rsid w:val="008428F2"/>
    <w:rsid w:val="00842E22"/>
    <w:rsid w:val="00843111"/>
    <w:rsid w:val="0084314C"/>
    <w:rsid w:val="00843378"/>
    <w:rsid w:val="00843718"/>
    <w:rsid w:val="00843DDF"/>
    <w:rsid w:val="0084408C"/>
    <w:rsid w:val="008443E7"/>
    <w:rsid w:val="008449A7"/>
    <w:rsid w:val="00844E03"/>
    <w:rsid w:val="008452AB"/>
    <w:rsid w:val="008455B3"/>
    <w:rsid w:val="00845753"/>
    <w:rsid w:val="00845BB3"/>
    <w:rsid w:val="008462A1"/>
    <w:rsid w:val="008464D7"/>
    <w:rsid w:val="0084650D"/>
    <w:rsid w:val="00846856"/>
    <w:rsid w:val="00847056"/>
    <w:rsid w:val="00847066"/>
    <w:rsid w:val="00847067"/>
    <w:rsid w:val="00847114"/>
    <w:rsid w:val="008472BB"/>
    <w:rsid w:val="00847669"/>
    <w:rsid w:val="00847F7D"/>
    <w:rsid w:val="00850442"/>
    <w:rsid w:val="00850683"/>
    <w:rsid w:val="00850792"/>
    <w:rsid w:val="00850F4D"/>
    <w:rsid w:val="00851376"/>
    <w:rsid w:val="00851A02"/>
    <w:rsid w:val="00851B73"/>
    <w:rsid w:val="00851F37"/>
    <w:rsid w:val="00852052"/>
    <w:rsid w:val="00852291"/>
    <w:rsid w:val="008523BF"/>
    <w:rsid w:val="00852907"/>
    <w:rsid w:val="00852DFD"/>
    <w:rsid w:val="008535CF"/>
    <w:rsid w:val="00853B47"/>
    <w:rsid w:val="00854542"/>
    <w:rsid w:val="008546EF"/>
    <w:rsid w:val="00854A94"/>
    <w:rsid w:val="00854C0F"/>
    <w:rsid w:val="00854CA6"/>
    <w:rsid w:val="0085569B"/>
    <w:rsid w:val="00855782"/>
    <w:rsid w:val="0085589A"/>
    <w:rsid w:val="008558DF"/>
    <w:rsid w:val="00855D8A"/>
    <w:rsid w:val="0085631A"/>
    <w:rsid w:val="00856531"/>
    <w:rsid w:val="0085660B"/>
    <w:rsid w:val="00856838"/>
    <w:rsid w:val="00856A6D"/>
    <w:rsid w:val="00856B3C"/>
    <w:rsid w:val="0085712F"/>
    <w:rsid w:val="008572F0"/>
    <w:rsid w:val="0085749E"/>
    <w:rsid w:val="0085775B"/>
    <w:rsid w:val="00857953"/>
    <w:rsid w:val="00857C98"/>
    <w:rsid w:val="00860287"/>
    <w:rsid w:val="0086139E"/>
    <w:rsid w:val="00861802"/>
    <w:rsid w:val="00861AE6"/>
    <w:rsid w:val="00861F54"/>
    <w:rsid w:val="008620A8"/>
    <w:rsid w:val="00862472"/>
    <w:rsid w:val="0086262A"/>
    <w:rsid w:val="00862662"/>
    <w:rsid w:val="008629C4"/>
    <w:rsid w:val="0086331F"/>
    <w:rsid w:val="008636A9"/>
    <w:rsid w:val="008636F7"/>
    <w:rsid w:val="00863F45"/>
    <w:rsid w:val="00864510"/>
    <w:rsid w:val="0086468A"/>
    <w:rsid w:val="008649E5"/>
    <w:rsid w:val="00864B62"/>
    <w:rsid w:val="00864BA0"/>
    <w:rsid w:val="00864C06"/>
    <w:rsid w:val="00865159"/>
    <w:rsid w:val="0086536D"/>
    <w:rsid w:val="00865819"/>
    <w:rsid w:val="00865A06"/>
    <w:rsid w:val="00865C87"/>
    <w:rsid w:val="00865F2E"/>
    <w:rsid w:val="00866504"/>
    <w:rsid w:val="00866A83"/>
    <w:rsid w:val="008672ED"/>
    <w:rsid w:val="00867444"/>
    <w:rsid w:val="00867A53"/>
    <w:rsid w:val="00867F3F"/>
    <w:rsid w:val="00867FD6"/>
    <w:rsid w:val="008700E8"/>
    <w:rsid w:val="008706F9"/>
    <w:rsid w:val="00870758"/>
    <w:rsid w:val="00870FD8"/>
    <w:rsid w:val="008713AC"/>
    <w:rsid w:val="0087193B"/>
    <w:rsid w:val="008719C3"/>
    <w:rsid w:val="00871D71"/>
    <w:rsid w:val="008721E1"/>
    <w:rsid w:val="00873539"/>
    <w:rsid w:val="008737A1"/>
    <w:rsid w:val="0087393D"/>
    <w:rsid w:val="00873C4F"/>
    <w:rsid w:val="00873C99"/>
    <w:rsid w:val="0087412F"/>
    <w:rsid w:val="008741A1"/>
    <w:rsid w:val="0087436C"/>
    <w:rsid w:val="00874AE9"/>
    <w:rsid w:val="00874E61"/>
    <w:rsid w:val="00874ED9"/>
    <w:rsid w:val="00874F98"/>
    <w:rsid w:val="00875061"/>
    <w:rsid w:val="00875075"/>
    <w:rsid w:val="0087510F"/>
    <w:rsid w:val="008754AD"/>
    <w:rsid w:val="008759A2"/>
    <w:rsid w:val="00875B48"/>
    <w:rsid w:val="00876D34"/>
    <w:rsid w:val="00876DBA"/>
    <w:rsid w:val="00876E30"/>
    <w:rsid w:val="00876F02"/>
    <w:rsid w:val="0087705C"/>
    <w:rsid w:val="00877259"/>
    <w:rsid w:val="0087730F"/>
    <w:rsid w:val="00877315"/>
    <w:rsid w:val="008774F7"/>
    <w:rsid w:val="00877664"/>
    <w:rsid w:val="00880DBC"/>
    <w:rsid w:val="0088100D"/>
    <w:rsid w:val="0088122E"/>
    <w:rsid w:val="00881734"/>
    <w:rsid w:val="00881930"/>
    <w:rsid w:val="00882064"/>
    <w:rsid w:val="008820E7"/>
    <w:rsid w:val="0088216F"/>
    <w:rsid w:val="0088254E"/>
    <w:rsid w:val="0088260F"/>
    <w:rsid w:val="00882AA7"/>
    <w:rsid w:val="00882C54"/>
    <w:rsid w:val="00882F79"/>
    <w:rsid w:val="00882FAD"/>
    <w:rsid w:val="008830AA"/>
    <w:rsid w:val="0088330B"/>
    <w:rsid w:val="0088377E"/>
    <w:rsid w:val="00883A60"/>
    <w:rsid w:val="00883AE0"/>
    <w:rsid w:val="00883D0C"/>
    <w:rsid w:val="00883FBD"/>
    <w:rsid w:val="0088455B"/>
    <w:rsid w:val="00885078"/>
    <w:rsid w:val="00885334"/>
    <w:rsid w:val="0088551C"/>
    <w:rsid w:val="00885544"/>
    <w:rsid w:val="008858B1"/>
    <w:rsid w:val="00885FBA"/>
    <w:rsid w:val="00886038"/>
    <w:rsid w:val="0088614B"/>
    <w:rsid w:val="00886341"/>
    <w:rsid w:val="00886432"/>
    <w:rsid w:val="00886ADE"/>
    <w:rsid w:val="00886E24"/>
    <w:rsid w:val="00887772"/>
    <w:rsid w:val="00887D36"/>
    <w:rsid w:val="00887FAF"/>
    <w:rsid w:val="008901B3"/>
    <w:rsid w:val="008909E0"/>
    <w:rsid w:val="00890A4A"/>
    <w:rsid w:val="00890D39"/>
    <w:rsid w:val="00890EAE"/>
    <w:rsid w:val="0089128F"/>
    <w:rsid w:val="008913D8"/>
    <w:rsid w:val="008915A3"/>
    <w:rsid w:val="00891D73"/>
    <w:rsid w:val="00892210"/>
    <w:rsid w:val="00892DC2"/>
    <w:rsid w:val="008934E8"/>
    <w:rsid w:val="008934F0"/>
    <w:rsid w:val="00893565"/>
    <w:rsid w:val="00893B9F"/>
    <w:rsid w:val="0089413B"/>
    <w:rsid w:val="00894375"/>
    <w:rsid w:val="00894475"/>
    <w:rsid w:val="008948C7"/>
    <w:rsid w:val="00894CD3"/>
    <w:rsid w:val="00895AD1"/>
    <w:rsid w:val="00895E50"/>
    <w:rsid w:val="008962AF"/>
    <w:rsid w:val="008969AA"/>
    <w:rsid w:val="00896D0E"/>
    <w:rsid w:val="00896DAA"/>
    <w:rsid w:val="00897014"/>
    <w:rsid w:val="0089754A"/>
    <w:rsid w:val="00897734"/>
    <w:rsid w:val="00897EC2"/>
    <w:rsid w:val="00897F58"/>
    <w:rsid w:val="00897F6E"/>
    <w:rsid w:val="008A03EB"/>
    <w:rsid w:val="008A0745"/>
    <w:rsid w:val="008A0849"/>
    <w:rsid w:val="008A0AA8"/>
    <w:rsid w:val="008A0AB6"/>
    <w:rsid w:val="008A0D33"/>
    <w:rsid w:val="008A0FBC"/>
    <w:rsid w:val="008A1022"/>
    <w:rsid w:val="008A1313"/>
    <w:rsid w:val="008A1386"/>
    <w:rsid w:val="008A19B0"/>
    <w:rsid w:val="008A1A7B"/>
    <w:rsid w:val="008A1ED1"/>
    <w:rsid w:val="008A1F66"/>
    <w:rsid w:val="008A24F5"/>
    <w:rsid w:val="008A25F9"/>
    <w:rsid w:val="008A3030"/>
    <w:rsid w:val="008A3198"/>
    <w:rsid w:val="008A35CE"/>
    <w:rsid w:val="008A4192"/>
    <w:rsid w:val="008A420B"/>
    <w:rsid w:val="008A50CF"/>
    <w:rsid w:val="008A54F0"/>
    <w:rsid w:val="008A57BD"/>
    <w:rsid w:val="008A57DA"/>
    <w:rsid w:val="008A57EF"/>
    <w:rsid w:val="008A5B0C"/>
    <w:rsid w:val="008A5D7B"/>
    <w:rsid w:val="008A6425"/>
    <w:rsid w:val="008A6918"/>
    <w:rsid w:val="008A6C06"/>
    <w:rsid w:val="008A7249"/>
    <w:rsid w:val="008A751E"/>
    <w:rsid w:val="008A7640"/>
    <w:rsid w:val="008A7805"/>
    <w:rsid w:val="008A7DCC"/>
    <w:rsid w:val="008B0072"/>
    <w:rsid w:val="008B01A5"/>
    <w:rsid w:val="008B06C6"/>
    <w:rsid w:val="008B06E2"/>
    <w:rsid w:val="008B09FC"/>
    <w:rsid w:val="008B0F09"/>
    <w:rsid w:val="008B0F5C"/>
    <w:rsid w:val="008B1158"/>
    <w:rsid w:val="008B1257"/>
    <w:rsid w:val="008B15CE"/>
    <w:rsid w:val="008B16B5"/>
    <w:rsid w:val="008B174E"/>
    <w:rsid w:val="008B1D14"/>
    <w:rsid w:val="008B1D88"/>
    <w:rsid w:val="008B1E7E"/>
    <w:rsid w:val="008B2303"/>
    <w:rsid w:val="008B30D1"/>
    <w:rsid w:val="008B360B"/>
    <w:rsid w:val="008B36C2"/>
    <w:rsid w:val="008B389F"/>
    <w:rsid w:val="008B3AE0"/>
    <w:rsid w:val="008B3AED"/>
    <w:rsid w:val="008B3CD5"/>
    <w:rsid w:val="008B3E72"/>
    <w:rsid w:val="008B3E98"/>
    <w:rsid w:val="008B42EF"/>
    <w:rsid w:val="008B4744"/>
    <w:rsid w:val="008B4943"/>
    <w:rsid w:val="008B49F9"/>
    <w:rsid w:val="008B5ACF"/>
    <w:rsid w:val="008B5D26"/>
    <w:rsid w:val="008B5E79"/>
    <w:rsid w:val="008B6291"/>
    <w:rsid w:val="008B62D9"/>
    <w:rsid w:val="008B6AA2"/>
    <w:rsid w:val="008B6D45"/>
    <w:rsid w:val="008B6EFE"/>
    <w:rsid w:val="008B7749"/>
    <w:rsid w:val="008B7AD6"/>
    <w:rsid w:val="008B7AFF"/>
    <w:rsid w:val="008B7CB3"/>
    <w:rsid w:val="008B7FB4"/>
    <w:rsid w:val="008C02AB"/>
    <w:rsid w:val="008C04F1"/>
    <w:rsid w:val="008C0564"/>
    <w:rsid w:val="008C059D"/>
    <w:rsid w:val="008C077D"/>
    <w:rsid w:val="008C07C0"/>
    <w:rsid w:val="008C0B18"/>
    <w:rsid w:val="008C0D34"/>
    <w:rsid w:val="008C11A6"/>
    <w:rsid w:val="008C12F8"/>
    <w:rsid w:val="008C18FF"/>
    <w:rsid w:val="008C1985"/>
    <w:rsid w:val="008C2033"/>
    <w:rsid w:val="008C35BC"/>
    <w:rsid w:val="008C37DC"/>
    <w:rsid w:val="008C3A00"/>
    <w:rsid w:val="008C3DDB"/>
    <w:rsid w:val="008C4333"/>
    <w:rsid w:val="008C457B"/>
    <w:rsid w:val="008C4962"/>
    <w:rsid w:val="008C49B2"/>
    <w:rsid w:val="008C4DFB"/>
    <w:rsid w:val="008C50F4"/>
    <w:rsid w:val="008C533A"/>
    <w:rsid w:val="008C57DC"/>
    <w:rsid w:val="008C5E67"/>
    <w:rsid w:val="008C5F5A"/>
    <w:rsid w:val="008C64DB"/>
    <w:rsid w:val="008C68AC"/>
    <w:rsid w:val="008C6D6C"/>
    <w:rsid w:val="008C7387"/>
    <w:rsid w:val="008C74F7"/>
    <w:rsid w:val="008C765B"/>
    <w:rsid w:val="008C76B3"/>
    <w:rsid w:val="008C7B07"/>
    <w:rsid w:val="008D0054"/>
    <w:rsid w:val="008D0F62"/>
    <w:rsid w:val="008D115C"/>
    <w:rsid w:val="008D119A"/>
    <w:rsid w:val="008D13C0"/>
    <w:rsid w:val="008D1EB1"/>
    <w:rsid w:val="008D2153"/>
    <w:rsid w:val="008D2564"/>
    <w:rsid w:val="008D25D4"/>
    <w:rsid w:val="008D2C18"/>
    <w:rsid w:val="008D3458"/>
    <w:rsid w:val="008D37FA"/>
    <w:rsid w:val="008D3AF1"/>
    <w:rsid w:val="008D3D04"/>
    <w:rsid w:val="008D40EA"/>
    <w:rsid w:val="008D4E18"/>
    <w:rsid w:val="008D5098"/>
    <w:rsid w:val="008D512D"/>
    <w:rsid w:val="008D53D5"/>
    <w:rsid w:val="008D5673"/>
    <w:rsid w:val="008D567B"/>
    <w:rsid w:val="008D6217"/>
    <w:rsid w:val="008D6449"/>
    <w:rsid w:val="008D64E0"/>
    <w:rsid w:val="008D64FE"/>
    <w:rsid w:val="008D6518"/>
    <w:rsid w:val="008D696B"/>
    <w:rsid w:val="008D6AA7"/>
    <w:rsid w:val="008D6DF7"/>
    <w:rsid w:val="008D7B3E"/>
    <w:rsid w:val="008D7ECB"/>
    <w:rsid w:val="008E0041"/>
    <w:rsid w:val="008E0086"/>
    <w:rsid w:val="008E04FC"/>
    <w:rsid w:val="008E07A1"/>
    <w:rsid w:val="008E0AF0"/>
    <w:rsid w:val="008E0BCE"/>
    <w:rsid w:val="008E0CDA"/>
    <w:rsid w:val="008E1241"/>
    <w:rsid w:val="008E14EB"/>
    <w:rsid w:val="008E19CF"/>
    <w:rsid w:val="008E24D9"/>
    <w:rsid w:val="008E266B"/>
    <w:rsid w:val="008E269E"/>
    <w:rsid w:val="008E3506"/>
    <w:rsid w:val="008E378E"/>
    <w:rsid w:val="008E4CE9"/>
    <w:rsid w:val="008E54E7"/>
    <w:rsid w:val="008E556A"/>
    <w:rsid w:val="008E5B07"/>
    <w:rsid w:val="008E6165"/>
    <w:rsid w:val="008E621A"/>
    <w:rsid w:val="008E67BE"/>
    <w:rsid w:val="008E69CC"/>
    <w:rsid w:val="008E6C51"/>
    <w:rsid w:val="008E6E95"/>
    <w:rsid w:val="008E6EF7"/>
    <w:rsid w:val="008E7158"/>
    <w:rsid w:val="008E7BFF"/>
    <w:rsid w:val="008E7C13"/>
    <w:rsid w:val="008E7E2A"/>
    <w:rsid w:val="008F0132"/>
    <w:rsid w:val="008F08C6"/>
    <w:rsid w:val="008F0FF0"/>
    <w:rsid w:val="008F1821"/>
    <w:rsid w:val="008F197B"/>
    <w:rsid w:val="008F1DBB"/>
    <w:rsid w:val="008F2084"/>
    <w:rsid w:val="008F2107"/>
    <w:rsid w:val="008F21B7"/>
    <w:rsid w:val="008F36DF"/>
    <w:rsid w:val="008F372F"/>
    <w:rsid w:val="008F3DD5"/>
    <w:rsid w:val="008F41B1"/>
    <w:rsid w:val="008F47DE"/>
    <w:rsid w:val="008F4B7B"/>
    <w:rsid w:val="008F4FBE"/>
    <w:rsid w:val="008F55B2"/>
    <w:rsid w:val="008F55BA"/>
    <w:rsid w:val="008F5EB1"/>
    <w:rsid w:val="008F60A0"/>
    <w:rsid w:val="008F6305"/>
    <w:rsid w:val="008F6337"/>
    <w:rsid w:val="008F6432"/>
    <w:rsid w:val="008F64FF"/>
    <w:rsid w:val="008F65F2"/>
    <w:rsid w:val="008F6A07"/>
    <w:rsid w:val="008F6CBB"/>
    <w:rsid w:val="008F7248"/>
    <w:rsid w:val="008F785B"/>
    <w:rsid w:val="008F786D"/>
    <w:rsid w:val="008F79C3"/>
    <w:rsid w:val="0090056D"/>
    <w:rsid w:val="0090081A"/>
    <w:rsid w:val="009009F8"/>
    <w:rsid w:val="00901242"/>
    <w:rsid w:val="00901299"/>
    <w:rsid w:val="009014E9"/>
    <w:rsid w:val="0090165C"/>
    <w:rsid w:val="009016E1"/>
    <w:rsid w:val="009018A4"/>
    <w:rsid w:val="00901AD5"/>
    <w:rsid w:val="0090246A"/>
    <w:rsid w:val="0090255C"/>
    <w:rsid w:val="00902864"/>
    <w:rsid w:val="00902A58"/>
    <w:rsid w:val="0090309C"/>
    <w:rsid w:val="00903100"/>
    <w:rsid w:val="009031B8"/>
    <w:rsid w:val="00903521"/>
    <w:rsid w:val="00903596"/>
    <w:rsid w:val="009037C0"/>
    <w:rsid w:val="00903B85"/>
    <w:rsid w:val="00903C7B"/>
    <w:rsid w:val="00904136"/>
    <w:rsid w:val="00904246"/>
    <w:rsid w:val="009043D8"/>
    <w:rsid w:val="00904454"/>
    <w:rsid w:val="0090455B"/>
    <w:rsid w:val="0090465E"/>
    <w:rsid w:val="00904661"/>
    <w:rsid w:val="00904858"/>
    <w:rsid w:val="00904E8F"/>
    <w:rsid w:val="00904EE7"/>
    <w:rsid w:val="00904EEF"/>
    <w:rsid w:val="009056D7"/>
    <w:rsid w:val="0090571B"/>
    <w:rsid w:val="009057C9"/>
    <w:rsid w:val="0090594C"/>
    <w:rsid w:val="00905AE3"/>
    <w:rsid w:val="00905D6F"/>
    <w:rsid w:val="00905F17"/>
    <w:rsid w:val="0090642A"/>
    <w:rsid w:val="00906568"/>
    <w:rsid w:val="0090684A"/>
    <w:rsid w:val="00906CC4"/>
    <w:rsid w:val="00906FBA"/>
    <w:rsid w:val="00906FE7"/>
    <w:rsid w:val="0090705A"/>
    <w:rsid w:val="00907276"/>
    <w:rsid w:val="009074BA"/>
    <w:rsid w:val="009075D5"/>
    <w:rsid w:val="0090767B"/>
    <w:rsid w:val="009077CA"/>
    <w:rsid w:val="009077CF"/>
    <w:rsid w:val="00910787"/>
    <w:rsid w:val="00910C86"/>
    <w:rsid w:val="009113F9"/>
    <w:rsid w:val="00911424"/>
    <w:rsid w:val="00911868"/>
    <w:rsid w:val="00911A36"/>
    <w:rsid w:val="00911B15"/>
    <w:rsid w:val="00911D5D"/>
    <w:rsid w:val="00912142"/>
    <w:rsid w:val="0091223B"/>
    <w:rsid w:val="00912A48"/>
    <w:rsid w:val="00912AB7"/>
    <w:rsid w:val="00912D54"/>
    <w:rsid w:val="00912E71"/>
    <w:rsid w:val="00912FF6"/>
    <w:rsid w:val="009137D3"/>
    <w:rsid w:val="0091422A"/>
    <w:rsid w:val="00914234"/>
    <w:rsid w:val="009143DA"/>
    <w:rsid w:val="009148E7"/>
    <w:rsid w:val="00914BE9"/>
    <w:rsid w:val="00914E00"/>
    <w:rsid w:val="009150BB"/>
    <w:rsid w:val="00915354"/>
    <w:rsid w:val="0091545F"/>
    <w:rsid w:val="00915879"/>
    <w:rsid w:val="0091592E"/>
    <w:rsid w:val="00915C6E"/>
    <w:rsid w:val="00915CB1"/>
    <w:rsid w:val="00915DC4"/>
    <w:rsid w:val="009160FD"/>
    <w:rsid w:val="009161D1"/>
    <w:rsid w:val="009164D8"/>
    <w:rsid w:val="00917E0B"/>
    <w:rsid w:val="00920779"/>
    <w:rsid w:val="00921236"/>
    <w:rsid w:val="00921291"/>
    <w:rsid w:val="00921A62"/>
    <w:rsid w:val="00921DD5"/>
    <w:rsid w:val="00922267"/>
    <w:rsid w:val="00922484"/>
    <w:rsid w:val="009225A9"/>
    <w:rsid w:val="00923100"/>
    <w:rsid w:val="0092333D"/>
    <w:rsid w:val="009234CB"/>
    <w:rsid w:val="0092365F"/>
    <w:rsid w:val="009239FB"/>
    <w:rsid w:val="00923EB0"/>
    <w:rsid w:val="00923EED"/>
    <w:rsid w:val="009245D6"/>
    <w:rsid w:val="00924696"/>
    <w:rsid w:val="009246A0"/>
    <w:rsid w:val="0092479E"/>
    <w:rsid w:val="00925128"/>
    <w:rsid w:val="009253BC"/>
    <w:rsid w:val="009262AD"/>
    <w:rsid w:val="009264D5"/>
    <w:rsid w:val="009266F6"/>
    <w:rsid w:val="009268C1"/>
    <w:rsid w:val="00926E40"/>
    <w:rsid w:val="00926ED9"/>
    <w:rsid w:val="009271CD"/>
    <w:rsid w:val="00927447"/>
    <w:rsid w:val="00927454"/>
    <w:rsid w:val="0092792F"/>
    <w:rsid w:val="00927CF0"/>
    <w:rsid w:val="0093081A"/>
    <w:rsid w:val="009308FD"/>
    <w:rsid w:val="00930949"/>
    <w:rsid w:val="00930A58"/>
    <w:rsid w:val="00930E9D"/>
    <w:rsid w:val="00931334"/>
    <w:rsid w:val="0093138B"/>
    <w:rsid w:val="009315A3"/>
    <w:rsid w:val="00931B84"/>
    <w:rsid w:val="00932AE6"/>
    <w:rsid w:val="00932C2B"/>
    <w:rsid w:val="009330A9"/>
    <w:rsid w:val="009330BD"/>
    <w:rsid w:val="0093314E"/>
    <w:rsid w:val="00933813"/>
    <w:rsid w:val="00933861"/>
    <w:rsid w:val="00933A79"/>
    <w:rsid w:val="00933AEA"/>
    <w:rsid w:val="00933FDF"/>
    <w:rsid w:val="00933FE5"/>
    <w:rsid w:val="009344F1"/>
    <w:rsid w:val="00934AF0"/>
    <w:rsid w:val="00934D50"/>
    <w:rsid w:val="00934EC9"/>
    <w:rsid w:val="00935053"/>
    <w:rsid w:val="00935123"/>
    <w:rsid w:val="0093519B"/>
    <w:rsid w:val="009352D6"/>
    <w:rsid w:val="00935856"/>
    <w:rsid w:val="00935884"/>
    <w:rsid w:val="009359A7"/>
    <w:rsid w:val="00935F69"/>
    <w:rsid w:val="0093601C"/>
    <w:rsid w:val="009366F2"/>
    <w:rsid w:val="00936B5F"/>
    <w:rsid w:val="009371AE"/>
    <w:rsid w:val="009374F8"/>
    <w:rsid w:val="009376B5"/>
    <w:rsid w:val="00937A92"/>
    <w:rsid w:val="00937B27"/>
    <w:rsid w:val="00937B7E"/>
    <w:rsid w:val="00937E35"/>
    <w:rsid w:val="00940108"/>
    <w:rsid w:val="0094060C"/>
    <w:rsid w:val="00940761"/>
    <w:rsid w:val="009407FA"/>
    <w:rsid w:val="009409C3"/>
    <w:rsid w:val="00940F03"/>
    <w:rsid w:val="00940F82"/>
    <w:rsid w:val="009414F9"/>
    <w:rsid w:val="00941BC0"/>
    <w:rsid w:val="0094217D"/>
    <w:rsid w:val="00942192"/>
    <w:rsid w:val="00942C0A"/>
    <w:rsid w:val="0094344B"/>
    <w:rsid w:val="00943475"/>
    <w:rsid w:val="009434A6"/>
    <w:rsid w:val="0094395A"/>
    <w:rsid w:val="00943BB3"/>
    <w:rsid w:val="00943C3B"/>
    <w:rsid w:val="009440C2"/>
    <w:rsid w:val="009443F1"/>
    <w:rsid w:val="00944790"/>
    <w:rsid w:val="00944FED"/>
    <w:rsid w:val="009451F8"/>
    <w:rsid w:val="00945E48"/>
    <w:rsid w:val="00945F49"/>
    <w:rsid w:val="0094655C"/>
    <w:rsid w:val="009466AE"/>
    <w:rsid w:val="00946F50"/>
    <w:rsid w:val="00947067"/>
    <w:rsid w:val="0094730F"/>
    <w:rsid w:val="00947471"/>
    <w:rsid w:val="00947625"/>
    <w:rsid w:val="00947795"/>
    <w:rsid w:val="009478DD"/>
    <w:rsid w:val="00947977"/>
    <w:rsid w:val="009502E8"/>
    <w:rsid w:val="00950527"/>
    <w:rsid w:val="00950B73"/>
    <w:rsid w:val="00950B82"/>
    <w:rsid w:val="00951443"/>
    <w:rsid w:val="009516AF"/>
    <w:rsid w:val="0095193D"/>
    <w:rsid w:val="009519F9"/>
    <w:rsid w:val="00951BFB"/>
    <w:rsid w:val="00951C78"/>
    <w:rsid w:val="00952249"/>
    <w:rsid w:val="00952D92"/>
    <w:rsid w:val="00953093"/>
    <w:rsid w:val="00953096"/>
    <w:rsid w:val="009530EA"/>
    <w:rsid w:val="00953A05"/>
    <w:rsid w:val="00953C7B"/>
    <w:rsid w:val="00954793"/>
    <w:rsid w:val="009548B6"/>
    <w:rsid w:val="009549BC"/>
    <w:rsid w:val="00954B0E"/>
    <w:rsid w:val="009552AA"/>
    <w:rsid w:val="009557B6"/>
    <w:rsid w:val="009558B0"/>
    <w:rsid w:val="00955E47"/>
    <w:rsid w:val="00955F12"/>
    <w:rsid w:val="009569F6"/>
    <w:rsid w:val="009570D2"/>
    <w:rsid w:val="00957135"/>
    <w:rsid w:val="00957168"/>
    <w:rsid w:val="0095769D"/>
    <w:rsid w:val="0095786A"/>
    <w:rsid w:val="00957EFC"/>
    <w:rsid w:val="00960A74"/>
    <w:rsid w:val="00961636"/>
    <w:rsid w:val="00961A7B"/>
    <w:rsid w:val="00961E12"/>
    <w:rsid w:val="00961F5E"/>
    <w:rsid w:val="00962494"/>
    <w:rsid w:val="00962ADC"/>
    <w:rsid w:val="00962CDD"/>
    <w:rsid w:val="0096377F"/>
    <w:rsid w:val="00963B95"/>
    <w:rsid w:val="00963E44"/>
    <w:rsid w:val="009646EE"/>
    <w:rsid w:val="00964778"/>
    <w:rsid w:val="00964891"/>
    <w:rsid w:val="00964B2C"/>
    <w:rsid w:val="00965322"/>
    <w:rsid w:val="009653B7"/>
    <w:rsid w:val="009653C4"/>
    <w:rsid w:val="00965417"/>
    <w:rsid w:val="0096569C"/>
    <w:rsid w:val="00965752"/>
    <w:rsid w:val="00965934"/>
    <w:rsid w:val="0096597B"/>
    <w:rsid w:val="00965B54"/>
    <w:rsid w:val="009662BE"/>
    <w:rsid w:val="009662E2"/>
    <w:rsid w:val="0096630D"/>
    <w:rsid w:val="009664A6"/>
    <w:rsid w:val="0096657A"/>
    <w:rsid w:val="00966598"/>
    <w:rsid w:val="00966802"/>
    <w:rsid w:val="00966A29"/>
    <w:rsid w:val="00966A42"/>
    <w:rsid w:val="00966CC0"/>
    <w:rsid w:val="00966CCD"/>
    <w:rsid w:val="00966CE5"/>
    <w:rsid w:val="00966E99"/>
    <w:rsid w:val="009673A3"/>
    <w:rsid w:val="00967D98"/>
    <w:rsid w:val="00970959"/>
    <w:rsid w:val="00970975"/>
    <w:rsid w:val="00970AA0"/>
    <w:rsid w:val="00970AFA"/>
    <w:rsid w:val="00970C97"/>
    <w:rsid w:val="00970F09"/>
    <w:rsid w:val="00971735"/>
    <w:rsid w:val="0097196F"/>
    <w:rsid w:val="00971EA9"/>
    <w:rsid w:val="00971F96"/>
    <w:rsid w:val="009720A7"/>
    <w:rsid w:val="009723BE"/>
    <w:rsid w:val="0097299D"/>
    <w:rsid w:val="00972D83"/>
    <w:rsid w:val="00972F09"/>
    <w:rsid w:val="00972FF6"/>
    <w:rsid w:val="00973850"/>
    <w:rsid w:val="00973A0B"/>
    <w:rsid w:val="00973B77"/>
    <w:rsid w:val="00973B80"/>
    <w:rsid w:val="00973DF0"/>
    <w:rsid w:val="009740EE"/>
    <w:rsid w:val="00974CCD"/>
    <w:rsid w:val="00974DA1"/>
    <w:rsid w:val="00974ECC"/>
    <w:rsid w:val="00975215"/>
    <w:rsid w:val="009757EC"/>
    <w:rsid w:val="00976487"/>
    <w:rsid w:val="009767C5"/>
    <w:rsid w:val="00976863"/>
    <w:rsid w:val="00976E5E"/>
    <w:rsid w:val="009770F9"/>
    <w:rsid w:val="009771D4"/>
    <w:rsid w:val="00977353"/>
    <w:rsid w:val="0097746C"/>
    <w:rsid w:val="00977568"/>
    <w:rsid w:val="00977871"/>
    <w:rsid w:val="009779A8"/>
    <w:rsid w:val="00977FAB"/>
    <w:rsid w:val="009804D8"/>
    <w:rsid w:val="00980C81"/>
    <w:rsid w:val="00980FDA"/>
    <w:rsid w:val="009815FE"/>
    <w:rsid w:val="00981B8B"/>
    <w:rsid w:val="00981BF9"/>
    <w:rsid w:val="00981C60"/>
    <w:rsid w:val="009822CB"/>
    <w:rsid w:val="009824EE"/>
    <w:rsid w:val="009826DE"/>
    <w:rsid w:val="00982851"/>
    <w:rsid w:val="0098296A"/>
    <w:rsid w:val="00982E15"/>
    <w:rsid w:val="00983217"/>
    <w:rsid w:val="00983283"/>
    <w:rsid w:val="0098385E"/>
    <w:rsid w:val="00983AB2"/>
    <w:rsid w:val="00983ACA"/>
    <w:rsid w:val="00983CD0"/>
    <w:rsid w:val="009843D8"/>
    <w:rsid w:val="00984961"/>
    <w:rsid w:val="0098506C"/>
    <w:rsid w:val="009851D8"/>
    <w:rsid w:val="00985741"/>
    <w:rsid w:val="00985C3D"/>
    <w:rsid w:val="00985F39"/>
    <w:rsid w:val="00986697"/>
    <w:rsid w:val="00986836"/>
    <w:rsid w:val="00986AA0"/>
    <w:rsid w:val="0098768A"/>
    <w:rsid w:val="00987880"/>
    <w:rsid w:val="009878F9"/>
    <w:rsid w:val="00987BB8"/>
    <w:rsid w:val="00990210"/>
    <w:rsid w:val="009903EB"/>
    <w:rsid w:val="009904CC"/>
    <w:rsid w:val="009904FF"/>
    <w:rsid w:val="009905A9"/>
    <w:rsid w:val="009911D9"/>
    <w:rsid w:val="00991312"/>
    <w:rsid w:val="009913F9"/>
    <w:rsid w:val="00991858"/>
    <w:rsid w:val="00991B30"/>
    <w:rsid w:val="00991F89"/>
    <w:rsid w:val="009923B0"/>
    <w:rsid w:val="0099243A"/>
    <w:rsid w:val="009930D4"/>
    <w:rsid w:val="009930EA"/>
    <w:rsid w:val="009930EE"/>
    <w:rsid w:val="00993572"/>
    <w:rsid w:val="009938BC"/>
    <w:rsid w:val="00993B43"/>
    <w:rsid w:val="00993BD6"/>
    <w:rsid w:val="00994D4F"/>
    <w:rsid w:val="00994FD0"/>
    <w:rsid w:val="009956A5"/>
    <w:rsid w:val="009962F9"/>
    <w:rsid w:val="009971CE"/>
    <w:rsid w:val="009973DC"/>
    <w:rsid w:val="009977D8"/>
    <w:rsid w:val="00997973"/>
    <w:rsid w:val="00997D4D"/>
    <w:rsid w:val="009A0003"/>
    <w:rsid w:val="009A00FA"/>
    <w:rsid w:val="009A06F0"/>
    <w:rsid w:val="009A0BCB"/>
    <w:rsid w:val="009A0DBD"/>
    <w:rsid w:val="009A0E90"/>
    <w:rsid w:val="009A12DC"/>
    <w:rsid w:val="009A13B2"/>
    <w:rsid w:val="009A152C"/>
    <w:rsid w:val="009A15AC"/>
    <w:rsid w:val="009A17C0"/>
    <w:rsid w:val="009A19C7"/>
    <w:rsid w:val="009A1AD2"/>
    <w:rsid w:val="009A1E54"/>
    <w:rsid w:val="009A1FF0"/>
    <w:rsid w:val="009A213B"/>
    <w:rsid w:val="009A2166"/>
    <w:rsid w:val="009A25FB"/>
    <w:rsid w:val="009A2C61"/>
    <w:rsid w:val="009A35B3"/>
    <w:rsid w:val="009A366B"/>
    <w:rsid w:val="009A3FE2"/>
    <w:rsid w:val="009A42A3"/>
    <w:rsid w:val="009A49FF"/>
    <w:rsid w:val="009A4BFD"/>
    <w:rsid w:val="009A4D16"/>
    <w:rsid w:val="009A5041"/>
    <w:rsid w:val="009A556B"/>
    <w:rsid w:val="009A5721"/>
    <w:rsid w:val="009A597A"/>
    <w:rsid w:val="009A5F65"/>
    <w:rsid w:val="009A6052"/>
    <w:rsid w:val="009A61C9"/>
    <w:rsid w:val="009A6698"/>
    <w:rsid w:val="009A71D5"/>
    <w:rsid w:val="009A79D5"/>
    <w:rsid w:val="009A7BEA"/>
    <w:rsid w:val="009A7F02"/>
    <w:rsid w:val="009A7F7E"/>
    <w:rsid w:val="009B042D"/>
    <w:rsid w:val="009B0470"/>
    <w:rsid w:val="009B0607"/>
    <w:rsid w:val="009B0A3E"/>
    <w:rsid w:val="009B0B95"/>
    <w:rsid w:val="009B0E48"/>
    <w:rsid w:val="009B101E"/>
    <w:rsid w:val="009B1724"/>
    <w:rsid w:val="009B17CA"/>
    <w:rsid w:val="009B181A"/>
    <w:rsid w:val="009B1A52"/>
    <w:rsid w:val="009B21A3"/>
    <w:rsid w:val="009B25B3"/>
    <w:rsid w:val="009B2B3B"/>
    <w:rsid w:val="009B32EF"/>
    <w:rsid w:val="009B364A"/>
    <w:rsid w:val="009B438D"/>
    <w:rsid w:val="009B4767"/>
    <w:rsid w:val="009B4F0C"/>
    <w:rsid w:val="009B539F"/>
    <w:rsid w:val="009B569D"/>
    <w:rsid w:val="009B56A5"/>
    <w:rsid w:val="009B56EF"/>
    <w:rsid w:val="009B5CA8"/>
    <w:rsid w:val="009B5CAB"/>
    <w:rsid w:val="009B5EF4"/>
    <w:rsid w:val="009B6303"/>
    <w:rsid w:val="009B644C"/>
    <w:rsid w:val="009B6BDA"/>
    <w:rsid w:val="009B6C88"/>
    <w:rsid w:val="009B6D15"/>
    <w:rsid w:val="009B72FD"/>
    <w:rsid w:val="009B7302"/>
    <w:rsid w:val="009B7469"/>
    <w:rsid w:val="009B75E5"/>
    <w:rsid w:val="009B777A"/>
    <w:rsid w:val="009B780F"/>
    <w:rsid w:val="009C0093"/>
    <w:rsid w:val="009C0702"/>
    <w:rsid w:val="009C0DC8"/>
    <w:rsid w:val="009C1091"/>
    <w:rsid w:val="009C1315"/>
    <w:rsid w:val="009C1452"/>
    <w:rsid w:val="009C14FE"/>
    <w:rsid w:val="009C1765"/>
    <w:rsid w:val="009C2146"/>
    <w:rsid w:val="009C22DB"/>
    <w:rsid w:val="009C237D"/>
    <w:rsid w:val="009C342E"/>
    <w:rsid w:val="009C3594"/>
    <w:rsid w:val="009C35B3"/>
    <w:rsid w:val="009C3F5E"/>
    <w:rsid w:val="009C438B"/>
    <w:rsid w:val="009C4773"/>
    <w:rsid w:val="009C4FE4"/>
    <w:rsid w:val="009C5035"/>
    <w:rsid w:val="009C517E"/>
    <w:rsid w:val="009C540E"/>
    <w:rsid w:val="009C553A"/>
    <w:rsid w:val="009C5AAD"/>
    <w:rsid w:val="009C5BA1"/>
    <w:rsid w:val="009C5C68"/>
    <w:rsid w:val="009C5E14"/>
    <w:rsid w:val="009C6247"/>
    <w:rsid w:val="009C65DA"/>
    <w:rsid w:val="009C669E"/>
    <w:rsid w:val="009C6F6F"/>
    <w:rsid w:val="009C7419"/>
    <w:rsid w:val="009C7479"/>
    <w:rsid w:val="009C76ED"/>
    <w:rsid w:val="009C7A68"/>
    <w:rsid w:val="009C7B7B"/>
    <w:rsid w:val="009C7F06"/>
    <w:rsid w:val="009C7F09"/>
    <w:rsid w:val="009C7F45"/>
    <w:rsid w:val="009C7F9D"/>
    <w:rsid w:val="009D0061"/>
    <w:rsid w:val="009D02B5"/>
    <w:rsid w:val="009D02EB"/>
    <w:rsid w:val="009D0468"/>
    <w:rsid w:val="009D04E7"/>
    <w:rsid w:val="009D084A"/>
    <w:rsid w:val="009D0B97"/>
    <w:rsid w:val="009D14E3"/>
    <w:rsid w:val="009D1605"/>
    <w:rsid w:val="009D188F"/>
    <w:rsid w:val="009D1979"/>
    <w:rsid w:val="009D1C19"/>
    <w:rsid w:val="009D269A"/>
    <w:rsid w:val="009D2864"/>
    <w:rsid w:val="009D2866"/>
    <w:rsid w:val="009D2F26"/>
    <w:rsid w:val="009D30A2"/>
    <w:rsid w:val="009D3BA2"/>
    <w:rsid w:val="009D3DD0"/>
    <w:rsid w:val="009D4181"/>
    <w:rsid w:val="009D44FF"/>
    <w:rsid w:val="009D4C38"/>
    <w:rsid w:val="009D4F03"/>
    <w:rsid w:val="009D5004"/>
    <w:rsid w:val="009D532C"/>
    <w:rsid w:val="009D5602"/>
    <w:rsid w:val="009D617E"/>
    <w:rsid w:val="009D621D"/>
    <w:rsid w:val="009D6386"/>
    <w:rsid w:val="009D655D"/>
    <w:rsid w:val="009D713A"/>
    <w:rsid w:val="009D7415"/>
    <w:rsid w:val="009D754E"/>
    <w:rsid w:val="009D7E74"/>
    <w:rsid w:val="009E0088"/>
    <w:rsid w:val="009E056B"/>
    <w:rsid w:val="009E0C1D"/>
    <w:rsid w:val="009E0D31"/>
    <w:rsid w:val="009E0E8A"/>
    <w:rsid w:val="009E20A3"/>
    <w:rsid w:val="009E2ED1"/>
    <w:rsid w:val="009E3749"/>
    <w:rsid w:val="009E3896"/>
    <w:rsid w:val="009E3F4C"/>
    <w:rsid w:val="009E3FBD"/>
    <w:rsid w:val="009E40F6"/>
    <w:rsid w:val="009E4845"/>
    <w:rsid w:val="009E4BB8"/>
    <w:rsid w:val="009E4D4F"/>
    <w:rsid w:val="009E4FAE"/>
    <w:rsid w:val="009E51AF"/>
    <w:rsid w:val="009E523E"/>
    <w:rsid w:val="009E5442"/>
    <w:rsid w:val="009E54C0"/>
    <w:rsid w:val="009E592B"/>
    <w:rsid w:val="009E5D88"/>
    <w:rsid w:val="009E630D"/>
    <w:rsid w:val="009E6564"/>
    <w:rsid w:val="009E66BD"/>
    <w:rsid w:val="009E69D7"/>
    <w:rsid w:val="009E7360"/>
    <w:rsid w:val="009E73DF"/>
    <w:rsid w:val="009E7B59"/>
    <w:rsid w:val="009E7BE2"/>
    <w:rsid w:val="009F043E"/>
    <w:rsid w:val="009F0625"/>
    <w:rsid w:val="009F1BE9"/>
    <w:rsid w:val="009F1CAA"/>
    <w:rsid w:val="009F1DC8"/>
    <w:rsid w:val="009F1F6C"/>
    <w:rsid w:val="009F2424"/>
    <w:rsid w:val="009F27A3"/>
    <w:rsid w:val="009F2C96"/>
    <w:rsid w:val="009F3900"/>
    <w:rsid w:val="009F3DD9"/>
    <w:rsid w:val="009F4145"/>
    <w:rsid w:val="009F4241"/>
    <w:rsid w:val="009F42F2"/>
    <w:rsid w:val="009F48FB"/>
    <w:rsid w:val="009F4B88"/>
    <w:rsid w:val="009F4C05"/>
    <w:rsid w:val="009F4F86"/>
    <w:rsid w:val="009F54D9"/>
    <w:rsid w:val="009F5865"/>
    <w:rsid w:val="009F5E61"/>
    <w:rsid w:val="009F65AF"/>
    <w:rsid w:val="009F66AB"/>
    <w:rsid w:val="009F6C6D"/>
    <w:rsid w:val="009F70C7"/>
    <w:rsid w:val="009F712E"/>
    <w:rsid w:val="009F7C86"/>
    <w:rsid w:val="009F7CD2"/>
    <w:rsid w:val="00A001C9"/>
    <w:rsid w:val="00A00A7A"/>
    <w:rsid w:val="00A00E37"/>
    <w:rsid w:val="00A012D0"/>
    <w:rsid w:val="00A014B6"/>
    <w:rsid w:val="00A01911"/>
    <w:rsid w:val="00A01F39"/>
    <w:rsid w:val="00A020D4"/>
    <w:rsid w:val="00A027DF"/>
    <w:rsid w:val="00A02939"/>
    <w:rsid w:val="00A02A80"/>
    <w:rsid w:val="00A02BA2"/>
    <w:rsid w:val="00A02C9F"/>
    <w:rsid w:val="00A02E9E"/>
    <w:rsid w:val="00A032AA"/>
    <w:rsid w:val="00A032EA"/>
    <w:rsid w:val="00A03FA0"/>
    <w:rsid w:val="00A04169"/>
    <w:rsid w:val="00A0458D"/>
    <w:rsid w:val="00A045D8"/>
    <w:rsid w:val="00A057AB"/>
    <w:rsid w:val="00A058C1"/>
    <w:rsid w:val="00A05F08"/>
    <w:rsid w:val="00A06054"/>
    <w:rsid w:val="00A062F4"/>
    <w:rsid w:val="00A06CC3"/>
    <w:rsid w:val="00A0782A"/>
    <w:rsid w:val="00A07D64"/>
    <w:rsid w:val="00A10897"/>
    <w:rsid w:val="00A10969"/>
    <w:rsid w:val="00A10AD3"/>
    <w:rsid w:val="00A11078"/>
    <w:rsid w:val="00A11437"/>
    <w:rsid w:val="00A115B8"/>
    <w:rsid w:val="00A1221D"/>
    <w:rsid w:val="00A122DA"/>
    <w:rsid w:val="00A127E9"/>
    <w:rsid w:val="00A12A18"/>
    <w:rsid w:val="00A12E0D"/>
    <w:rsid w:val="00A13092"/>
    <w:rsid w:val="00A130FA"/>
    <w:rsid w:val="00A138CF"/>
    <w:rsid w:val="00A13A6C"/>
    <w:rsid w:val="00A13EEA"/>
    <w:rsid w:val="00A145E8"/>
    <w:rsid w:val="00A14784"/>
    <w:rsid w:val="00A154E6"/>
    <w:rsid w:val="00A15711"/>
    <w:rsid w:val="00A15922"/>
    <w:rsid w:val="00A15B9F"/>
    <w:rsid w:val="00A15BD8"/>
    <w:rsid w:val="00A15C39"/>
    <w:rsid w:val="00A15CB8"/>
    <w:rsid w:val="00A16014"/>
    <w:rsid w:val="00A16945"/>
    <w:rsid w:val="00A16C65"/>
    <w:rsid w:val="00A1714F"/>
    <w:rsid w:val="00A172F3"/>
    <w:rsid w:val="00A17496"/>
    <w:rsid w:val="00A17575"/>
    <w:rsid w:val="00A17841"/>
    <w:rsid w:val="00A17981"/>
    <w:rsid w:val="00A200BF"/>
    <w:rsid w:val="00A20170"/>
    <w:rsid w:val="00A203DC"/>
    <w:rsid w:val="00A21079"/>
    <w:rsid w:val="00A21379"/>
    <w:rsid w:val="00A2141B"/>
    <w:rsid w:val="00A21473"/>
    <w:rsid w:val="00A214B2"/>
    <w:rsid w:val="00A21905"/>
    <w:rsid w:val="00A21944"/>
    <w:rsid w:val="00A21ACF"/>
    <w:rsid w:val="00A21D3B"/>
    <w:rsid w:val="00A21D4C"/>
    <w:rsid w:val="00A220EC"/>
    <w:rsid w:val="00A2249B"/>
    <w:rsid w:val="00A22566"/>
    <w:rsid w:val="00A22594"/>
    <w:rsid w:val="00A22597"/>
    <w:rsid w:val="00A22764"/>
    <w:rsid w:val="00A22CE4"/>
    <w:rsid w:val="00A22D8A"/>
    <w:rsid w:val="00A231CE"/>
    <w:rsid w:val="00A231E1"/>
    <w:rsid w:val="00A234BD"/>
    <w:rsid w:val="00A23858"/>
    <w:rsid w:val="00A23933"/>
    <w:rsid w:val="00A23ABC"/>
    <w:rsid w:val="00A245D0"/>
    <w:rsid w:val="00A2480D"/>
    <w:rsid w:val="00A24A40"/>
    <w:rsid w:val="00A24B04"/>
    <w:rsid w:val="00A24BA4"/>
    <w:rsid w:val="00A2527F"/>
    <w:rsid w:val="00A253AC"/>
    <w:rsid w:val="00A255A4"/>
    <w:rsid w:val="00A255C1"/>
    <w:rsid w:val="00A25910"/>
    <w:rsid w:val="00A26073"/>
    <w:rsid w:val="00A269CC"/>
    <w:rsid w:val="00A26C7C"/>
    <w:rsid w:val="00A2705D"/>
    <w:rsid w:val="00A27143"/>
    <w:rsid w:val="00A27208"/>
    <w:rsid w:val="00A27446"/>
    <w:rsid w:val="00A27E33"/>
    <w:rsid w:val="00A27F73"/>
    <w:rsid w:val="00A300DB"/>
    <w:rsid w:val="00A303D8"/>
    <w:rsid w:val="00A30746"/>
    <w:rsid w:val="00A307D8"/>
    <w:rsid w:val="00A30989"/>
    <w:rsid w:val="00A309E8"/>
    <w:rsid w:val="00A30DD2"/>
    <w:rsid w:val="00A30ED3"/>
    <w:rsid w:val="00A310AF"/>
    <w:rsid w:val="00A313B2"/>
    <w:rsid w:val="00A3182F"/>
    <w:rsid w:val="00A31B4A"/>
    <w:rsid w:val="00A32019"/>
    <w:rsid w:val="00A32A44"/>
    <w:rsid w:val="00A32DC3"/>
    <w:rsid w:val="00A337B1"/>
    <w:rsid w:val="00A33BAF"/>
    <w:rsid w:val="00A33C25"/>
    <w:rsid w:val="00A33C3E"/>
    <w:rsid w:val="00A34895"/>
    <w:rsid w:val="00A34DDE"/>
    <w:rsid w:val="00A34E9E"/>
    <w:rsid w:val="00A353DD"/>
    <w:rsid w:val="00A3588F"/>
    <w:rsid w:val="00A35FB7"/>
    <w:rsid w:val="00A367E2"/>
    <w:rsid w:val="00A36811"/>
    <w:rsid w:val="00A36CEF"/>
    <w:rsid w:val="00A36EF1"/>
    <w:rsid w:val="00A375E6"/>
    <w:rsid w:val="00A37831"/>
    <w:rsid w:val="00A407F2"/>
    <w:rsid w:val="00A408C3"/>
    <w:rsid w:val="00A40BF3"/>
    <w:rsid w:val="00A40C78"/>
    <w:rsid w:val="00A41448"/>
    <w:rsid w:val="00A4155F"/>
    <w:rsid w:val="00A42744"/>
    <w:rsid w:val="00A429C1"/>
    <w:rsid w:val="00A43305"/>
    <w:rsid w:val="00A43537"/>
    <w:rsid w:val="00A436A0"/>
    <w:rsid w:val="00A43974"/>
    <w:rsid w:val="00A43D0C"/>
    <w:rsid w:val="00A4412E"/>
    <w:rsid w:val="00A4413A"/>
    <w:rsid w:val="00A445C7"/>
    <w:rsid w:val="00A44859"/>
    <w:rsid w:val="00A44BC1"/>
    <w:rsid w:val="00A455DA"/>
    <w:rsid w:val="00A458E9"/>
    <w:rsid w:val="00A46026"/>
    <w:rsid w:val="00A46ABD"/>
    <w:rsid w:val="00A46C92"/>
    <w:rsid w:val="00A46D8E"/>
    <w:rsid w:val="00A46FCF"/>
    <w:rsid w:val="00A47325"/>
    <w:rsid w:val="00A4735D"/>
    <w:rsid w:val="00A501B3"/>
    <w:rsid w:val="00A51188"/>
    <w:rsid w:val="00A512D9"/>
    <w:rsid w:val="00A514CE"/>
    <w:rsid w:val="00A51763"/>
    <w:rsid w:val="00A51A70"/>
    <w:rsid w:val="00A51DF2"/>
    <w:rsid w:val="00A51E8E"/>
    <w:rsid w:val="00A52426"/>
    <w:rsid w:val="00A52864"/>
    <w:rsid w:val="00A52CA5"/>
    <w:rsid w:val="00A52D16"/>
    <w:rsid w:val="00A52F25"/>
    <w:rsid w:val="00A5306C"/>
    <w:rsid w:val="00A53A89"/>
    <w:rsid w:val="00A53B4A"/>
    <w:rsid w:val="00A53C71"/>
    <w:rsid w:val="00A53F87"/>
    <w:rsid w:val="00A545E4"/>
    <w:rsid w:val="00A54A02"/>
    <w:rsid w:val="00A54A53"/>
    <w:rsid w:val="00A54CB8"/>
    <w:rsid w:val="00A553D7"/>
    <w:rsid w:val="00A55928"/>
    <w:rsid w:val="00A55B5F"/>
    <w:rsid w:val="00A56193"/>
    <w:rsid w:val="00A564B8"/>
    <w:rsid w:val="00A565A2"/>
    <w:rsid w:val="00A56A73"/>
    <w:rsid w:val="00A56F13"/>
    <w:rsid w:val="00A56FD8"/>
    <w:rsid w:val="00A56FF7"/>
    <w:rsid w:val="00A5736C"/>
    <w:rsid w:val="00A57544"/>
    <w:rsid w:val="00A57663"/>
    <w:rsid w:val="00A602CB"/>
    <w:rsid w:val="00A60652"/>
    <w:rsid w:val="00A6079B"/>
    <w:rsid w:val="00A608DF"/>
    <w:rsid w:val="00A60B61"/>
    <w:rsid w:val="00A612DF"/>
    <w:rsid w:val="00A61D76"/>
    <w:rsid w:val="00A61E87"/>
    <w:rsid w:val="00A6203B"/>
    <w:rsid w:val="00A620D7"/>
    <w:rsid w:val="00A62477"/>
    <w:rsid w:val="00A6279E"/>
    <w:rsid w:val="00A62C89"/>
    <w:rsid w:val="00A62E27"/>
    <w:rsid w:val="00A62E81"/>
    <w:rsid w:val="00A633E2"/>
    <w:rsid w:val="00A635DF"/>
    <w:rsid w:val="00A6369B"/>
    <w:rsid w:val="00A63984"/>
    <w:rsid w:val="00A63B21"/>
    <w:rsid w:val="00A64325"/>
    <w:rsid w:val="00A644EE"/>
    <w:rsid w:val="00A646B0"/>
    <w:rsid w:val="00A64755"/>
    <w:rsid w:val="00A64CC9"/>
    <w:rsid w:val="00A64D85"/>
    <w:rsid w:val="00A6514E"/>
    <w:rsid w:val="00A65B5F"/>
    <w:rsid w:val="00A65BA3"/>
    <w:rsid w:val="00A65D4D"/>
    <w:rsid w:val="00A65F65"/>
    <w:rsid w:val="00A66019"/>
    <w:rsid w:val="00A665D8"/>
    <w:rsid w:val="00A6687F"/>
    <w:rsid w:val="00A67151"/>
    <w:rsid w:val="00A675D0"/>
    <w:rsid w:val="00A6766D"/>
    <w:rsid w:val="00A67812"/>
    <w:rsid w:val="00A678EB"/>
    <w:rsid w:val="00A67EDF"/>
    <w:rsid w:val="00A709FD"/>
    <w:rsid w:val="00A70BE6"/>
    <w:rsid w:val="00A7108D"/>
    <w:rsid w:val="00A7138F"/>
    <w:rsid w:val="00A71455"/>
    <w:rsid w:val="00A714DF"/>
    <w:rsid w:val="00A71567"/>
    <w:rsid w:val="00A71745"/>
    <w:rsid w:val="00A719A7"/>
    <w:rsid w:val="00A71E9F"/>
    <w:rsid w:val="00A72144"/>
    <w:rsid w:val="00A72502"/>
    <w:rsid w:val="00A72814"/>
    <w:rsid w:val="00A728DC"/>
    <w:rsid w:val="00A729FD"/>
    <w:rsid w:val="00A72DCF"/>
    <w:rsid w:val="00A7301B"/>
    <w:rsid w:val="00A732E2"/>
    <w:rsid w:val="00A736A6"/>
    <w:rsid w:val="00A738B6"/>
    <w:rsid w:val="00A73A31"/>
    <w:rsid w:val="00A73C17"/>
    <w:rsid w:val="00A73CE2"/>
    <w:rsid w:val="00A748C9"/>
    <w:rsid w:val="00A74958"/>
    <w:rsid w:val="00A75149"/>
    <w:rsid w:val="00A75D3F"/>
    <w:rsid w:val="00A76452"/>
    <w:rsid w:val="00A766E7"/>
    <w:rsid w:val="00A76D8E"/>
    <w:rsid w:val="00A76E75"/>
    <w:rsid w:val="00A7702C"/>
    <w:rsid w:val="00A77100"/>
    <w:rsid w:val="00A774F1"/>
    <w:rsid w:val="00A77603"/>
    <w:rsid w:val="00A777C8"/>
    <w:rsid w:val="00A77A9F"/>
    <w:rsid w:val="00A80A10"/>
    <w:rsid w:val="00A80A82"/>
    <w:rsid w:val="00A811AB"/>
    <w:rsid w:val="00A81807"/>
    <w:rsid w:val="00A81D05"/>
    <w:rsid w:val="00A81FB8"/>
    <w:rsid w:val="00A829AB"/>
    <w:rsid w:val="00A82A60"/>
    <w:rsid w:val="00A82B0C"/>
    <w:rsid w:val="00A82C90"/>
    <w:rsid w:val="00A82D76"/>
    <w:rsid w:val="00A82E25"/>
    <w:rsid w:val="00A8304D"/>
    <w:rsid w:val="00A83115"/>
    <w:rsid w:val="00A833DF"/>
    <w:rsid w:val="00A8352B"/>
    <w:rsid w:val="00A838A4"/>
    <w:rsid w:val="00A83B77"/>
    <w:rsid w:val="00A83B9C"/>
    <w:rsid w:val="00A83E44"/>
    <w:rsid w:val="00A840A7"/>
    <w:rsid w:val="00A842AE"/>
    <w:rsid w:val="00A842DB"/>
    <w:rsid w:val="00A84C02"/>
    <w:rsid w:val="00A85007"/>
    <w:rsid w:val="00A85103"/>
    <w:rsid w:val="00A853FF"/>
    <w:rsid w:val="00A8596C"/>
    <w:rsid w:val="00A8622D"/>
    <w:rsid w:val="00A86250"/>
    <w:rsid w:val="00A864BF"/>
    <w:rsid w:val="00A866ED"/>
    <w:rsid w:val="00A87276"/>
    <w:rsid w:val="00A8739C"/>
    <w:rsid w:val="00A87A14"/>
    <w:rsid w:val="00A87DA0"/>
    <w:rsid w:val="00A9030F"/>
    <w:rsid w:val="00A90635"/>
    <w:rsid w:val="00A90708"/>
    <w:rsid w:val="00A908A9"/>
    <w:rsid w:val="00A9100A"/>
    <w:rsid w:val="00A9143D"/>
    <w:rsid w:val="00A916CF"/>
    <w:rsid w:val="00A9182D"/>
    <w:rsid w:val="00A91A59"/>
    <w:rsid w:val="00A91E38"/>
    <w:rsid w:val="00A926F1"/>
    <w:rsid w:val="00A9279B"/>
    <w:rsid w:val="00A92C27"/>
    <w:rsid w:val="00A92D04"/>
    <w:rsid w:val="00A936D0"/>
    <w:rsid w:val="00A93765"/>
    <w:rsid w:val="00A9393D"/>
    <w:rsid w:val="00A93AD9"/>
    <w:rsid w:val="00A93B46"/>
    <w:rsid w:val="00A93B82"/>
    <w:rsid w:val="00A94031"/>
    <w:rsid w:val="00A94203"/>
    <w:rsid w:val="00A9426D"/>
    <w:rsid w:val="00A94826"/>
    <w:rsid w:val="00A94B2F"/>
    <w:rsid w:val="00A94CD7"/>
    <w:rsid w:val="00A94CEA"/>
    <w:rsid w:val="00A94F78"/>
    <w:rsid w:val="00A95442"/>
    <w:rsid w:val="00A95751"/>
    <w:rsid w:val="00A95783"/>
    <w:rsid w:val="00A958B7"/>
    <w:rsid w:val="00A95B55"/>
    <w:rsid w:val="00A95D35"/>
    <w:rsid w:val="00A95E25"/>
    <w:rsid w:val="00A95F85"/>
    <w:rsid w:val="00A95FCB"/>
    <w:rsid w:val="00A966EC"/>
    <w:rsid w:val="00A96F13"/>
    <w:rsid w:val="00A970F1"/>
    <w:rsid w:val="00A9719C"/>
    <w:rsid w:val="00A9732D"/>
    <w:rsid w:val="00A97883"/>
    <w:rsid w:val="00A97C77"/>
    <w:rsid w:val="00A97CE6"/>
    <w:rsid w:val="00A97DFE"/>
    <w:rsid w:val="00AA013F"/>
    <w:rsid w:val="00AA02CF"/>
    <w:rsid w:val="00AA06B3"/>
    <w:rsid w:val="00AA0893"/>
    <w:rsid w:val="00AA1169"/>
    <w:rsid w:val="00AA1320"/>
    <w:rsid w:val="00AA13BB"/>
    <w:rsid w:val="00AA1481"/>
    <w:rsid w:val="00AA17DD"/>
    <w:rsid w:val="00AA1BAE"/>
    <w:rsid w:val="00AA1CCC"/>
    <w:rsid w:val="00AA1CCD"/>
    <w:rsid w:val="00AA214D"/>
    <w:rsid w:val="00AA2347"/>
    <w:rsid w:val="00AA2AA5"/>
    <w:rsid w:val="00AA2E39"/>
    <w:rsid w:val="00AA38CD"/>
    <w:rsid w:val="00AA3B29"/>
    <w:rsid w:val="00AA3F1B"/>
    <w:rsid w:val="00AA407C"/>
    <w:rsid w:val="00AA479B"/>
    <w:rsid w:val="00AA47FF"/>
    <w:rsid w:val="00AA4FE4"/>
    <w:rsid w:val="00AA4FF6"/>
    <w:rsid w:val="00AA5409"/>
    <w:rsid w:val="00AA55A9"/>
    <w:rsid w:val="00AA565F"/>
    <w:rsid w:val="00AA5821"/>
    <w:rsid w:val="00AA5A16"/>
    <w:rsid w:val="00AA5AB6"/>
    <w:rsid w:val="00AA5AC6"/>
    <w:rsid w:val="00AA5B9A"/>
    <w:rsid w:val="00AA5D2F"/>
    <w:rsid w:val="00AA687F"/>
    <w:rsid w:val="00AA6A8E"/>
    <w:rsid w:val="00AA6BEB"/>
    <w:rsid w:val="00AA6C21"/>
    <w:rsid w:val="00AA6C48"/>
    <w:rsid w:val="00AA7271"/>
    <w:rsid w:val="00AA73A0"/>
    <w:rsid w:val="00AA74A4"/>
    <w:rsid w:val="00AA7574"/>
    <w:rsid w:val="00AA7633"/>
    <w:rsid w:val="00AB049F"/>
    <w:rsid w:val="00AB04B4"/>
    <w:rsid w:val="00AB0657"/>
    <w:rsid w:val="00AB0781"/>
    <w:rsid w:val="00AB0AD4"/>
    <w:rsid w:val="00AB0B54"/>
    <w:rsid w:val="00AB12E8"/>
    <w:rsid w:val="00AB1594"/>
    <w:rsid w:val="00AB1E41"/>
    <w:rsid w:val="00AB1ECB"/>
    <w:rsid w:val="00AB2012"/>
    <w:rsid w:val="00AB26D2"/>
    <w:rsid w:val="00AB283C"/>
    <w:rsid w:val="00AB2AF1"/>
    <w:rsid w:val="00AB2BA4"/>
    <w:rsid w:val="00AB30A1"/>
    <w:rsid w:val="00AB3A44"/>
    <w:rsid w:val="00AB3CAA"/>
    <w:rsid w:val="00AB3DEF"/>
    <w:rsid w:val="00AB3F64"/>
    <w:rsid w:val="00AB4060"/>
    <w:rsid w:val="00AB4178"/>
    <w:rsid w:val="00AB43EF"/>
    <w:rsid w:val="00AB466D"/>
    <w:rsid w:val="00AB4978"/>
    <w:rsid w:val="00AB4B23"/>
    <w:rsid w:val="00AB4B32"/>
    <w:rsid w:val="00AB4D9B"/>
    <w:rsid w:val="00AB50D3"/>
    <w:rsid w:val="00AB5510"/>
    <w:rsid w:val="00AB6463"/>
    <w:rsid w:val="00AB668F"/>
    <w:rsid w:val="00AB66A4"/>
    <w:rsid w:val="00AB69E8"/>
    <w:rsid w:val="00AB6ADC"/>
    <w:rsid w:val="00AB712F"/>
    <w:rsid w:val="00AB724E"/>
    <w:rsid w:val="00AB7411"/>
    <w:rsid w:val="00AB77F1"/>
    <w:rsid w:val="00AB78FF"/>
    <w:rsid w:val="00AB79B9"/>
    <w:rsid w:val="00AB7ECB"/>
    <w:rsid w:val="00AB7FB0"/>
    <w:rsid w:val="00AC0115"/>
    <w:rsid w:val="00AC0886"/>
    <w:rsid w:val="00AC0AF8"/>
    <w:rsid w:val="00AC0E5E"/>
    <w:rsid w:val="00AC1148"/>
    <w:rsid w:val="00AC224B"/>
    <w:rsid w:val="00AC2354"/>
    <w:rsid w:val="00AC2671"/>
    <w:rsid w:val="00AC29BB"/>
    <w:rsid w:val="00AC358D"/>
    <w:rsid w:val="00AC387A"/>
    <w:rsid w:val="00AC3B3F"/>
    <w:rsid w:val="00AC3FA2"/>
    <w:rsid w:val="00AC44CC"/>
    <w:rsid w:val="00AC4B54"/>
    <w:rsid w:val="00AC51E0"/>
    <w:rsid w:val="00AC53E6"/>
    <w:rsid w:val="00AC5942"/>
    <w:rsid w:val="00AC6136"/>
    <w:rsid w:val="00AC631B"/>
    <w:rsid w:val="00AC64EE"/>
    <w:rsid w:val="00AC66BF"/>
    <w:rsid w:val="00AC6D05"/>
    <w:rsid w:val="00AC6F14"/>
    <w:rsid w:val="00AC7210"/>
    <w:rsid w:val="00AC7389"/>
    <w:rsid w:val="00AC74B9"/>
    <w:rsid w:val="00AC75ED"/>
    <w:rsid w:val="00AC7A25"/>
    <w:rsid w:val="00AC7CF5"/>
    <w:rsid w:val="00AC7FE8"/>
    <w:rsid w:val="00AD0098"/>
    <w:rsid w:val="00AD0478"/>
    <w:rsid w:val="00AD04E5"/>
    <w:rsid w:val="00AD0AB8"/>
    <w:rsid w:val="00AD0AE0"/>
    <w:rsid w:val="00AD0FE7"/>
    <w:rsid w:val="00AD1279"/>
    <w:rsid w:val="00AD132F"/>
    <w:rsid w:val="00AD14D2"/>
    <w:rsid w:val="00AD15EE"/>
    <w:rsid w:val="00AD1813"/>
    <w:rsid w:val="00AD1EC4"/>
    <w:rsid w:val="00AD228D"/>
    <w:rsid w:val="00AD2BF8"/>
    <w:rsid w:val="00AD2CC3"/>
    <w:rsid w:val="00AD309B"/>
    <w:rsid w:val="00AD30E1"/>
    <w:rsid w:val="00AD3530"/>
    <w:rsid w:val="00AD36D1"/>
    <w:rsid w:val="00AD38C6"/>
    <w:rsid w:val="00AD3C49"/>
    <w:rsid w:val="00AD5F12"/>
    <w:rsid w:val="00AD60C1"/>
    <w:rsid w:val="00AD651B"/>
    <w:rsid w:val="00AD6635"/>
    <w:rsid w:val="00AD675B"/>
    <w:rsid w:val="00AD67C2"/>
    <w:rsid w:val="00AD6F4E"/>
    <w:rsid w:val="00AD7231"/>
    <w:rsid w:val="00AE0321"/>
    <w:rsid w:val="00AE0DAB"/>
    <w:rsid w:val="00AE1211"/>
    <w:rsid w:val="00AE13D7"/>
    <w:rsid w:val="00AE1996"/>
    <w:rsid w:val="00AE1A61"/>
    <w:rsid w:val="00AE1EE2"/>
    <w:rsid w:val="00AE1F2C"/>
    <w:rsid w:val="00AE23A9"/>
    <w:rsid w:val="00AE251B"/>
    <w:rsid w:val="00AE2904"/>
    <w:rsid w:val="00AE3A68"/>
    <w:rsid w:val="00AE3AB4"/>
    <w:rsid w:val="00AE3CC4"/>
    <w:rsid w:val="00AE3EB8"/>
    <w:rsid w:val="00AE4F46"/>
    <w:rsid w:val="00AE528B"/>
    <w:rsid w:val="00AE54BD"/>
    <w:rsid w:val="00AE57F8"/>
    <w:rsid w:val="00AE5B57"/>
    <w:rsid w:val="00AE61D1"/>
    <w:rsid w:val="00AE627C"/>
    <w:rsid w:val="00AE65B0"/>
    <w:rsid w:val="00AE6841"/>
    <w:rsid w:val="00AE6A2A"/>
    <w:rsid w:val="00AE6FD8"/>
    <w:rsid w:val="00AE723F"/>
    <w:rsid w:val="00AE78E1"/>
    <w:rsid w:val="00AE7C45"/>
    <w:rsid w:val="00AF041E"/>
    <w:rsid w:val="00AF0BEE"/>
    <w:rsid w:val="00AF1652"/>
    <w:rsid w:val="00AF16D6"/>
    <w:rsid w:val="00AF17A7"/>
    <w:rsid w:val="00AF1D59"/>
    <w:rsid w:val="00AF1DD6"/>
    <w:rsid w:val="00AF28D6"/>
    <w:rsid w:val="00AF2F27"/>
    <w:rsid w:val="00AF32B7"/>
    <w:rsid w:val="00AF36ED"/>
    <w:rsid w:val="00AF3746"/>
    <w:rsid w:val="00AF38AC"/>
    <w:rsid w:val="00AF3A00"/>
    <w:rsid w:val="00AF3BFC"/>
    <w:rsid w:val="00AF463B"/>
    <w:rsid w:val="00AF53D6"/>
    <w:rsid w:val="00AF58DA"/>
    <w:rsid w:val="00AF5FEF"/>
    <w:rsid w:val="00AF690D"/>
    <w:rsid w:val="00AF6970"/>
    <w:rsid w:val="00AF6C0F"/>
    <w:rsid w:val="00AF6CAE"/>
    <w:rsid w:val="00AF7924"/>
    <w:rsid w:val="00AF7F8D"/>
    <w:rsid w:val="00AF7FA1"/>
    <w:rsid w:val="00B0051F"/>
    <w:rsid w:val="00B00871"/>
    <w:rsid w:val="00B012F6"/>
    <w:rsid w:val="00B014D0"/>
    <w:rsid w:val="00B01AF7"/>
    <w:rsid w:val="00B01CAF"/>
    <w:rsid w:val="00B01EBD"/>
    <w:rsid w:val="00B01F26"/>
    <w:rsid w:val="00B0208F"/>
    <w:rsid w:val="00B02165"/>
    <w:rsid w:val="00B0240A"/>
    <w:rsid w:val="00B027B5"/>
    <w:rsid w:val="00B028FE"/>
    <w:rsid w:val="00B029DC"/>
    <w:rsid w:val="00B02A13"/>
    <w:rsid w:val="00B02AEB"/>
    <w:rsid w:val="00B02B36"/>
    <w:rsid w:val="00B02E0E"/>
    <w:rsid w:val="00B034A3"/>
    <w:rsid w:val="00B035B1"/>
    <w:rsid w:val="00B0363C"/>
    <w:rsid w:val="00B037FA"/>
    <w:rsid w:val="00B03A49"/>
    <w:rsid w:val="00B03B01"/>
    <w:rsid w:val="00B04A64"/>
    <w:rsid w:val="00B04D69"/>
    <w:rsid w:val="00B04D9E"/>
    <w:rsid w:val="00B04F59"/>
    <w:rsid w:val="00B0512C"/>
    <w:rsid w:val="00B05971"/>
    <w:rsid w:val="00B061E8"/>
    <w:rsid w:val="00B063FB"/>
    <w:rsid w:val="00B0690A"/>
    <w:rsid w:val="00B06FAE"/>
    <w:rsid w:val="00B06FFC"/>
    <w:rsid w:val="00B0770D"/>
    <w:rsid w:val="00B07766"/>
    <w:rsid w:val="00B07D8B"/>
    <w:rsid w:val="00B107D9"/>
    <w:rsid w:val="00B1089B"/>
    <w:rsid w:val="00B10B3D"/>
    <w:rsid w:val="00B10CFA"/>
    <w:rsid w:val="00B11874"/>
    <w:rsid w:val="00B11D69"/>
    <w:rsid w:val="00B124B8"/>
    <w:rsid w:val="00B12A25"/>
    <w:rsid w:val="00B12BAB"/>
    <w:rsid w:val="00B12FF0"/>
    <w:rsid w:val="00B140EB"/>
    <w:rsid w:val="00B1436F"/>
    <w:rsid w:val="00B14504"/>
    <w:rsid w:val="00B1455C"/>
    <w:rsid w:val="00B1471A"/>
    <w:rsid w:val="00B14DF4"/>
    <w:rsid w:val="00B14DF8"/>
    <w:rsid w:val="00B1508F"/>
    <w:rsid w:val="00B151CE"/>
    <w:rsid w:val="00B15471"/>
    <w:rsid w:val="00B155BF"/>
    <w:rsid w:val="00B156D2"/>
    <w:rsid w:val="00B15C9D"/>
    <w:rsid w:val="00B160CD"/>
    <w:rsid w:val="00B16291"/>
    <w:rsid w:val="00B16999"/>
    <w:rsid w:val="00B16A2D"/>
    <w:rsid w:val="00B16B69"/>
    <w:rsid w:val="00B16CC7"/>
    <w:rsid w:val="00B16CD5"/>
    <w:rsid w:val="00B17305"/>
    <w:rsid w:val="00B17A18"/>
    <w:rsid w:val="00B17FED"/>
    <w:rsid w:val="00B20506"/>
    <w:rsid w:val="00B207C9"/>
    <w:rsid w:val="00B20A01"/>
    <w:rsid w:val="00B20A58"/>
    <w:rsid w:val="00B20DED"/>
    <w:rsid w:val="00B20E61"/>
    <w:rsid w:val="00B21498"/>
    <w:rsid w:val="00B21608"/>
    <w:rsid w:val="00B218ED"/>
    <w:rsid w:val="00B2192E"/>
    <w:rsid w:val="00B21A2F"/>
    <w:rsid w:val="00B21B28"/>
    <w:rsid w:val="00B22189"/>
    <w:rsid w:val="00B2220F"/>
    <w:rsid w:val="00B2254F"/>
    <w:rsid w:val="00B22646"/>
    <w:rsid w:val="00B22782"/>
    <w:rsid w:val="00B22D46"/>
    <w:rsid w:val="00B23025"/>
    <w:rsid w:val="00B233D5"/>
    <w:rsid w:val="00B2392D"/>
    <w:rsid w:val="00B2412E"/>
    <w:rsid w:val="00B2461E"/>
    <w:rsid w:val="00B24B0F"/>
    <w:rsid w:val="00B250BC"/>
    <w:rsid w:val="00B250ED"/>
    <w:rsid w:val="00B2510E"/>
    <w:rsid w:val="00B25294"/>
    <w:rsid w:val="00B2534A"/>
    <w:rsid w:val="00B25573"/>
    <w:rsid w:val="00B2565C"/>
    <w:rsid w:val="00B259FA"/>
    <w:rsid w:val="00B25E17"/>
    <w:rsid w:val="00B2620F"/>
    <w:rsid w:val="00B262F9"/>
    <w:rsid w:val="00B26598"/>
    <w:rsid w:val="00B2676A"/>
    <w:rsid w:val="00B269C4"/>
    <w:rsid w:val="00B26B05"/>
    <w:rsid w:val="00B26EEE"/>
    <w:rsid w:val="00B26F65"/>
    <w:rsid w:val="00B2746F"/>
    <w:rsid w:val="00B27509"/>
    <w:rsid w:val="00B27972"/>
    <w:rsid w:val="00B30173"/>
    <w:rsid w:val="00B30361"/>
    <w:rsid w:val="00B30679"/>
    <w:rsid w:val="00B306A9"/>
    <w:rsid w:val="00B30B5A"/>
    <w:rsid w:val="00B30F66"/>
    <w:rsid w:val="00B31670"/>
    <w:rsid w:val="00B316D7"/>
    <w:rsid w:val="00B31749"/>
    <w:rsid w:val="00B32153"/>
    <w:rsid w:val="00B321B2"/>
    <w:rsid w:val="00B32453"/>
    <w:rsid w:val="00B328C3"/>
    <w:rsid w:val="00B32AED"/>
    <w:rsid w:val="00B32AF3"/>
    <w:rsid w:val="00B32E7F"/>
    <w:rsid w:val="00B32F31"/>
    <w:rsid w:val="00B335CD"/>
    <w:rsid w:val="00B3384C"/>
    <w:rsid w:val="00B3388B"/>
    <w:rsid w:val="00B339FF"/>
    <w:rsid w:val="00B34592"/>
    <w:rsid w:val="00B347C2"/>
    <w:rsid w:val="00B34918"/>
    <w:rsid w:val="00B34A3B"/>
    <w:rsid w:val="00B34C2E"/>
    <w:rsid w:val="00B3526E"/>
    <w:rsid w:val="00B35577"/>
    <w:rsid w:val="00B35876"/>
    <w:rsid w:val="00B35B2A"/>
    <w:rsid w:val="00B369EE"/>
    <w:rsid w:val="00B36E94"/>
    <w:rsid w:val="00B36FE2"/>
    <w:rsid w:val="00B3721B"/>
    <w:rsid w:val="00B37E93"/>
    <w:rsid w:val="00B40071"/>
    <w:rsid w:val="00B40523"/>
    <w:rsid w:val="00B407F8"/>
    <w:rsid w:val="00B40C93"/>
    <w:rsid w:val="00B41B68"/>
    <w:rsid w:val="00B42400"/>
    <w:rsid w:val="00B4286B"/>
    <w:rsid w:val="00B4287F"/>
    <w:rsid w:val="00B428B1"/>
    <w:rsid w:val="00B42DF2"/>
    <w:rsid w:val="00B4331C"/>
    <w:rsid w:val="00B43638"/>
    <w:rsid w:val="00B43951"/>
    <w:rsid w:val="00B43E30"/>
    <w:rsid w:val="00B440DF"/>
    <w:rsid w:val="00B4433E"/>
    <w:rsid w:val="00B44776"/>
    <w:rsid w:val="00B44F6E"/>
    <w:rsid w:val="00B44F8E"/>
    <w:rsid w:val="00B45045"/>
    <w:rsid w:val="00B451BC"/>
    <w:rsid w:val="00B4590D"/>
    <w:rsid w:val="00B45D08"/>
    <w:rsid w:val="00B462CA"/>
    <w:rsid w:val="00B46401"/>
    <w:rsid w:val="00B466A3"/>
    <w:rsid w:val="00B4692E"/>
    <w:rsid w:val="00B4768A"/>
    <w:rsid w:val="00B47989"/>
    <w:rsid w:val="00B47A44"/>
    <w:rsid w:val="00B47AA7"/>
    <w:rsid w:val="00B47B3E"/>
    <w:rsid w:val="00B47C7E"/>
    <w:rsid w:val="00B501DD"/>
    <w:rsid w:val="00B50556"/>
    <w:rsid w:val="00B505A7"/>
    <w:rsid w:val="00B5086B"/>
    <w:rsid w:val="00B50957"/>
    <w:rsid w:val="00B50D06"/>
    <w:rsid w:val="00B510F5"/>
    <w:rsid w:val="00B5124A"/>
    <w:rsid w:val="00B51282"/>
    <w:rsid w:val="00B51612"/>
    <w:rsid w:val="00B5179B"/>
    <w:rsid w:val="00B519FE"/>
    <w:rsid w:val="00B51ED7"/>
    <w:rsid w:val="00B5239A"/>
    <w:rsid w:val="00B523C7"/>
    <w:rsid w:val="00B52C14"/>
    <w:rsid w:val="00B536D8"/>
    <w:rsid w:val="00B53BE1"/>
    <w:rsid w:val="00B53DBB"/>
    <w:rsid w:val="00B54A05"/>
    <w:rsid w:val="00B54A76"/>
    <w:rsid w:val="00B54C04"/>
    <w:rsid w:val="00B550F9"/>
    <w:rsid w:val="00B55346"/>
    <w:rsid w:val="00B55C67"/>
    <w:rsid w:val="00B55E7E"/>
    <w:rsid w:val="00B56278"/>
    <w:rsid w:val="00B56958"/>
    <w:rsid w:val="00B57071"/>
    <w:rsid w:val="00B572F0"/>
    <w:rsid w:val="00B573B0"/>
    <w:rsid w:val="00B574EE"/>
    <w:rsid w:val="00B5755C"/>
    <w:rsid w:val="00B578D7"/>
    <w:rsid w:val="00B57A1D"/>
    <w:rsid w:val="00B57C59"/>
    <w:rsid w:val="00B60492"/>
    <w:rsid w:val="00B607EC"/>
    <w:rsid w:val="00B607ED"/>
    <w:rsid w:val="00B60CAD"/>
    <w:rsid w:val="00B60DCA"/>
    <w:rsid w:val="00B613C4"/>
    <w:rsid w:val="00B6154C"/>
    <w:rsid w:val="00B616C1"/>
    <w:rsid w:val="00B61789"/>
    <w:rsid w:val="00B6196D"/>
    <w:rsid w:val="00B61ACE"/>
    <w:rsid w:val="00B61CFE"/>
    <w:rsid w:val="00B61DC0"/>
    <w:rsid w:val="00B61DFB"/>
    <w:rsid w:val="00B62359"/>
    <w:rsid w:val="00B626FA"/>
    <w:rsid w:val="00B62DD1"/>
    <w:rsid w:val="00B62F3B"/>
    <w:rsid w:val="00B63766"/>
    <w:rsid w:val="00B638F9"/>
    <w:rsid w:val="00B64574"/>
    <w:rsid w:val="00B646E2"/>
    <w:rsid w:val="00B648E8"/>
    <w:rsid w:val="00B6502A"/>
    <w:rsid w:val="00B65397"/>
    <w:rsid w:val="00B66114"/>
    <w:rsid w:val="00B661EB"/>
    <w:rsid w:val="00B6653C"/>
    <w:rsid w:val="00B66624"/>
    <w:rsid w:val="00B671E8"/>
    <w:rsid w:val="00B673DA"/>
    <w:rsid w:val="00B673EA"/>
    <w:rsid w:val="00B674EF"/>
    <w:rsid w:val="00B67586"/>
    <w:rsid w:val="00B67B10"/>
    <w:rsid w:val="00B67D73"/>
    <w:rsid w:val="00B70413"/>
    <w:rsid w:val="00B7154D"/>
    <w:rsid w:val="00B71A64"/>
    <w:rsid w:val="00B71CBC"/>
    <w:rsid w:val="00B72394"/>
    <w:rsid w:val="00B72993"/>
    <w:rsid w:val="00B72E1E"/>
    <w:rsid w:val="00B737B6"/>
    <w:rsid w:val="00B737F7"/>
    <w:rsid w:val="00B7387B"/>
    <w:rsid w:val="00B738AD"/>
    <w:rsid w:val="00B739C6"/>
    <w:rsid w:val="00B7420B"/>
    <w:rsid w:val="00B7499E"/>
    <w:rsid w:val="00B749DA"/>
    <w:rsid w:val="00B74A1C"/>
    <w:rsid w:val="00B74F40"/>
    <w:rsid w:val="00B74F59"/>
    <w:rsid w:val="00B750AC"/>
    <w:rsid w:val="00B75125"/>
    <w:rsid w:val="00B75288"/>
    <w:rsid w:val="00B7539A"/>
    <w:rsid w:val="00B756D9"/>
    <w:rsid w:val="00B759C2"/>
    <w:rsid w:val="00B75F2F"/>
    <w:rsid w:val="00B75FE5"/>
    <w:rsid w:val="00B760B8"/>
    <w:rsid w:val="00B761F2"/>
    <w:rsid w:val="00B76592"/>
    <w:rsid w:val="00B76B8C"/>
    <w:rsid w:val="00B76BA4"/>
    <w:rsid w:val="00B7728F"/>
    <w:rsid w:val="00B77351"/>
    <w:rsid w:val="00B774F7"/>
    <w:rsid w:val="00B774F9"/>
    <w:rsid w:val="00B800C7"/>
    <w:rsid w:val="00B800E4"/>
    <w:rsid w:val="00B80143"/>
    <w:rsid w:val="00B80340"/>
    <w:rsid w:val="00B807A7"/>
    <w:rsid w:val="00B81151"/>
    <w:rsid w:val="00B81321"/>
    <w:rsid w:val="00B8163E"/>
    <w:rsid w:val="00B8177D"/>
    <w:rsid w:val="00B81E1C"/>
    <w:rsid w:val="00B8227E"/>
    <w:rsid w:val="00B82677"/>
    <w:rsid w:val="00B82BC4"/>
    <w:rsid w:val="00B83003"/>
    <w:rsid w:val="00B830F7"/>
    <w:rsid w:val="00B8322E"/>
    <w:rsid w:val="00B83303"/>
    <w:rsid w:val="00B833F7"/>
    <w:rsid w:val="00B8380B"/>
    <w:rsid w:val="00B83C6B"/>
    <w:rsid w:val="00B83DDC"/>
    <w:rsid w:val="00B849F9"/>
    <w:rsid w:val="00B84B6B"/>
    <w:rsid w:val="00B84E55"/>
    <w:rsid w:val="00B84FC4"/>
    <w:rsid w:val="00B855D6"/>
    <w:rsid w:val="00B857CF"/>
    <w:rsid w:val="00B857FF"/>
    <w:rsid w:val="00B85851"/>
    <w:rsid w:val="00B85C6E"/>
    <w:rsid w:val="00B85CD8"/>
    <w:rsid w:val="00B86221"/>
    <w:rsid w:val="00B862F4"/>
    <w:rsid w:val="00B8652E"/>
    <w:rsid w:val="00B86876"/>
    <w:rsid w:val="00B868D1"/>
    <w:rsid w:val="00B869BC"/>
    <w:rsid w:val="00B86E2A"/>
    <w:rsid w:val="00B86E60"/>
    <w:rsid w:val="00B87042"/>
    <w:rsid w:val="00B87352"/>
    <w:rsid w:val="00B87425"/>
    <w:rsid w:val="00B87825"/>
    <w:rsid w:val="00B878AC"/>
    <w:rsid w:val="00B879DD"/>
    <w:rsid w:val="00B87E2A"/>
    <w:rsid w:val="00B902C5"/>
    <w:rsid w:val="00B902D5"/>
    <w:rsid w:val="00B9075B"/>
    <w:rsid w:val="00B907B9"/>
    <w:rsid w:val="00B90816"/>
    <w:rsid w:val="00B90A14"/>
    <w:rsid w:val="00B91163"/>
    <w:rsid w:val="00B91535"/>
    <w:rsid w:val="00B91597"/>
    <w:rsid w:val="00B91821"/>
    <w:rsid w:val="00B91947"/>
    <w:rsid w:val="00B91948"/>
    <w:rsid w:val="00B91D35"/>
    <w:rsid w:val="00B91F81"/>
    <w:rsid w:val="00B9204F"/>
    <w:rsid w:val="00B92BFC"/>
    <w:rsid w:val="00B92BFD"/>
    <w:rsid w:val="00B92FEB"/>
    <w:rsid w:val="00B931AC"/>
    <w:rsid w:val="00B93ADD"/>
    <w:rsid w:val="00B93EAE"/>
    <w:rsid w:val="00B93ECE"/>
    <w:rsid w:val="00B9405C"/>
    <w:rsid w:val="00B94204"/>
    <w:rsid w:val="00B94258"/>
    <w:rsid w:val="00B9435D"/>
    <w:rsid w:val="00B943D3"/>
    <w:rsid w:val="00B94B00"/>
    <w:rsid w:val="00B95358"/>
    <w:rsid w:val="00B9550D"/>
    <w:rsid w:val="00B95681"/>
    <w:rsid w:val="00B956B5"/>
    <w:rsid w:val="00B956BB"/>
    <w:rsid w:val="00B95724"/>
    <w:rsid w:val="00B958AE"/>
    <w:rsid w:val="00B95A24"/>
    <w:rsid w:val="00B95E62"/>
    <w:rsid w:val="00B95FB8"/>
    <w:rsid w:val="00B96054"/>
    <w:rsid w:val="00B961AC"/>
    <w:rsid w:val="00B962F4"/>
    <w:rsid w:val="00B96528"/>
    <w:rsid w:val="00B965F3"/>
    <w:rsid w:val="00B965FA"/>
    <w:rsid w:val="00B9675E"/>
    <w:rsid w:val="00B96FC9"/>
    <w:rsid w:val="00B9706C"/>
    <w:rsid w:val="00B9716B"/>
    <w:rsid w:val="00B9745A"/>
    <w:rsid w:val="00B974EC"/>
    <w:rsid w:val="00B976A3"/>
    <w:rsid w:val="00B97903"/>
    <w:rsid w:val="00B97F76"/>
    <w:rsid w:val="00BA0512"/>
    <w:rsid w:val="00BA0880"/>
    <w:rsid w:val="00BA0920"/>
    <w:rsid w:val="00BA092E"/>
    <w:rsid w:val="00BA0B28"/>
    <w:rsid w:val="00BA0D15"/>
    <w:rsid w:val="00BA160C"/>
    <w:rsid w:val="00BA197C"/>
    <w:rsid w:val="00BA1AB4"/>
    <w:rsid w:val="00BA1B37"/>
    <w:rsid w:val="00BA2497"/>
    <w:rsid w:val="00BA25BA"/>
    <w:rsid w:val="00BA26A1"/>
    <w:rsid w:val="00BA2A48"/>
    <w:rsid w:val="00BA2A7A"/>
    <w:rsid w:val="00BA378E"/>
    <w:rsid w:val="00BA3AC2"/>
    <w:rsid w:val="00BA3B3D"/>
    <w:rsid w:val="00BA3F29"/>
    <w:rsid w:val="00BA42BE"/>
    <w:rsid w:val="00BA45DC"/>
    <w:rsid w:val="00BA48BC"/>
    <w:rsid w:val="00BA5074"/>
    <w:rsid w:val="00BA52F6"/>
    <w:rsid w:val="00BA5BE3"/>
    <w:rsid w:val="00BA6CCF"/>
    <w:rsid w:val="00BA6D43"/>
    <w:rsid w:val="00BA6DA8"/>
    <w:rsid w:val="00BA6E04"/>
    <w:rsid w:val="00BA7191"/>
    <w:rsid w:val="00BA7A1A"/>
    <w:rsid w:val="00BB00AA"/>
    <w:rsid w:val="00BB032C"/>
    <w:rsid w:val="00BB04A0"/>
    <w:rsid w:val="00BB04E2"/>
    <w:rsid w:val="00BB08B6"/>
    <w:rsid w:val="00BB0902"/>
    <w:rsid w:val="00BB09D8"/>
    <w:rsid w:val="00BB0CA4"/>
    <w:rsid w:val="00BB1087"/>
    <w:rsid w:val="00BB1157"/>
    <w:rsid w:val="00BB11D1"/>
    <w:rsid w:val="00BB159E"/>
    <w:rsid w:val="00BB17AD"/>
    <w:rsid w:val="00BB18F3"/>
    <w:rsid w:val="00BB1924"/>
    <w:rsid w:val="00BB19D2"/>
    <w:rsid w:val="00BB1C63"/>
    <w:rsid w:val="00BB1DBE"/>
    <w:rsid w:val="00BB1EC3"/>
    <w:rsid w:val="00BB2374"/>
    <w:rsid w:val="00BB279E"/>
    <w:rsid w:val="00BB2968"/>
    <w:rsid w:val="00BB2A05"/>
    <w:rsid w:val="00BB2A0C"/>
    <w:rsid w:val="00BB3169"/>
    <w:rsid w:val="00BB31C0"/>
    <w:rsid w:val="00BB3693"/>
    <w:rsid w:val="00BB4238"/>
    <w:rsid w:val="00BB45AB"/>
    <w:rsid w:val="00BB4DFC"/>
    <w:rsid w:val="00BB5359"/>
    <w:rsid w:val="00BB56E8"/>
    <w:rsid w:val="00BB576C"/>
    <w:rsid w:val="00BB5A19"/>
    <w:rsid w:val="00BB5A5D"/>
    <w:rsid w:val="00BB5A79"/>
    <w:rsid w:val="00BB67CD"/>
    <w:rsid w:val="00BB693C"/>
    <w:rsid w:val="00BB703E"/>
    <w:rsid w:val="00BB75F8"/>
    <w:rsid w:val="00BB7A0C"/>
    <w:rsid w:val="00BB7C46"/>
    <w:rsid w:val="00BB7FFA"/>
    <w:rsid w:val="00BC006D"/>
    <w:rsid w:val="00BC0A0B"/>
    <w:rsid w:val="00BC0B38"/>
    <w:rsid w:val="00BC0BA8"/>
    <w:rsid w:val="00BC0E29"/>
    <w:rsid w:val="00BC0F60"/>
    <w:rsid w:val="00BC118B"/>
    <w:rsid w:val="00BC18CB"/>
    <w:rsid w:val="00BC1F80"/>
    <w:rsid w:val="00BC2073"/>
    <w:rsid w:val="00BC23A3"/>
    <w:rsid w:val="00BC28A7"/>
    <w:rsid w:val="00BC290D"/>
    <w:rsid w:val="00BC294C"/>
    <w:rsid w:val="00BC2BA7"/>
    <w:rsid w:val="00BC2BC8"/>
    <w:rsid w:val="00BC384B"/>
    <w:rsid w:val="00BC38AF"/>
    <w:rsid w:val="00BC3B7B"/>
    <w:rsid w:val="00BC4022"/>
    <w:rsid w:val="00BC4118"/>
    <w:rsid w:val="00BC45E2"/>
    <w:rsid w:val="00BC47B7"/>
    <w:rsid w:val="00BC4E5A"/>
    <w:rsid w:val="00BC5461"/>
    <w:rsid w:val="00BC54DA"/>
    <w:rsid w:val="00BC5726"/>
    <w:rsid w:val="00BC579A"/>
    <w:rsid w:val="00BC586F"/>
    <w:rsid w:val="00BC5F6C"/>
    <w:rsid w:val="00BC6765"/>
    <w:rsid w:val="00BC6935"/>
    <w:rsid w:val="00BC6AA2"/>
    <w:rsid w:val="00BC6B81"/>
    <w:rsid w:val="00BC6D39"/>
    <w:rsid w:val="00BC70A8"/>
    <w:rsid w:val="00BC7623"/>
    <w:rsid w:val="00BC7C4C"/>
    <w:rsid w:val="00BC7F02"/>
    <w:rsid w:val="00BD0194"/>
    <w:rsid w:val="00BD04A8"/>
    <w:rsid w:val="00BD04D1"/>
    <w:rsid w:val="00BD0631"/>
    <w:rsid w:val="00BD073F"/>
    <w:rsid w:val="00BD07F8"/>
    <w:rsid w:val="00BD08BB"/>
    <w:rsid w:val="00BD0A8A"/>
    <w:rsid w:val="00BD0F20"/>
    <w:rsid w:val="00BD1066"/>
    <w:rsid w:val="00BD1472"/>
    <w:rsid w:val="00BD147A"/>
    <w:rsid w:val="00BD1A73"/>
    <w:rsid w:val="00BD1A97"/>
    <w:rsid w:val="00BD1C7A"/>
    <w:rsid w:val="00BD26FF"/>
    <w:rsid w:val="00BD3303"/>
    <w:rsid w:val="00BD341A"/>
    <w:rsid w:val="00BD3615"/>
    <w:rsid w:val="00BD3828"/>
    <w:rsid w:val="00BD38CA"/>
    <w:rsid w:val="00BD3A74"/>
    <w:rsid w:val="00BD3AE4"/>
    <w:rsid w:val="00BD444C"/>
    <w:rsid w:val="00BD446F"/>
    <w:rsid w:val="00BD44BA"/>
    <w:rsid w:val="00BD4635"/>
    <w:rsid w:val="00BD46B5"/>
    <w:rsid w:val="00BD4B23"/>
    <w:rsid w:val="00BD4B85"/>
    <w:rsid w:val="00BD4D0A"/>
    <w:rsid w:val="00BD5063"/>
    <w:rsid w:val="00BD55E0"/>
    <w:rsid w:val="00BD55E5"/>
    <w:rsid w:val="00BD5849"/>
    <w:rsid w:val="00BD588F"/>
    <w:rsid w:val="00BD59AC"/>
    <w:rsid w:val="00BD5A38"/>
    <w:rsid w:val="00BD5E98"/>
    <w:rsid w:val="00BD61A5"/>
    <w:rsid w:val="00BD799E"/>
    <w:rsid w:val="00BE00D5"/>
    <w:rsid w:val="00BE01B5"/>
    <w:rsid w:val="00BE0243"/>
    <w:rsid w:val="00BE0BFA"/>
    <w:rsid w:val="00BE0C13"/>
    <w:rsid w:val="00BE199C"/>
    <w:rsid w:val="00BE1C23"/>
    <w:rsid w:val="00BE2414"/>
    <w:rsid w:val="00BE2603"/>
    <w:rsid w:val="00BE2D36"/>
    <w:rsid w:val="00BE30CA"/>
    <w:rsid w:val="00BE3528"/>
    <w:rsid w:val="00BE3FB5"/>
    <w:rsid w:val="00BE4229"/>
    <w:rsid w:val="00BE4478"/>
    <w:rsid w:val="00BE4545"/>
    <w:rsid w:val="00BE48D2"/>
    <w:rsid w:val="00BE499C"/>
    <w:rsid w:val="00BE4D75"/>
    <w:rsid w:val="00BE51B6"/>
    <w:rsid w:val="00BE570F"/>
    <w:rsid w:val="00BE60E6"/>
    <w:rsid w:val="00BE60EE"/>
    <w:rsid w:val="00BE6882"/>
    <w:rsid w:val="00BE688A"/>
    <w:rsid w:val="00BE6ADF"/>
    <w:rsid w:val="00BE6B27"/>
    <w:rsid w:val="00BE6FF7"/>
    <w:rsid w:val="00BE7157"/>
    <w:rsid w:val="00BE7324"/>
    <w:rsid w:val="00BE7701"/>
    <w:rsid w:val="00BF02E6"/>
    <w:rsid w:val="00BF04D4"/>
    <w:rsid w:val="00BF0A21"/>
    <w:rsid w:val="00BF0B97"/>
    <w:rsid w:val="00BF0BA9"/>
    <w:rsid w:val="00BF1EB1"/>
    <w:rsid w:val="00BF1EFA"/>
    <w:rsid w:val="00BF1F3B"/>
    <w:rsid w:val="00BF2534"/>
    <w:rsid w:val="00BF26DF"/>
    <w:rsid w:val="00BF2B0D"/>
    <w:rsid w:val="00BF2B99"/>
    <w:rsid w:val="00BF2F9F"/>
    <w:rsid w:val="00BF34D8"/>
    <w:rsid w:val="00BF3578"/>
    <w:rsid w:val="00BF3819"/>
    <w:rsid w:val="00BF3B65"/>
    <w:rsid w:val="00BF3B78"/>
    <w:rsid w:val="00BF472C"/>
    <w:rsid w:val="00BF478E"/>
    <w:rsid w:val="00BF4E78"/>
    <w:rsid w:val="00BF4FBE"/>
    <w:rsid w:val="00BF507C"/>
    <w:rsid w:val="00BF51CE"/>
    <w:rsid w:val="00BF52DE"/>
    <w:rsid w:val="00BF5A33"/>
    <w:rsid w:val="00BF5D0B"/>
    <w:rsid w:val="00BF5DC5"/>
    <w:rsid w:val="00BF672D"/>
    <w:rsid w:val="00BF68A0"/>
    <w:rsid w:val="00BF6AFE"/>
    <w:rsid w:val="00BF7689"/>
    <w:rsid w:val="00BF77DF"/>
    <w:rsid w:val="00BF7D64"/>
    <w:rsid w:val="00C0082F"/>
    <w:rsid w:val="00C00928"/>
    <w:rsid w:val="00C00CDF"/>
    <w:rsid w:val="00C0110D"/>
    <w:rsid w:val="00C01182"/>
    <w:rsid w:val="00C0148B"/>
    <w:rsid w:val="00C01685"/>
    <w:rsid w:val="00C01C3B"/>
    <w:rsid w:val="00C01EEE"/>
    <w:rsid w:val="00C021E2"/>
    <w:rsid w:val="00C02590"/>
    <w:rsid w:val="00C02955"/>
    <w:rsid w:val="00C02A43"/>
    <w:rsid w:val="00C02E18"/>
    <w:rsid w:val="00C03209"/>
    <w:rsid w:val="00C0324A"/>
    <w:rsid w:val="00C03262"/>
    <w:rsid w:val="00C0359F"/>
    <w:rsid w:val="00C0365A"/>
    <w:rsid w:val="00C0366A"/>
    <w:rsid w:val="00C03B2E"/>
    <w:rsid w:val="00C03C19"/>
    <w:rsid w:val="00C03E1D"/>
    <w:rsid w:val="00C03F52"/>
    <w:rsid w:val="00C04BF4"/>
    <w:rsid w:val="00C04EE7"/>
    <w:rsid w:val="00C04F3D"/>
    <w:rsid w:val="00C05212"/>
    <w:rsid w:val="00C057A9"/>
    <w:rsid w:val="00C05A11"/>
    <w:rsid w:val="00C062E0"/>
    <w:rsid w:val="00C0631B"/>
    <w:rsid w:val="00C067B1"/>
    <w:rsid w:val="00C06A56"/>
    <w:rsid w:val="00C06A6A"/>
    <w:rsid w:val="00C06DA7"/>
    <w:rsid w:val="00C06FCA"/>
    <w:rsid w:val="00C1028A"/>
    <w:rsid w:val="00C10487"/>
    <w:rsid w:val="00C10668"/>
    <w:rsid w:val="00C1091B"/>
    <w:rsid w:val="00C10FAF"/>
    <w:rsid w:val="00C11423"/>
    <w:rsid w:val="00C1147A"/>
    <w:rsid w:val="00C11587"/>
    <w:rsid w:val="00C1165C"/>
    <w:rsid w:val="00C11866"/>
    <w:rsid w:val="00C11BF4"/>
    <w:rsid w:val="00C11C05"/>
    <w:rsid w:val="00C11D14"/>
    <w:rsid w:val="00C11F95"/>
    <w:rsid w:val="00C121FD"/>
    <w:rsid w:val="00C12364"/>
    <w:rsid w:val="00C12A45"/>
    <w:rsid w:val="00C12EDC"/>
    <w:rsid w:val="00C134AD"/>
    <w:rsid w:val="00C136EF"/>
    <w:rsid w:val="00C13B42"/>
    <w:rsid w:val="00C13F92"/>
    <w:rsid w:val="00C14106"/>
    <w:rsid w:val="00C14558"/>
    <w:rsid w:val="00C14F35"/>
    <w:rsid w:val="00C14F48"/>
    <w:rsid w:val="00C15039"/>
    <w:rsid w:val="00C157CE"/>
    <w:rsid w:val="00C15869"/>
    <w:rsid w:val="00C15B68"/>
    <w:rsid w:val="00C15D99"/>
    <w:rsid w:val="00C1640A"/>
    <w:rsid w:val="00C16784"/>
    <w:rsid w:val="00C16C07"/>
    <w:rsid w:val="00C16E2D"/>
    <w:rsid w:val="00C170EE"/>
    <w:rsid w:val="00C173C9"/>
    <w:rsid w:val="00C177FA"/>
    <w:rsid w:val="00C20507"/>
    <w:rsid w:val="00C20DAA"/>
    <w:rsid w:val="00C21332"/>
    <w:rsid w:val="00C2139E"/>
    <w:rsid w:val="00C21668"/>
    <w:rsid w:val="00C21AF6"/>
    <w:rsid w:val="00C21D2C"/>
    <w:rsid w:val="00C22360"/>
    <w:rsid w:val="00C223CF"/>
    <w:rsid w:val="00C2243B"/>
    <w:rsid w:val="00C2244B"/>
    <w:rsid w:val="00C2279C"/>
    <w:rsid w:val="00C2291D"/>
    <w:rsid w:val="00C22F65"/>
    <w:rsid w:val="00C22F97"/>
    <w:rsid w:val="00C22FA9"/>
    <w:rsid w:val="00C23068"/>
    <w:rsid w:val="00C2335B"/>
    <w:rsid w:val="00C23AAB"/>
    <w:rsid w:val="00C23DE2"/>
    <w:rsid w:val="00C244DD"/>
    <w:rsid w:val="00C247B8"/>
    <w:rsid w:val="00C2486B"/>
    <w:rsid w:val="00C24927"/>
    <w:rsid w:val="00C249A8"/>
    <w:rsid w:val="00C24B38"/>
    <w:rsid w:val="00C24C94"/>
    <w:rsid w:val="00C24D28"/>
    <w:rsid w:val="00C24E51"/>
    <w:rsid w:val="00C24EDE"/>
    <w:rsid w:val="00C25131"/>
    <w:rsid w:val="00C25695"/>
    <w:rsid w:val="00C25FE4"/>
    <w:rsid w:val="00C263FA"/>
    <w:rsid w:val="00C264AC"/>
    <w:rsid w:val="00C26888"/>
    <w:rsid w:val="00C26A96"/>
    <w:rsid w:val="00C27E4D"/>
    <w:rsid w:val="00C27FF0"/>
    <w:rsid w:val="00C30D62"/>
    <w:rsid w:val="00C315E8"/>
    <w:rsid w:val="00C31E03"/>
    <w:rsid w:val="00C32A84"/>
    <w:rsid w:val="00C32CB9"/>
    <w:rsid w:val="00C32F46"/>
    <w:rsid w:val="00C33351"/>
    <w:rsid w:val="00C33586"/>
    <w:rsid w:val="00C337A7"/>
    <w:rsid w:val="00C338F6"/>
    <w:rsid w:val="00C33D24"/>
    <w:rsid w:val="00C33DA0"/>
    <w:rsid w:val="00C33FAD"/>
    <w:rsid w:val="00C34007"/>
    <w:rsid w:val="00C341BF"/>
    <w:rsid w:val="00C341FC"/>
    <w:rsid w:val="00C34271"/>
    <w:rsid w:val="00C34809"/>
    <w:rsid w:val="00C3483B"/>
    <w:rsid w:val="00C34EED"/>
    <w:rsid w:val="00C3511D"/>
    <w:rsid w:val="00C3517E"/>
    <w:rsid w:val="00C3518B"/>
    <w:rsid w:val="00C351AF"/>
    <w:rsid w:val="00C356EA"/>
    <w:rsid w:val="00C356ED"/>
    <w:rsid w:val="00C35D31"/>
    <w:rsid w:val="00C35F21"/>
    <w:rsid w:val="00C36117"/>
    <w:rsid w:val="00C361FE"/>
    <w:rsid w:val="00C36E51"/>
    <w:rsid w:val="00C3711A"/>
    <w:rsid w:val="00C372CD"/>
    <w:rsid w:val="00C37739"/>
    <w:rsid w:val="00C40122"/>
    <w:rsid w:val="00C40891"/>
    <w:rsid w:val="00C40F7F"/>
    <w:rsid w:val="00C41650"/>
    <w:rsid w:val="00C41872"/>
    <w:rsid w:val="00C41B3A"/>
    <w:rsid w:val="00C41D90"/>
    <w:rsid w:val="00C41F40"/>
    <w:rsid w:val="00C42B06"/>
    <w:rsid w:val="00C42B7C"/>
    <w:rsid w:val="00C42D14"/>
    <w:rsid w:val="00C42FD1"/>
    <w:rsid w:val="00C43030"/>
    <w:rsid w:val="00C43734"/>
    <w:rsid w:val="00C43C3D"/>
    <w:rsid w:val="00C440E6"/>
    <w:rsid w:val="00C442DA"/>
    <w:rsid w:val="00C44596"/>
    <w:rsid w:val="00C44683"/>
    <w:rsid w:val="00C44799"/>
    <w:rsid w:val="00C44B25"/>
    <w:rsid w:val="00C44F73"/>
    <w:rsid w:val="00C45032"/>
    <w:rsid w:val="00C45212"/>
    <w:rsid w:val="00C4552F"/>
    <w:rsid w:val="00C45E43"/>
    <w:rsid w:val="00C46728"/>
    <w:rsid w:val="00C468AA"/>
    <w:rsid w:val="00C46A71"/>
    <w:rsid w:val="00C47198"/>
    <w:rsid w:val="00C471AB"/>
    <w:rsid w:val="00C47287"/>
    <w:rsid w:val="00C4791E"/>
    <w:rsid w:val="00C505FE"/>
    <w:rsid w:val="00C50A00"/>
    <w:rsid w:val="00C50AA5"/>
    <w:rsid w:val="00C50C8F"/>
    <w:rsid w:val="00C511DC"/>
    <w:rsid w:val="00C512E3"/>
    <w:rsid w:val="00C513CF"/>
    <w:rsid w:val="00C516CE"/>
    <w:rsid w:val="00C519FA"/>
    <w:rsid w:val="00C51F25"/>
    <w:rsid w:val="00C523FD"/>
    <w:rsid w:val="00C524E8"/>
    <w:rsid w:val="00C528BF"/>
    <w:rsid w:val="00C529AC"/>
    <w:rsid w:val="00C52F13"/>
    <w:rsid w:val="00C52F54"/>
    <w:rsid w:val="00C53923"/>
    <w:rsid w:val="00C53CCF"/>
    <w:rsid w:val="00C53F77"/>
    <w:rsid w:val="00C543F1"/>
    <w:rsid w:val="00C54517"/>
    <w:rsid w:val="00C547A8"/>
    <w:rsid w:val="00C548FA"/>
    <w:rsid w:val="00C54BCD"/>
    <w:rsid w:val="00C54CEA"/>
    <w:rsid w:val="00C54D64"/>
    <w:rsid w:val="00C5504B"/>
    <w:rsid w:val="00C5504D"/>
    <w:rsid w:val="00C554F7"/>
    <w:rsid w:val="00C557D1"/>
    <w:rsid w:val="00C55A2C"/>
    <w:rsid w:val="00C56391"/>
    <w:rsid w:val="00C564AD"/>
    <w:rsid w:val="00C56ACB"/>
    <w:rsid w:val="00C572DC"/>
    <w:rsid w:val="00C57456"/>
    <w:rsid w:val="00C575E1"/>
    <w:rsid w:val="00C57658"/>
    <w:rsid w:val="00C57A9A"/>
    <w:rsid w:val="00C57B4D"/>
    <w:rsid w:val="00C57CC1"/>
    <w:rsid w:val="00C57E06"/>
    <w:rsid w:val="00C600BA"/>
    <w:rsid w:val="00C60609"/>
    <w:rsid w:val="00C607B0"/>
    <w:rsid w:val="00C60C10"/>
    <w:rsid w:val="00C6101D"/>
    <w:rsid w:val="00C61493"/>
    <w:rsid w:val="00C61AD7"/>
    <w:rsid w:val="00C61D51"/>
    <w:rsid w:val="00C61D9A"/>
    <w:rsid w:val="00C61F0F"/>
    <w:rsid w:val="00C620C3"/>
    <w:rsid w:val="00C62C55"/>
    <w:rsid w:val="00C62F40"/>
    <w:rsid w:val="00C636EA"/>
    <w:rsid w:val="00C63D7D"/>
    <w:rsid w:val="00C65367"/>
    <w:rsid w:val="00C6596D"/>
    <w:rsid w:val="00C6597E"/>
    <w:rsid w:val="00C65F2F"/>
    <w:rsid w:val="00C66306"/>
    <w:rsid w:val="00C6648D"/>
    <w:rsid w:val="00C66DAA"/>
    <w:rsid w:val="00C67E09"/>
    <w:rsid w:val="00C67E1B"/>
    <w:rsid w:val="00C67E4E"/>
    <w:rsid w:val="00C67F7F"/>
    <w:rsid w:val="00C700A7"/>
    <w:rsid w:val="00C7024C"/>
    <w:rsid w:val="00C705DA"/>
    <w:rsid w:val="00C706B9"/>
    <w:rsid w:val="00C7088D"/>
    <w:rsid w:val="00C70A04"/>
    <w:rsid w:val="00C70DA6"/>
    <w:rsid w:val="00C71220"/>
    <w:rsid w:val="00C7186A"/>
    <w:rsid w:val="00C71E2D"/>
    <w:rsid w:val="00C729CF"/>
    <w:rsid w:val="00C72EF1"/>
    <w:rsid w:val="00C73299"/>
    <w:rsid w:val="00C73C66"/>
    <w:rsid w:val="00C73CFE"/>
    <w:rsid w:val="00C7413C"/>
    <w:rsid w:val="00C7441D"/>
    <w:rsid w:val="00C7457C"/>
    <w:rsid w:val="00C74C3E"/>
    <w:rsid w:val="00C74DD2"/>
    <w:rsid w:val="00C752A6"/>
    <w:rsid w:val="00C75D3B"/>
    <w:rsid w:val="00C75E20"/>
    <w:rsid w:val="00C7614B"/>
    <w:rsid w:val="00C7641E"/>
    <w:rsid w:val="00C77BEA"/>
    <w:rsid w:val="00C77EC8"/>
    <w:rsid w:val="00C80DF2"/>
    <w:rsid w:val="00C811BD"/>
    <w:rsid w:val="00C8153E"/>
    <w:rsid w:val="00C8229F"/>
    <w:rsid w:val="00C82369"/>
    <w:rsid w:val="00C823BC"/>
    <w:rsid w:val="00C82903"/>
    <w:rsid w:val="00C82B25"/>
    <w:rsid w:val="00C82DA6"/>
    <w:rsid w:val="00C82FE0"/>
    <w:rsid w:val="00C83034"/>
    <w:rsid w:val="00C83282"/>
    <w:rsid w:val="00C83CDF"/>
    <w:rsid w:val="00C83F04"/>
    <w:rsid w:val="00C84000"/>
    <w:rsid w:val="00C8405B"/>
    <w:rsid w:val="00C84D27"/>
    <w:rsid w:val="00C84EE2"/>
    <w:rsid w:val="00C854BD"/>
    <w:rsid w:val="00C8562F"/>
    <w:rsid w:val="00C856A5"/>
    <w:rsid w:val="00C85DFE"/>
    <w:rsid w:val="00C8610A"/>
    <w:rsid w:val="00C86629"/>
    <w:rsid w:val="00C86A4E"/>
    <w:rsid w:val="00C86AAE"/>
    <w:rsid w:val="00C86C79"/>
    <w:rsid w:val="00C86F29"/>
    <w:rsid w:val="00C87580"/>
    <w:rsid w:val="00C87885"/>
    <w:rsid w:val="00C87EBC"/>
    <w:rsid w:val="00C903EA"/>
    <w:rsid w:val="00C90710"/>
    <w:rsid w:val="00C90830"/>
    <w:rsid w:val="00C90AA8"/>
    <w:rsid w:val="00C90C1D"/>
    <w:rsid w:val="00C91122"/>
    <w:rsid w:val="00C911DD"/>
    <w:rsid w:val="00C916C4"/>
    <w:rsid w:val="00C91A3D"/>
    <w:rsid w:val="00C91D9C"/>
    <w:rsid w:val="00C9276E"/>
    <w:rsid w:val="00C9282D"/>
    <w:rsid w:val="00C92A68"/>
    <w:rsid w:val="00C92C07"/>
    <w:rsid w:val="00C92C37"/>
    <w:rsid w:val="00C92F04"/>
    <w:rsid w:val="00C93061"/>
    <w:rsid w:val="00C930D5"/>
    <w:rsid w:val="00C931EF"/>
    <w:rsid w:val="00C93506"/>
    <w:rsid w:val="00C93C57"/>
    <w:rsid w:val="00C93D01"/>
    <w:rsid w:val="00C9466E"/>
    <w:rsid w:val="00C94774"/>
    <w:rsid w:val="00C9486E"/>
    <w:rsid w:val="00C94ABC"/>
    <w:rsid w:val="00C9519B"/>
    <w:rsid w:val="00C954DE"/>
    <w:rsid w:val="00C9570C"/>
    <w:rsid w:val="00C95732"/>
    <w:rsid w:val="00C95941"/>
    <w:rsid w:val="00C95B0F"/>
    <w:rsid w:val="00C96613"/>
    <w:rsid w:val="00C969AC"/>
    <w:rsid w:val="00C972D0"/>
    <w:rsid w:val="00C9740E"/>
    <w:rsid w:val="00C974AA"/>
    <w:rsid w:val="00C974CA"/>
    <w:rsid w:val="00C9758A"/>
    <w:rsid w:val="00C97A32"/>
    <w:rsid w:val="00C97A7C"/>
    <w:rsid w:val="00C97B84"/>
    <w:rsid w:val="00CA0163"/>
    <w:rsid w:val="00CA03B4"/>
    <w:rsid w:val="00CA08C2"/>
    <w:rsid w:val="00CA0B13"/>
    <w:rsid w:val="00CA0CC9"/>
    <w:rsid w:val="00CA0D9D"/>
    <w:rsid w:val="00CA0DB4"/>
    <w:rsid w:val="00CA0DD4"/>
    <w:rsid w:val="00CA0E01"/>
    <w:rsid w:val="00CA1012"/>
    <w:rsid w:val="00CA1227"/>
    <w:rsid w:val="00CA1246"/>
    <w:rsid w:val="00CA1292"/>
    <w:rsid w:val="00CA16BC"/>
    <w:rsid w:val="00CA1CC4"/>
    <w:rsid w:val="00CA21DD"/>
    <w:rsid w:val="00CA269B"/>
    <w:rsid w:val="00CA296C"/>
    <w:rsid w:val="00CA2C82"/>
    <w:rsid w:val="00CA2D0F"/>
    <w:rsid w:val="00CA2E20"/>
    <w:rsid w:val="00CA2E28"/>
    <w:rsid w:val="00CA2F47"/>
    <w:rsid w:val="00CA2F7F"/>
    <w:rsid w:val="00CA30C5"/>
    <w:rsid w:val="00CA3959"/>
    <w:rsid w:val="00CA3CD9"/>
    <w:rsid w:val="00CA3DFB"/>
    <w:rsid w:val="00CA3FC5"/>
    <w:rsid w:val="00CA4137"/>
    <w:rsid w:val="00CA4210"/>
    <w:rsid w:val="00CA483D"/>
    <w:rsid w:val="00CA50C1"/>
    <w:rsid w:val="00CA52A5"/>
    <w:rsid w:val="00CA533A"/>
    <w:rsid w:val="00CA625D"/>
    <w:rsid w:val="00CA69B8"/>
    <w:rsid w:val="00CA6AB7"/>
    <w:rsid w:val="00CA6AFD"/>
    <w:rsid w:val="00CA6D96"/>
    <w:rsid w:val="00CA7743"/>
    <w:rsid w:val="00CA7961"/>
    <w:rsid w:val="00CA7B8E"/>
    <w:rsid w:val="00CB058B"/>
    <w:rsid w:val="00CB0736"/>
    <w:rsid w:val="00CB0782"/>
    <w:rsid w:val="00CB0A44"/>
    <w:rsid w:val="00CB0AA9"/>
    <w:rsid w:val="00CB0AF6"/>
    <w:rsid w:val="00CB0C94"/>
    <w:rsid w:val="00CB0E2D"/>
    <w:rsid w:val="00CB11E5"/>
    <w:rsid w:val="00CB16EF"/>
    <w:rsid w:val="00CB1E01"/>
    <w:rsid w:val="00CB20D7"/>
    <w:rsid w:val="00CB214B"/>
    <w:rsid w:val="00CB2288"/>
    <w:rsid w:val="00CB269F"/>
    <w:rsid w:val="00CB27E0"/>
    <w:rsid w:val="00CB2CAA"/>
    <w:rsid w:val="00CB31A8"/>
    <w:rsid w:val="00CB31C6"/>
    <w:rsid w:val="00CB32D8"/>
    <w:rsid w:val="00CB3442"/>
    <w:rsid w:val="00CB3A0F"/>
    <w:rsid w:val="00CB3C99"/>
    <w:rsid w:val="00CB4337"/>
    <w:rsid w:val="00CB49FE"/>
    <w:rsid w:val="00CB4E71"/>
    <w:rsid w:val="00CB51AA"/>
    <w:rsid w:val="00CB5245"/>
    <w:rsid w:val="00CB60F5"/>
    <w:rsid w:val="00CB620A"/>
    <w:rsid w:val="00CB716C"/>
    <w:rsid w:val="00CB7175"/>
    <w:rsid w:val="00CB7250"/>
    <w:rsid w:val="00CC01ED"/>
    <w:rsid w:val="00CC035D"/>
    <w:rsid w:val="00CC053A"/>
    <w:rsid w:val="00CC06D9"/>
    <w:rsid w:val="00CC0EE3"/>
    <w:rsid w:val="00CC0F1C"/>
    <w:rsid w:val="00CC114E"/>
    <w:rsid w:val="00CC17EA"/>
    <w:rsid w:val="00CC17FE"/>
    <w:rsid w:val="00CC1943"/>
    <w:rsid w:val="00CC1AD9"/>
    <w:rsid w:val="00CC2370"/>
    <w:rsid w:val="00CC27C1"/>
    <w:rsid w:val="00CC27F0"/>
    <w:rsid w:val="00CC2A9F"/>
    <w:rsid w:val="00CC2ECB"/>
    <w:rsid w:val="00CC3AE8"/>
    <w:rsid w:val="00CC3B72"/>
    <w:rsid w:val="00CC3EDF"/>
    <w:rsid w:val="00CC432F"/>
    <w:rsid w:val="00CC4696"/>
    <w:rsid w:val="00CC49DC"/>
    <w:rsid w:val="00CC4AB3"/>
    <w:rsid w:val="00CC5127"/>
    <w:rsid w:val="00CC5247"/>
    <w:rsid w:val="00CC532E"/>
    <w:rsid w:val="00CC5403"/>
    <w:rsid w:val="00CC5444"/>
    <w:rsid w:val="00CC58CC"/>
    <w:rsid w:val="00CC5AC6"/>
    <w:rsid w:val="00CC5BF7"/>
    <w:rsid w:val="00CC5C13"/>
    <w:rsid w:val="00CC5D5E"/>
    <w:rsid w:val="00CC5E1B"/>
    <w:rsid w:val="00CC5F68"/>
    <w:rsid w:val="00CC6436"/>
    <w:rsid w:val="00CC678A"/>
    <w:rsid w:val="00CC6AAB"/>
    <w:rsid w:val="00CC6E06"/>
    <w:rsid w:val="00CC6E6B"/>
    <w:rsid w:val="00CC7239"/>
    <w:rsid w:val="00CC7508"/>
    <w:rsid w:val="00CC769C"/>
    <w:rsid w:val="00CC785C"/>
    <w:rsid w:val="00CC7E2F"/>
    <w:rsid w:val="00CD01DD"/>
    <w:rsid w:val="00CD0411"/>
    <w:rsid w:val="00CD04F9"/>
    <w:rsid w:val="00CD0697"/>
    <w:rsid w:val="00CD079A"/>
    <w:rsid w:val="00CD0E8F"/>
    <w:rsid w:val="00CD0F38"/>
    <w:rsid w:val="00CD102C"/>
    <w:rsid w:val="00CD10E1"/>
    <w:rsid w:val="00CD134B"/>
    <w:rsid w:val="00CD14E1"/>
    <w:rsid w:val="00CD19EE"/>
    <w:rsid w:val="00CD1CF0"/>
    <w:rsid w:val="00CD2939"/>
    <w:rsid w:val="00CD2A2E"/>
    <w:rsid w:val="00CD2EE8"/>
    <w:rsid w:val="00CD2F35"/>
    <w:rsid w:val="00CD332D"/>
    <w:rsid w:val="00CD3634"/>
    <w:rsid w:val="00CD3FD7"/>
    <w:rsid w:val="00CD4020"/>
    <w:rsid w:val="00CD45D7"/>
    <w:rsid w:val="00CD4749"/>
    <w:rsid w:val="00CD49A0"/>
    <w:rsid w:val="00CD4A52"/>
    <w:rsid w:val="00CD4D8B"/>
    <w:rsid w:val="00CD5473"/>
    <w:rsid w:val="00CD5573"/>
    <w:rsid w:val="00CD5992"/>
    <w:rsid w:val="00CD5C73"/>
    <w:rsid w:val="00CD5CF9"/>
    <w:rsid w:val="00CD5DCC"/>
    <w:rsid w:val="00CD5EDF"/>
    <w:rsid w:val="00CD6911"/>
    <w:rsid w:val="00CD694B"/>
    <w:rsid w:val="00CD696F"/>
    <w:rsid w:val="00CD699F"/>
    <w:rsid w:val="00CD69A9"/>
    <w:rsid w:val="00CD6AC4"/>
    <w:rsid w:val="00CD6BC1"/>
    <w:rsid w:val="00CD75F6"/>
    <w:rsid w:val="00CD7BFA"/>
    <w:rsid w:val="00CD7F1A"/>
    <w:rsid w:val="00CE0131"/>
    <w:rsid w:val="00CE01AF"/>
    <w:rsid w:val="00CE023B"/>
    <w:rsid w:val="00CE04A3"/>
    <w:rsid w:val="00CE0595"/>
    <w:rsid w:val="00CE0684"/>
    <w:rsid w:val="00CE0901"/>
    <w:rsid w:val="00CE0E64"/>
    <w:rsid w:val="00CE0F04"/>
    <w:rsid w:val="00CE15B5"/>
    <w:rsid w:val="00CE169E"/>
    <w:rsid w:val="00CE1B8B"/>
    <w:rsid w:val="00CE21F5"/>
    <w:rsid w:val="00CE26A3"/>
    <w:rsid w:val="00CE29A5"/>
    <w:rsid w:val="00CE3089"/>
    <w:rsid w:val="00CE30D9"/>
    <w:rsid w:val="00CE3237"/>
    <w:rsid w:val="00CE35EA"/>
    <w:rsid w:val="00CE3925"/>
    <w:rsid w:val="00CE3C94"/>
    <w:rsid w:val="00CE3D5D"/>
    <w:rsid w:val="00CE3DB3"/>
    <w:rsid w:val="00CE4C6F"/>
    <w:rsid w:val="00CE4CAC"/>
    <w:rsid w:val="00CE4CED"/>
    <w:rsid w:val="00CE4D9F"/>
    <w:rsid w:val="00CE5920"/>
    <w:rsid w:val="00CE6396"/>
    <w:rsid w:val="00CE66B3"/>
    <w:rsid w:val="00CE6C23"/>
    <w:rsid w:val="00CE6E1C"/>
    <w:rsid w:val="00CE7172"/>
    <w:rsid w:val="00CE72CC"/>
    <w:rsid w:val="00CE746C"/>
    <w:rsid w:val="00CE74E1"/>
    <w:rsid w:val="00CE7B5E"/>
    <w:rsid w:val="00CE7E33"/>
    <w:rsid w:val="00CE7FBF"/>
    <w:rsid w:val="00CF011B"/>
    <w:rsid w:val="00CF055B"/>
    <w:rsid w:val="00CF0AFA"/>
    <w:rsid w:val="00CF151E"/>
    <w:rsid w:val="00CF1591"/>
    <w:rsid w:val="00CF15A8"/>
    <w:rsid w:val="00CF17F1"/>
    <w:rsid w:val="00CF1AF4"/>
    <w:rsid w:val="00CF2011"/>
    <w:rsid w:val="00CF21A0"/>
    <w:rsid w:val="00CF2321"/>
    <w:rsid w:val="00CF2329"/>
    <w:rsid w:val="00CF2429"/>
    <w:rsid w:val="00CF2C10"/>
    <w:rsid w:val="00CF2F79"/>
    <w:rsid w:val="00CF301E"/>
    <w:rsid w:val="00CF32B3"/>
    <w:rsid w:val="00CF37D6"/>
    <w:rsid w:val="00CF3F13"/>
    <w:rsid w:val="00CF40B4"/>
    <w:rsid w:val="00CF4152"/>
    <w:rsid w:val="00CF4751"/>
    <w:rsid w:val="00CF4987"/>
    <w:rsid w:val="00CF4D69"/>
    <w:rsid w:val="00CF4D87"/>
    <w:rsid w:val="00CF4DD0"/>
    <w:rsid w:val="00CF5C3F"/>
    <w:rsid w:val="00CF5C5E"/>
    <w:rsid w:val="00CF6024"/>
    <w:rsid w:val="00CF6683"/>
    <w:rsid w:val="00CF695E"/>
    <w:rsid w:val="00CF6A38"/>
    <w:rsid w:val="00CF6A8A"/>
    <w:rsid w:val="00CF6D71"/>
    <w:rsid w:val="00CF735A"/>
    <w:rsid w:val="00CF7B91"/>
    <w:rsid w:val="00CF7D0C"/>
    <w:rsid w:val="00D00042"/>
    <w:rsid w:val="00D005C8"/>
    <w:rsid w:val="00D007B1"/>
    <w:rsid w:val="00D00A7B"/>
    <w:rsid w:val="00D00B0D"/>
    <w:rsid w:val="00D00E1F"/>
    <w:rsid w:val="00D011D8"/>
    <w:rsid w:val="00D0124D"/>
    <w:rsid w:val="00D0132B"/>
    <w:rsid w:val="00D01781"/>
    <w:rsid w:val="00D01AAB"/>
    <w:rsid w:val="00D01C5C"/>
    <w:rsid w:val="00D01F1B"/>
    <w:rsid w:val="00D02171"/>
    <w:rsid w:val="00D021F2"/>
    <w:rsid w:val="00D02311"/>
    <w:rsid w:val="00D02447"/>
    <w:rsid w:val="00D02474"/>
    <w:rsid w:val="00D025C3"/>
    <w:rsid w:val="00D025F0"/>
    <w:rsid w:val="00D02AAD"/>
    <w:rsid w:val="00D02F4C"/>
    <w:rsid w:val="00D032BE"/>
    <w:rsid w:val="00D03461"/>
    <w:rsid w:val="00D03763"/>
    <w:rsid w:val="00D0380D"/>
    <w:rsid w:val="00D03BE0"/>
    <w:rsid w:val="00D03E31"/>
    <w:rsid w:val="00D04A14"/>
    <w:rsid w:val="00D04D1B"/>
    <w:rsid w:val="00D04E6A"/>
    <w:rsid w:val="00D05541"/>
    <w:rsid w:val="00D059C1"/>
    <w:rsid w:val="00D05A84"/>
    <w:rsid w:val="00D05D9C"/>
    <w:rsid w:val="00D064BC"/>
    <w:rsid w:val="00D0656D"/>
    <w:rsid w:val="00D06F1A"/>
    <w:rsid w:val="00D06F88"/>
    <w:rsid w:val="00D07040"/>
    <w:rsid w:val="00D07254"/>
    <w:rsid w:val="00D075D9"/>
    <w:rsid w:val="00D07A0E"/>
    <w:rsid w:val="00D1029A"/>
    <w:rsid w:val="00D10E74"/>
    <w:rsid w:val="00D10F06"/>
    <w:rsid w:val="00D111F5"/>
    <w:rsid w:val="00D115F0"/>
    <w:rsid w:val="00D116FE"/>
    <w:rsid w:val="00D117E6"/>
    <w:rsid w:val="00D11C03"/>
    <w:rsid w:val="00D11EF8"/>
    <w:rsid w:val="00D1296E"/>
    <w:rsid w:val="00D12FA7"/>
    <w:rsid w:val="00D1315B"/>
    <w:rsid w:val="00D13D17"/>
    <w:rsid w:val="00D14219"/>
    <w:rsid w:val="00D142FA"/>
    <w:rsid w:val="00D15019"/>
    <w:rsid w:val="00D157B7"/>
    <w:rsid w:val="00D15EFB"/>
    <w:rsid w:val="00D15F25"/>
    <w:rsid w:val="00D162D7"/>
    <w:rsid w:val="00D16961"/>
    <w:rsid w:val="00D16AFF"/>
    <w:rsid w:val="00D16E31"/>
    <w:rsid w:val="00D16ED4"/>
    <w:rsid w:val="00D1726F"/>
    <w:rsid w:val="00D17397"/>
    <w:rsid w:val="00D1768B"/>
    <w:rsid w:val="00D17D0F"/>
    <w:rsid w:val="00D20072"/>
    <w:rsid w:val="00D20422"/>
    <w:rsid w:val="00D2081E"/>
    <w:rsid w:val="00D20DD1"/>
    <w:rsid w:val="00D21021"/>
    <w:rsid w:val="00D2116C"/>
    <w:rsid w:val="00D214BC"/>
    <w:rsid w:val="00D2159B"/>
    <w:rsid w:val="00D21668"/>
    <w:rsid w:val="00D21997"/>
    <w:rsid w:val="00D21B2B"/>
    <w:rsid w:val="00D21F4C"/>
    <w:rsid w:val="00D2206C"/>
    <w:rsid w:val="00D223B9"/>
    <w:rsid w:val="00D22767"/>
    <w:rsid w:val="00D2281E"/>
    <w:rsid w:val="00D2301F"/>
    <w:rsid w:val="00D2318B"/>
    <w:rsid w:val="00D23581"/>
    <w:rsid w:val="00D2378B"/>
    <w:rsid w:val="00D24674"/>
    <w:rsid w:val="00D246E0"/>
    <w:rsid w:val="00D24C7B"/>
    <w:rsid w:val="00D24CD2"/>
    <w:rsid w:val="00D24ED6"/>
    <w:rsid w:val="00D253E2"/>
    <w:rsid w:val="00D256D7"/>
    <w:rsid w:val="00D25E31"/>
    <w:rsid w:val="00D25EB6"/>
    <w:rsid w:val="00D26009"/>
    <w:rsid w:val="00D2607B"/>
    <w:rsid w:val="00D26161"/>
    <w:rsid w:val="00D261F5"/>
    <w:rsid w:val="00D2622E"/>
    <w:rsid w:val="00D2639D"/>
    <w:rsid w:val="00D26516"/>
    <w:rsid w:val="00D26622"/>
    <w:rsid w:val="00D26D8E"/>
    <w:rsid w:val="00D2710A"/>
    <w:rsid w:val="00D271EC"/>
    <w:rsid w:val="00D27590"/>
    <w:rsid w:val="00D30034"/>
    <w:rsid w:val="00D303BB"/>
    <w:rsid w:val="00D30590"/>
    <w:rsid w:val="00D3077B"/>
    <w:rsid w:val="00D3079A"/>
    <w:rsid w:val="00D30A85"/>
    <w:rsid w:val="00D31290"/>
    <w:rsid w:val="00D32194"/>
    <w:rsid w:val="00D32ACF"/>
    <w:rsid w:val="00D32C75"/>
    <w:rsid w:val="00D32E44"/>
    <w:rsid w:val="00D33185"/>
    <w:rsid w:val="00D332CA"/>
    <w:rsid w:val="00D33499"/>
    <w:rsid w:val="00D334F1"/>
    <w:rsid w:val="00D33E1C"/>
    <w:rsid w:val="00D33FCC"/>
    <w:rsid w:val="00D34030"/>
    <w:rsid w:val="00D34305"/>
    <w:rsid w:val="00D34532"/>
    <w:rsid w:val="00D353B3"/>
    <w:rsid w:val="00D355CF"/>
    <w:rsid w:val="00D35752"/>
    <w:rsid w:val="00D35CCB"/>
    <w:rsid w:val="00D35F40"/>
    <w:rsid w:val="00D360AE"/>
    <w:rsid w:val="00D36191"/>
    <w:rsid w:val="00D3689B"/>
    <w:rsid w:val="00D3690C"/>
    <w:rsid w:val="00D3731F"/>
    <w:rsid w:val="00D4000D"/>
    <w:rsid w:val="00D40397"/>
    <w:rsid w:val="00D40F2D"/>
    <w:rsid w:val="00D41C36"/>
    <w:rsid w:val="00D41E81"/>
    <w:rsid w:val="00D4236A"/>
    <w:rsid w:val="00D42451"/>
    <w:rsid w:val="00D42E33"/>
    <w:rsid w:val="00D435D8"/>
    <w:rsid w:val="00D43A94"/>
    <w:rsid w:val="00D43C07"/>
    <w:rsid w:val="00D43D0B"/>
    <w:rsid w:val="00D43E05"/>
    <w:rsid w:val="00D447A2"/>
    <w:rsid w:val="00D4576C"/>
    <w:rsid w:val="00D45B32"/>
    <w:rsid w:val="00D45CBA"/>
    <w:rsid w:val="00D45EE4"/>
    <w:rsid w:val="00D46065"/>
    <w:rsid w:val="00D46133"/>
    <w:rsid w:val="00D46315"/>
    <w:rsid w:val="00D46390"/>
    <w:rsid w:val="00D465CE"/>
    <w:rsid w:val="00D4678F"/>
    <w:rsid w:val="00D46814"/>
    <w:rsid w:val="00D46841"/>
    <w:rsid w:val="00D4695E"/>
    <w:rsid w:val="00D46ADC"/>
    <w:rsid w:val="00D46B66"/>
    <w:rsid w:val="00D46EE5"/>
    <w:rsid w:val="00D47960"/>
    <w:rsid w:val="00D47D7D"/>
    <w:rsid w:val="00D47E66"/>
    <w:rsid w:val="00D50390"/>
    <w:rsid w:val="00D504E4"/>
    <w:rsid w:val="00D50691"/>
    <w:rsid w:val="00D512F7"/>
    <w:rsid w:val="00D524FF"/>
    <w:rsid w:val="00D5271C"/>
    <w:rsid w:val="00D52E55"/>
    <w:rsid w:val="00D52EB6"/>
    <w:rsid w:val="00D531EC"/>
    <w:rsid w:val="00D535E3"/>
    <w:rsid w:val="00D53936"/>
    <w:rsid w:val="00D53947"/>
    <w:rsid w:val="00D5394F"/>
    <w:rsid w:val="00D53961"/>
    <w:rsid w:val="00D54038"/>
    <w:rsid w:val="00D5419B"/>
    <w:rsid w:val="00D54D94"/>
    <w:rsid w:val="00D54F2C"/>
    <w:rsid w:val="00D55047"/>
    <w:rsid w:val="00D555AB"/>
    <w:rsid w:val="00D55687"/>
    <w:rsid w:val="00D560CE"/>
    <w:rsid w:val="00D5620C"/>
    <w:rsid w:val="00D56333"/>
    <w:rsid w:val="00D56B9B"/>
    <w:rsid w:val="00D57262"/>
    <w:rsid w:val="00D575F7"/>
    <w:rsid w:val="00D57617"/>
    <w:rsid w:val="00D57965"/>
    <w:rsid w:val="00D57A04"/>
    <w:rsid w:val="00D604BF"/>
    <w:rsid w:val="00D606D3"/>
    <w:rsid w:val="00D60C7C"/>
    <w:rsid w:val="00D61405"/>
    <w:rsid w:val="00D61819"/>
    <w:rsid w:val="00D61E27"/>
    <w:rsid w:val="00D61E89"/>
    <w:rsid w:val="00D62012"/>
    <w:rsid w:val="00D62146"/>
    <w:rsid w:val="00D6221A"/>
    <w:rsid w:val="00D62488"/>
    <w:rsid w:val="00D629B8"/>
    <w:rsid w:val="00D6370C"/>
    <w:rsid w:val="00D637C9"/>
    <w:rsid w:val="00D63908"/>
    <w:rsid w:val="00D63AAB"/>
    <w:rsid w:val="00D64684"/>
    <w:rsid w:val="00D64776"/>
    <w:rsid w:val="00D6489C"/>
    <w:rsid w:val="00D651FB"/>
    <w:rsid w:val="00D65285"/>
    <w:rsid w:val="00D65580"/>
    <w:rsid w:val="00D655B3"/>
    <w:rsid w:val="00D65B06"/>
    <w:rsid w:val="00D66158"/>
    <w:rsid w:val="00D664CE"/>
    <w:rsid w:val="00D664E6"/>
    <w:rsid w:val="00D66BC1"/>
    <w:rsid w:val="00D66E06"/>
    <w:rsid w:val="00D676FD"/>
    <w:rsid w:val="00D67728"/>
    <w:rsid w:val="00D67787"/>
    <w:rsid w:val="00D67903"/>
    <w:rsid w:val="00D7034F"/>
    <w:rsid w:val="00D70A40"/>
    <w:rsid w:val="00D70B54"/>
    <w:rsid w:val="00D710BA"/>
    <w:rsid w:val="00D71868"/>
    <w:rsid w:val="00D718ED"/>
    <w:rsid w:val="00D71967"/>
    <w:rsid w:val="00D71A4E"/>
    <w:rsid w:val="00D71B53"/>
    <w:rsid w:val="00D71B77"/>
    <w:rsid w:val="00D71C92"/>
    <w:rsid w:val="00D71E91"/>
    <w:rsid w:val="00D724A0"/>
    <w:rsid w:val="00D724B9"/>
    <w:rsid w:val="00D72569"/>
    <w:rsid w:val="00D72634"/>
    <w:rsid w:val="00D72807"/>
    <w:rsid w:val="00D728E1"/>
    <w:rsid w:val="00D72988"/>
    <w:rsid w:val="00D73930"/>
    <w:rsid w:val="00D73FD6"/>
    <w:rsid w:val="00D74174"/>
    <w:rsid w:val="00D74787"/>
    <w:rsid w:val="00D74E5D"/>
    <w:rsid w:val="00D75027"/>
    <w:rsid w:val="00D7509F"/>
    <w:rsid w:val="00D754CB"/>
    <w:rsid w:val="00D755BB"/>
    <w:rsid w:val="00D7582D"/>
    <w:rsid w:val="00D75F60"/>
    <w:rsid w:val="00D76428"/>
    <w:rsid w:val="00D76AEF"/>
    <w:rsid w:val="00D76DA2"/>
    <w:rsid w:val="00D80781"/>
    <w:rsid w:val="00D812CC"/>
    <w:rsid w:val="00D8151B"/>
    <w:rsid w:val="00D817F2"/>
    <w:rsid w:val="00D818C7"/>
    <w:rsid w:val="00D81BBE"/>
    <w:rsid w:val="00D81BDA"/>
    <w:rsid w:val="00D81D89"/>
    <w:rsid w:val="00D822E5"/>
    <w:rsid w:val="00D825E2"/>
    <w:rsid w:val="00D829C5"/>
    <w:rsid w:val="00D829D4"/>
    <w:rsid w:val="00D82F1D"/>
    <w:rsid w:val="00D832BB"/>
    <w:rsid w:val="00D833A3"/>
    <w:rsid w:val="00D835F0"/>
    <w:rsid w:val="00D8398B"/>
    <w:rsid w:val="00D83A84"/>
    <w:rsid w:val="00D83AC2"/>
    <w:rsid w:val="00D83C6C"/>
    <w:rsid w:val="00D83D33"/>
    <w:rsid w:val="00D84093"/>
    <w:rsid w:val="00D84179"/>
    <w:rsid w:val="00D84391"/>
    <w:rsid w:val="00D84394"/>
    <w:rsid w:val="00D84CA9"/>
    <w:rsid w:val="00D84E1A"/>
    <w:rsid w:val="00D853EE"/>
    <w:rsid w:val="00D85511"/>
    <w:rsid w:val="00D85875"/>
    <w:rsid w:val="00D85D35"/>
    <w:rsid w:val="00D8629F"/>
    <w:rsid w:val="00D8674B"/>
    <w:rsid w:val="00D86A4A"/>
    <w:rsid w:val="00D87460"/>
    <w:rsid w:val="00D875F5"/>
    <w:rsid w:val="00D9001B"/>
    <w:rsid w:val="00D91036"/>
    <w:rsid w:val="00D911D5"/>
    <w:rsid w:val="00D912AF"/>
    <w:rsid w:val="00D913F5"/>
    <w:rsid w:val="00D9198B"/>
    <w:rsid w:val="00D91D93"/>
    <w:rsid w:val="00D91E1F"/>
    <w:rsid w:val="00D92A1F"/>
    <w:rsid w:val="00D92BA3"/>
    <w:rsid w:val="00D932CF"/>
    <w:rsid w:val="00D93329"/>
    <w:rsid w:val="00D9333D"/>
    <w:rsid w:val="00D93485"/>
    <w:rsid w:val="00D93513"/>
    <w:rsid w:val="00D93698"/>
    <w:rsid w:val="00D944AB"/>
    <w:rsid w:val="00D9474E"/>
    <w:rsid w:val="00D94769"/>
    <w:rsid w:val="00D94784"/>
    <w:rsid w:val="00D94AEB"/>
    <w:rsid w:val="00D95033"/>
    <w:rsid w:val="00D95237"/>
    <w:rsid w:val="00D958C1"/>
    <w:rsid w:val="00D959FB"/>
    <w:rsid w:val="00D95D1A"/>
    <w:rsid w:val="00D96295"/>
    <w:rsid w:val="00D968F7"/>
    <w:rsid w:val="00D96C3E"/>
    <w:rsid w:val="00D979A4"/>
    <w:rsid w:val="00D97CE4"/>
    <w:rsid w:val="00D97E82"/>
    <w:rsid w:val="00D97F11"/>
    <w:rsid w:val="00DA0342"/>
    <w:rsid w:val="00DA0F34"/>
    <w:rsid w:val="00DA1275"/>
    <w:rsid w:val="00DA1FAF"/>
    <w:rsid w:val="00DA23B8"/>
    <w:rsid w:val="00DA28FA"/>
    <w:rsid w:val="00DA2AD3"/>
    <w:rsid w:val="00DA3319"/>
    <w:rsid w:val="00DA3595"/>
    <w:rsid w:val="00DA3A5B"/>
    <w:rsid w:val="00DA4033"/>
    <w:rsid w:val="00DA437F"/>
    <w:rsid w:val="00DA4545"/>
    <w:rsid w:val="00DA462C"/>
    <w:rsid w:val="00DA4748"/>
    <w:rsid w:val="00DA4E5C"/>
    <w:rsid w:val="00DA4E7E"/>
    <w:rsid w:val="00DA563A"/>
    <w:rsid w:val="00DA56D8"/>
    <w:rsid w:val="00DA58F4"/>
    <w:rsid w:val="00DA59A1"/>
    <w:rsid w:val="00DA5BF5"/>
    <w:rsid w:val="00DA5C68"/>
    <w:rsid w:val="00DA5E9A"/>
    <w:rsid w:val="00DA6154"/>
    <w:rsid w:val="00DA61A9"/>
    <w:rsid w:val="00DA640B"/>
    <w:rsid w:val="00DA6571"/>
    <w:rsid w:val="00DA690E"/>
    <w:rsid w:val="00DA6DA7"/>
    <w:rsid w:val="00DA6EE8"/>
    <w:rsid w:val="00DA6F4B"/>
    <w:rsid w:val="00DA76A6"/>
    <w:rsid w:val="00DB0028"/>
    <w:rsid w:val="00DB0058"/>
    <w:rsid w:val="00DB0085"/>
    <w:rsid w:val="00DB06E5"/>
    <w:rsid w:val="00DB07E5"/>
    <w:rsid w:val="00DB0AB2"/>
    <w:rsid w:val="00DB0C4B"/>
    <w:rsid w:val="00DB0CBB"/>
    <w:rsid w:val="00DB10BB"/>
    <w:rsid w:val="00DB1137"/>
    <w:rsid w:val="00DB16FD"/>
    <w:rsid w:val="00DB187D"/>
    <w:rsid w:val="00DB1B4C"/>
    <w:rsid w:val="00DB2424"/>
    <w:rsid w:val="00DB2430"/>
    <w:rsid w:val="00DB31EA"/>
    <w:rsid w:val="00DB3982"/>
    <w:rsid w:val="00DB3C11"/>
    <w:rsid w:val="00DB3C3D"/>
    <w:rsid w:val="00DB4150"/>
    <w:rsid w:val="00DB41BC"/>
    <w:rsid w:val="00DB45F3"/>
    <w:rsid w:val="00DB4EC2"/>
    <w:rsid w:val="00DB4F1A"/>
    <w:rsid w:val="00DB572D"/>
    <w:rsid w:val="00DB5D0D"/>
    <w:rsid w:val="00DB652A"/>
    <w:rsid w:val="00DB6A50"/>
    <w:rsid w:val="00DB72F6"/>
    <w:rsid w:val="00DB751D"/>
    <w:rsid w:val="00DB7950"/>
    <w:rsid w:val="00DB7EAF"/>
    <w:rsid w:val="00DB7FF1"/>
    <w:rsid w:val="00DC0076"/>
    <w:rsid w:val="00DC011A"/>
    <w:rsid w:val="00DC03D6"/>
    <w:rsid w:val="00DC0977"/>
    <w:rsid w:val="00DC0B8A"/>
    <w:rsid w:val="00DC0F42"/>
    <w:rsid w:val="00DC1B2A"/>
    <w:rsid w:val="00DC1BB4"/>
    <w:rsid w:val="00DC1DCA"/>
    <w:rsid w:val="00DC1DDB"/>
    <w:rsid w:val="00DC20A7"/>
    <w:rsid w:val="00DC2397"/>
    <w:rsid w:val="00DC2445"/>
    <w:rsid w:val="00DC2757"/>
    <w:rsid w:val="00DC27EE"/>
    <w:rsid w:val="00DC27EF"/>
    <w:rsid w:val="00DC2D01"/>
    <w:rsid w:val="00DC30AA"/>
    <w:rsid w:val="00DC31EE"/>
    <w:rsid w:val="00DC369C"/>
    <w:rsid w:val="00DC3A4B"/>
    <w:rsid w:val="00DC40F3"/>
    <w:rsid w:val="00DC41BA"/>
    <w:rsid w:val="00DC4A23"/>
    <w:rsid w:val="00DC4BA1"/>
    <w:rsid w:val="00DC5109"/>
    <w:rsid w:val="00DC58DB"/>
    <w:rsid w:val="00DC5B24"/>
    <w:rsid w:val="00DC5F8D"/>
    <w:rsid w:val="00DC62F8"/>
    <w:rsid w:val="00DC62FF"/>
    <w:rsid w:val="00DC672F"/>
    <w:rsid w:val="00DC6B59"/>
    <w:rsid w:val="00DC6B6B"/>
    <w:rsid w:val="00DC767B"/>
    <w:rsid w:val="00DC7A30"/>
    <w:rsid w:val="00DD004C"/>
    <w:rsid w:val="00DD0342"/>
    <w:rsid w:val="00DD0378"/>
    <w:rsid w:val="00DD0E22"/>
    <w:rsid w:val="00DD101B"/>
    <w:rsid w:val="00DD1134"/>
    <w:rsid w:val="00DD1301"/>
    <w:rsid w:val="00DD145D"/>
    <w:rsid w:val="00DD1642"/>
    <w:rsid w:val="00DD1B52"/>
    <w:rsid w:val="00DD1C1C"/>
    <w:rsid w:val="00DD1E12"/>
    <w:rsid w:val="00DD2141"/>
    <w:rsid w:val="00DD233D"/>
    <w:rsid w:val="00DD2B9B"/>
    <w:rsid w:val="00DD2F10"/>
    <w:rsid w:val="00DD3070"/>
    <w:rsid w:val="00DD35C5"/>
    <w:rsid w:val="00DD390E"/>
    <w:rsid w:val="00DD3B53"/>
    <w:rsid w:val="00DD3DB9"/>
    <w:rsid w:val="00DD408D"/>
    <w:rsid w:val="00DD4785"/>
    <w:rsid w:val="00DD479C"/>
    <w:rsid w:val="00DD49DE"/>
    <w:rsid w:val="00DD4ABD"/>
    <w:rsid w:val="00DD4AE3"/>
    <w:rsid w:val="00DD4B39"/>
    <w:rsid w:val="00DD4C1C"/>
    <w:rsid w:val="00DD4CD1"/>
    <w:rsid w:val="00DD4D90"/>
    <w:rsid w:val="00DD5722"/>
    <w:rsid w:val="00DD5B8B"/>
    <w:rsid w:val="00DD5C95"/>
    <w:rsid w:val="00DD6394"/>
    <w:rsid w:val="00DD66A0"/>
    <w:rsid w:val="00DD671C"/>
    <w:rsid w:val="00DD69A2"/>
    <w:rsid w:val="00DD6B40"/>
    <w:rsid w:val="00DD7091"/>
    <w:rsid w:val="00DD7484"/>
    <w:rsid w:val="00DD75C9"/>
    <w:rsid w:val="00DD7ADF"/>
    <w:rsid w:val="00DD7B16"/>
    <w:rsid w:val="00DE0456"/>
    <w:rsid w:val="00DE05ED"/>
    <w:rsid w:val="00DE0C56"/>
    <w:rsid w:val="00DE0CBF"/>
    <w:rsid w:val="00DE14DA"/>
    <w:rsid w:val="00DE1A14"/>
    <w:rsid w:val="00DE1A7D"/>
    <w:rsid w:val="00DE1EC6"/>
    <w:rsid w:val="00DE2125"/>
    <w:rsid w:val="00DE25D1"/>
    <w:rsid w:val="00DE2A12"/>
    <w:rsid w:val="00DE2D64"/>
    <w:rsid w:val="00DE3C07"/>
    <w:rsid w:val="00DE3C1F"/>
    <w:rsid w:val="00DE3D5F"/>
    <w:rsid w:val="00DE3E31"/>
    <w:rsid w:val="00DE3ECB"/>
    <w:rsid w:val="00DE4104"/>
    <w:rsid w:val="00DE42E2"/>
    <w:rsid w:val="00DE467E"/>
    <w:rsid w:val="00DE470B"/>
    <w:rsid w:val="00DE481E"/>
    <w:rsid w:val="00DE4847"/>
    <w:rsid w:val="00DE48F5"/>
    <w:rsid w:val="00DE4D63"/>
    <w:rsid w:val="00DE4FAF"/>
    <w:rsid w:val="00DE4FB2"/>
    <w:rsid w:val="00DE5121"/>
    <w:rsid w:val="00DE5607"/>
    <w:rsid w:val="00DE5BCC"/>
    <w:rsid w:val="00DE5BE7"/>
    <w:rsid w:val="00DE5DA6"/>
    <w:rsid w:val="00DE5F8E"/>
    <w:rsid w:val="00DE6004"/>
    <w:rsid w:val="00DE6468"/>
    <w:rsid w:val="00DE6E43"/>
    <w:rsid w:val="00DE7576"/>
    <w:rsid w:val="00DE78BB"/>
    <w:rsid w:val="00DE7C36"/>
    <w:rsid w:val="00DE7CAB"/>
    <w:rsid w:val="00DE7D55"/>
    <w:rsid w:val="00DE7E32"/>
    <w:rsid w:val="00DF02F2"/>
    <w:rsid w:val="00DF03B1"/>
    <w:rsid w:val="00DF05F4"/>
    <w:rsid w:val="00DF1386"/>
    <w:rsid w:val="00DF13C4"/>
    <w:rsid w:val="00DF1737"/>
    <w:rsid w:val="00DF1A0D"/>
    <w:rsid w:val="00DF1AF4"/>
    <w:rsid w:val="00DF1C83"/>
    <w:rsid w:val="00DF1CB8"/>
    <w:rsid w:val="00DF210E"/>
    <w:rsid w:val="00DF2151"/>
    <w:rsid w:val="00DF30FC"/>
    <w:rsid w:val="00DF35CC"/>
    <w:rsid w:val="00DF35F5"/>
    <w:rsid w:val="00DF37E3"/>
    <w:rsid w:val="00DF3C7E"/>
    <w:rsid w:val="00DF3CC8"/>
    <w:rsid w:val="00DF3DD6"/>
    <w:rsid w:val="00DF3F8C"/>
    <w:rsid w:val="00DF4E7B"/>
    <w:rsid w:val="00DF5031"/>
    <w:rsid w:val="00DF54CB"/>
    <w:rsid w:val="00DF54E3"/>
    <w:rsid w:val="00DF58F3"/>
    <w:rsid w:val="00DF5DA2"/>
    <w:rsid w:val="00DF625A"/>
    <w:rsid w:val="00DF66BB"/>
    <w:rsid w:val="00DF6A78"/>
    <w:rsid w:val="00DF6FDA"/>
    <w:rsid w:val="00DF73E0"/>
    <w:rsid w:val="00DF756D"/>
    <w:rsid w:val="00DF769E"/>
    <w:rsid w:val="00DF78AD"/>
    <w:rsid w:val="00DF7A98"/>
    <w:rsid w:val="00DF7EC3"/>
    <w:rsid w:val="00E001D3"/>
    <w:rsid w:val="00E00A23"/>
    <w:rsid w:val="00E00EF8"/>
    <w:rsid w:val="00E01EF0"/>
    <w:rsid w:val="00E0204E"/>
    <w:rsid w:val="00E0261B"/>
    <w:rsid w:val="00E02A0C"/>
    <w:rsid w:val="00E032D1"/>
    <w:rsid w:val="00E0351F"/>
    <w:rsid w:val="00E03553"/>
    <w:rsid w:val="00E0383E"/>
    <w:rsid w:val="00E038AF"/>
    <w:rsid w:val="00E03CA6"/>
    <w:rsid w:val="00E0447C"/>
    <w:rsid w:val="00E046A6"/>
    <w:rsid w:val="00E0472E"/>
    <w:rsid w:val="00E04A4A"/>
    <w:rsid w:val="00E04F74"/>
    <w:rsid w:val="00E06240"/>
    <w:rsid w:val="00E0674C"/>
    <w:rsid w:val="00E06DEA"/>
    <w:rsid w:val="00E072D8"/>
    <w:rsid w:val="00E076E4"/>
    <w:rsid w:val="00E07A4E"/>
    <w:rsid w:val="00E07E8C"/>
    <w:rsid w:val="00E102BF"/>
    <w:rsid w:val="00E10F9D"/>
    <w:rsid w:val="00E11380"/>
    <w:rsid w:val="00E114AF"/>
    <w:rsid w:val="00E11984"/>
    <w:rsid w:val="00E11A70"/>
    <w:rsid w:val="00E128FC"/>
    <w:rsid w:val="00E12B12"/>
    <w:rsid w:val="00E12F64"/>
    <w:rsid w:val="00E14100"/>
    <w:rsid w:val="00E14133"/>
    <w:rsid w:val="00E14167"/>
    <w:rsid w:val="00E14490"/>
    <w:rsid w:val="00E14814"/>
    <w:rsid w:val="00E14A2E"/>
    <w:rsid w:val="00E15E5D"/>
    <w:rsid w:val="00E1606E"/>
    <w:rsid w:val="00E16717"/>
    <w:rsid w:val="00E1673E"/>
    <w:rsid w:val="00E16A1C"/>
    <w:rsid w:val="00E16C76"/>
    <w:rsid w:val="00E16E9C"/>
    <w:rsid w:val="00E16F80"/>
    <w:rsid w:val="00E173E8"/>
    <w:rsid w:val="00E1750F"/>
    <w:rsid w:val="00E1751A"/>
    <w:rsid w:val="00E1759B"/>
    <w:rsid w:val="00E1795A"/>
    <w:rsid w:val="00E17A1E"/>
    <w:rsid w:val="00E17D02"/>
    <w:rsid w:val="00E20559"/>
    <w:rsid w:val="00E2062F"/>
    <w:rsid w:val="00E20C96"/>
    <w:rsid w:val="00E20E0D"/>
    <w:rsid w:val="00E20EA4"/>
    <w:rsid w:val="00E2123E"/>
    <w:rsid w:val="00E2126D"/>
    <w:rsid w:val="00E21356"/>
    <w:rsid w:val="00E21F0C"/>
    <w:rsid w:val="00E221E5"/>
    <w:rsid w:val="00E2254C"/>
    <w:rsid w:val="00E22A18"/>
    <w:rsid w:val="00E230FD"/>
    <w:rsid w:val="00E23139"/>
    <w:rsid w:val="00E23424"/>
    <w:rsid w:val="00E236E9"/>
    <w:rsid w:val="00E23994"/>
    <w:rsid w:val="00E239B4"/>
    <w:rsid w:val="00E240F2"/>
    <w:rsid w:val="00E2454E"/>
    <w:rsid w:val="00E252E3"/>
    <w:rsid w:val="00E2584D"/>
    <w:rsid w:val="00E25C78"/>
    <w:rsid w:val="00E25D12"/>
    <w:rsid w:val="00E25E95"/>
    <w:rsid w:val="00E25ECD"/>
    <w:rsid w:val="00E264E0"/>
    <w:rsid w:val="00E26ABA"/>
    <w:rsid w:val="00E26B92"/>
    <w:rsid w:val="00E276C5"/>
    <w:rsid w:val="00E30065"/>
    <w:rsid w:val="00E30581"/>
    <w:rsid w:val="00E30A6B"/>
    <w:rsid w:val="00E30ACA"/>
    <w:rsid w:val="00E30EDD"/>
    <w:rsid w:val="00E30FCD"/>
    <w:rsid w:val="00E31177"/>
    <w:rsid w:val="00E311B5"/>
    <w:rsid w:val="00E3123D"/>
    <w:rsid w:val="00E3149B"/>
    <w:rsid w:val="00E3178F"/>
    <w:rsid w:val="00E317A7"/>
    <w:rsid w:val="00E31B1E"/>
    <w:rsid w:val="00E31D62"/>
    <w:rsid w:val="00E31F04"/>
    <w:rsid w:val="00E31F58"/>
    <w:rsid w:val="00E322CE"/>
    <w:rsid w:val="00E325CB"/>
    <w:rsid w:val="00E32727"/>
    <w:rsid w:val="00E3273A"/>
    <w:rsid w:val="00E32A0C"/>
    <w:rsid w:val="00E32A1F"/>
    <w:rsid w:val="00E32E26"/>
    <w:rsid w:val="00E33159"/>
    <w:rsid w:val="00E33882"/>
    <w:rsid w:val="00E33A2A"/>
    <w:rsid w:val="00E35006"/>
    <w:rsid w:val="00E3526D"/>
    <w:rsid w:val="00E353BE"/>
    <w:rsid w:val="00E353C1"/>
    <w:rsid w:val="00E35F43"/>
    <w:rsid w:val="00E36776"/>
    <w:rsid w:val="00E36886"/>
    <w:rsid w:val="00E36C9F"/>
    <w:rsid w:val="00E36F5E"/>
    <w:rsid w:val="00E373A3"/>
    <w:rsid w:val="00E378D3"/>
    <w:rsid w:val="00E37AD7"/>
    <w:rsid w:val="00E37B0F"/>
    <w:rsid w:val="00E37CA0"/>
    <w:rsid w:val="00E403E1"/>
    <w:rsid w:val="00E40AF2"/>
    <w:rsid w:val="00E40F0B"/>
    <w:rsid w:val="00E4114D"/>
    <w:rsid w:val="00E41185"/>
    <w:rsid w:val="00E4143B"/>
    <w:rsid w:val="00E414BD"/>
    <w:rsid w:val="00E4275A"/>
    <w:rsid w:val="00E42A58"/>
    <w:rsid w:val="00E42AA3"/>
    <w:rsid w:val="00E42B9A"/>
    <w:rsid w:val="00E42E5B"/>
    <w:rsid w:val="00E42F9D"/>
    <w:rsid w:val="00E440AA"/>
    <w:rsid w:val="00E44A32"/>
    <w:rsid w:val="00E44C01"/>
    <w:rsid w:val="00E44D11"/>
    <w:rsid w:val="00E44DCC"/>
    <w:rsid w:val="00E44F63"/>
    <w:rsid w:val="00E44FBA"/>
    <w:rsid w:val="00E45107"/>
    <w:rsid w:val="00E452D3"/>
    <w:rsid w:val="00E45351"/>
    <w:rsid w:val="00E45A4B"/>
    <w:rsid w:val="00E46123"/>
    <w:rsid w:val="00E46384"/>
    <w:rsid w:val="00E466F3"/>
    <w:rsid w:val="00E46CFE"/>
    <w:rsid w:val="00E47297"/>
    <w:rsid w:val="00E472D5"/>
    <w:rsid w:val="00E47625"/>
    <w:rsid w:val="00E47E2B"/>
    <w:rsid w:val="00E50079"/>
    <w:rsid w:val="00E51598"/>
    <w:rsid w:val="00E515FE"/>
    <w:rsid w:val="00E51875"/>
    <w:rsid w:val="00E51BFC"/>
    <w:rsid w:val="00E51CFD"/>
    <w:rsid w:val="00E51F27"/>
    <w:rsid w:val="00E52322"/>
    <w:rsid w:val="00E52A70"/>
    <w:rsid w:val="00E531B9"/>
    <w:rsid w:val="00E531E2"/>
    <w:rsid w:val="00E534E7"/>
    <w:rsid w:val="00E535D1"/>
    <w:rsid w:val="00E53600"/>
    <w:rsid w:val="00E5370D"/>
    <w:rsid w:val="00E53AE3"/>
    <w:rsid w:val="00E54419"/>
    <w:rsid w:val="00E54920"/>
    <w:rsid w:val="00E54E51"/>
    <w:rsid w:val="00E54E9F"/>
    <w:rsid w:val="00E553FB"/>
    <w:rsid w:val="00E5560E"/>
    <w:rsid w:val="00E56A6D"/>
    <w:rsid w:val="00E573FB"/>
    <w:rsid w:val="00E575AB"/>
    <w:rsid w:val="00E577E5"/>
    <w:rsid w:val="00E57B11"/>
    <w:rsid w:val="00E6012E"/>
    <w:rsid w:val="00E602C4"/>
    <w:rsid w:val="00E60538"/>
    <w:rsid w:val="00E60758"/>
    <w:rsid w:val="00E6078E"/>
    <w:rsid w:val="00E60CFD"/>
    <w:rsid w:val="00E611A1"/>
    <w:rsid w:val="00E613B8"/>
    <w:rsid w:val="00E613C0"/>
    <w:rsid w:val="00E613CB"/>
    <w:rsid w:val="00E61748"/>
    <w:rsid w:val="00E62359"/>
    <w:rsid w:val="00E6278F"/>
    <w:rsid w:val="00E64207"/>
    <w:rsid w:val="00E64744"/>
    <w:rsid w:val="00E65265"/>
    <w:rsid w:val="00E659DE"/>
    <w:rsid w:val="00E65C71"/>
    <w:rsid w:val="00E66034"/>
    <w:rsid w:val="00E6607C"/>
    <w:rsid w:val="00E666D3"/>
    <w:rsid w:val="00E66A34"/>
    <w:rsid w:val="00E66A6F"/>
    <w:rsid w:val="00E676D9"/>
    <w:rsid w:val="00E67B7C"/>
    <w:rsid w:val="00E71051"/>
    <w:rsid w:val="00E71215"/>
    <w:rsid w:val="00E71468"/>
    <w:rsid w:val="00E7152A"/>
    <w:rsid w:val="00E7195B"/>
    <w:rsid w:val="00E71F5F"/>
    <w:rsid w:val="00E72094"/>
    <w:rsid w:val="00E732E1"/>
    <w:rsid w:val="00E7341A"/>
    <w:rsid w:val="00E73647"/>
    <w:rsid w:val="00E739AE"/>
    <w:rsid w:val="00E73B2C"/>
    <w:rsid w:val="00E73B5B"/>
    <w:rsid w:val="00E73C49"/>
    <w:rsid w:val="00E73E6A"/>
    <w:rsid w:val="00E73ED4"/>
    <w:rsid w:val="00E74329"/>
    <w:rsid w:val="00E745DD"/>
    <w:rsid w:val="00E7479D"/>
    <w:rsid w:val="00E75016"/>
    <w:rsid w:val="00E750F3"/>
    <w:rsid w:val="00E751E2"/>
    <w:rsid w:val="00E7535C"/>
    <w:rsid w:val="00E75821"/>
    <w:rsid w:val="00E75871"/>
    <w:rsid w:val="00E75BFD"/>
    <w:rsid w:val="00E75E0D"/>
    <w:rsid w:val="00E76269"/>
    <w:rsid w:val="00E7635F"/>
    <w:rsid w:val="00E765AC"/>
    <w:rsid w:val="00E76989"/>
    <w:rsid w:val="00E76F3E"/>
    <w:rsid w:val="00E7755D"/>
    <w:rsid w:val="00E77788"/>
    <w:rsid w:val="00E77C7B"/>
    <w:rsid w:val="00E8000C"/>
    <w:rsid w:val="00E80043"/>
    <w:rsid w:val="00E805C3"/>
    <w:rsid w:val="00E80C7B"/>
    <w:rsid w:val="00E81698"/>
    <w:rsid w:val="00E8175F"/>
    <w:rsid w:val="00E81B91"/>
    <w:rsid w:val="00E822B4"/>
    <w:rsid w:val="00E82591"/>
    <w:rsid w:val="00E82643"/>
    <w:rsid w:val="00E82874"/>
    <w:rsid w:val="00E83137"/>
    <w:rsid w:val="00E833C4"/>
    <w:rsid w:val="00E834CA"/>
    <w:rsid w:val="00E83509"/>
    <w:rsid w:val="00E838B8"/>
    <w:rsid w:val="00E83BF6"/>
    <w:rsid w:val="00E83FF6"/>
    <w:rsid w:val="00E840B3"/>
    <w:rsid w:val="00E845E0"/>
    <w:rsid w:val="00E84850"/>
    <w:rsid w:val="00E851A4"/>
    <w:rsid w:val="00E85A11"/>
    <w:rsid w:val="00E85B3C"/>
    <w:rsid w:val="00E85D02"/>
    <w:rsid w:val="00E85EF1"/>
    <w:rsid w:val="00E862E1"/>
    <w:rsid w:val="00E86B34"/>
    <w:rsid w:val="00E871E5"/>
    <w:rsid w:val="00E87257"/>
    <w:rsid w:val="00E8732C"/>
    <w:rsid w:val="00E878CA"/>
    <w:rsid w:val="00E87A03"/>
    <w:rsid w:val="00E87A28"/>
    <w:rsid w:val="00E87AFF"/>
    <w:rsid w:val="00E9013D"/>
    <w:rsid w:val="00E90525"/>
    <w:rsid w:val="00E90B06"/>
    <w:rsid w:val="00E92101"/>
    <w:rsid w:val="00E9227F"/>
    <w:rsid w:val="00E92358"/>
    <w:rsid w:val="00E924D8"/>
    <w:rsid w:val="00E925D2"/>
    <w:rsid w:val="00E92611"/>
    <w:rsid w:val="00E92983"/>
    <w:rsid w:val="00E930E2"/>
    <w:rsid w:val="00E932C5"/>
    <w:rsid w:val="00E933EC"/>
    <w:rsid w:val="00E934D1"/>
    <w:rsid w:val="00E93E0C"/>
    <w:rsid w:val="00E93E40"/>
    <w:rsid w:val="00E94050"/>
    <w:rsid w:val="00E940BA"/>
    <w:rsid w:val="00E941C2"/>
    <w:rsid w:val="00E942F9"/>
    <w:rsid w:val="00E944A5"/>
    <w:rsid w:val="00E9453D"/>
    <w:rsid w:val="00E9471E"/>
    <w:rsid w:val="00E94B96"/>
    <w:rsid w:val="00E94F91"/>
    <w:rsid w:val="00E957DE"/>
    <w:rsid w:val="00E958D0"/>
    <w:rsid w:val="00E959A8"/>
    <w:rsid w:val="00E95AD4"/>
    <w:rsid w:val="00E95CD7"/>
    <w:rsid w:val="00E95D2C"/>
    <w:rsid w:val="00E96495"/>
    <w:rsid w:val="00E9693B"/>
    <w:rsid w:val="00E96E33"/>
    <w:rsid w:val="00E9733B"/>
    <w:rsid w:val="00E9788F"/>
    <w:rsid w:val="00E97BEE"/>
    <w:rsid w:val="00E97C0C"/>
    <w:rsid w:val="00E97C23"/>
    <w:rsid w:val="00EA0E26"/>
    <w:rsid w:val="00EA0E7E"/>
    <w:rsid w:val="00EA0F41"/>
    <w:rsid w:val="00EA108A"/>
    <w:rsid w:val="00EA1201"/>
    <w:rsid w:val="00EA1776"/>
    <w:rsid w:val="00EA17D2"/>
    <w:rsid w:val="00EA2547"/>
    <w:rsid w:val="00EA295C"/>
    <w:rsid w:val="00EA2A5D"/>
    <w:rsid w:val="00EA2B66"/>
    <w:rsid w:val="00EA2C12"/>
    <w:rsid w:val="00EA2D63"/>
    <w:rsid w:val="00EA30B0"/>
    <w:rsid w:val="00EA316F"/>
    <w:rsid w:val="00EA31BB"/>
    <w:rsid w:val="00EA358C"/>
    <w:rsid w:val="00EA390D"/>
    <w:rsid w:val="00EA3C38"/>
    <w:rsid w:val="00EA3D10"/>
    <w:rsid w:val="00EA3E68"/>
    <w:rsid w:val="00EA4000"/>
    <w:rsid w:val="00EA40CB"/>
    <w:rsid w:val="00EA458B"/>
    <w:rsid w:val="00EA472D"/>
    <w:rsid w:val="00EA4B12"/>
    <w:rsid w:val="00EA4B20"/>
    <w:rsid w:val="00EA4C27"/>
    <w:rsid w:val="00EA50DC"/>
    <w:rsid w:val="00EA51B4"/>
    <w:rsid w:val="00EA51BA"/>
    <w:rsid w:val="00EA56A8"/>
    <w:rsid w:val="00EA5728"/>
    <w:rsid w:val="00EA5D5B"/>
    <w:rsid w:val="00EA5EEE"/>
    <w:rsid w:val="00EA63BF"/>
    <w:rsid w:val="00EA67F6"/>
    <w:rsid w:val="00EA69DA"/>
    <w:rsid w:val="00EA6B5C"/>
    <w:rsid w:val="00EA7139"/>
    <w:rsid w:val="00EA7ADB"/>
    <w:rsid w:val="00EA7CC9"/>
    <w:rsid w:val="00EB0358"/>
    <w:rsid w:val="00EB0681"/>
    <w:rsid w:val="00EB073B"/>
    <w:rsid w:val="00EB0DF1"/>
    <w:rsid w:val="00EB0FBA"/>
    <w:rsid w:val="00EB1DFE"/>
    <w:rsid w:val="00EB1F07"/>
    <w:rsid w:val="00EB1FB9"/>
    <w:rsid w:val="00EB20FC"/>
    <w:rsid w:val="00EB28A0"/>
    <w:rsid w:val="00EB2BFE"/>
    <w:rsid w:val="00EB2CAA"/>
    <w:rsid w:val="00EB2F14"/>
    <w:rsid w:val="00EB2F53"/>
    <w:rsid w:val="00EB2F84"/>
    <w:rsid w:val="00EB3197"/>
    <w:rsid w:val="00EB3868"/>
    <w:rsid w:val="00EB3B88"/>
    <w:rsid w:val="00EB3C99"/>
    <w:rsid w:val="00EB3CF5"/>
    <w:rsid w:val="00EB3EED"/>
    <w:rsid w:val="00EB4103"/>
    <w:rsid w:val="00EB4D07"/>
    <w:rsid w:val="00EB4D95"/>
    <w:rsid w:val="00EB51E4"/>
    <w:rsid w:val="00EB52C7"/>
    <w:rsid w:val="00EB54FF"/>
    <w:rsid w:val="00EB561D"/>
    <w:rsid w:val="00EB59E9"/>
    <w:rsid w:val="00EB5A3B"/>
    <w:rsid w:val="00EB5E3A"/>
    <w:rsid w:val="00EB6A00"/>
    <w:rsid w:val="00EB6D4B"/>
    <w:rsid w:val="00EB77BF"/>
    <w:rsid w:val="00EB7B41"/>
    <w:rsid w:val="00EC0468"/>
    <w:rsid w:val="00EC096B"/>
    <w:rsid w:val="00EC0C43"/>
    <w:rsid w:val="00EC0C8E"/>
    <w:rsid w:val="00EC0D8F"/>
    <w:rsid w:val="00EC1123"/>
    <w:rsid w:val="00EC119C"/>
    <w:rsid w:val="00EC1498"/>
    <w:rsid w:val="00EC1533"/>
    <w:rsid w:val="00EC17D2"/>
    <w:rsid w:val="00EC1885"/>
    <w:rsid w:val="00EC20B1"/>
    <w:rsid w:val="00EC2D66"/>
    <w:rsid w:val="00EC2EB6"/>
    <w:rsid w:val="00EC2EE1"/>
    <w:rsid w:val="00EC3076"/>
    <w:rsid w:val="00EC30BB"/>
    <w:rsid w:val="00EC3171"/>
    <w:rsid w:val="00EC3379"/>
    <w:rsid w:val="00EC3D48"/>
    <w:rsid w:val="00EC3DCF"/>
    <w:rsid w:val="00EC41C8"/>
    <w:rsid w:val="00EC4303"/>
    <w:rsid w:val="00EC43A6"/>
    <w:rsid w:val="00EC4906"/>
    <w:rsid w:val="00EC490D"/>
    <w:rsid w:val="00EC4DE2"/>
    <w:rsid w:val="00EC51BC"/>
    <w:rsid w:val="00EC566F"/>
    <w:rsid w:val="00EC56D0"/>
    <w:rsid w:val="00EC5936"/>
    <w:rsid w:val="00EC5954"/>
    <w:rsid w:val="00EC5B7C"/>
    <w:rsid w:val="00EC6117"/>
    <w:rsid w:val="00EC617A"/>
    <w:rsid w:val="00EC62C2"/>
    <w:rsid w:val="00EC667C"/>
    <w:rsid w:val="00EC7022"/>
    <w:rsid w:val="00EC715D"/>
    <w:rsid w:val="00EC7286"/>
    <w:rsid w:val="00EC7900"/>
    <w:rsid w:val="00EC796C"/>
    <w:rsid w:val="00EC7CBA"/>
    <w:rsid w:val="00EC7CDA"/>
    <w:rsid w:val="00EC7D50"/>
    <w:rsid w:val="00EC7E08"/>
    <w:rsid w:val="00ED00DE"/>
    <w:rsid w:val="00ED05A9"/>
    <w:rsid w:val="00ED0981"/>
    <w:rsid w:val="00ED0B80"/>
    <w:rsid w:val="00ED0BD1"/>
    <w:rsid w:val="00ED0D78"/>
    <w:rsid w:val="00ED0D79"/>
    <w:rsid w:val="00ED0F0E"/>
    <w:rsid w:val="00ED10C2"/>
    <w:rsid w:val="00ED152F"/>
    <w:rsid w:val="00ED19A3"/>
    <w:rsid w:val="00ED235B"/>
    <w:rsid w:val="00ED2724"/>
    <w:rsid w:val="00ED288C"/>
    <w:rsid w:val="00ED2971"/>
    <w:rsid w:val="00ED29ED"/>
    <w:rsid w:val="00ED2D78"/>
    <w:rsid w:val="00ED3249"/>
    <w:rsid w:val="00ED3352"/>
    <w:rsid w:val="00ED343A"/>
    <w:rsid w:val="00ED3702"/>
    <w:rsid w:val="00ED3856"/>
    <w:rsid w:val="00ED3864"/>
    <w:rsid w:val="00ED458B"/>
    <w:rsid w:val="00ED45E4"/>
    <w:rsid w:val="00ED4750"/>
    <w:rsid w:val="00ED49D3"/>
    <w:rsid w:val="00ED4E29"/>
    <w:rsid w:val="00ED4F66"/>
    <w:rsid w:val="00ED53E7"/>
    <w:rsid w:val="00ED5560"/>
    <w:rsid w:val="00ED5D57"/>
    <w:rsid w:val="00ED604F"/>
    <w:rsid w:val="00ED6069"/>
    <w:rsid w:val="00ED65F7"/>
    <w:rsid w:val="00ED6B97"/>
    <w:rsid w:val="00ED6CD6"/>
    <w:rsid w:val="00ED7440"/>
    <w:rsid w:val="00ED7B93"/>
    <w:rsid w:val="00EE0361"/>
    <w:rsid w:val="00EE0DB0"/>
    <w:rsid w:val="00EE0F94"/>
    <w:rsid w:val="00EE125C"/>
    <w:rsid w:val="00EE1A1B"/>
    <w:rsid w:val="00EE1EF3"/>
    <w:rsid w:val="00EE25DE"/>
    <w:rsid w:val="00EE2805"/>
    <w:rsid w:val="00EE3073"/>
    <w:rsid w:val="00EE3613"/>
    <w:rsid w:val="00EE39B1"/>
    <w:rsid w:val="00EE3A52"/>
    <w:rsid w:val="00EE3CC1"/>
    <w:rsid w:val="00EE419E"/>
    <w:rsid w:val="00EE48AD"/>
    <w:rsid w:val="00EE4B69"/>
    <w:rsid w:val="00EE4DEB"/>
    <w:rsid w:val="00EE5194"/>
    <w:rsid w:val="00EE5208"/>
    <w:rsid w:val="00EE530E"/>
    <w:rsid w:val="00EE5816"/>
    <w:rsid w:val="00EE5F6B"/>
    <w:rsid w:val="00EE65F0"/>
    <w:rsid w:val="00EE6AE6"/>
    <w:rsid w:val="00EE6F10"/>
    <w:rsid w:val="00EE70B8"/>
    <w:rsid w:val="00EE712C"/>
    <w:rsid w:val="00EE73A0"/>
    <w:rsid w:val="00EE76B1"/>
    <w:rsid w:val="00EE7B27"/>
    <w:rsid w:val="00EE7C90"/>
    <w:rsid w:val="00EF019E"/>
    <w:rsid w:val="00EF01E0"/>
    <w:rsid w:val="00EF03AD"/>
    <w:rsid w:val="00EF041F"/>
    <w:rsid w:val="00EF05BF"/>
    <w:rsid w:val="00EF0616"/>
    <w:rsid w:val="00EF0868"/>
    <w:rsid w:val="00EF0B48"/>
    <w:rsid w:val="00EF0D54"/>
    <w:rsid w:val="00EF0D80"/>
    <w:rsid w:val="00EF11B1"/>
    <w:rsid w:val="00EF14A9"/>
    <w:rsid w:val="00EF18E8"/>
    <w:rsid w:val="00EF1915"/>
    <w:rsid w:val="00EF1EF4"/>
    <w:rsid w:val="00EF1F69"/>
    <w:rsid w:val="00EF2089"/>
    <w:rsid w:val="00EF2D34"/>
    <w:rsid w:val="00EF309D"/>
    <w:rsid w:val="00EF33E3"/>
    <w:rsid w:val="00EF370F"/>
    <w:rsid w:val="00EF3BC0"/>
    <w:rsid w:val="00EF3CF0"/>
    <w:rsid w:val="00EF4138"/>
    <w:rsid w:val="00EF436F"/>
    <w:rsid w:val="00EF4739"/>
    <w:rsid w:val="00EF4A23"/>
    <w:rsid w:val="00EF4EA8"/>
    <w:rsid w:val="00EF53BB"/>
    <w:rsid w:val="00EF5AFF"/>
    <w:rsid w:val="00EF5C8B"/>
    <w:rsid w:val="00EF5E61"/>
    <w:rsid w:val="00EF6371"/>
    <w:rsid w:val="00EF653E"/>
    <w:rsid w:val="00EF6594"/>
    <w:rsid w:val="00EF6B25"/>
    <w:rsid w:val="00EF6FD3"/>
    <w:rsid w:val="00EF7138"/>
    <w:rsid w:val="00EF75AF"/>
    <w:rsid w:val="00EF76E5"/>
    <w:rsid w:val="00EF7731"/>
    <w:rsid w:val="00EF77CF"/>
    <w:rsid w:val="00EF7DFD"/>
    <w:rsid w:val="00F005A5"/>
    <w:rsid w:val="00F00614"/>
    <w:rsid w:val="00F00747"/>
    <w:rsid w:val="00F007B7"/>
    <w:rsid w:val="00F0096E"/>
    <w:rsid w:val="00F00EAB"/>
    <w:rsid w:val="00F00FBE"/>
    <w:rsid w:val="00F01627"/>
    <w:rsid w:val="00F01BF5"/>
    <w:rsid w:val="00F01E33"/>
    <w:rsid w:val="00F021D2"/>
    <w:rsid w:val="00F0231F"/>
    <w:rsid w:val="00F026C3"/>
    <w:rsid w:val="00F026EA"/>
    <w:rsid w:val="00F027C9"/>
    <w:rsid w:val="00F02810"/>
    <w:rsid w:val="00F0288E"/>
    <w:rsid w:val="00F028CD"/>
    <w:rsid w:val="00F03042"/>
    <w:rsid w:val="00F030C7"/>
    <w:rsid w:val="00F039F4"/>
    <w:rsid w:val="00F03A35"/>
    <w:rsid w:val="00F03AEA"/>
    <w:rsid w:val="00F03E54"/>
    <w:rsid w:val="00F04683"/>
    <w:rsid w:val="00F04716"/>
    <w:rsid w:val="00F04752"/>
    <w:rsid w:val="00F0488A"/>
    <w:rsid w:val="00F04B30"/>
    <w:rsid w:val="00F04DA9"/>
    <w:rsid w:val="00F04E33"/>
    <w:rsid w:val="00F04E8B"/>
    <w:rsid w:val="00F04EFD"/>
    <w:rsid w:val="00F04FB5"/>
    <w:rsid w:val="00F05097"/>
    <w:rsid w:val="00F05259"/>
    <w:rsid w:val="00F05E83"/>
    <w:rsid w:val="00F05E9B"/>
    <w:rsid w:val="00F06496"/>
    <w:rsid w:val="00F065BA"/>
    <w:rsid w:val="00F0668E"/>
    <w:rsid w:val="00F06A3C"/>
    <w:rsid w:val="00F07A0F"/>
    <w:rsid w:val="00F07BC1"/>
    <w:rsid w:val="00F07C38"/>
    <w:rsid w:val="00F10170"/>
    <w:rsid w:val="00F101F6"/>
    <w:rsid w:val="00F104BC"/>
    <w:rsid w:val="00F107A5"/>
    <w:rsid w:val="00F10997"/>
    <w:rsid w:val="00F10A0A"/>
    <w:rsid w:val="00F1180B"/>
    <w:rsid w:val="00F11830"/>
    <w:rsid w:val="00F11F35"/>
    <w:rsid w:val="00F12D4F"/>
    <w:rsid w:val="00F12F5B"/>
    <w:rsid w:val="00F13325"/>
    <w:rsid w:val="00F134D8"/>
    <w:rsid w:val="00F1356E"/>
    <w:rsid w:val="00F13623"/>
    <w:rsid w:val="00F13BA6"/>
    <w:rsid w:val="00F13C09"/>
    <w:rsid w:val="00F13E91"/>
    <w:rsid w:val="00F141B5"/>
    <w:rsid w:val="00F14373"/>
    <w:rsid w:val="00F143C1"/>
    <w:rsid w:val="00F144AE"/>
    <w:rsid w:val="00F1472A"/>
    <w:rsid w:val="00F14B6C"/>
    <w:rsid w:val="00F14E08"/>
    <w:rsid w:val="00F14F48"/>
    <w:rsid w:val="00F1579A"/>
    <w:rsid w:val="00F157E7"/>
    <w:rsid w:val="00F15E56"/>
    <w:rsid w:val="00F15F17"/>
    <w:rsid w:val="00F15F57"/>
    <w:rsid w:val="00F1651A"/>
    <w:rsid w:val="00F16530"/>
    <w:rsid w:val="00F16607"/>
    <w:rsid w:val="00F167A0"/>
    <w:rsid w:val="00F1681A"/>
    <w:rsid w:val="00F168EF"/>
    <w:rsid w:val="00F1698D"/>
    <w:rsid w:val="00F16B45"/>
    <w:rsid w:val="00F16CD6"/>
    <w:rsid w:val="00F16EF5"/>
    <w:rsid w:val="00F16F1B"/>
    <w:rsid w:val="00F16F58"/>
    <w:rsid w:val="00F17518"/>
    <w:rsid w:val="00F177DA"/>
    <w:rsid w:val="00F1781D"/>
    <w:rsid w:val="00F178AE"/>
    <w:rsid w:val="00F17A98"/>
    <w:rsid w:val="00F17B28"/>
    <w:rsid w:val="00F17C3C"/>
    <w:rsid w:val="00F17E80"/>
    <w:rsid w:val="00F204C4"/>
    <w:rsid w:val="00F205AF"/>
    <w:rsid w:val="00F20837"/>
    <w:rsid w:val="00F20967"/>
    <w:rsid w:val="00F20AF6"/>
    <w:rsid w:val="00F20F93"/>
    <w:rsid w:val="00F20FD8"/>
    <w:rsid w:val="00F21001"/>
    <w:rsid w:val="00F215C6"/>
    <w:rsid w:val="00F215D0"/>
    <w:rsid w:val="00F21744"/>
    <w:rsid w:val="00F2174B"/>
    <w:rsid w:val="00F21EDD"/>
    <w:rsid w:val="00F223A6"/>
    <w:rsid w:val="00F2266A"/>
    <w:rsid w:val="00F2268F"/>
    <w:rsid w:val="00F22BC9"/>
    <w:rsid w:val="00F22CBC"/>
    <w:rsid w:val="00F22F19"/>
    <w:rsid w:val="00F2351D"/>
    <w:rsid w:val="00F23854"/>
    <w:rsid w:val="00F23D17"/>
    <w:rsid w:val="00F23E36"/>
    <w:rsid w:val="00F23E42"/>
    <w:rsid w:val="00F2406F"/>
    <w:rsid w:val="00F242C2"/>
    <w:rsid w:val="00F24814"/>
    <w:rsid w:val="00F24868"/>
    <w:rsid w:val="00F24879"/>
    <w:rsid w:val="00F249BD"/>
    <w:rsid w:val="00F24DDA"/>
    <w:rsid w:val="00F24E96"/>
    <w:rsid w:val="00F2500F"/>
    <w:rsid w:val="00F255DB"/>
    <w:rsid w:val="00F25620"/>
    <w:rsid w:val="00F25D35"/>
    <w:rsid w:val="00F25FC3"/>
    <w:rsid w:val="00F261EC"/>
    <w:rsid w:val="00F265E8"/>
    <w:rsid w:val="00F266A9"/>
    <w:rsid w:val="00F26C4E"/>
    <w:rsid w:val="00F26E09"/>
    <w:rsid w:val="00F26FD6"/>
    <w:rsid w:val="00F2721F"/>
    <w:rsid w:val="00F27686"/>
    <w:rsid w:val="00F27740"/>
    <w:rsid w:val="00F277CB"/>
    <w:rsid w:val="00F27AF3"/>
    <w:rsid w:val="00F27FBF"/>
    <w:rsid w:val="00F303BE"/>
    <w:rsid w:val="00F30761"/>
    <w:rsid w:val="00F3100F"/>
    <w:rsid w:val="00F3138A"/>
    <w:rsid w:val="00F31A6C"/>
    <w:rsid w:val="00F32027"/>
    <w:rsid w:val="00F32314"/>
    <w:rsid w:val="00F3235D"/>
    <w:rsid w:val="00F32D8E"/>
    <w:rsid w:val="00F332F2"/>
    <w:rsid w:val="00F3343C"/>
    <w:rsid w:val="00F33AC7"/>
    <w:rsid w:val="00F340DF"/>
    <w:rsid w:val="00F342D2"/>
    <w:rsid w:val="00F34379"/>
    <w:rsid w:val="00F34A72"/>
    <w:rsid w:val="00F34BD3"/>
    <w:rsid w:val="00F34DC4"/>
    <w:rsid w:val="00F354D2"/>
    <w:rsid w:val="00F3556F"/>
    <w:rsid w:val="00F356B6"/>
    <w:rsid w:val="00F35E3D"/>
    <w:rsid w:val="00F35ED1"/>
    <w:rsid w:val="00F364B5"/>
    <w:rsid w:val="00F3677A"/>
    <w:rsid w:val="00F36A41"/>
    <w:rsid w:val="00F36BF6"/>
    <w:rsid w:val="00F36F8A"/>
    <w:rsid w:val="00F371A1"/>
    <w:rsid w:val="00F373C1"/>
    <w:rsid w:val="00F375C9"/>
    <w:rsid w:val="00F376E0"/>
    <w:rsid w:val="00F37762"/>
    <w:rsid w:val="00F37CDA"/>
    <w:rsid w:val="00F40D00"/>
    <w:rsid w:val="00F40D15"/>
    <w:rsid w:val="00F4185A"/>
    <w:rsid w:val="00F41950"/>
    <w:rsid w:val="00F419AB"/>
    <w:rsid w:val="00F41B05"/>
    <w:rsid w:val="00F4212B"/>
    <w:rsid w:val="00F427AD"/>
    <w:rsid w:val="00F42A9E"/>
    <w:rsid w:val="00F42AF9"/>
    <w:rsid w:val="00F4316B"/>
    <w:rsid w:val="00F43F68"/>
    <w:rsid w:val="00F44003"/>
    <w:rsid w:val="00F44958"/>
    <w:rsid w:val="00F44D9D"/>
    <w:rsid w:val="00F45B04"/>
    <w:rsid w:val="00F45C41"/>
    <w:rsid w:val="00F45ED6"/>
    <w:rsid w:val="00F45FE8"/>
    <w:rsid w:val="00F46205"/>
    <w:rsid w:val="00F46401"/>
    <w:rsid w:val="00F46792"/>
    <w:rsid w:val="00F46A93"/>
    <w:rsid w:val="00F46C13"/>
    <w:rsid w:val="00F46E16"/>
    <w:rsid w:val="00F46F39"/>
    <w:rsid w:val="00F47102"/>
    <w:rsid w:val="00F474D9"/>
    <w:rsid w:val="00F477EB"/>
    <w:rsid w:val="00F47952"/>
    <w:rsid w:val="00F47DF2"/>
    <w:rsid w:val="00F47E5D"/>
    <w:rsid w:val="00F500F0"/>
    <w:rsid w:val="00F50196"/>
    <w:rsid w:val="00F503B8"/>
    <w:rsid w:val="00F504D0"/>
    <w:rsid w:val="00F50786"/>
    <w:rsid w:val="00F509D8"/>
    <w:rsid w:val="00F5130E"/>
    <w:rsid w:val="00F5145C"/>
    <w:rsid w:val="00F51F68"/>
    <w:rsid w:val="00F522ED"/>
    <w:rsid w:val="00F52441"/>
    <w:rsid w:val="00F52591"/>
    <w:rsid w:val="00F52874"/>
    <w:rsid w:val="00F52C33"/>
    <w:rsid w:val="00F5309B"/>
    <w:rsid w:val="00F530E7"/>
    <w:rsid w:val="00F53594"/>
    <w:rsid w:val="00F53A16"/>
    <w:rsid w:val="00F53D4F"/>
    <w:rsid w:val="00F53DCB"/>
    <w:rsid w:val="00F54171"/>
    <w:rsid w:val="00F5462D"/>
    <w:rsid w:val="00F5495E"/>
    <w:rsid w:val="00F54A8F"/>
    <w:rsid w:val="00F54ED9"/>
    <w:rsid w:val="00F55219"/>
    <w:rsid w:val="00F55A0D"/>
    <w:rsid w:val="00F55A31"/>
    <w:rsid w:val="00F55A4B"/>
    <w:rsid w:val="00F55AB0"/>
    <w:rsid w:val="00F55CFE"/>
    <w:rsid w:val="00F55F17"/>
    <w:rsid w:val="00F5614D"/>
    <w:rsid w:val="00F56319"/>
    <w:rsid w:val="00F568D8"/>
    <w:rsid w:val="00F56F83"/>
    <w:rsid w:val="00F57495"/>
    <w:rsid w:val="00F57A94"/>
    <w:rsid w:val="00F57CFD"/>
    <w:rsid w:val="00F57DEC"/>
    <w:rsid w:val="00F60063"/>
    <w:rsid w:val="00F60471"/>
    <w:rsid w:val="00F60864"/>
    <w:rsid w:val="00F60B6F"/>
    <w:rsid w:val="00F6141D"/>
    <w:rsid w:val="00F615F6"/>
    <w:rsid w:val="00F618A3"/>
    <w:rsid w:val="00F618B7"/>
    <w:rsid w:val="00F619C5"/>
    <w:rsid w:val="00F61A0A"/>
    <w:rsid w:val="00F6255B"/>
    <w:rsid w:val="00F626DB"/>
    <w:rsid w:val="00F62DFD"/>
    <w:rsid w:val="00F630C8"/>
    <w:rsid w:val="00F631CC"/>
    <w:rsid w:val="00F63385"/>
    <w:rsid w:val="00F63B2D"/>
    <w:rsid w:val="00F648A9"/>
    <w:rsid w:val="00F64BCB"/>
    <w:rsid w:val="00F6552F"/>
    <w:rsid w:val="00F65A89"/>
    <w:rsid w:val="00F660CF"/>
    <w:rsid w:val="00F661E2"/>
    <w:rsid w:val="00F66309"/>
    <w:rsid w:val="00F66353"/>
    <w:rsid w:val="00F66500"/>
    <w:rsid w:val="00F66684"/>
    <w:rsid w:val="00F666D8"/>
    <w:rsid w:val="00F6685D"/>
    <w:rsid w:val="00F66AF1"/>
    <w:rsid w:val="00F66B94"/>
    <w:rsid w:val="00F66FF5"/>
    <w:rsid w:val="00F67796"/>
    <w:rsid w:val="00F6787D"/>
    <w:rsid w:val="00F678C3"/>
    <w:rsid w:val="00F67B88"/>
    <w:rsid w:val="00F67D27"/>
    <w:rsid w:val="00F67DAA"/>
    <w:rsid w:val="00F67F02"/>
    <w:rsid w:val="00F70054"/>
    <w:rsid w:val="00F70417"/>
    <w:rsid w:val="00F705BE"/>
    <w:rsid w:val="00F708B3"/>
    <w:rsid w:val="00F70A91"/>
    <w:rsid w:val="00F710E2"/>
    <w:rsid w:val="00F7125A"/>
    <w:rsid w:val="00F71467"/>
    <w:rsid w:val="00F71646"/>
    <w:rsid w:val="00F716D7"/>
    <w:rsid w:val="00F71965"/>
    <w:rsid w:val="00F719BF"/>
    <w:rsid w:val="00F71CEF"/>
    <w:rsid w:val="00F7233E"/>
    <w:rsid w:val="00F726FC"/>
    <w:rsid w:val="00F72897"/>
    <w:rsid w:val="00F7312C"/>
    <w:rsid w:val="00F733EF"/>
    <w:rsid w:val="00F73693"/>
    <w:rsid w:val="00F738C3"/>
    <w:rsid w:val="00F73F6E"/>
    <w:rsid w:val="00F74520"/>
    <w:rsid w:val="00F7469A"/>
    <w:rsid w:val="00F74749"/>
    <w:rsid w:val="00F7481E"/>
    <w:rsid w:val="00F74A4A"/>
    <w:rsid w:val="00F75B4D"/>
    <w:rsid w:val="00F75CC4"/>
    <w:rsid w:val="00F7616D"/>
    <w:rsid w:val="00F7653A"/>
    <w:rsid w:val="00F7662D"/>
    <w:rsid w:val="00F76CA9"/>
    <w:rsid w:val="00F77162"/>
    <w:rsid w:val="00F77201"/>
    <w:rsid w:val="00F77406"/>
    <w:rsid w:val="00F77551"/>
    <w:rsid w:val="00F77CC7"/>
    <w:rsid w:val="00F80164"/>
    <w:rsid w:val="00F801EC"/>
    <w:rsid w:val="00F802F6"/>
    <w:rsid w:val="00F80860"/>
    <w:rsid w:val="00F80879"/>
    <w:rsid w:val="00F809F5"/>
    <w:rsid w:val="00F80C02"/>
    <w:rsid w:val="00F8122D"/>
    <w:rsid w:val="00F81742"/>
    <w:rsid w:val="00F818F7"/>
    <w:rsid w:val="00F81926"/>
    <w:rsid w:val="00F81B3B"/>
    <w:rsid w:val="00F81BCC"/>
    <w:rsid w:val="00F8224B"/>
    <w:rsid w:val="00F82412"/>
    <w:rsid w:val="00F82CB0"/>
    <w:rsid w:val="00F82D65"/>
    <w:rsid w:val="00F833E9"/>
    <w:rsid w:val="00F83775"/>
    <w:rsid w:val="00F84347"/>
    <w:rsid w:val="00F844B3"/>
    <w:rsid w:val="00F84662"/>
    <w:rsid w:val="00F84750"/>
    <w:rsid w:val="00F84C70"/>
    <w:rsid w:val="00F85ECC"/>
    <w:rsid w:val="00F863B3"/>
    <w:rsid w:val="00F86409"/>
    <w:rsid w:val="00F86543"/>
    <w:rsid w:val="00F867D3"/>
    <w:rsid w:val="00F86853"/>
    <w:rsid w:val="00F86922"/>
    <w:rsid w:val="00F869EB"/>
    <w:rsid w:val="00F86A78"/>
    <w:rsid w:val="00F87648"/>
    <w:rsid w:val="00F8798D"/>
    <w:rsid w:val="00F87BB1"/>
    <w:rsid w:val="00F87C38"/>
    <w:rsid w:val="00F9001A"/>
    <w:rsid w:val="00F90044"/>
    <w:rsid w:val="00F90249"/>
    <w:rsid w:val="00F9091A"/>
    <w:rsid w:val="00F90978"/>
    <w:rsid w:val="00F90C72"/>
    <w:rsid w:val="00F90F81"/>
    <w:rsid w:val="00F91032"/>
    <w:rsid w:val="00F91AC8"/>
    <w:rsid w:val="00F91C7A"/>
    <w:rsid w:val="00F91F63"/>
    <w:rsid w:val="00F92239"/>
    <w:rsid w:val="00F924B4"/>
    <w:rsid w:val="00F9254D"/>
    <w:rsid w:val="00F9254E"/>
    <w:rsid w:val="00F926C6"/>
    <w:rsid w:val="00F9283D"/>
    <w:rsid w:val="00F92C5D"/>
    <w:rsid w:val="00F93213"/>
    <w:rsid w:val="00F9349B"/>
    <w:rsid w:val="00F935A6"/>
    <w:rsid w:val="00F938F2"/>
    <w:rsid w:val="00F93BC3"/>
    <w:rsid w:val="00F93C9E"/>
    <w:rsid w:val="00F93FF1"/>
    <w:rsid w:val="00F944E2"/>
    <w:rsid w:val="00F94949"/>
    <w:rsid w:val="00F94CAB"/>
    <w:rsid w:val="00F94DF3"/>
    <w:rsid w:val="00F94FFE"/>
    <w:rsid w:val="00F952C7"/>
    <w:rsid w:val="00F95450"/>
    <w:rsid w:val="00F96345"/>
    <w:rsid w:val="00F965F6"/>
    <w:rsid w:val="00F966DF"/>
    <w:rsid w:val="00F967CD"/>
    <w:rsid w:val="00F971FB"/>
    <w:rsid w:val="00F972E0"/>
    <w:rsid w:val="00F973A7"/>
    <w:rsid w:val="00F9787C"/>
    <w:rsid w:val="00F97BE3"/>
    <w:rsid w:val="00F97F63"/>
    <w:rsid w:val="00FA0072"/>
    <w:rsid w:val="00FA01AA"/>
    <w:rsid w:val="00FA03BA"/>
    <w:rsid w:val="00FA0D64"/>
    <w:rsid w:val="00FA108E"/>
    <w:rsid w:val="00FA11A2"/>
    <w:rsid w:val="00FA139F"/>
    <w:rsid w:val="00FA19B5"/>
    <w:rsid w:val="00FA19C3"/>
    <w:rsid w:val="00FA1D64"/>
    <w:rsid w:val="00FA1ED7"/>
    <w:rsid w:val="00FA2480"/>
    <w:rsid w:val="00FA2898"/>
    <w:rsid w:val="00FA313C"/>
    <w:rsid w:val="00FA3157"/>
    <w:rsid w:val="00FA32D0"/>
    <w:rsid w:val="00FA3459"/>
    <w:rsid w:val="00FA3542"/>
    <w:rsid w:val="00FA38C5"/>
    <w:rsid w:val="00FA3E15"/>
    <w:rsid w:val="00FA46EE"/>
    <w:rsid w:val="00FA5171"/>
    <w:rsid w:val="00FA54D1"/>
    <w:rsid w:val="00FA58CD"/>
    <w:rsid w:val="00FA59E4"/>
    <w:rsid w:val="00FA5D44"/>
    <w:rsid w:val="00FA5F3F"/>
    <w:rsid w:val="00FA5FA3"/>
    <w:rsid w:val="00FA6082"/>
    <w:rsid w:val="00FA60A7"/>
    <w:rsid w:val="00FA632E"/>
    <w:rsid w:val="00FA64DA"/>
    <w:rsid w:val="00FA65C4"/>
    <w:rsid w:val="00FA69C6"/>
    <w:rsid w:val="00FA6FAE"/>
    <w:rsid w:val="00FA7376"/>
    <w:rsid w:val="00FA77F2"/>
    <w:rsid w:val="00FA7B20"/>
    <w:rsid w:val="00FA7B28"/>
    <w:rsid w:val="00FA7BFA"/>
    <w:rsid w:val="00FA7E17"/>
    <w:rsid w:val="00FB043C"/>
    <w:rsid w:val="00FB0532"/>
    <w:rsid w:val="00FB0943"/>
    <w:rsid w:val="00FB0A25"/>
    <w:rsid w:val="00FB0BEC"/>
    <w:rsid w:val="00FB0C19"/>
    <w:rsid w:val="00FB131C"/>
    <w:rsid w:val="00FB15AE"/>
    <w:rsid w:val="00FB15DB"/>
    <w:rsid w:val="00FB190F"/>
    <w:rsid w:val="00FB1F82"/>
    <w:rsid w:val="00FB1FF9"/>
    <w:rsid w:val="00FB249B"/>
    <w:rsid w:val="00FB2C4E"/>
    <w:rsid w:val="00FB2D57"/>
    <w:rsid w:val="00FB3054"/>
    <w:rsid w:val="00FB34F1"/>
    <w:rsid w:val="00FB37A3"/>
    <w:rsid w:val="00FB37D8"/>
    <w:rsid w:val="00FB398F"/>
    <w:rsid w:val="00FB39B1"/>
    <w:rsid w:val="00FB3A1B"/>
    <w:rsid w:val="00FB41B2"/>
    <w:rsid w:val="00FB4298"/>
    <w:rsid w:val="00FB4B8D"/>
    <w:rsid w:val="00FB4C99"/>
    <w:rsid w:val="00FB4CE8"/>
    <w:rsid w:val="00FB4DC0"/>
    <w:rsid w:val="00FB4F0C"/>
    <w:rsid w:val="00FB58FE"/>
    <w:rsid w:val="00FB5A99"/>
    <w:rsid w:val="00FB5C01"/>
    <w:rsid w:val="00FB5E06"/>
    <w:rsid w:val="00FB605C"/>
    <w:rsid w:val="00FB61C1"/>
    <w:rsid w:val="00FB6540"/>
    <w:rsid w:val="00FB6597"/>
    <w:rsid w:val="00FB6E5B"/>
    <w:rsid w:val="00FB76FF"/>
    <w:rsid w:val="00FB7AC4"/>
    <w:rsid w:val="00FC052B"/>
    <w:rsid w:val="00FC08CD"/>
    <w:rsid w:val="00FC099B"/>
    <w:rsid w:val="00FC0A91"/>
    <w:rsid w:val="00FC0D6C"/>
    <w:rsid w:val="00FC0EC2"/>
    <w:rsid w:val="00FC0FD8"/>
    <w:rsid w:val="00FC1563"/>
    <w:rsid w:val="00FC1740"/>
    <w:rsid w:val="00FC1AD6"/>
    <w:rsid w:val="00FC20BF"/>
    <w:rsid w:val="00FC221D"/>
    <w:rsid w:val="00FC256B"/>
    <w:rsid w:val="00FC259C"/>
    <w:rsid w:val="00FC26F1"/>
    <w:rsid w:val="00FC2DCA"/>
    <w:rsid w:val="00FC3911"/>
    <w:rsid w:val="00FC392B"/>
    <w:rsid w:val="00FC3E20"/>
    <w:rsid w:val="00FC4181"/>
    <w:rsid w:val="00FC4283"/>
    <w:rsid w:val="00FC4406"/>
    <w:rsid w:val="00FC47DA"/>
    <w:rsid w:val="00FC4B54"/>
    <w:rsid w:val="00FC5204"/>
    <w:rsid w:val="00FC5370"/>
    <w:rsid w:val="00FC5F66"/>
    <w:rsid w:val="00FC64BD"/>
    <w:rsid w:val="00FC69FC"/>
    <w:rsid w:val="00FC6F30"/>
    <w:rsid w:val="00FC7105"/>
    <w:rsid w:val="00FC7413"/>
    <w:rsid w:val="00FC7505"/>
    <w:rsid w:val="00FC7CF9"/>
    <w:rsid w:val="00FD052B"/>
    <w:rsid w:val="00FD0819"/>
    <w:rsid w:val="00FD157D"/>
    <w:rsid w:val="00FD1D1D"/>
    <w:rsid w:val="00FD1E5E"/>
    <w:rsid w:val="00FD20AA"/>
    <w:rsid w:val="00FD2A77"/>
    <w:rsid w:val="00FD34D8"/>
    <w:rsid w:val="00FD354A"/>
    <w:rsid w:val="00FD3AFC"/>
    <w:rsid w:val="00FD3EA5"/>
    <w:rsid w:val="00FD45E9"/>
    <w:rsid w:val="00FD47D2"/>
    <w:rsid w:val="00FD58F2"/>
    <w:rsid w:val="00FD5BE0"/>
    <w:rsid w:val="00FD5D5C"/>
    <w:rsid w:val="00FD5F05"/>
    <w:rsid w:val="00FD5FCD"/>
    <w:rsid w:val="00FD660A"/>
    <w:rsid w:val="00FD6C9E"/>
    <w:rsid w:val="00FD6DA9"/>
    <w:rsid w:val="00FD6DBB"/>
    <w:rsid w:val="00FD6E20"/>
    <w:rsid w:val="00FD6FF1"/>
    <w:rsid w:val="00FD7031"/>
    <w:rsid w:val="00FD75CE"/>
    <w:rsid w:val="00FD7712"/>
    <w:rsid w:val="00FD7732"/>
    <w:rsid w:val="00FD7D1E"/>
    <w:rsid w:val="00FD7F61"/>
    <w:rsid w:val="00FE0244"/>
    <w:rsid w:val="00FE0989"/>
    <w:rsid w:val="00FE0EC8"/>
    <w:rsid w:val="00FE15C0"/>
    <w:rsid w:val="00FE1844"/>
    <w:rsid w:val="00FE1DF9"/>
    <w:rsid w:val="00FE1EC2"/>
    <w:rsid w:val="00FE1F11"/>
    <w:rsid w:val="00FE2271"/>
    <w:rsid w:val="00FE2813"/>
    <w:rsid w:val="00FE2D8C"/>
    <w:rsid w:val="00FE2EEF"/>
    <w:rsid w:val="00FE2F98"/>
    <w:rsid w:val="00FE30A5"/>
    <w:rsid w:val="00FE3792"/>
    <w:rsid w:val="00FE3855"/>
    <w:rsid w:val="00FE39A1"/>
    <w:rsid w:val="00FE3EFD"/>
    <w:rsid w:val="00FE5B80"/>
    <w:rsid w:val="00FE5BB7"/>
    <w:rsid w:val="00FE6576"/>
    <w:rsid w:val="00FE6813"/>
    <w:rsid w:val="00FE6CED"/>
    <w:rsid w:val="00FE6D10"/>
    <w:rsid w:val="00FE73E3"/>
    <w:rsid w:val="00FF003C"/>
    <w:rsid w:val="00FF0093"/>
    <w:rsid w:val="00FF0158"/>
    <w:rsid w:val="00FF02A4"/>
    <w:rsid w:val="00FF0433"/>
    <w:rsid w:val="00FF08F9"/>
    <w:rsid w:val="00FF1848"/>
    <w:rsid w:val="00FF1868"/>
    <w:rsid w:val="00FF195D"/>
    <w:rsid w:val="00FF19E3"/>
    <w:rsid w:val="00FF2198"/>
    <w:rsid w:val="00FF21C5"/>
    <w:rsid w:val="00FF2812"/>
    <w:rsid w:val="00FF296E"/>
    <w:rsid w:val="00FF2F26"/>
    <w:rsid w:val="00FF3070"/>
    <w:rsid w:val="00FF3412"/>
    <w:rsid w:val="00FF363C"/>
    <w:rsid w:val="00FF3B20"/>
    <w:rsid w:val="00FF3D10"/>
    <w:rsid w:val="00FF445B"/>
    <w:rsid w:val="00FF4610"/>
    <w:rsid w:val="00FF4920"/>
    <w:rsid w:val="00FF5032"/>
    <w:rsid w:val="00FF50ED"/>
    <w:rsid w:val="00FF513D"/>
    <w:rsid w:val="00FF5283"/>
    <w:rsid w:val="00FF569D"/>
    <w:rsid w:val="00FF58DD"/>
    <w:rsid w:val="00FF5EF5"/>
    <w:rsid w:val="00FF6062"/>
    <w:rsid w:val="00FF6247"/>
    <w:rsid w:val="00FF6259"/>
    <w:rsid w:val="00FF62F8"/>
    <w:rsid w:val="00FF644C"/>
    <w:rsid w:val="00FF677D"/>
    <w:rsid w:val="00FF6876"/>
    <w:rsid w:val="00FF6894"/>
    <w:rsid w:val="00FF6D04"/>
    <w:rsid w:val="00FF7019"/>
    <w:rsid w:val="00FF7161"/>
    <w:rsid w:val="00FF7729"/>
    <w:rsid w:val="00FF777A"/>
    <w:rsid w:val="00FF77EE"/>
    <w:rsid w:val="00FF7DFD"/>
    <w:rsid w:val="02892097"/>
    <w:rsid w:val="02FAA5BF"/>
    <w:rsid w:val="04522912"/>
    <w:rsid w:val="05856EF1"/>
    <w:rsid w:val="0A93E942"/>
    <w:rsid w:val="151CA036"/>
    <w:rsid w:val="170595E6"/>
    <w:rsid w:val="1DFE1ECC"/>
    <w:rsid w:val="1E83AA07"/>
    <w:rsid w:val="1FBD9454"/>
    <w:rsid w:val="2088BEC5"/>
    <w:rsid w:val="21C09503"/>
    <w:rsid w:val="23D1656A"/>
    <w:rsid w:val="24C498CD"/>
    <w:rsid w:val="25E228EF"/>
    <w:rsid w:val="28F9AF5C"/>
    <w:rsid w:val="31046FEC"/>
    <w:rsid w:val="314F151E"/>
    <w:rsid w:val="327AE5F6"/>
    <w:rsid w:val="37184153"/>
    <w:rsid w:val="39F09B09"/>
    <w:rsid w:val="3AEB43E6"/>
    <w:rsid w:val="3E3AE502"/>
    <w:rsid w:val="3E5964E4"/>
    <w:rsid w:val="401D939B"/>
    <w:rsid w:val="45646D60"/>
    <w:rsid w:val="46FCA6EA"/>
    <w:rsid w:val="48E7CB36"/>
    <w:rsid w:val="4C7820BF"/>
    <w:rsid w:val="4F5506FB"/>
    <w:rsid w:val="5170F8C9"/>
    <w:rsid w:val="54A3A1F8"/>
    <w:rsid w:val="564B1673"/>
    <w:rsid w:val="5790D591"/>
    <w:rsid w:val="63D4717A"/>
    <w:rsid w:val="64B425B9"/>
    <w:rsid w:val="677FB0FE"/>
    <w:rsid w:val="689D243D"/>
    <w:rsid w:val="703381C6"/>
    <w:rsid w:val="768C97DB"/>
    <w:rsid w:val="769C67BA"/>
    <w:rsid w:val="774F6CC5"/>
    <w:rsid w:val="77D0939A"/>
    <w:rsid w:val="7808839B"/>
    <w:rsid w:val="7D53437D"/>
    <w:rsid w:val="7F23EAD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D88BD"/>
  <w15:chartTrackingRefBased/>
  <w15:docId w15:val="{3A35DECD-8575-476A-81EE-220E9A60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3DDF"/>
  </w:style>
  <w:style w:type="paragraph" w:styleId="Kop1">
    <w:name w:val="heading 1"/>
    <w:basedOn w:val="Standaard"/>
    <w:next w:val="Standaard"/>
    <w:link w:val="Kop1Char"/>
    <w:uiPriority w:val="9"/>
    <w:qFormat/>
    <w:rsid w:val="00044C10"/>
    <w:pPr>
      <w:keepNext/>
      <w:keepLines/>
      <w:tabs>
        <w:tab w:val="left" w:pos="1418"/>
      </w:tabs>
      <w:spacing w:before="120" w:after="120" w:line="259" w:lineRule="auto"/>
      <w:outlineLvl w:val="0"/>
    </w:pPr>
    <w:rPr>
      <w:rFonts w:ascii="Times New Roman" w:eastAsiaTheme="majorEastAsia" w:hAnsi="Times New Roman" w:cstheme="majorBidi"/>
      <w:b/>
      <w:sz w:val="18"/>
      <w:szCs w:val="32"/>
    </w:rPr>
  </w:style>
  <w:style w:type="paragraph" w:styleId="Kop2">
    <w:name w:val="heading 2"/>
    <w:basedOn w:val="Standaard"/>
    <w:next w:val="Standaard"/>
    <w:link w:val="Kop2Char"/>
    <w:qFormat/>
    <w:rsid w:val="00044C10"/>
    <w:pPr>
      <w:keepNext/>
      <w:tabs>
        <w:tab w:val="left" w:pos="1418"/>
      </w:tabs>
      <w:ind w:left="1418" w:right="1701" w:hanging="1418"/>
      <w:outlineLvl w:val="1"/>
    </w:pPr>
    <w:rPr>
      <w:rFonts w:ascii="Times New Roman" w:eastAsia="Times New Roman" w:hAnsi="Times New Roman" w:cs="Times New Roman"/>
      <w:b/>
      <w:bCs/>
      <w:sz w:val="18"/>
      <w:lang w:eastAsia="nl-NL"/>
    </w:rPr>
  </w:style>
  <w:style w:type="paragraph" w:styleId="Kop3">
    <w:name w:val="heading 3"/>
    <w:basedOn w:val="Standaard"/>
    <w:next w:val="Standaard"/>
    <w:link w:val="Kop3Char"/>
    <w:uiPriority w:val="9"/>
    <w:unhideWhenUsed/>
    <w:qFormat/>
    <w:rsid w:val="00925128"/>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1A374E"/>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A374E"/>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75139"/>
    <w:pPr>
      <w:keepNext/>
      <w:keepLines/>
      <w:spacing w:before="40"/>
      <w:outlineLvl w:val="5"/>
    </w:pPr>
    <w:rPr>
      <w:rFonts w:ascii="Calibri Light" w:eastAsia="MS Gothic" w:hAnsi="Calibri Light" w:cs="Times New Roman"/>
      <w:color w:val="1F4D78"/>
      <w:sz w:val="18"/>
    </w:rPr>
  </w:style>
  <w:style w:type="paragraph" w:styleId="Kop7">
    <w:name w:val="heading 7"/>
    <w:basedOn w:val="Standaard"/>
    <w:next w:val="Standaard"/>
    <w:link w:val="Kop7Char"/>
    <w:uiPriority w:val="9"/>
    <w:semiHidden/>
    <w:unhideWhenUsed/>
    <w:qFormat/>
    <w:rsid w:val="001A374E"/>
    <w:pPr>
      <w:keepNext/>
      <w:keepLines/>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A374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1E1D9C"/>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2430"/>
    <w:pPr>
      <w:ind w:left="720"/>
      <w:contextualSpacing/>
    </w:pPr>
  </w:style>
  <w:style w:type="paragraph" w:styleId="Voettekst">
    <w:name w:val="footer"/>
    <w:basedOn w:val="Standaard"/>
    <w:link w:val="VoettekstChar"/>
    <w:uiPriority w:val="99"/>
    <w:unhideWhenUsed/>
    <w:rsid w:val="00150062"/>
    <w:pPr>
      <w:tabs>
        <w:tab w:val="center" w:pos="4536"/>
        <w:tab w:val="right" w:pos="9072"/>
      </w:tabs>
    </w:pPr>
  </w:style>
  <w:style w:type="character" w:customStyle="1" w:styleId="VoettekstChar">
    <w:name w:val="Voettekst Char"/>
    <w:basedOn w:val="Standaardalinea-lettertype"/>
    <w:link w:val="Voettekst"/>
    <w:uiPriority w:val="99"/>
    <w:rsid w:val="00150062"/>
  </w:style>
  <w:style w:type="character" w:styleId="Paginanummer">
    <w:name w:val="page number"/>
    <w:basedOn w:val="Standaardalinea-lettertype"/>
    <w:uiPriority w:val="99"/>
    <w:unhideWhenUsed/>
    <w:rsid w:val="00150062"/>
  </w:style>
  <w:style w:type="character" w:customStyle="1" w:styleId="Kop1Char">
    <w:name w:val="Kop 1 Char"/>
    <w:basedOn w:val="Standaardalinea-lettertype"/>
    <w:link w:val="Kop1"/>
    <w:uiPriority w:val="9"/>
    <w:rsid w:val="00044C10"/>
    <w:rPr>
      <w:rFonts w:ascii="Times New Roman" w:eastAsiaTheme="majorEastAsia" w:hAnsi="Times New Roman" w:cstheme="majorBidi"/>
      <w:b/>
      <w:sz w:val="18"/>
      <w:szCs w:val="32"/>
    </w:rPr>
  </w:style>
  <w:style w:type="character" w:customStyle="1" w:styleId="Kop2Char">
    <w:name w:val="Kop 2 Char"/>
    <w:basedOn w:val="Standaardalinea-lettertype"/>
    <w:link w:val="Kop2"/>
    <w:rsid w:val="00044C10"/>
    <w:rPr>
      <w:rFonts w:ascii="Times New Roman" w:eastAsia="Times New Roman" w:hAnsi="Times New Roman" w:cs="Times New Roman"/>
      <w:b/>
      <w:bCs/>
      <w:sz w:val="18"/>
      <w:lang w:eastAsia="nl-NL"/>
    </w:rPr>
  </w:style>
  <w:style w:type="table" w:styleId="Tabelraster">
    <w:name w:val="Table Grid"/>
    <w:basedOn w:val="Standaardtabel"/>
    <w:uiPriority w:val="39"/>
    <w:rsid w:val="00044C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44C10"/>
    <w:rPr>
      <w:rFonts w:ascii="Times New Roman" w:hAnsi="Times New Roman"/>
      <w:sz w:val="18"/>
      <w:szCs w:val="22"/>
    </w:rPr>
  </w:style>
  <w:style w:type="paragraph" w:styleId="Ballontekst">
    <w:name w:val="Balloon Text"/>
    <w:basedOn w:val="Standaard"/>
    <w:link w:val="BallontekstChar"/>
    <w:uiPriority w:val="99"/>
    <w:semiHidden/>
    <w:unhideWhenUsed/>
    <w:rsid w:val="00C65F2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65F2F"/>
    <w:rPr>
      <w:rFonts w:ascii="Times New Roman" w:hAnsi="Times New Roman" w:cs="Times New Roman"/>
      <w:sz w:val="18"/>
      <w:szCs w:val="18"/>
    </w:rPr>
  </w:style>
  <w:style w:type="paragraph" w:customStyle="1" w:styleId="paragraph">
    <w:name w:val="paragraph"/>
    <w:basedOn w:val="Standaard"/>
    <w:rsid w:val="00C811BD"/>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C811BD"/>
  </w:style>
  <w:style w:type="character" w:customStyle="1" w:styleId="spellingerror">
    <w:name w:val="spellingerror"/>
    <w:basedOn w:val="Standaardalinea-lettertype"/>
    <w:rsid w:val="00C811BD"/>
  </w:style>
  <w:style w:type="character" w:customStyle="1" w:styleId="eop">
    <w:name w:val="eop"/>
    <w:basedOn w:val="Standaardalinea-lettertype"/>
    <w:rsid w:val="00C811BD"/>
  </w:style>
  <w:style w:type="character" w:customStyle="1" w:styleId="contextualspellingandgrammarerror">
    <w:name w:val="contextualspellingandgrammarerror"/>
    <w:basedOn w:val="Standaardalinea-lettertype"/>
    <w:rsid w:val="00C811BD"/>
  </w:style>
  <w:style w:type="character" w:styleId="Hyperlink">
    <w:name w:val="Hyperlink"/>
    <w:basedOn w:val="Standaardalinea-lettertype"/>
    <w:uiPriority w:val="99"/>
    <w:unhideWhenUsed/>
    <w:rsid w:val="00D064BC"/>
    <w:rPr>
      <w:color w:val="0563C1" w:themeColor="hyperlink"/>
      <w:u w:val="single"/>
    </w:rPr>
  </w:style>
  <w:style w:type="character" w:customStyle="1" w:styleId="Onopgelostemelding1">
    <w:name w:val="Onopgeloste melding1"/>
    <w:basedOn w:val="Standaardalinea-lettertype"/>
    <w:uiPriority w:val="99"/>
    <w:semiHidden/>
    <w:unhideWhenUsed/>
    <w:rsid w:val="00D064BC"/>
    <w:rPr>
      <w:color w:val="605E5C"/>
      <w:shd w:val="clear" w:color="auto" w:fill="E1DFDD"/>
    </w:rPr>
  </w:style>
  <w:style w:type="character" w:styleId="GevolgdeHyperlink">
    <w:name w:val="FollowedHyperlink"/>
    <w:basedOn w:val="Standaardalinea-lettertype"/>
    <w:uiPriority w:val="99"/>
    <w:semiHidden/>
    <w:unhideWhenUsed/>
    <w:rsid w:val="00D064BC"/>
    <w:rPr>
      <w:color w:val="954F72" w:themeColor="followedHyperlink"/>
      <w:u w:val="single"/>
    </w:rPr>
  </w:style>
  <w:style w:type="paragraph" w:customStyle="1" w:styleId="Default">
    <w:name w:val="Default"/>
    <w:rsid w:val="002A3DC3"/>
    <w:pPr>
      <w:autoSpaceDE w:val="0"/>
      <w:autoSpaceDN w:val="0"/>
      <w:adjustRightInd w:val="0"/>
    </w:pPr>
    <w:rPr>
      <w:rFonts w:ascii="Verdana" w:hAnsi="Verdana" w:cs="Verdana"/>
      <w:color w:val="000000"/>
    </w:rPr>
  </w:style>
  <w:style w:type="paragraph" w:customStyle="1" w:styleId="KoptekstCAOVVT">
    <w:name w:val="Koptekst CAO VVT"/>
    <w:basedOn w:val="Standaard"/>
    <w:next w:val="Kop3"/>
    <w:link w:val="KoptekstCAOVVTChar"/>
    <w:qFormat/>
    <w:rsid w:val="00925128"/>
    <w:pPr>
      <w:spacing w:before="120" w:after="120"/>
      <w:ind w:left="1418" w:right="2552" w:hanging="1418"/>
    </w:pPr>
    <w:rPr>
      <w:rFonts w:ascii="Times New Roman" w:hAnsi="Times New Roman"/>
      <w:b/>
      <w:sz w:val="18"/>
      <w:szCs w:val="28"/>
    </w:rPr>
  </w:style>
  <w:style w:type="character" w:customStyle="1" w:styleId="KoptekstCAOVVTChar">
    <w:name w:val="Koptekst CAO VVT Char"/>
    <w:basedOn w:val="Standaardalinea-lettertype"/>
    <w:link w:val="KoptekstCAOVVT"/>
    <w:rsid w:val="00925128"/>
    <w:rPr>
      <w:rFonts w:ascii="Times New Roman" w:hAnsi="Times New Roman"/>
      <w:b/>
      <w:sz w:val="18"/>
      <w:szCs w:val="28"/>
    </w:rPr>
  </w:style>
  <w:style w:type="character" w:customStyle="1" w:styleId="Kop3Char">
    <w:name w:val="Kop 3 Char"/>
    <w:basedOn w:val="Standaardalinea-lettertype"/>
    <w:link w:val="Kop3"/>
    <w:uiPriority w:val="9"/>
    <w:rsid w:val="00925128"/>
    <w:rPr>
      <w:rFonts w:asciiTheme="majorHAnsi" w:eastAsiaTheme="majorEastAsia" w:hAnsiTheme="majorHAnsi" w:cstheme="majorBidi"/>
      <w:color w:val="1F3763" w:themeColor="accent1" w:themeShade="7F"/>
    </w:rPr>
  </w:style>
  <w:style w:type="paragraph" w:styleId="Inhopg2">
    <w:name w:val="toc 2"/>
    <w:basedOn w:val="Standaard"/>
    <w:next w:val="Standaard"/>
    <w:autoRedefine/>
    <w:uiPriority w:val="39"/>
    <w:unhideWhenUsed/>
    <w:qFormat/>
    <w:rsid w:val="00904661"/>
    <w:pPr>
      <w:tabs>
        <w:tab w:val="left" w:pos="567"/>
        <w:tab w:val="left" w:pos="1134"/>
        <w:tab w:val="right" w:pos="9072"/>
      </w:tabs>
    </w:pPr>
    <w:rPr>
      <w:rFonts w:ascii="Calibri" w:hAnsi="Calibri"/>
      <w:noProof/>
      <w:sz w:val="18"/>
      <w:szCs w:val="22"/>
      <w:lang w:eastAsia="nl-NL"/>
    </w:rPr>
  </w:style>
  <w:style w:type="character" w:customStyle="1" w:styleId="Kop9Char">
    <w:name w:val="Kop 9 Char"/>
    <w:basedOn w:val="Standaardalinea-lettertype"/>
    <w:link w:val="Kop9"/>
    <w:uiPriority w:val="9"/>
    <w:rsid w:val="001E1D9C"/>
    <w:rPr>
      <w:rFonts w:asciiTheme="majorHAnsi" w:eastAsiaTheme="majorEastAsia" w:hAnsiTheme="majorHAnsi" w:cstheme="majorBidi"/>
      <w:i/>
      <w:iCs/>
      <w:color w:val="272727" w:themeColor="text1" w:themeTint="D8"/>
      <w:sz w:val="21"/>
      <w:szCs w:val="21"/>
    </w:rPr>
  </w:style>
  <w:style w:type="paragraph" w:styleId="Plattetekst">
    <w:name w:val="Body Text"/>
    <w:basedOn w:val="Standaard"/>
    <w:link w:val="PlattetekstChar"/>
    <w:rsid w:val="001E1D9C"/>
    <w:rPr>
      <w:rFonts w:ascii="Times New Roman" w:eastAsia="Times New Roman" w:hAnsi="Times New Roman" w:cs="Times New Roman"/>
      <w:b/>
      <w:sz w:val="18"/>
      <w:szCs w:val="20"/>
      <w:lang w:eastAsia="nl-NL"/>
    </w:rPr>
  </w:style>
  <w:style w:type="character" w:customStyle="1" w:styleId="PlattetekstChar">
    <w:name w:val="Platte tekst Char"/>
    <w:basedOn w:val="Standaardalinea-lettertype"/>
    <w:link w:val="Plattetekst"/>
    <w:rsid w:val="001E1D9C"/>
    <w:rPr>
      <w:rFonts w:ascii="Times New Roman" w:eastAsia="Times New Roman" w:hAnsi="Times New Roman" w:cs="Times New Roman"/>
      <w:b/>
      <w:sz w:val="18"/>
      <w:szCs w:val="20"/>
      <w:lang w:eastAsia="nl-NL"/>
    </w:rPr>
  </w:style>
  <w:style w:type="paragraph" w:styleId="Koptekst">
    <w:name w:val="header"/>
    <w:basedOn w:val="Standaard"/>
    <w:link w:val="KoptekstChar"/>
    <w:uiPriority w:val="99"/>
    <w:unhideWhenUsed/>
    <w:rsid w:val="002C57BE"/>
    <w:pPr>
      <w:tabs>
        <w:tab w:val="center" w:pos="4536"/>
        <w:tab w:val="right" w:pos="9072"/>
      </w:tabs>
    </w:pPr>
  </w:style>
  <w:style w:type="character" w:customStyle="1" w:styleId="KoptekstChar">
    <w:name w:val="Koptekst Char"/>
    <w:basedOn w:val="Standaardalinea-lettertype"/>
    <w:link w:val="Koptekst"/>
    <w:uiPriority w:val="99"/>
    <w:rsid w:val="002C57BE"/>
  </w:style>
  <w:style w:type="character" w:customStyle="1" w:styleId="apple-converted-space">
    <w:name w:val="apple-converted-space"/>
    <w:basedOn w:val="Standaardalinea-lettertype"/>
    <w:rsid w:val="00B774F9"/>
  </w:style>
  <w:style w:type="paragraph" w:styleId="Tekstopmerking">
    <w:name w:val="annotation text"/>
    <w:basedOn w:val="Standaard"/>
    <w:link w:val="TekstopmerkingChar"/>
    <w:uiPriority w:val="99"/>
    <w:unhideWhenUsed/>
    <w:rsid w:val="002E395F"/>
    <w:rPr>
      <w:sz w:val="20"/>
      <w:szCs w:val="20"/>
    </w:rPr>
  </w:style>
  <w:style w:type="character" w:customStyle="1" w:styleId="TekstopmerkingChar">
    <w:name w:val="Tekst opmerking Char"/>
    <w:basedOn w:val="Standaardalinea-lettertype"/>
    <w:link w:val="Tekstopmerking"/>
    <w:uiPriority w:val="99"/>
    <w:rsid w:val="002E395F"/>
    <w:rPr>
      <w:sz w:val="20"/>
      <w:szCs w:val="20"/>
    </w:rPr>
  </w:style>
  <w:style w:type="character" w:styleId="Verwijzingopmerking">
    <w:name w:val="annotation reference"/>
    <w:basedOn w:val="Standaardalinea-lettertype"/>
    <w:uiPriority w:val="99"/>
    <w:semiHidden/>
    <w:unhideWhenUsed/>
    <w:rsid w:val="00AE6841"/>
    <w:rPr>
      <w:sz w:val="16"/>
      <w:szCs w:val="16"/>
    </w:rPr>
  </w:style>
  <w:style w:type="paragraph" w:styleId="Onderwerpvanopmerking">
    <w:name w:val="annotation subject"/>
    <w:basedOn w:val="Tekstopmerking"/>
    <w:next w:val="Tekstopmerking"/>
    <w:link w:val="OnderwerpvanopmerkingChar"/>
    <w:uiPriority w:val="99"/>
    <w:semiHidden/>
    <w:unhideWhenUsed/>
    <w:rsid w:val="00AE6841"/>
    <w:rPr>
      <w:b/>
      <w:bCs/>
    </w:rPr>
  </w:style>
  <w:style w:type="character" w:customStyle="1" w:styleId="OnderwerpvanopmerkingChar">
    <w:name w:val="Onderwerp van opmerking Char"/>
    <w:basedOn w:val="TekstopmerkingChar"/>
    <w:link w:val="Onderwerpvanopmerking"/>
    <w:uiPriority w:val="99"/>
    <w:semiHidden/>
    <w:rsid w:val="00AE6841"/>
    <w:rPr>
      <w:b/>
      <w:bCs/>
      <w:sz w:val="20"/>
      <w:szCs w:val="20"/>
    </w:rPr>
  </w:style>
  <w:style w:type="paragraph" w:styleId="Revisie">
    <w:name w:val="Revision"/>
    <w:hidden/>
    <w:uiPriority w:val="99"/>
    <w:semiHidden/>
    <w:rsid w:val="00406AE0"/>
  </w:style>
  <w:style w:type="character" w:styleId="Onopgelostemelding">
    <w:name w:val="Unresolved Mention"/>
    <w:basedOn w:val="Standaardalinea-lettertype"/>
    <w:uiPriority w:val="99"/>
    <w:unhideWhenUsed/>
    <w:rsid w:val="00EF0616"/>
    <w:rPr>
      <w:color w:val="605E5C"/>
      <w:shd w:val="clear" w:color="auto" w:fill="E1DFDD"/>
    </w:rPr>
  </w:style>
  <w:style w:type="character" w:styleId="Vermelding">
    <w:name w:val="Mention"/>
    <w:basedOn w:val="Standaardalinea-lettertype"/>
    <w:uiPriority w:val="99"/>
    <w:unhideWhenUsed/>
    <w:rsid w:val="00EF0616"/>
    <w:rPr>
      <w:color w:val="2B579A"/>
      <w:shd w:val="clear" w:color="auto" w:fill="E1DFDD"/>
    </w:rPr>
  </w:style>
  <w:style w:type="paragraph" w:styleId="Plattetekstinspringen">
    <w:name w:val="Body Text Indent"/>
    <w:basedOn w:val="Standaard"/>
    <w:link w:val="PlattetekstinspringenChar"/>
    <w:unhideWhenUsed/>
    <w:rsid w:val="00504D8D"/>
    <w:pPr>
      <w:spacing w:after="120"/>
      <w:ind w:left="283"/>
    </w:pPr>
  </w:style>
  <w:style w:type="character" w:customStyle="1" w:styleId="PlattetekstinspringenChar">
    <w:name w:val="Platte tekst inspringen Char"/>
    <w:basedOn w:val="Standaardalinea-lettertype"/>
    <w:link w:val="Plattetekstinspringen"/>
    <w:rsid w:val="00504D8D"/>
  </w:style>
  <w:style w:type="paragraph" w:styleId="Plattetekstinspringen2">
    <w:name w:val="Body Text Indent 2"/>
    <w:basedOn w:val="Standaard"/>
    <w:link w:val="Plattetekstinspringen2Char"/>
    <w:unhideWhenUsed/>
    <w:rsid w:val="00504D8D"/>
    <w:pPr>
      <w:spacing w:after="120" w:line="480" w:lineRule="auto"/>
      <w:ind w:left="283"/>
    </w:pPr>
  </w:style>
  <w:style w:type="character" w:customStyle="1" w:styleId="Plattetekstinspringen2Char">
    <w:name w:val="Platte tekst inspringen 2 Char"/>
    <w:basedOn w:val="Standaardalinea-lettertype"/>
    <w:link w:val="Plattetekstinspringen2"/>
    <w:rsid w:val="00504D8D"/>
  </w:style>
  <w:style w:type="paragraph" w:customStyle="1" w:styleId="Kop61">
    <w:name w:val="Kop 61"/>
    <w:basedOn w:val="Standaard"/>
    <w:next w:val="Standaard"/>
    <w:uiPriority w:val="9"/>
    <w:semiHidden/>
    <w:unhideWhenUsed/>
    <w:qFormat/>
    <w:rsid w:val="00075139"/>
    <w:pPr>
      <w:keepNext/>
      <w:keepLines/>
      <w:spacing w:before="40" w:line="259" w:lineRule="auto"/>
      <w:outlineLvl w:val="5"/>
    </w:pPr>
    <w:rPr>
      <w:rFonts w:ascii="Calibri Light" w:eastAsia="MS Gothic" w:hAnsi="Calibri Light" w:cs="Times New Roman"/>
      <w:color w:val="1F4D78"/>
      <w:sz w:val="18"/>
      <w:szCs w:val="22"/>
    </w:rPr>
  </w:style>
  <w:style w:type="character" w:customStyle="1" w:styleId="Kop6Char">
    <w:name w:val="Kop 6 Char"/>
    <w:basedOn w:val="Standaardalinea-lettertype"/>
    <w:link w:val="Kop6"/>
    <w:uiPriority w:val="9"/>
    <w:semiHidden/>
    <w:rsid w:val="00075139"/>
    <w:rPr>
      <w:rFonts w:ascii="Calibri Light" w:eastAsia="MS Gothic" w:hAnsi="Calibri Light" w:cs="Times New Roman"/>
      <w:color w:val="1F4D78"/>
      <w:sz w:val="18"/>
    </w:rPr>
  </w:style>
  <w:style w:type="paragraph" w:styleId="Tekstzonderopmaak">
    <w:name w:val="Plain Text"/>
    <w:basedOn w:val="Standaard"/>
    <w:link w:val="TekstzonderopmaakChar"/>
    <w:rsid w:val="00075139"/>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075139"/>
    <w:rPr>
      <w:rFonts w:ascii="Courier New" w:eastAsia="Times New Roman" w:hAnsi="Courier New" w:cs="Courier New"/>
      <w:sz w:val="20"/>
      <w:szCs w:val="20"/>
      <w:lang w:eastAsia="nl-NL"/>
    </w:rPr>
  </w:style>
  <w:style w:type="table" w:customStyle="1" w:styleId="Onopgemaaktetabel51">
    <w:name w:val="Onopgemaakte tabel 51"/>
    <w:basedOn w:val="Standaardtabel"/>
    <w:uiPriority w:val="45"/>
    <w:rsid w:val="00075139"/>
    <w:rPr>
      <w:sz w:val="22"/>
      <w:szCs w:val="22"/>
    </w:rPr>
    <w:tblPr>
      <w:tblStyleRowBandSize w:val="1"/>
      <w:tblStyleColBandSize w:val="1"/>
    </w:tblPr>
    <w:tblStylePr w:type="firstRow">
      <w:rPr>
        <w:rFonts w:ascii="Calibri Light" w:eastAsia="MS Gothic" w:hAnsi="Calibri Light" w:cs="Times New Roman"/>
        <w:i/>
        <w:iCs/>
        <w:sz w:val="26"/>
      </w:rPr>
      <w:tblPr/>
      <w:tcPr>
        <w:tcBorders>
          <w:bottom w:val="single" w:sz="4" w:space="0" w:color="7F7F7F"/>
        </w:tcBorders>
        <w:shd w:val="clear" w:color="auto" w:fill="FFFFFF"/>
      </w:tcPr>
    </w:tblStylePr>
    <w:tblStylePr w:type="lastRow">
      <w:rPr>
        <w:rFonts w:ascii="Calibri Light" w:eastAsia="MS Gothic"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F7F7F"/>
        </w:tcBorders>
        <w:shd w:val="clear" w:color="auto" w:fill="FFFFFF"/>
      </w:tcPr>
    </w:tblStylePr>
    <w:tblStylePr w:type="lastCol">
      <w:rPr>
        <w:rFonts w:ascii="Calibri Light" w:eastAsia="MS Gothic"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Standaardtabel"/>
    <w:uiPriority w:val="41"/>
    <w:rsid w:val="00075139"/>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rasterlicht1">
    <w:name w:val="Tabelraster licht1"/>
    <w:basedOn w:val="Standaardtabel"/>
    <w:uiPriority w:val="40"/>
    <w:rsid w:val="00075139"/>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Voetnoottekst">
    <w:name w:val="footnote text"/>
    <w:basedOn w:val="Standaard"/>
    <w:link w:val="VoetnoottekstChar"/>
    <w:semiHidden/>
    <w:rsid w:val="00075139"/>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75139"/>
    <w:rPr>
      <w:rFonts w:ascii="Times New Roman" w:eastAsia="Times New Roman" w:hAnsi="Times New Roman" w:cs="Times New Roman"/>
      <w:sz w:val="20"/>
      <w:szCs w:val="20"/>
      <w:lang w:eastAsia="nl-NL"/>
    </w:rPr>
  </w:style>
  <w:style w:type="paragraph" w:customStyle="1" w:styleId="Normaalweb1">
    <w:name w:val="Normaal (web)1"/>
    <w:basedOn w:val="Standaard"/>
    <w:next w:val="Normaalweb"/>
    <w:uiPriority w:val="99"/>
    <w:unhideWhenUsed/>
    <w:rsid w:val="00075139"/>
    <w:pPr>
      <w:spacing w:before="100" w:beforeAutospacing="1" w:after="100" w:afterAutospacing="1"/>
    </w:pPr>
    <w:rPr>
      <w:rFonts w:ascii="Times New Roman" w:hAnsi="Times New Roman" w:cs="Times New Roman"/>
      <w:lang w:eastAsia="nl-NL"/>
    </w:rPr>
  </w:style>
  <w:style w:type="paragraph" w:customStyle="1" w:styleId="Kopvaninhoudsopgave1">
    <w:name w:val="Kop van inhoudsopgave1"/>
    <w:basedOn w:val="Kop1"/>
    <w:next w:val="Standaard"/>
    <w:uiPriority w:val="39"/>
    <w:unhideWhenUsed/>
    <w:qFormat/>
    <w:rsid w:val="00075139"/>
    <w:pPr>
      <w:outlineLvl w:val="9"/>
    </w:pPr>
    <w:rPr>
      <w:lang w:eastAsia="nl-NL"/>
    </w:rPr>
  </w:style>
  <w:style w:type="paragraph" w:customStyle="1" w:styleId="Inhopg11">
    <w:name w:val="Inhopg 11"/>
    <w:basedOn w:val="Kop1"/>
    <w:next w:val="Standaard"/>
    <w:uiPriority w:val="39"/>
    <w:unhideWhenUsed/>
    <w:qFormat/>
    <w:rsid w:val="00075139"/>
    <w:pPr>
      <w:tabs>
        <w:tab w:val="clear" w:pos="1418"/>
        <w:tab w:val="left" w:pos="1134"/>
        <w:tab w:val="right" w:pos="8789"/>
      </w:tabs>
      <w:spacing w:before="200" w:line="240" w:lineRule="auto"/>
      <w:ind w:right="1418"/>
    </w:pPr>
  </w:style>
  <w:style w:type="paragraph" w:customStyle="1" w:styleId="Inhopg31">
    <w:name w:val="Inhopg 31"/>
    <w:basedOn w:val="Standaard"/>
    <w:next w:val="Standaard"/>
    <w:autoRedefine/>
    <w:uiPriority w:val="39"/>
    <w:unhideWhenUsed/>
    <w:qFormat/>
    <w:rsid w:val="00075139"/>
    <w:pPr>
      <w:spacing w:after="100" w:line="259" w:lineRule="auto"/>
      <w:ind w:left="440"/>
    </w:pPr>
    <w:rPr>
      <w:rFonts w:ascii="Times New Roman" w:eastAsia="MS Mincho" w:hAnsi="Times New Roman" w:cs="Times New Roman"/>
      <w:sz w:val="18"/>
      <w:szCs w:val="22"/>
      <w:lang w:eastAsia="nl-NL"/>
    </w:rPr>
  </w:style>
  <w:style w:type="paragraph" w:customStyle="1" w:styleId="Inhopg41">
    <w:name w:val="Inhopg 41"/>
    <w:basedOn w:val="Standaard"/>
    <w:next w:val="Standaard"/>
    <w:autoRedefine/>
    <w:uiPriority w:val="39"/>
    <w:unhideWhenUsed/>
    <w:rsid w:val="00075139"/>
    <w:pPr>
      <w:spacing w:after="100" w:line="259" w:lineRule="auto"/>
      <w:ind w:left="660"/>
    </w:pPr>
    <w:rPr>
      <w:rFonts w:ascii="Times New Roman" w:eastAsia="MS Mincho" w:hAnsi="Times New Roman"/>
      <w:sz w:val="18"/>
      <w:szCs w:val="22"/>
      <w:lang w:eastAsia="nl-NL"/>
    </w:rPr>
  </w:style>
  <w:style w:type="paragraph" w:customStyle="1" w:styleId="Inhopg51">
    <w:name w:val="Inhopg 51"/>
    <w:basedOn w:val="Standaard"/>
    <w:next w:val="Standaard"/>
    <w:autoRedefine/>
    <w:uiPriority w:val="39"/>
    <w:unhideWhenUsed/>
    <w:rsid w:val="00075139"/>
    <w:pPr>
      <w:spacing w:after="100" w:line="259" w:lineRule="auto"/>
      <w:ind w:left="880"/>
    </w:pPr>
    <w:rPr>
      <w:rFonts w:ascii="Times New Roman" w:eastAsia="MS Mincho" w:hAnsi="Times New Roman"/>
      <w:sz w:val="18"/>
      <w:szCs w:val="22"/>
      <w:lang w:eastAsia="nl-NL"/>
    </w:rPr>
  </w:style>
  <w:style w:type="paragraph" w:customStyle="1" w:styleId="Inhopg61">
    <w:name w:val="Inhopg 61"/>
    <w:basedOn w:val="Standaard"/>
    <w:next w:val="Standaard"/>
    <w:autoRedefine/>
    <w:uiPriority w:val="39"/>
    <w:unhideWhenUsed/>
    <w:rsid w:val="00075139"/>
    <w:pPr>
      <w:spacing w:after="100" w:line="259" w:lineRule="auto"/>
      <w:ind w:left="1100"/>
    </w:pPr>
    <w:rPr>
      <w:rFonts w:ascii="Times New Roman" w:eastAsia="MS Mincho" w:hAnsi="Times New Roman"/>
      <w:sz w:val="18"/>
      <w:szCs w:val="22"/>
      <w:lang w:eastAsia="nl-NL"/>
    </w:rPr>
  </w:style>
  <w:style w:type="paragraph" w:customStyle="1" w:styleId="Inhopg71">
    <w:name w:val="Inhopg 71"/>
    <w:basedOn w:val="Standaard"/>
    <w:next w:val="Standaard"/>
    <w:autoRedefine/>
    <w:uiPriority w:val="39"/>
    <w:unhideWhenUsed/>
    <w:rsid w:val="00075139"/>
    <w:pPr>
      <w:spacing w:after="100" w:line="259" w:lineRule="auto"/>
      <w:ind w:left="1320"/>
    </w:pPr>
    <w:rPr>
      <w:rFonts w:ascii="Times New Roman" w:eastAsia="MS Mincho" w:hAnsi="Times New Roman"/>
      <w:sz w:val="18"/>
      <w:szCs w:val="22"/>
      <w:lang w:eastAsia="nl-NL"/>
    </w:rPr>
  </w:style>
  <w:style w:type="paragraph" w:customStyle="1" w:styleId="Inhopg81">
    <w:name w:val="Inhopg 81"/>
    <w:basedOn w:val="Standaard"/>
    <w:next w:val="Standaard"/>
    <w:autoRedefine/>
    <w:uiPriority w:val="39"/>
    <w:unhideWhenUsed/>
    <w:rsid w:val="00075139"/>
    <w:pPr>
      <w:spacing w:after="100" w:line="259" w:lineRule="auto"/>
      <w:ind w:left="1540"/>
    </w:pPr>
    <w:rPr>
      <w:rFonts w:ascii="Times New Roman" w:eastAsia="MS Mincho" w:hAnsi="Times New Roman"/>
      <w:sz w:val="18"/>
      <w:szCs w:val="22"/>
      <w:lang w:eastAsia="nl-NL"/>
    </w:rPr>
  </w:style>
  <w:style w:type="paragraph" w:customStyle="1" w:styleId="Inhopg91">
    <w:name w:val="Inhopg 91"/>
    <w:basedOn w:val="Standaard"/>
    <w:next w:val="Standaard"/>
    <w:autoRedefine/>
    <w:uiPriority w:val="39"/>
    <w:unhideWhenUsed/>
    <w:rsid w:val="00075139"/>
    <w:pPr>
      <w:spacing w:after="100" w:line="259" w:lineRule="auto"/>
      <w:ind w:left="1760"/>
    </w:pPr>
    <w:rPr>
      <w:rFonts w:ascii="Times New Roman" w:eastAsia="MS Mincho" w:hAnsi="Times New Roman"/>
      <w:sz w:val="18"/>
      <w:szCs w:val="22"/>
      <w:lang w:eastAsia="nl-NL"/>
    </w:rPr>
  </w:style>
  <w:style w:type="paragraph" w:customStyle="1" w:styleId="Index11">
    <w:name w:val="Index 11"/>
    <w:basedOn w:val="Standaard"/>
    <w:next w:val="Standaard"/>
    <w:autoRedefine/>
    <w:uiPriority w:val="99"/>
    <w:unhideWhenUsed/>
    <w:rsid w:val="00075139"/>
    <w:pPr>
      <w:tabs>
        <w:tab w:val="right" w:pos="4172"/>
        <w:tab w:val="right" w:pos="4536"/>
      </w:tabs>
      <w:ind w:right="567"/>
    </w:pPr>
    <w:rPr>
      <w:rFonts w:ascii="Times New Roman" w:hAnsi="Times New Roman"/>
      <w:sz w:val="18"/>
      <w:szCs w:val="22"/>
    </w:rPr>
  </w:style>
  <w:style w:type="paragraph" w:customStyle="1" w:styleId="Index21">
    <w:name w:val="Index 21"/>
    <w:basedOn w:val="Standaard"/>
    <w:next w:val="Standaard"/>
    <w:autoRedefine/>
    <w:uiPriority w:val="99"/>
    <w:semiHidden/>
    <w:unhideWhenUsed/>
    <w:rsid w:val="00075139"/>
    <w:rPr>
      <w:rFonts w:ascii="Times New Roman" w:hAnsi="Times New Roman"/>
      <w:i/>
      <w:sz w:val="18"/>
      <w:szCs w:val="22"/>
    </w:rPr>
  </w:style>
  <w:style w:type="character" w:styleId="Zwaar">
    <w:name w:val="Strong"/>
    <w:basedOn w:val="Standaardalinea-lettertype"/>
    <w:uiPriority w:val="22"/>
    <w:qFormat/>
    <w:rsid w:val="00075139"/>
    <w:rPr>
      <w:b/>
      <w:bCs/>
      <w:i w:val="0"/>
      <w:iCs w:val="0"/>
    </w:rPr>
  </w:style>
  <w:style w:type="table" w:customStyle="1" w:styleId="Tabelraster1">
    <w:name w:val="Tabelraster1"/>
    <w:basedOn w:val="Standaardtabel"/>
    <w:next w:val="Tabelraster"/>
    <w:uiPriority w:val="59"/>
    <w:rsid w:val="00075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75139"/>
    <w:rPr>
      <w:vertAlign w:val="superscript"/>
    </w:rPr>
  </w:style>
  <w:style w:type="paragraph" w:customStyle="1" w:styleId="TableParagraph">
    <w:name w:val="Table Paragraph"/>
    <w:basedOn w:val="Standaard"/>
    <w:uiPriority w:val="1"/>
    <w:qFormat/>
    <w:rsid w:val="00075139"/>
    <w:pPr>
      <w:widowControl w:val="0"/>
      <w:autoSpaceDE w:val="0"/>
      <w:autoSpaceDN w:val="0"/>
    </w:pPr>
    <w:rPr>
      <w:rFonts w:ascii="Verdana" w:eastAsia="Verdana" w:hAnsi="Verdana" w:cs="Verdana"/>
      <w:sz w:val="22"/>
      <w:szCs w:val="22"/>
    </w:rPr>
  </w:style>
  <w:style w:type="table" w:customStyle="1" w:styleId="TableNormal1">
    <w:name w:val="Table Normal1"/>
    <w:uiPriority w:val="2"/>
    <w:semiHidden/>
    <w:unhideWhenUsed/>
    <w:qFormat/>
    <w:rsid w:val="00075139"/>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Kop6Char1">
    <w:name w:val="Kop 6 Char1"/>
    <w:basedOn w:val="Standaardalinea-lettertype"/>
    <w:uiPriority w:val="9"/>
    <w:semiHidden/>
    <w:rsid w:val="00075139"/>
    <w:rPr>
      <w:rFonts w:asciiTheme="majorHAnsi" w:eastAsiaTheme="majorEastAsia" w:hAnsiTheme="majorHAnsi" w:cstheme="majorBidi"/>
      <w:color w:val="1F3763" w:themeColor="accent1" w:themeShade="7F"/>
    </w:rPr>
  </w:style>
  <w:style w:type="paragraph" w:styleId="Normaalweb">
    <w:name w:val="Normal (Web)"/>
    <w:basedOn w:val="Standaard"/>
    <w:uiPriority w:val="99"/>
    <w:semiHidden/>
    <w:unhideWhenUsed/>
    <w:rsid w:val="00075139"/>
    <w:rPr>
      <w:rFonts w:ascii="Times New Roman" w:hAnsi="Times New Roman" w:cs="Times New Roman"/>
    </w:rPr>
  </w:style>
  <w:style w:type="character" w:customStyle="1" w:styleId="cf01">
    <w:name w:val="cf01"/>
    <w:basedOn w:val="Standaardalinea-lettertype"/>
    <w:rsid w:val="004E3C23"/>
    <w:rPr>
      <w:rFonts w:ascii="Segoe UI" w:hAnsi="Segoe UI" w:cs="Segoe UI" w:hint="default"/>
      <w:sz w:val="18"/>
      <w:szCs w:val="18"/>
    </w:rPr>
  </w:style>
  <w:style w:type="paragraph" w:styleId="Kopvaninhoudsopgave">
    <w:name w:val="TOC Heading"/>
    <w:basedOn w:val="Kop1"/>
    <w:next w:val="Standaard"/>
    <w:uiPriority w:val="39"/>
    <w:unhideWhenUsed/>
    <w:qFormat/>
    <w:rsid w:val="00D162D7"/>
    <w:pPr>
      <w:tabs>
        <w:tab w:val="clear" w:pos="1418"/>
      </w:tabs>
      <w:spacing w:before="240" w:after="0"/>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96377F"/>
    <w:pPr>
      <w:spacing w:before="60" w:after="20" w:line="240" w:lineRule="exact"/>
    </w:pPr>
    <w:rPr>
      <w:b/>
      <w:sz w:val="18"/>
    </w:rPr>
  </w:style>
  <w:style w:type="paragraph" w:customStyle="1" w:styleId="Stijl1">
    <w:name w:val="Stijl1"/>
    <w:basedOn w:val="Kop1"/>
    <w:link w:val="Stijl1Char"/>
    <w:qFormat/>
    <w:rsid w:val="00481117"/>
    <w:rPr>
      <w:rFonts w:asciiTheme="minorHAnsi" w:hAnsiTheme="minorHAnsi"/>
      <w:sz w:val="28"/>
      <w:szCs w:val="28"/>
    </w:rPr>
  </w:style>
  <w:style w:type="character" w:customStyle="1" w:styleId="Stijl1Char">
    <w:name w:val="Stijl1 Char"/>
    <w:basedOn w:val="Kop1Char"/>
    <w:link w:val="Stijl1"/>
    <w:rsid w:val="008F60A0"/>
    <w:rPr>
      <w:rFonts w:ascii="Times New Roman" w:eastAsiaTheme="majorEastAsia" w:hAnsi="Times New Roman" w:cstheme="majorBidi"/>
      <w:b/>
      <w:sz w:val="28"/>
      <w:szCs w:val="28"/>
    </w:rPr>
  </w:style>
  <w:style w:type="table" w:customStyle="1" w:styleId="Tabelraster2">
    <w:name w:val="Tabelraster2"/>
    <w:basedOn w:val="Standaardtabel"/>
    <w:next w:val="Tabelraster"/>
    <w:uiPriority w:val="39"/>
    <w:rsid w:val="00381F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4E10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Standaard"/>
    <w:next w:val="Standaard"/>
    <w:autoRedefine/>
    <w:uiPriority w:val="99"/>
    <w:unhideWhenUsed/>
    <w:rsid w:val="00533E83"/>
    <w:pPr>
      <w:ind w:left="480" w:hanging="240"/>
    </w:pPr>
    <w:rPr>
      <w:rFonts w:cstheme="minorHAnsi"/>
      <w:sz w:val="18"/>
      <w:szCs w:val="18"/>
    </w:rPr>
  </w:style>
  <w:style w:type="paragraph" w:styleId="Index1">
    <w:name w:val="index 1"/>
    <w:basedOn w:val="Standaard"/>
    <w:next w:val="Standaard"/>
    <w:autoRedefine/>
    <w:uiPriority w:val="99"/>
    <w:unhideWhenUsed/>
    <w:rsid w:val="007466D2"/>
    <w:pPr>
      <w:tabs>
        <w:tab w:val="right" w:pos="4172"/>
      </w:tabs>
      <w:ind w:left="240" w:hanging="240"/>
    </w:pPr>
    <w:rPr>
      <w:rFonts w:ascii="Calibri" w:hAnsi="Calibri" w:cs="Calibri"/>
      <w:noProof/>
      <w:sz w:val="18"/>
      <w:szCs w:val="18"/>
    </w:rPr>
  </w:style>
  <w:style w:type="paragraph" w:styleId="Index3">
    <w:name w:val="index 3"/>
    <w:basedOn w:val="Standaard"/>
    <w:next w:val="Standaard"/>
    <w:autoRedefine/>
    <w:uiPriority w:val="99"/>
    <w:unhideWhenUsed/>
    <w:rsid w:val="00AE7C45"/>
    <w:pPr>
      <w:ind w:left="720" w:hanging="240"/>
    </w:pPr>
    <w:rPr>
      <w:rFonts w:cstheme="minorHAnsi"/>
      <w:sz w:val="18"/>
      <w:szCs w:val="18"/>
    </w:rPr>
  </w:style>
  <w:style w:type="paragraph" w:styleId="Index4">
    <w:name w:val="index 4"/>
    <w:basedOn w:val="Standaard"/>
    <w:next w:val="Standaard"/>
    <w:autoRedefine/>
    <w:uiPriority w:val="99"/>
    <w:unhideWhenUsed/>
    <w:rsid w:val="00AE7C45"/>
    <w:pPr>
      <w:ind w:left="960" w:hanging="240"/>
    </w:pPr>
    <w:rPr>
      <w:rFonts w:cstheme="minorHAnsi"/>
      <w:sz w:val="18"/>
      <w:szCs w:val="18"/>
    </w:rPr>
  </w:style>
  <w:style w:type="paragraph" w:styleId="Index5">
    <w:name w:val="index 5"/>
    <w:basedOn w:val="Standaard"/>
    <w:next w:val="Standaard"/>
    <w:autoRedefine/>
    <w:uiPriority w:val="99"/>
    <w:unhideWhenUsed/>
    <w:rsid w:val="00AE7C45"/>
    <w:pPr>
      <w:ind w:left="1200" w:hanging="240"/>
    </w:pPr>
    <w:rPr>
      <w:rFonts w:cstheme="minorHAnsi"/>
      <w:sz w:val="18"/>
      <w:szCs w:val="18"/>
    </w:rPr>
  </w:style>
  <w:style w:type="paragraph" w:styleId="Index6">
    <w:name w:val="index 6"/>
    <w:basedOn w:val="Standaard"/>
    <w:next w:val="Standaard"/>
    <w:autoRedefine/>
    <w:uiPriority w:val="99"/>
    <w:unhideWhenUsed/>
    <w:rsid w:val="00AE7C45"/>
    <w:pPr>
      <w:ind w:left="1440" w:hanging="240"/>
    </w:pPr>
    <w:rPr>
      <w:rFonts w:cstheme="minorHAnsi"/>
      <w:sz w:val="18"/>
      <w:szCs w:val="18"/>
    </w:rPr>
  </w:style>
  <w:style w:type="paragraph" w:styleId="Index7">
    <w:name w:val="index 7"/>
    <w:basedOn w:val="Standaard"/>
    <w:next w:val="Standaard"/>
    <w:autoRedefine/>
    <w:uiPriority w:val="99"/>
    <w:unhideWhenUsed/>
    <w:rsid w:val="00AE7C45"/>
    <w:pPr>
      <w:ind w:left="1680" w:hanging="240"/>
    </w:pPr>
    <w:rPr>
      <w:rFonts w:cstheme="minorHAnsi"/>
      <w:sz w:val="18"/>
      <w:szCs w:val="18"/>
    </w:rPr>
  </w:style>
  <w:style w:type="paragraph" w:styleId="Index8">
    <w:name w:val="index 8"/>
    <w:basedOn w:val="Standaard"/>
    <w:next w:val="Standaard"/>
    <w:autoRedefine/>
    <w:uiPriority w:val="99"/>
    <w:unhideWhenUsed/>
    <w:rsid w:val="00AE7C45"/>
    <w:pPr>
      <w:ind w:left="1920" w:hanging="240"/>
    </w:pPr>
    <w:rPr>
      <w:rFonts w:cstheme="minorHAnsi"/>
      <w:sz w:val="18"/>
      <w:szCs w:val="18"/>
    </w:rPr>
  </w:style>
  <w:style w:type="paragraph" w:styleId="Index9">
    <w:name w:val="index 9"/>
    <w:basedOn w:val="Standaard"/>
    <w:next w:val="Standaard"/>
    <w:autoRedefine/>
    <w:uiPriority w:val="99"/>
    <w:unhideWhenUsed/>
    <w:rsid w:val="00AE7C45"/>
    <w:pPr>
      <w:ind w:left="2160" w:hanging="240"/>
    </w:pPr>
    <w:rPr>
      <w:rFonts w:cstheme="minorHAnsi"/>
      <w:sz w:val="18"/>
      <w:szCs w:val="18"/>
    </w:rPr>
  </w:style>
  <w:style w:type="paragraph" w:styleId="Indexkop">
    <w:name w:val="index heading"/>
    <w:basedOn w:val="Standaard"/>
    <w:next w:val="Index1"/>
    <w:uiPriority w:val="99"/>
    <w:unhideWhenUsed/>
    <w:rsid w:val="00AE7C45"/>
    <w:pPr>
      <w:pBdr>
        <w:top w:val="single" w:sz="12" w:space="0" w:color="auto"/>
      </w:pBdr>
      <w:spacing w:before="360" w:after="240"/>
    </w:pPr>
    <w:rPr>
      <w:rFonts w:cstheme="minorHAnsi"/>
      <w:b/>
      <w:bCs/>
      <w:i/>
      <w:iCs/>
      <w:sz w:val="26"/>
      <w:szCs w:val="26"/>
    </w:rPr>
  </w:style>
  <w:style w:type="paragraph" w:styleId="Aanhef">
    <w:name w:val="Salutation"/>
    <w:basedOn w:val="Standaard"/>
    <w:next w:val="Standaard"/>
    <w:link w:val="AanhefChar"/>
    <w:uiPriority w:val="99"/>
    <w:semiHidden/>
    <w:unhideWhenUsed/>
    <w:rsid w:val="001A374E"/>
  </w:style>
  <w:style w:type="character" w:customStyle="1" w:styleId="AanhefChar">
    <w:name w:val="Aanhef Char"/>
    <w:basedOn w:val="Standaardalinea-lettertype"/>
    <w:link w:val="Aanhef"/>
    <w:uiPriority w:val="99"/>
    <w:semiHidden/>
    <w:rsid w:val="001A374E"/>
  </w:style>
  <w:style w:type="paragraph" w:styleId="Adresenvelop">
    <w:name w:val="envelope address"/>
    <w:basedOn w:val="Standaard"/>
    <w:uiPriority w:val="99"/>
    <w:semiHidden/>
    <w:unhideWhenUsed/>
    <w:rsid w:val="001A374E"/>
    <w:pPr>
      <w:framePr w:w="7920" w:h="1980" w:hRule="exact" w:hSpace="141" w:wrap="auto" w:hAnchor="page" w:xAlign="center" w:yAlign="bottom"/>
      <w:ind w:left="2880"/>
    </w:pPr>
    <w:rPr>
      <w:rFonts w:asciiTheme="majorHAnsi" w:eastAsiaTheme="majorEastAsia" w:hAnsiTheme="majorHAnsi" w:cstheme="majorBidi"/>
    </w:rPr>
  </w:style>
  <w:style w:type="paragraph" w:styleId="Afsluiting">
    <w:name w:val="Closing"/>
    <w:basedOn w:val="Standaard"/>
    <w:link w:val="AfsluitingChar"/>
    <w:uiPriority w:val="99"/>
    <w:semiHidden/>
    <w:unhideWhenUsed/>
    <w:rsid w:val="001A374E"/>
    <w:pPr>
      <w:ind w:left="4252"/>
    </w:pPr>
  </w:style>
  <w:style w:type="character" w:customStyle="1" w:styleId="AfsluitingChar">
    <w:name w:val="Afsluiting Char"/>
    <w:basedOn w:val="Standaardalinea-lettertype"/>
    <w:link w:val="Afsluiting"/>
    <w:uiPriority w:val="99"/>
    <w:semiHidden/>
    <w:rsid w:val="001A374E"/>
  </w:style>
  <w:style w:type="paragraph" w:styleId="Afzender">
    <w:name w:val="envelope return"/>
    <w:basedOn w:val="Standaard"/>
    <w:uiPriority w:val="99"/>
    <w:semiHidden/>
    <w:unhideWhenUsed/>
    <w:rsid w:val="001A374E"/>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1A37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1A374E"/>
    <w:rPr>
      <w:rFonts w:asciiTheme="majorHAnsi" w:eastAsiaTheme="majorEastAsia" w:hAnsiTheme="majorHAnsi" w:cstheme="majorBidi"/>
      <w:shd w:val="pct20" w:color="auto" w:fill="auto"/>
    </w:rPr>
  </w:style>
  <w:style w:type="paragraph" w:styleId="Bibliografie">
    <w:name w:val="Bibliography"/>
    <w:basedOn w:val="Standaard"/>
    <w:next w:val="Standaard"/>
    <w:uiPriority w:val="37"/>
    <w:semiHidden/>
    <w:unhideWhenUsed/>
    <w:rsid w:val="001A374E"/>
  </w:style>
  <w:style w:type="paragraph" w:styleId="Bijschrift">
    <w:name w:val="caption"/>
    <w:basedOn w:val="Standaard"/>
    <w:next w:val="Standaard"/>
    <w:uiPriority w:val="35"/>
    <w:semiHidden/>
    <w:unhideWhenUsed/>
    <w:qFormat/>
    <w:rsid w:val="001A374E"/>
    <w:pPr>
      <w:spacing w:after="200"/>
    </w:pPr>
    <w:rPr>
      <w:i/>
      <w:iCs/>
      <w:color w:val="44546A" w:themeColor="text2"/>
      <w:sz w:val="18"/>
      <w:szCs w:val="18"/>
    </w:rPr>
  </w:style>
  <w:style w:type="paragraph" w:styleId="Bloktekst">
    <w:name w:val="Block Text"/>
    <w:basedOn w:val="Standaard"/>
    <w:uiPriority w:val="99"/>
    <w:semiHidden/>
    <w:unhideWhenUsed/>
    <w:rsid w:val="001A37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ronvermelding">
    <w:name w:val="table of authorities"/>
    <w:basedOn w:val="Standaard"/>
    <w:next w:val="Standaard"/>
    <w:uiPriority w:val="99"/>
    <w:semiHidden/>
    <w:unhideWhenUsed/>
    <w:rsid w:val="001A374E"/>
    <w:pPr>
      <w:ind w:left="240" w:hanging="240"/>
    </w:pPr>
  </w:style>
  <w:style w:type="paragraph" w:styleId="Citaat">
    <w:name w:val="Quote"/>
    <w:basedOn w:val="Standaard"/>
    <w:next w:val="Standaard"/>
    <w:link w:val="CitaatChar"/>
    <w:uiPriority w:val="29"/>
    <w:qFormat/>
    <w:rsid w:val="001A374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A374E"/>
    <w:rPr>
      <w:i/>
      <w:iCs/>
      <w:color w:val="404040" w:themeColor="text1" w:themeTint="BF"/>
    </w:rPr>
  </w:style>
  <w:style w:type="paragraph" w:styleId="Datum">
    <w:name w:val="Date"/>
    <w:basedOn w:val="Standaard"/>
    <w:next w:val="Standaard"/>
    <w:link w:val="DatumChar"/>
    <w:uiPriority w:val="99"/>
    <w:semiHidden/>
    <w:unhideWhenUsed/>
    <w:rsid w:val="001A374E"/>
  </w:style>
  <w:style w:type="character" w:customStyle="1" w:styleId="DatumChar">
    <w:name w:val="Datum Char"/>
    <w:basedOn w:val="Standaardalinea-lettertype"/>
    <w:link w:val="Datum"/>
    <w:uiPriority w:val="99"/>
    <w:semiHidden/>
    <w:rsid w:val="001A374E"/>
  </w:style>
  <w:style w:type="paragraph" w:styleId="Documentstructuur">
    <w:name w:val="Document Map"/>
    <w:basedOn w:val="Standaard"/>
    <w:link w:val="DocumentstructuurChar"/>
    <w:uiPriority w:val="99"/>
    <w:semiHidden/>
    <w:unhideWhenUsed/>
    <w:rsid w:val="001A374E"/>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1A374E"/>
    <w:rPr>
      <w:rFonts w:ascii="Segoe UI" w:hAnsi="Segoe UI" w:cs="Segoe UI"/>
      <w:sz w:val="16"/>
      <w:szCs w:val="16"/>
    </w:rPr>
  </w:style>
  <w:style w:type="paragraph" w:styleId="Duidelijkcitaat">
    <w:name w:val="Intense Quote"/>
    <w:basedOn w:val="Standaard"/>
    <w:next w:val="Standaard"/>
    <w:link w:val="DuidelijkcitaatChar"/>
    <w:uiPriority w:val="30"/>
    <w:qFormat/>
    <w:rsid w:val="001A37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A374E"/>
    <w:rPr>
      <w:i/>
      <w:iCs/>
      <w:color w:val="4472C4" w:themeColor="accent1"/>
    </w:rPr>
  </w:style>
  <w:style w:type="paragraph" w:styleId="Eindnoottekst">
    <w:name w:val="endnote text"/>
    <w:basedOn w:val="Standaard"/>
    <w:link w:val="EindnoottekstChar"/>
    <w:uiPriority w:val="99"/>
    <w:semiHidden/>
    <w:unhideWhenUsed/>
    <w:rsid w:val="001A374E"/>
    <w:rPr>
      <w:sz w:val="20"/>
      <w:szCs w:val="20"/>
    </w:rPr>
  </w:style>
  <w:style w:type="character" w:customStyle="1" w:styleId="EindnoottekstChar">
    <w:name w:val="Eindnoottekst Char"/>
    <w:basedOn w:val="Standaardalinea-lettertype"/>
    <w:link w:val="Eindnoottekst"/>
    <w:uiPriority w:val="99"/>
    <w:semiHidden/>
    <w:rsid w:val="001A374E"/>
    <w:rPr>
      <w:sz w:val="20"/>
      <w:szCs w:val="20"/>
    </w:rPr>
  </w:style>
  <w:style w:type="paragraph" w:styleId="E-mailhandtekening">
    <w:name w:val="E-mail Signature"/>
    <w:basedOn w:val="Standaard"/>
    <w:link w:val="E-mailhandtekeningChar"/>
    <w:uiPriority w:val="99"/>
    <w:semiHidden/>
    <w:unhideWhenUsed/>
    <w:rsid w:val="001A374E"/>
  </w:style>
  <w:style w:type="character" w:customStyle="1" w:styleId="E-mailhandtekeningChar">
    <w:name w:val="E-mailhandtekening Char"/>
    <w:basedOn w:val="Standaardalinea-lettertype"/>
    <w:link w:val="E-mailhandtekening"/>
    <w:uiPriority w:val="99"/>
    <w:semiHidden/>
    <w:rsid w:val="001A374E"/>
  </w:style>
  <w:style w:type="paragraph" w:styleId="Handtekening">
    <w:name w:val="Signature"/>
    <w:basedOn w:val="Standaard"/>
    <w:link w:val="HandtekeningChar"/>
    <w:uiPriority w:val="99"/>
    <w:semiHidden/>
    <w:unhideWhenUsed/>
    <w:rsid w:val="001A374E"/>
    <w:pPr>
      <w:ind w:left="4252"/>
    </w:pPr>
  </w:style>
  <w:style w:type="character" w:customStyle="1" w:styleId="HandtekeningChar">
    <w:name w:val="Handtekening Char"/>
    <w:basedOn w:val="Standaardalinea-lettertype"/>
    <w:link w:val="Handtekening"/>
    <w:uiPriority w:val="99"/>
    <w:semiHidden/>
    <w:rsid w:val="001A374E"/>
  </w:style>
  <w:style w:type="paragraph" w:styleId="HTML-voorafopgemaakt">
    <w:name w:val="HTML Preformatted"/>
    <w:basedOn w:val="Standaard"/>
    <w:link w:val="HTML-voorafopgemaaktChar"/>
    <w:uiPriority w:val="99"/>
    <w:semiHidden/>
    <w:unhideWhenUsed/>
    <w:rsid w:val="001A374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1A374E"/>
    <w:rPr>
      <w:rFonts w:ascii="Consolas" w:hAnsi="Consolas"/>
      <w:sz w:val="20"/>
      <w:szCs w:val="20"/>
    </w:rPr>
  </w:style>
  <w:style w:type="paragraph" w:styleId="HTML-adres">
    <w:name w:val="HTML Address"/>
    <w:basedOn w:val="Standaard"/>
    <w:link w:val="HTML-adresChar"/>
    <w:uiPriority w:val="99"/>
    <w:semiHidden/>
    <w:unhideWhenUsed/>
    <w:rsid w:val="001A374E"/>
    <w:rPr>
      <w:i/>
      <w:iCs/>
    </w:rPr>
  </w:style>
  <w:style w:type="character" w:customStyle="1" w:styleId="HTML-adresChar">
    <w:name w:val="HTML-adres Char"/>
    <w:basedOn w:val="Standaardalinea-lettertype"/>
    <w:link w:val="HTML-adres"/>
    <w:uiPriority w:val="99"/>
    <w:semiHidden/>
    <w:rsid w:val="001A374E"/>
    <w:rPr>
      <w:i/>
      <w:iCs/>
    </w:rPr>
  </w:style>
  <w:style w:type="paragraph" w:styleId="Inhopg3">
    <w:name w:val="toc 3"/>
    <w:basedOn w:val="Standaard"/>
    <w:next w:val="Standaard"/>
    <w:autoRedefine/>
    <w:uiPriority w:val="39"/>
    <w:semiHidden/>
    <w:unhideWhenUsed/>
    <w:rsid w:val="001A374E"/>
    <w:pPr>
      <w:spacing w:after="100"/>
      <w:ind w:left="480"/>
    </w:pPr>
  </w:style>
  <w:style w:type="paragraph" w:styleId="Inhopg4">
    <w:name w:val="toc 4"/>
    <w:basedOn w:val="Standaard"/>
    <w:next w:val="Standaard"/>
    <w:autoRedefine/>
    <w:uiPriority w:val="39"/>
    <w:semiHidden/>
    <w:unhideWhenUsed/>
    <w:rsid w:val="001A374E"/>
    <w:pPr>
      <w:spacing w:after="100"/>
      <w:ind w:left="720"/>
    </w:pPr>
  </w:style>
  <w:style w:type="paragraph" w:styleId="Inhopg5">
    <w:name w:val="toc 5"/>
    <w:basedOn w:val="Standaard"/>
    <w:next w:val="Standaard"/>
    <w:autoRedefine/>
    <w:uiPriority w:val="39"/>
    <w:semiHidden/>
    <w:unhideWhenUsed/>
    <w:rsid w:val="001A374E"/>
    <w:pPr>
      <w:spacing w:after="100"/>
      <w:ind w:left="960"/>
    </w:pPr>
  </w:style>
  <w:style w:type="paragraph" w:styleId="Inhopg6">
    <w:name w:val="toc 6"/>
    <w:basedOn w:val="Standaard"/>
    <w:next w:val="Standaard"/>
    <w:autoRedefine/>
    <w:uiPriority w:val="39"/>
    <w:semiHidden/>
    <w:unhideWhenUsed/>
    <w:rsid w:val="001A374E"/>
    <w:pPr>
      <w:spacing w:after="100"/>
      <w:ind w:left="1200"/>
    </w:pPr>
  </w:style>
  <w:style w:type="paragraph" w:styleId="Inhopg7">
    <w:name w:val="toc 7"/>
    <w:basedOn w:val="Standaard"/>
    <w:next w:val="Standaard"/>
    <w:autoRedefine/>
    <w:uiPriority w:val="39"/>
    <w:semiHidden/>
    <w:unhideWhenUsed/>
    <w:rsid w:val="001A374E"/>
    <w:pPr>
      <w:spacing w:after="100"/>
      <w:ind w:left="1440"/>
    </w:pPr>
  </w:style>
  <w:style w:type="paragraph" w:styleId="Inhopg8">
    <w:name w:val="toc 8"/>
    <w:basedOn w:val="Standaard"/>
    <w:next w:val="Standaard"/>
    <w:autoRedefine/>
    <w:uiPriority w:val="39"/>
    <w:semiHidden/>
    <w:unhideWhenUsed/>
    <w:rsid w:val="001A374E"/>
    <w:pPr>
      <w:spacing w:after="100"/>
      <w:ind w:left="1680"/>
    </w:pPr>
  </w:style>
  <w:style w:type="paragraph" w:styleId="Inhopg9">
    <w:name w:val="toc 9"/>
    <w:basedOn w:val="Standaard"/>
    <w:next w:val="Standaard"/>
    <w:autoRedefine/>
    <w:uiPriority w:val="39"/>
    <w:semiHidden/>
    <w:unhideWhenUsed/>
    <w:rsid w:val="001A374E"/>
    <w:pPr>
      <w:spacing w:after="100"/>
      <w:ind w:left="1920"/>
    </w:pPr>
  </w:style>
  <w:style w:type="character" w:customStyle="1" w:styleId="Kop4Char">
    <w:name w:val="Kop 4 Char"/>
    <w:basedOn w:val="Standaardalinea-lettertype"/>
    <w:link w:val="Kop4"/>
    <w:uiPriority w:val="9"/>
    <w:semiHidden/>
    <w:rsid w:val="001A374E"/>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1A374E"/>
    <w:rPr>
      <w:rFonts w:asciiTheme="majorHAnsi" w:eastAsiaTheme="majorEastAsia" w:hAnsiTheme="majorHAnsi" w:cstheme="majorBidi"/>
      <w:color w:val="2F5496" w:themeColor="accent1" w:themeShade="BF"/>
    </w:rPr>
  </w:style>
  <w:style w:type="character" w:customStyle="1" w:styleId="Kop7Char">
    <w:name w:val="Kop 7 Char"/>
    <w:basedOn w:val="Standaardalinea-lettertype"/>
    <w:link w:val="Kop7"/>
    <w:uiPriority w:val="9"/>
    <w:semiHidden/>
    <w:rsid w:val="001A374E"/>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1A374E"/>
    <w:rPr>
      <w:rFonts w:asciiTheme="majorHAnsi" w:eastAsiaTheme="majorEastAsia" w:hAnsiTheme="majorHAnsi" w:cstheme="majorBidi"/>
      <w:color w:val="272727" w:themeColor="text1" w:themeTint="D8"/>
      <w:sz w:val="21"/>
      <w:szCs w:val="21"/>
    </w:rPr>
  </w:style>
  <w:style w:type="paragraph" w:styleId="Kopbronvermelding">
    <w:name w:val="toa heading"/>
    <w:basedOn w:val="Standaard"/>
    <w:next w:val="Standaard"/>
    <w:uiPriority w:val="99"/>
    <w:semiHidden/>
    <w:unhideWhenUsed/>
    <w:rsid w:val="001A374E"/>
    <w:pPr>
      <w:spacing w:before="120"/>
    </w:pPr>
    <w:rPr>
      <w:rFonts w:asciiTheme="majorHAnsi" w:eastAsiaTheme="majorEastAsia" w:hAnsiTheme="majorHAnsi" w:cstheme="majorBidi"/>
      <w:b/>
      <w:bCs/>
    </w:rPr>
  </w:style>
  <w:style w:type="paragraph" w:styleId="Lijst">
    <w:name w:val="List"/>
    <w:basedOn w:val="Standaard"/>
    <w:uiPriority w:val="99"/>
    <w:semiHidden/>
    <w:unhideWhenUsed/>
    <w:rsid w:val="001A374E"/>
    <w:pPr>
      <w:ind w:left="283" w:hanging="283"/>
      <w:contextualSpacing/>
    </w:pPr>
  </w:style>
  <w:style w:type="paragraph" w:styleId="Lijst2">
    <w:name w:val="List 2"/>
    <w:basedOn w:val="Standaard"/>
    <w:uiPriority w:val="99"/>
    <w:semiHidden/>
    <w:unhideWhenUsed/>
    <w:rsid w:val="001A374E"/>
    <w:pPr>
      <w:ind w:left="566" w:hanging="283"/>
      <w:contextualSpacing/>
    </w:pPr>
  </w:style>
  <w:style w:type="paragraph" w:styleId="Lijst3">
    <w:name w:val="List 3"/>
    <w:basedOn w:val="Standaard"/>
    <w:uiPriority w:val="99"/>
    <w:semiHidden/>
    <w:unhideWhenUsed/>
    <w:rsid w:val="001A374E"/>
    <w:pPr>
      <w:ind w:left="849" w:hanging="283"/>
      <w:contextualSpacing/>
    </w:pPr>
  </w:style>
  <w:style w:type="paragraph" w:styleId="Lijst4">
    <w:name w:val="List 4"/>
    <w:basedOn w:val="Standaard"/>
    <w:uiPriority w:val="99"/>
    <w:semiHidden/>
    <w:unhideWhenUsed/>
    <w:rsid w:val="001A374E"/>
    <w:pPr>
      <w:ind w:left="1132" w:hanging="283"/>
      <w:contextualSpacing/>
    </w:pPr>
  </w:style>
  <w:style w:type="paragraph" w:styleId="Lijst5">
    <w:name w:val="List 5"/>
    <w:basedOn w:val="Standaard"/>
    <w:uiPriority w:val="99"/>
    <w:semiHidden/>
    <w:unhideWhenUsed/>
    <w:rsid w:val="001A374E"/>
    <w:pPr>
      <w:ind w:left="1415" w:hanging="283"/>
      <w:contextualSpacing/>
    </w:pPr>
  </w:style>
  <w:style w:type="paragraph" w:styleId="Lijstmetafbeeldingen">
    <w:name w:val="table of figures"/>
    <w:basedOn w:val="Standaard"/>
    <w:next w:val="Standaard"/>
    <w:uiPriority w:val="99"/>
    <w:semiHidden/>
    <w:unhideWhenUsed/>
    <w:rsid w:val="001A374E"/>
  </w:style>
  <w:style w:type="paragraph" w:styleId="Lijstopsomteken">
    <w:name w:val="List Bullet"/>
    <w:basedOn w:val="Standaard"/>
    <w:uiPriority w:val="99"/>
    <w:semiHidden/>
    <w:unhideWhenUsed/>
    <w:rsid w:val="001A374E"/>
    <w:pPr>
      <w:numPr>
        <w:numId w:val="176"/>
      </w:numPr>
      <w:contextualSpacing/>
    </w:pPr>
  </w:style>
  <w:style w:type="paragraph" w:styleId="Lijstopsomteken2">
    <w:name w:val="List Bullet 2"/>
    <w:basedOn w:val="Standaard"/>
    <w:uiPriority w:val="99"/>
    <w:semiHidden/>
    <w:unhideWhenUsed/>
    <w:rsid w:val="001A374E"/>
    <w:pPr>
      <w:numPr>
        <w:numId w:val="177"/>
      </w:numPr>
      <w:contextualSpacing/>
    </w:pPr>
  </w:style>
  <w:style w:type="paragraph" w:styleId="Lijstopsomteken3">
    <w:name w:val="List Bullet 3"/>
    <w:basedOn w:val="Standaard"/>
    <w:uiPriority w:val="99"/>
    <w:semiHidden/>
    <w:unhideWhenUsed/>
    <w:rsid w:val="001A374E"/>
    <w:pPr>
      <w:numPr>
        <w:numId w:val="178"/>
      </w:numPr>
      <w:contextualSpacing/>
    </w:pPr>
  </w:style>
  <w:style w:type="paragraph" w:styleId="Lijstopsomteken4">
    <w:name w:val="List Bullet 4"/>
    <w:basedOn w:val="Standaard"/>
    <w:uiPriority w:val="99"/>
    <w:semiHidden/>
    <w:unhideWhenUsed/>
    <w:rsid w:val="001A374E"/>
    <w:pPr>
      <w:numPr>
        <w:numId w:val="179"/>
      </w:numPr>
      <w:contextualSpacing/>
    </w:pPr>
  </w:style>
  <w:style w:type="paragraph" w:styleId="Lijstopsomteken5">
    <w:name w:val="List Bullet 5"/>
    <w:basedOn w:val="Standaard"/>
    <w:uiPriority w:val="99"/>
    <w:semiHidden/>
    <w:unhideWhenUsed/>
    <w:rsid w:val="001A374E"/>
    <w:pPr>
      <w:numPr>
        <w:numId w:val="180"/>
      </w:numPr>
      <w:contextualSpacing/>
    </w:pPr>
  </w:style>
  <w:style w:type="paragraph" w:styleId="Lijstnummering">
    <w:name w:val="List Number"/>
    <w:basedOn w:val="Standaard"/>
    <w:uiPriority w:val="99"/>
    <w:semiHidden/>
    <w:unhideWhenUsed/>
    <w:rsid w:val="001A374E"/>
    <w:pPr>
      <w:numPr>
        <w:numId w:val="181"/>
      </w:numPr>
      <w:contextualSpacing/>
    </w:pPr>
  </w:style>
  <w:style w:type="paragraph" w:styleId="Lijstnummering2">
    <w:name w:val="List Number 2"/>
    <w:basedOn w:val="Standaard"/>
    <w:uiPriority w:val="99"/>
    <w:semiHidden/>
    <w:unhideWhenUsed/>
    <w:rsid w:val="001A374E"/>
    <w:pPr>
      <w:numPr>
        <w:numId w:val="182"/>
      </w:numPr>
      <w:contextualSpacing/>
    </w:pPr>
  </w:style>
  <w:style w:type="paragraph" w:styleId="Lijstnummering3">
    <w:name w:val="List Number 3"/>
    <w:basedOn w:val="Standaard"/>
    <w:uiPriority w:val="99"/>
    <w:semiHidden/>
    <w:unhideWhenUsed/>
    <w:rsid w:val="001A374E"/>
    <w:pPr>
      <w:numPr>
        <w:numId w:val="183"/>
      </w:numPr>
      <w:contextualSpacing/>
    </w:pPr>
  </w:style>
  <w:style w:type="paragraph" w:styleId="Lijstnummering4">
    <w:name w:val="List Number 4"/>
    <w:basedOn w:val="Standaard"/>
    <w:uiPriority w:val="99"/>
    <w:semiHidden/>
    <w:unhideWhenUsed/>
    <w:rsid w:val="001A374E"/>
    <w:pPr>
      <w:numPr>
        <w:numId w:val="184"/>
      </w:numPr>
      <w:contextualSpacing/>
    </w:pPr>
  </w:style>
  <w:style w:type="paragraph" w:styleId="Lijstnummering5">
    <w:name w:val="List Number 5"/>
    <w:basedOn w:val="Standaard"/>
    <w:uiPriority w:val="99"/>
    <w:semiHidden/>
    <w:unhideWhenUsed/>
    <w:rsid w:val="001A374E"/>
    <w:pPr>
      <w:numPr>
        <w:numId w:val="185"/>
      </w:numPr>
      <w:contextualSpacing/>
    </w:pPr>
  </w:style>
  <w:style w:type="paragraph" w:styleId="Lijstvoortzetting">
    <w:name w:val="List Continue"/>
    <w:basedOn w:val="Standaard"/>
    <w:uiPriority w:val="99"/>
    <w:semiHidden/>
    <w:unhideWhenUsed/>
    <w:rsid w:val="001A374E"/>
    <w:pPr>
      <w:spacing w:after="120"/>
      <w:ind w:left="283"/>
      <w:contextualSpacing/>
    </w:pPr>
  </w:style>
  <w:style w:type="paragraph" w:styleId="Lijstvoortzetting2">
    <w:name w:val="List Continue 2"/>
    <w:basedOn w:val="Standaard"/>
    <w:uiPriority w:val="99"/>
    <w:semiHidden/>
    <w:unhideWhenUsed/>
    <w:rsid w:val="001A374E"/>
    <w:pPr>
      <w:spacing w:after="120"/>
      <w:ind w:left="566"/>
      <w:contextualSpacing/>
    </w:pPr>
  </w:style>
  <w:style w:type="paragraph" w:styleId="Lijstvoortzetting3">
    <w:name w:val="List Continue 3"/>
    <w:basedOn w:val="Standaard"/>
    <w:uiPriority w:val="99"/>
    <w:semiHidden/>
    <w:unhideWhenUsed/>
    <w:rsid w:val="001A374E"/>
    <w:pPr>
      <w:spacing w:after="120"/>
      <w:ind w:left="849"/>
      <w:contextualSpacing/>
    </w:pPr>
  </w:style>
  <w:style w:type="paragraph" w:styleId="Lijstvoortzetting4">
    <w:name w:val="List Continue 4"/>
    <w:basedOn w:val="Standaard"/>
    <w:uiPriority w:val="99"/>
    <w:semiHidden/>
    <w:unhideWhenUsed/>
    <w:rsid w:val="001A374E"/>
    <w:pPr>
      <w:spacing w:after="120"/>
      <w:ind w:left="1132"/>
      <w:contextualSpacing/>
    </w:pPr>
  </w:style>
  <w:style w:type="paragraph" w:styleId="Lijstvoortzetting5">
    <w:name w:val="List Continue 5"/>
    <w:basedOn w:val="Standaard"/>
    <w:uiPriority w:val="99"/>
    <w:semiHidden/>
    <w:unhideWhenUsed/>
    <w:rsid w:val="001A374E"/>
    <w:pPr>
      <w:spacing w:after="120"/>
      <w:ind w:left="1415"/>
      <w:contextualSpacing/>
    </w:pPr>
  </w:style>
  <w:style w:type="paragraph" w:styleId="Macrotekst">
    <w:name w:val="macro"/>
    <w:link w:val="MacrotekstChar"/>
    <w:uiPriority w:val="99"/>
    <w:semiHidden/>
    <w:unhideWhenUsed/>
    <w:rsid w:val="001A37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uiPriority w:val="99"/>
    <w:semiHidden/>
    <w:rsid w:val="001A374E"/>
    <w:rPr>
      <w:rFonts w:ascii="Consolas" w:hAnsi="Consolas"/>
      <w:sz w:val="20"/>
      <w:szCs w:val="20"/>
    </w:rPr>
  </w:style>
  <w:style w:type="paragraph" w:styleId="Notitiekop">
    <w:name w:val="Note Heading"/>
    <w:basedOn w:val="Standaard"/>
    <w:next w:val="Standaard"/>
    <w:link w:val="NotitiekopChar"/>
    <w:uiPriority w:val="99"/>
    <w:semiHidden/>
    <w:unhideWhenUsed/>
    <w:rsid w:val="001A374E"/>
  </w:style>
  <w:style w:type="character" w:customStyle="1" w:styleId="NotitiekopChar">
    <w:name w:val="Notitiekop Char"/>
    <w:basedOn w:val="Standaardalinea-lettertype"/>
    <w:link w:val="Notitiekop"/>
    <w:uiPriority w:val="99"/>
    <w:semiHidden/>
    <w:rsid w:val="001A374E"/>
  </w:style>
  <w:style w:type="paragraph" w:styleId="Ondertitel">
    <w:name w:val="Subtitle"/>
    <w:basedOn w:val="Standaard"/>
    <w:next w:val="Standaard"/>
    <w:link w:val="OndertitelChar"/>
    <w:uiPriority w:val="11"/>
    <w:qFormat/>
    <w:rsid w:val="001A374E"/>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1A374E"/>
    <w:rPr>
      <w:rFonts w:eastAsiaTheme="minorEastAsia"/>
      <w:color w:val="5A5A5A" w:themeColor="text1" w:themeTint="A5"/>
      <w:spacing w:val="15"/>
      <w:sz w:val="22"/>
      <w:szCs w:val="22"/>
    </w:rPr>
  </w:style>
  <w:style w:type="paragraph" w:styleId="Plattetekst2">
    <w:name w:val="Body Text 2"/>
    <w:basedOn w:val="Standaard"/>
    <w:link w:val="Plattetekst2Char"/>
    <w:uiPriority w:val="99"/>
    <w:semiHidden/>
    <w:unhideWhenUsed/>
    <w:rsid w:val="001A374E"/>
    <w:pPr>
      <w:spacing w:after="120" w:line="480" w:lineRule="auto"/>
    </w:pPr>
  </w:style>
  <w:style w:type="character" w:customStyle="1" w:styleId="Plattetekst2Char">
    <w:name w:val="Platte tekst 2 Char"/>
    <w:basedOn w:val="Standaardalinea-lettertype"/>
    <w:link w:val="Plattetekst2"/>
    <w:uiPriority w:val="99"/>
    <w:semiHidden/>
    <w:rsid w:val="001A374E"/>
  </w:style>
  <w:style w:type="paragraph" w:styleId="Plattetekst3">
    <w:name w:val="Body Text 3"/>
    <w:basedOn w:val="Standaard"/>
    <w:link w:val="Plattetekst3Char"/>
    <w:uiPriority w:val="99"/>
    <w:semiHidden/>
    <w:unhideWhenUsed/>
    <w:rsid w:val="001A374E"/>
    <w:pPr>
      <w:spacing w:after="120"/>
    </w:pPr>
    <w:rPr>
      <w:sz w:val="16"/>
      <w:szCs w:val="16"/>
    </w:rPr>
  </w:style>
  <w:style w:type="character" w:customStyle="1" w:styleId="Plattetekst3Char">
    <w:name w:val="Platte tekst 3 Char"/>
    <w:basedOn w:val="Standaardalinea-lettertype"/>
    <w:link w:val="Plattetekst3"/>
    <w:uiPriority w:val="99"/>
    <w:semiHidden/>
    <w:rsid w:val="001A374E"/>
    <w:rPr>
      <w:sz w:val="16"/>
      <w:szCs w:val="16"/>
    </w:rPr>
  </w:style>
  <w:style w:type="paragraph" w:styleId="Platteteksteersteinspringing">
    <w:name w:val="Body Text First Indent"/>
    <w:basedOn w:val="Plattetekst"/>
    <w:link w:val="PlatteteksteersteinspringingChar"/>
    <w:uiPriority w:val="99"/>
    <w:semiHidden/>
    <w:unhideWhenUsed/>
    <w:rsid w:val="001A374E"/>
    <w:pPr>
      <w:ind w:firstLine="360"/>
    </w:pPr>
    <w:rPr>
      <w:rFonts w:asciiTheme="minorHAnsi" w:eastAsiaTheme="minorHAnsi" w:hAnsiTheme="minorHAnsi" w:cstheme="minorBidi"/>
      <w:b w:val="0"/>
      <w:sz w:val="24"/>
      <w:szCs w:val="24"/>
      <w:lang w:eastAsia="en-US"/>
    </w:rPr>
  </w:style>
  <w:style w:type="character" w:customStyle="1" w:styleId="PlatteteksteersteinspringingChar">
    <w:name w:val="Platte tekst eerste inspringing Char"/>
    <w:basedOn w:val="PlattetekstChar"/>
    <w:link w:val="Platteteksteersteinspringing"/>
    <w:uiPriority w:val="99"/>
    <w:semiHidden/>
    <w:rsid w:val="001A374E"/>
    <w:rPr>
      <w:rFonts w:ascii="Times New Roman" w:eastAsia="Times New Roman" w:hAnsi="Times New Roman" w:cs="Times New Roman"/>
      <w:b w:val="0"/>
      <w:sz w:val="18"/>
      <w:szCs w:val="20"/>
      <w:lang w:eastAsia="nl-NL"/>
    </w:rPr>
  </w:style>
  <w:style w:type="paragraph" w:styleId="Platteteksteersteinspringing2">
    <w:name w:val="Body Text First Indent 2"/>
    <w:basedOn w:val="Plattetekstinspringen"/>
    <w:link w:val="Platteteksteersteinspringing2Char"/>
    <w:uiPriority w:val="99"/>
    <w:semiHidden/>
    <w:unhideWhenUsed/>
    <w:rsid w:val="001A374E"/>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A374E"/>
  </w:style>
  <w:style w:type="paragraph" w:styleId="Plattetekstinspringen3">
    <w:name w:val="Body Text Indent 3"/>
    <w:basedOn w:val="Standaard"/>
    <w:link w:val="Plattetekstinspringen3Char"/>
    <w:uiPriority w:val="99"/>
    <w:semiHidden/>
    <w:unhideWhenUsed/>
    <w:rsid w:val="001A374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A374E"/>
    <w:rPr>
      <w:sz w:val="16"/>
      <w:szCs w:val="16"/>
    </w:rPr>
  </w:style>
  <w:style w:type="paragraph" w:styleId="Standaardinspringing">
    <w:name w:val="Normal Indent"/>
    <w:basedOn w:val="Standaard"/>
    <w:uiPriority w:val="99"/>
    <w:semiHidden/>
    <w:unhideWhenUsed/>
    <w:rsid w:val="001A374E"/>
    <w:pPr>
      <w:ind w:left="708"/>
    </w:pPr>
  </w:style>
  <w:style w:type="paragraph" w:styleId="Titel">
    <w:name w:val="Title"/>
    <w:basedOn w:val="Standaard"/>
    <w:next w:val="Standaard"/>
    <w:link w:val="TitelChar"/>
    <w:uiPriority w:val="10"/>
    <w:qFormat/>
    <w:rsid w:val="001A374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37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0860">
      <w:bodyDiv w:val="1"/>
      <w:marLeft w:val="0"/>
      <w:marRight w:val="0"/>
      <w:marTop w:val="0"/>
      <w:marBottom w:val="0"/>
      <w:divBdr>
        <w:top w:val="none" w:sz="0" w:space="0" w:color="auto"/>
        <w:left w:val="none" w:sz="0" w:space="0" w:color="auto"/>
        <w:bottom w:val="none" w:sz="0" w:space="0" w:color="auto"/>
        <w:right w:val="none" w:sz="0" w:space="0" w:color="auto"/>
      </w:divBdr>
    </w:div>
    <w:div w:id="134496089">
      <w:bodyDiv w:val="1"/>
      <w:marLeft w:val="0"/>
      <w:marRight w:val="0"/>
      <w:marTop w:val="0"/>
      <w:marBottom w:val="0"/>
      <w:divBdr>
        <w:top w:val="none" w:sz="0" w:space="0" w:color="auto"/>
        <w:left w:val="none" w:sz="0" w:space="0" w:color="auto"/>
        <w:bottom w:val="none" w:sz="0" w:space="0" w:color="auto"/>
        <w:right w:val="none" w:sz="0" w:space="0" w:color="auto"/>
      </w:divBdr>
    </w:div>
    <w:div w:id="247807879">
      <w:bodyDiv w:val="1"/>
      <w:marLeft w:val="0"/>
      <w:marRight w:val="0"/>
      <w:marTop w:val="0"/>
      <w:marBottom w:val="0"/>
      <w:divBdr>
        <w:top w:val="none" w:sz="0" w:space="0" w:color="auto"/>
        <w:left w:val="none" w:sz="0" w:space="0" w:color="auto"/>
        <w:bottom w:val="none" w:sz="0" w:space="0" w:color="auto"/>
        <w:right w:val="none" w:sz="0" w:space="0" w:color="auto"/>
      </w:divBdr>
    </w:div>
    <w:div w:id="310135735">
      <w:bodyDiv w:val="1"/>
      <w:marLeft w:val="0"/>
      <w:marRight w:val="0"/>
      <w:marTop w:val="0"/>
      <w:marBottom w:val="0"/>
      <w:divBdr>
        <w:top w:val="none" w:sz="0" w:space="0" w:color="auto"/>
        <w:left w:val="none" w:sz="0" w:space="0" w:color="auto"/>
        <w:bottom w:val="none" w:sz="0" w:space="0" w:color="auto"/>
        <w:right w:val="none" w:sz="0" w:space="0" w:color="auto"/>
      </w:divBdr>
    </w:div>
    <w:div w:id="346829537">
      <w:bodyDiv w:val="1"/>
      <w:marLeft w:val="0"/>
      <w:marRight w:val="0"/>
      <w:marTop w:val="0"/>
      <w:marBottom w:val="0"/>
      <w:divBdr>
        <w:top w:val="none" w:sz="0" w:space="0" w:color="auto"/>
        <w:left w:val="none" w:sz="0" w:space="0" w:color="auto"/>
        <w:bottom w:val="none" w:sz="0" w:space="0" w:color="auto"/>
        <w:right w:val="none" w:sz="0" w:space="0" w:color="auto"/>
      </w:divBdr>
    </w:div>
    <w:div w:id="386729326">
      <w:bodyDiv w:val="1"/>
      <w:marLeft w:val="0"/>
      <w:marRight w:val="0"/>
      <w:marTop w:val="0"/>
      <w:marBottom w:val="0"/>
      <w:divBdr>
        <w:top w:val="none" w:sz="0" w:space="0" w:color="auto"/>
        <w:left w:val="none" w:sz="0" w:space="0" w:color="auto"/>
        <w:bottom w:val="none" w:sz="0" w:space="0" w:color="auto"/>
        <w:right w:val="none" w:sz="0" w:space="0" w:color="auto"/>
      </w:divBdr>
    </w:div>
    <w:div w:id="430440530">
      <w:bodyDiv w:val="1"/>
      <w:marLeft w:val="0"/>
      <w:marRight w:val="0"/>
      <w:marTop w:val="0"/>
      <w:marBottom w:val="0"/>
      <w:divBdr>
        <w:top w:val="none" w:sz="0" w:space="0" w:color="auto"/>
        <w:left w:val="none" w:sz="0" w:space="0" w:color="auto"/>
        <w:bottom w:val="none" w:sz="0" w:space="0" w:color="auto"/>
        <w:right w:val="none" w:sz="0" w:space="0" w:color="auto"/>
      </w:divBdr>
    </w:div>
    <w:div w:id="453642244">
      <w:bodyDiv w:val="1"/>
      <w:marLeft w:val="0"/>
      <w:marRight w:val="0"/>
      <w:marTop w:val="0"/>
      <w:marBottom w:val="0"/>
      <w:divBdr>
        <w:top w:val="none" w:sz="0" w:space="0" w:color="auto"/>
        <w:left w:val="none" w:sz="0" w:space="0" w:color="auto"/>
        <w:bottom w:val="none" w:sz="0" w:space="0" w:color="auto"/>
        <w:right w:val="none" w:sz="0" w:space="0" w:color="auto"/>
      </w:divBdr>
    </w:div>
    <w:div w:id="453795636">
      <w:bodyDiv w:val="1"/>
      <w:marLeft w:val="0"/>
      <w:marRight w:val="0"/>
      <w:marTop w:val="0"/>
      <w:marBottom w:val="0"/>
      <w:divBdr>
        <w:top w:val="none" w:sz="0" w:space="0" w:color="auto"/>
        <w:left w:val="none" w:sz="0" w:space="0" w:color="auto"/>
        <w:bottom w:val="none" w:sz="0" w:space="0" w:color="auto"/>
        <w:right w:val="none" w:sz="0" w:space="0" w:color="auto"/>
      </w:divBdr>
    </w:div>
    <w:div w:id="485172156">
      <w:bodyDiv w:val="1"/>
      <w:marLeft w:val="0"/>
      <w:marRight w:val="0"/>
      <w:marTop w:val="0"/>
      <w:marBottom w:val="0"/>
      <w:divBdr>
        <w:top w:val="none" w:sz="0" w:space="0" w:color="auto"/>
        <w:left w:val="none" w:sz="0" w:space="0" w:color="auto"/>
        <w:bottom w:val="none" w:sz="0" w:space="0" w:color="auto"/>
        <w:right w:val="none" w:sz="0" w:space="0" w:color="auto"/>
      </w:divBdr>
    </w:div>
    <w:div w:id="506095363">
      <w:bodyDiv w:val="1"/>
      <w:marLeft w:val="0"/>
      <w:marRight w:val="0"/>
      <w:marTop w:val="0"/>
      <w:marBottom w:val="0"/>
      <w:divBdr>
        <w:top w:val="none" w:sz="0" w:space="0" w:color="auto"/>
        <w:left w:val="none" w:sz="0" w:space="0" w:color="auto"/>
        <w:bottom w:val="none" w:sz="0" w:space="0" w:color="auto"/>
        <w:right w:val="none" w:sz="0" w:space="0" w:color="auto"/>
      </w:divBdr>
    </w:div>
    <w:div w:id="508563536">
      <w:bodyDiv w:val="1"/>
      <w:marLeft w:val="0"/>
      <w:marRight w:val="0"/>
      <w:marTop w:val="0"/>
      <w:marBottom w:val="0"/>
      <w:divBdr>
        <w:top w:val="none" w:sz="0" w:space="0" w:color="auto"/>
        <w:left w:val="none" w:sz="0" w:space="0" w:color="auto"/>
        <w:bottom w:val="none" w:sz="0" w:space="0" w:color="auto"/>
        <w:right w:val="none" w:sz="0" w:space="0" w:color="auto"/>
      </w:divBdr>
    </w:div>
    <w:div w:id="569577929">
      <w:bodyDiv w:val="1"/>
      <w:marLeft w:val="0"/>
      <w:marRight w:val="0"/>
      <w:marTop w:val="0"/>
      <w:marBottom w:val="0"/>
      <w:divBdr>
        <w:top w:val="none" w:sz="0" w:space="0" w:color="auto"/>
        <w:left w:val="none" w:sz="0" w:space="0" w:color="auto"/>
        <w:bottom w:val="none" w:sz="0" w:space="0" w:color="auto"/>
        <w:right w:val="none" w:sz="0" w:space="0" w:color="auto"/>
      </w:divBdr>
    </w:div>
    <w:div w:id="628315765">
      <w:bodyDiv w:val="1"/>
      <w:marLeft w:val="0"/>
      <w:marRight w:val="0"/>
      <w:marTop w:val="0"/>
      <w:marBottom w:val="0"/>
      <w:divBdr>
        <w:top w:val="none" w:sz="0" w:space="0" w:color="auto"/>
        <w:left w:val="none" w:sz="0" w:space="0" w:color="auto"/>
        <w:bottom w:val="none" w:sz="0" w:space="0" w:color="auto"/>
        <w:right w:val="none" w:sz="0" w:space="0" w:color="auto"/>
      </w:divBdr>
    </w:div>
    <w:div w:id="641232718">
      <w:bodyDiv w:val="1"/>
      <w:marLeft w:val="0"/>
      <w:marRight w:val="0"/>
      <w:marTop w:val="0"/>
      <w:marBottom w:val="0"/>
      <w:divBdr>
        <w:top w:val="none" w:sz="0" w:space="0" w:color="auto"/>
        <w:left w:val="none" w:sz="0" w:space="0" w:color="auto"/>
        <w:bottom w:val="none" w:sz="0" w:space="0" w:color="auto"/>
        <w:right w:val="none" w:sz="0" w:space="0" w:color="auto"/>
      </w:divBdr>
    </w:div>
    <w:div w:id="661275249">
      <w:bodyDiv w:val="1"/>
      <w:marLeft w:val="0"/>
      <w:marRight w:val="0"/>
      <w:marTop w:val="0"/>
      <w:marBottom w:val="0"/>
      <w:divBdr>
        <w:top w:val="none" w:sz="0" w:space="0" w:color="auto"/>
        <w:left w:val="none" w:sz="0" w:space="0" w:color="auto"/>
        <w:bottom w:val="none" w:sz="0" w:space="0" w:color="auto"/>
        <w:right w:val="none" w:sz="0" w:space="0" w:color="auto"/>
      </w:divBdr>
    </w:div>
    <w:div w:id="673343732">
      <w:bodyDiv w:val="1"/>
      <w:marLeft w:val="0"/>
      <w:marRight w:val="0"/>
      <w:marTop w:val="0"/>
      <w:marBottom w:val="0"/>
      <w:divBdr>
        <w:top w:val="none" w:sz="0" w:space="0" w:color="auto"/>
        <w:left w:val="none" w:sz="0" w:space="0" w:color="auto"/>
        <w:bottom w:val="none" w:sz="0" w:space="0" w:color="auto"/>
        <w:right w:val="none" w:sz="0" w:space="0" w:color="auto"/>
      </w:divBdr>
    </w:div>
    <w:div w:id="732776220">
      <w:bodyDiv w:val="1"/>
      <w:marLeft w:val="0"/>
      <w:marRight w:val="0"/>
      <w:marTop w:val="0"/>
      <w:marBottom w:val="0"/>
      <w:divBdr>
        <w:top w:val="none" w:sz="0" w:space="0" w:color="auto"/>
        <w:left w:val="none" w:sz="0" w:space="0" w:color="auto"/>
        <w:bottom w:val="none" w:sz="0" w:space="0" w:color="auto"/>
        <w:right w:val="none" w:sz="0" w:space="0" w:color="auto"/>
      </w:divBdr>
    </w:div>
    <w:div w:id="752244113">
      <w:bodyDiv w:val="1"/>
      <w:marLeft w:val="0"/>
      <w:marRight w:val="0"/>
      <w:marTop w:val="0"/>
      <w:marBottom w:val="0"/>
      <w:divBdr>
        <w:top w:val="none" w:sz="0" w:space="0" w:color="auto"/>
        <w:left w:val="none" w:sz="0" w:space="0" w:color="auto"/>
        <w:bottom w:val="none" w:sz="0" w:space="0" w:color="auto"/>
        <w:right w:val="none" w:sz="0" w:space="0" w:color="auto"/>
      </w:divBdr>
    </w:div>
    <w:div w:id="767969840">
      <w:bodyDiv w:val="1"/>
      <w:marLeft w:val="0"/>
      <w:marRight w:val="0"/>
      <w:marTop w:val="0"/>
      <w:marBottom w:val="0"/>
      <w:divBdr>
        <w:top w:val="none" w:sz="0" w:space="0" w:color="auto"/>
        <w:left w:val="none" w:sz="0" w:space="0" w:color="auto"/>
        <w:bottom w:val="none" w:sz="0" w:space="0" w:color="auto"/>
        <w:right w:val="none" w:sz="0" w:space="0" w:color="auto"/>
      </w:divBdr>
    </w:div>
    <w:div w:id="800882082">
      <w:bodyDiv w:val="1"/>
      <w:marLeft w:val="0"/>
      <w:marRight w:val="0"/>
      <w:marTop w:val="0"/>
      <w:marBottom w:val="0"/>
      <w:divBdr>
        <w:top w:val="none" w:sz="0" w:space="0" w:color="auto"/>
        <w:left w:val="none" w:sz="0" w:space="0" w:color="auto"/>
        <w:bottom w:val="none" w:sz="0" w:space="0" w:color="auto"/>
        <w:right w:val="none" w:sz="0" w:space="0" w:color="auto"/>
      </w:divBdr>
    </w:div>
    <w:div w:id="801776485">
      <w:bodyDiv w:val="1"/>
      <w:marLeft w:val="0"/>
      <w:marRight w:val="0"/>
      <w:marTop w:val="0"/>
      <w:marBottom w:val="0"/>
      <w:divBdr>
        <w:top w:val="none" w:sz="0" w:space="0" w:color="auto"/>
        <w:left w:val="none" w:sz="0" w:space="0" w:color="auto"/>
        <w:bottom w:val="none" w:sz="0" w:space="0" w:color="auto"/>
        <w:right w:val="none" w:sz="0" w:space="0" w:color="auto"/>
      </w:divBdr>
    </w:div>
    <w:div w:id="905185866">
      <w:bodyDiv w:val="1"/>
      <w:marLeft w:val="0"/>
      <w:marRight w:val="0"/>
      <w:marTop w:val="0"/>
      <w:marBottom w:val="0"/>
      <w:divBdr>
        <w:top w:val="none" w:sz="0" w:space="0" w:color="auto"/>
        <w:left w:val="none" w:sz="0" w:space="0" w:color="auto"/>
        <w:bottom w:val="none" w:sz="0" w:space="0" w:color="auto"/>
        <w:right w:val="none" w:sz="0" w:space="0" w:color="auto"/>
      </w:divBdr>
    </w:div>
    <w:div w:id="946423387">
      <w:bodyDiv w:val="1"/>
      <w:marLeft w:val="0"/>
      <w:marRight w:val="0"/>
      <w:marTop w:val="0"/>
      <w:marBottom w:val="0"/>
      <w:divBdr>
        <w:top w:val="none" w:sz="0" w:space="0" w:color="auto"/>
        <w:left w:val="none" w:sz="0" w:space="0" w:color="auto"/>
        <w:bottom w:val="none" w:sz="0" w:space="0" w:color="auto"/>
        <w:right w:val="none" w:sz="0" w:space="0" w:color="auto"/>
      </w:divBdr>
    </w:div>
    <w:div w:id="1001540423">
      <w:bodyDiv w:val="1"/>
      <w:marLeft w:val="0"/>
      <w:marRight w:val="0"/>
      <w:marTop w:val="0"/>
      <w:marBottom w:val="0"/>
      <w:divBdr>
        <w:top w:val="none" w:sz="0" w:space="0" w:color="auto"/>
        <w:left w:val="none" w:sz="0" w:space="0" w:color="auto"/>
        <w:bottom w:val="none" w:sz="0" w:space="0" w:color="auto"/>
        <w:right w:val="none" w:sz="0" w:space="0" w:color="auto"/>
      </w:divBdr>
    </w:div>
    <w:div w:id="1018509011">
      <w:bodyDiv w:val="1"/>
      <w:marLeft w:val="0"/>
      <w:marRight w:val="0"/>
      <w:marTop w:val="0"/>
      <w:marBottom w:val="0"/>
      <w:divBdr>
        <w:top w:val="none" w:sz="0" w:space="0" w:color="auto"/>
        <w:left w:val="none" w:sz="0" w:space="0" w:color="auto"/>
        <w:bottom w:val="none" w:sz="0" w:space="0" w:color="auto"/>
        <w:right w:val="none" w:sz="0" w:space="0" w:color="auto"/>
      </w:divBdr>
    </w:div>
    <w:div w:id="1064060219">
      <w:bodyDiv w:val="1"/>
      <w:marLeft w:val="0"/>
      <w:marRight w:val="0"/>
      <w:marTop w:val="0"/>
      <w:marBottom w:val="0"/>
      <w:divBdr>
        <w:top w:val="none" w:sz="0" w:space="0" w:color="auto"/>
        <w:left w:val="none" w:sz="0" w:space="0" w:color="auto"/>
        <w:bottom w:val="none" w:sz="0" w:space="0" w:color="auto"/>
        <w:right w:val="none" w:sz="0" w:space="0" w:color="auto"/>
      </w:divBdr>
    </w:div>
    <w:div w:id="1090732612">
      <w:bodyDiv w:val="1"/>
      <w:marLeft w:val="0"/>
      <w:marRight w:val="0"/>
      <w:marTop w:val="0"/>
      <w:marBottom w:val="0"/>
      <w:divBdr>
        <w:top w:val="none" w:sz="0" w:space="0" w:color="auto"/>
        <w:left w:val="none" w:sz="0" w:space="0" w:color="auto"/>
        <w:bottom w:val="none" w:sz="0" w:space="0" w:color="auto"/>
        <w:right w:val="none" w:sz="0" w:space="0" w:color="auto"/>
      </w:divBdr>
    </w:div>
    <w:div w:id="1122461399">
      <w:bodyDiv w:val="1"/>
      <w:marLeft w:val="0"/>
      <w:marRight w:val="0"/>
      <w:marTop w:val="0"/>
      <w:marBottom w:val="0"/>
      <w:divBdr>
        <w:top w:val="none" w:sz="0" w:space="0" w:color="auto"/>
        <w:left w:val="none" w:sz="0" w:space="0" w:color="auto"/>
        <w:bottom w:val="none" w:sz="0" w:space="0" w:color="auto"/>
        <w:right w:val="none" w:sz="0" w:space="0" w:color="auto"/>
      </w:divBdr>
    </w:div>
    <w:div w:id="1126465186">
      <w:bodyDiv w:val="1"/>
      <w:marLeft w:val="0"/>
      <w:marRight w:val="0"/>
      <w:marTop w:val="0"/>
      <w:marBottom w:val="0"/>
      <w:divBdr>
        <w:top w:val="none" w:sz="0" w:space="0" w:color="auto"/>
        <w:left w:val="none" w:sz="0" w:space="0" w:color="auto"/>
        <w:bottom w:val="none" w:sz="0" w:space="0" w:color="auto"/>
        <w:right w:val="none" w:sz="0" w:space="0" w:color="auto"/>
      </w:divBdr>
    </w:div>
    <w:div w:id="1134564086">
      <w:bodyDiv w:val="1"/>
      <w:marLeft w:val="0"/>
      <w:marRight w:val="0"/>
      <w:marTop w:val="0"/>
      <w:marBottom w:val="0"/>
      <w:divBdr>
        <w:top w:val="none" w:sz="0" w:space="0" w:color="auto"/>
        <w:left w:val="none" w:sz="0" w:space="0" w:color="auto"/>
        <w:bottom w:val="none" w:sz="0" w:space="0" w:color="auto"/>
        <w:right w:val="none" w:sz="0" w:space="0" w:color="auto"/>
      </w:divBdr>
      <w:divsChild>
        <w:div w:id="595675049">
          <w:marLeft w:val="0"/>
          <w:marRight w:val="0"/>
          <w:marTop w:val="0"/>
          <w:marBottom w:val="0"/>
          <w:divBdr>
            <w:top w:val="none" w:sz="0" w:space="0" w:color="auto"/>
            <w:left w:val="none" w:sz="0" w:space="0" w:color="auto"/>
            <w:bottom w:val="none" w:sz="0" w:space="0" w:color="auto"/>
            <w:right w:val="none" w:sz="0" w:space="0" w:color="auto"/>
          </w:divBdr>
        </w:div>
        <w:div w:id="999383481">
          <w:marLeft w:val="0"/>
          <w:marRight w:val="0"/>
          <w:marTop w:val="0"/>
          <w:marBottom w:val="0"/>
          <w:divBdr>
            <w:top w:val="none" w:sz="0" w:space="0" w:color="auto"/>
            <w:left w:val="none" w:sz="0" w:space="0" w:color="auto"/>
            <w:bottom w:val="none" w:sz="0" w:space="0" w:color="auto"/>
            <w:right w:val="none" w:sz="0" w:space="0" w:color="auto"/>
          </w:divBdr>
        </w:div>
      </w:divsChild>
    </w:div>
    <w:div w:id="1155997565">
      <w:bodyDiv w:val="1"/>
      <w:marLeft w:val="0"/>
      <w:marRight w:val="0"/>
      <w:marTop w:val="0"/>
      <w:marBottom w:val="0"/>
      <w:divBdr>
        <w:top w:val="none" w:sz="0" w:space="0" w:color="auto"/>
        <w:left w:val="none" w:sz="0" w:space="0" w:color="auto"/>
        <w:bottom w:val="none" w:sz="0" w:space="0" w:color="auto"/>
        <w:right w:val="none" w:sz="0" w:space="0" w:color="auto"/>
      </w:divBdr>
    </w:div>
    <w:div w:id="1172069724">
      <w:bodyDiv w:val="1"/>
      <w:marLeft w:val="0"/>
      <w:marRight w:val="0"/>
      <w:marTop w:val="0"/>
      <w:marBottom w:val="0"/>
      <w:divBdr>
        <w:top w:val="none" w:sz="0" w:space="0" w:color="auto"/>
        <w:left w:val="none" w:sz="0" w:space="0" w:color="auto"/>
        <w:bottom w:val="none" w:sz="0" w:space="0" w:color="auto"/>
        <w:right w:val="none" w:sz="0" w:space="0" w:color="auto"/>
      </w:divBdr>
    </w:div>
    <w:div w:id="1177618283">
      <w:bodyDiv w:val="1"/>
      <w:marLeft w:val="0"/>
      <w:marRight w:val="0"/>
      <w:marTop w:val="0"/>
      <w:marBottom w:val="0"/>
      <w:divBdr>
        <w:top w:val="none" w:sz="0" w:space="0" w:color="auto"/>
        <w:left w:val="none" w:sz="0" w:space="0" w:color="auto"/>
        <w:bottom w:val="none" w:sz="0" w:space="0" w:color="auto"/>
        <w:right w:val="none" w:sz="0" w:space="0" w:color="auto"/>
      </w:divBdr>
    </w:div>
    <w:div w:id="1440417590">
      <w:bodyDiv w:val="1"/>
      <w:marLeft w:val="0"/>
      <w:marRight w:val="0"/>
      <w:marTop w:val="0"/>
      <w:marBottom w:val="0"/>
      <w:divBdr>
        <w:top w:val="none" w:sz="0" w:space="0" w:color="auto"/>
        <w:left w:val="none" w:sz="0" w:space="0" w:color="auto"/>
        <w:bottom w:val="none" w:sz="0" w:space="0" w:color="auto"/>
        <w:right w:val="none" w:sz="0" w:space="0" w:color="auto"/>
      </w:divBdr>
    </w:div>
    <w:div w:id="1449470194">
      <w:bodyDiv w:val="1"/>
      <w:marLeft w:val="0"/>
      <w:marRight w:val="0"/>
      <w:marTop w:val="0"/>
      <w:marBottom w:val="0"/>
      <w:divBdr>
        <w:top w:val="none" w:sz="0" w:space="0" w:color="auto"/>
        <w:left w:val="none" w:sz="0" w:space="0" w:color="auto"/>
        <w:bottom w:val="none" w:sz="0" w:space="0" w:color="auto"/>
        <w:right w:val="none" w:sz="0" w:space="0" w:color="auto"/>
      </w:divBdr>
    </w:div>
    <w:div w:id="1476869877">
      <w:bodyDiv w:val="1"/>
      <w:marLeft w:val="0"/>
      <w:marRight w:val="0"/>
      <w:marTop w:val="0"/>
      <w:marBottom w:val="0"/>
      <w:divBdr>
        <w:top w:val="none" w:sz="0" w:space="0" w:color="auto"/>
        <w:left w:val="none" w:sz="0" w:space="0" w:color="auto"/>
        <w:bottom w:val="none" w:sz="0" w:space="0" w:color="auto"/>
        <w:right w:val="none" w:sz="0" w:space="0" w:color="auto"/>
      </w:divBdr>
    </w:div>
    <w:div w:id="1553080800">
      <w:bodyDiv w:val="1"/>
      <w:marLeft w:val="0"/>
      <w:marRight w:val="0"/>
      <w:marTop w:val="0"/>
      <w:marBottom w:val="0"/>
      <w:divBdr>
        <w:top w:val="none" w:sz="0" w:space="0" w:color="auto"/>
        <w:left w:val="none" w:sz="0" w:space="0" w:color="auto"/>
        <w:bottom w:val="none" w:sz="0" w:space="0" w:color="auto"/>
        <w:right w:val="none" w:sz="0" w:space="0" w:color="auto"/>
      </w:divBdr>
    </w:div>
    <w:div w:id="1557007410">
      <w:bodyDiv w:val="1"/>
      <w:marLeft w:val="0"/>
      <w:marRight w:val="0"/>
      <w:marTop w:val="0"/>
      <w:marBottom w:val="0"/>
      <w:divBdr>
        <w:top w:val="none" w:sz="0" w:space="0" w:color="auto"/>
        <w:left w:val="none" w:sz="0" w:space="0" w:color="auto"/>
        <w:bottom w:val="none" w:sz="0" w:space="0" w:color="auto"/>
        <w:right w:val="none" w:sz="0" w:space="0" w:color="auto"/>
      </w:divBdr>
    </w:div>
    <w:div w:id="1561867248">
      <w:bodyDiv w:val="1"/>
      <w:marLeft w:val="0"/>
      <w:marRight w:val="0"/>
      <w:marTop w:val="0"/>
      <w:marBottom w:val="0"/>
      <w:divBdr>
        <w:top w:val="none" w:sz="0" w:space="0" w:color="auto"/>
        <w:left w:val="none" w:sz="0" w:space="0" w:color="auto"/>
        <w:bottom w:val="none" w:sz="0" w:space="0" w:color="auto"/>
        <w:right w:val="none" w:sz="0" w:space="0" w:color="auto"/>
      </w:divBdr>
    </w:div>
    <w:div w:id="1646855164">
      <w:bodyDiv w:val="1"/>
      <w:marLeft w:val="0"/>
      <w:marRight w:val="0"/>
      <w:marTop w:val="0"/>
      <w:marBottom w:val="0"/>
      <w:divBdr>
        <w:top w:val="none" w:sz="0" w:space="0" w:color="auto"/>
        <w:left w:val="none" w:sz="0" w:space="0" w:color="auto"/>
        <w:bottom w:val="none" w:sz="0" w:space="0" w:color="auto"/>
        <w:right w:val="none" w:sz="0" w:space="0" w:color="auto"/>
      </w:divBdr>
    </w:div>
    <w:div w:id="1683118358">
      <w:bodyDiv w:val="1"/>
      <w:marLeft w:val="0"/>
      <w:marRight w:val="0"/>
      <w:marTop w:val="0"/>
      <w:marBottom w:val="0"/>
      <w:divBdr>
        <w:top w:val="none" w:sz="0" w:space="0" w:color="auto"/>
        <w:left w:val="none" w:sz="0" w:space="0" w:color="auto"/>
        <w:bottom w:val="none" w:sz="0" w:space="0" w:color="auto"/>
        <w:right w:val="none" w:sz="0" w:space="0" w:color="auto"/>
      </w:divBdr>
    </w:div>
    <w:div w:id="1706832514">
      <w:bodyDiv w:val="1"/>
      <w:marLeft w:val="0"/>
      <w:marRight w:val="0"/>
      <w:marTop w:val="0"/>
      <w:marBottom w:val="0"/>
      <w:divBdr>
        <w:top w:val="none" w:sz="0" w:space="0" w:color="auto"/>
        <w:left w:val="none" w:sz="0" w:space="0" w:color="auto"/>
        <w:bottom w:val="none" w:sz="0" w:space="0" w:color="auto"/>
        <w:right w:val="none" w:sz="0" w:space="0" w:color="auto"/>
      </w:divBdr>
    </w:div>
    <w:div w:id="1800999494">
      <w:bodyDiv w:val="1"/>
      <w:marLeft w:val="0"/>
      <w:marRight w:val="0"/>
      <w:marTop w:val="0"/>
      <w:marBottom w:val="0"/>
      <w:divBdr>
        <w:top w:val="none" w:sz="0" w:space="0" w:color="auto"/>
        <w:left w:val="none" w:sz="0" w:space="0" w:color="auto"/>
        <w:bottom w:val="none" w:sz="0" w:space="0" w:color="auto"/>
        <w:right w:val="none" w:sz="0" w:space="0" w:color="auto"/>
      </w:divBdr>
    </w:div>
    <w:div w:id="1802461754">
      <w:bodyDiv w:val="1"/>
      <w:marLeft w:val="0"/>
      <w:marRight w:val="0"/>
      <w:marTop w:val="0"/>
      <w:marBottom w:val="0"/>
      <w:divBdr>
        <w:top w:val="none" w:sz="0" w:space="0" w:color="auto"/>
        <w:left w:val="none" w:sz="0" w:space="0" w:color="auto"/>
        <w:bottom w:val="none" w:sz="0" w:space="0" w:color="auto"/>
        <w:right w:val="none" w:sz="0" w:space="0" w:color="auto"/>
      </w:divBdr>
    </w:div>
    <w:div w:id="1958637450">
      <w:bodyDiv w:val="1"/>
      <w:marLeft w:val="0"/>
      <w:marRight w:val="0"/>
      <w:marTop w:val="0"/>
      <w:marBottom w:val="0"/>
      <w:divBdr>
        <w:top w:val="none" w:sz="0" w:space="0" w:color="auto"/>
        <w:left w:val="none" w:sz="0" w:space="0" w:color="auto"/>
        <w:bottom w:val="none" w:sz="0" w:space="0" w:color="auto"/>
        <w:right w:val="none" w:sz="0" w:space="0" w:color="auto"/>
      </w:divBdr>
    </w:div>
    <w:div w:id="2023049198">
      <w:bodyDiv w:val="1"/>
      <w:marLeft w:val="0"/>
      <w:marRight w:val="0"/>
      <w:marTop w:val="0"/>
      <w:marBottom w:val="0"/>
      <w:divBdr>
        <w:top w:val="none" w:sz="0" w:space="0" w:color="auto"/>
        <w:left w:val="none" w:sz="0" w:space="0" w:color="auto"/>
        <w:bottom w:val="none" w:sz="0" w:space="0" w:color="auto"/>
        <w:right w:val="none" w:sz="0" w:space="0" w:color="auto"/>
      </w:divBdr>
    </w:div>
    <w:div w:id="2028871568">
      <w:bodyDiv w:val="1"/>
      <w:marLeft w:val="0"/>
      <w:marRight w:val="0"/>
      <w:marTop w:val="0"/>
      <w:marBottom w:val="0"/>
      <w:divBdr>
        <w:top w:val="none" w:sz="0" w:space="0" w:color="auto"/>
        <w:left w:val="none" w:sz="0" w:space="0" w:color="auto"/>
        <w:bottom w:val="none" w:sz="0" w:space="0" w:color="auto"/>
        <w:right w:val="none" w:sz="0" w:space="0" w:color="auto"/>
      </w:divBdr>
    </w:div>
    <w:div w:id="2053579659">
      <w:bodyDiv w:val="1"/>
      <w:marLeft w:val="0"/>
      <w:marRight w:val="0"/>
      <w:marTop w:val="0"/>
      <w:marBottom w:val="0"/>
      <w:divBdr>
        <w:top w:val="none" w:sz="0" w:space="0" w:color="auto"/>
        <w:left w:val="none" w:sz="0" w:space="0" w:color="auto"/>
        <w:bottom w:val="none" w:sz="0" w:space="0" w:color="auto"/>
        <w:right w:val="none" w:sz="0" w:space="0" w:color="auto"/>
      </w:divBdr>
    </w:div>
    <w:div w:id="2060281996">
      <w:bodyDiv w:val="1"/>
      <w:marLeft w:val="0"/>
      <w:marRight w:val="0"/>
      <w:marTop w:val="0"/>
      <w:marBottom w:val="0"/>
      <w:divBdr>
        <w:top w:val="none" w:sz="0" w:space="0" w:color="auto"/>
        <w:left w:val="none" w:sz="0" w:space="0" w:color="auto"/>
        <w:bottom w:val="none" w:sz="0" w:space="0" w:color="auto"/>
        <w:right w:val="none" w:sz="0" w:space="0" w:color="auto"/>
      </w:divBdr>
    </w:div>
    <w:div w:id="2102801002">
      <w:bodyDiv w:val="1"/>
      <w:marLeft w:val="0"/>
      <w:marRight w:val="0"/>
      <w:marTop w:val="0"/>
      <w:marBottom w:val="0"/>
      <w:divBdr>
        <w:top w:val="none" w:sz="0" w:space="0" w:color="auto"/>
        <w:left w:val="none" w:sz="0" w:space="0" w:color="auto"/>
        <w:bottom w:val="none" w:sz="0" w:space="0" w:color="auto"/>
        <w:right w:val="none" w:sz="0" w:space="0" w:color="auto"/>
      </w:divBdr>
    </w:div>
    <w:div w:id="21311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fzw.nl/" TargetMode="External"/><Relationship Id="rId18" Type="http://schemas.openxmlformats.org/officeDocument/2006/relationships/image" Target="media/image4.emf"/><Relationship Id="rId26" Type="http://schemas.openxmlformats.org/officeDocument/2006/relationships/image" Target="media/image12.png"/><Relationship Id="rId39" Type="http://schemas.openxmlformats.org/officeDocument/2006/relationships/hyperlink" Target="http://www.nu91.nl" TargetMode="External"/><Relationship Id="rId21" Type="http://schemas.openxmlformats.org/officeDocument/2006/relationships/image" Target="media/image7.emf"/><Relationship Id="rId34" Type="http://schemas.openxmlformats.org/officeDocument/2006/relationships/hyperlink" Target="http://www.zorgthuisnl.nl" TargetMode="External"/><Relationship Id="rId42" Type="http://schemas.openxmlformats.org/officeDocument/2006/relationships/hyperlink" Target="mailto:en@ergotherapie.nl" TargetMode="External"/><Relationship Id="rId47" Type="http://schemas.openxmlformats.org/officeDocument/2006/relationships/hyperlink" Target="http://www.kngf.nl" TargetMode="External"/><Relationship Id="rId50" Type="http://schemas.openxmlformats.org/officeDocument/2006/relationships/hyperlink" Target="mailto:info@psynip.nl" TargetMode="External"/><Relationship Id="rId55" Type="http://schemas.openxmlformats.org/officeDocument/2006/relationships/hyperlink" Target="http://www.nvlf.nl" TargetMode="External"/><Relationship Id="rId63" Type="http://schemas.openxmlformats.org/officeDocument/2006/relationships/hyperlink" Target="http://www.vhp-zorg.nl" TargetMode="External"/><Relationship Id="rId68" Type="http://schemas.openxmlformats.org/officeDocument/2006/relationships/hyperlink" Target="mailto:bureau@nvgzp.nl" TargetMode="External"/><Relationship Id="rId76"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hyperlink" Target="mailto:info@devvp.nl" TargetMode="Externa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footer" Target="footer1.xml"/><Relationship Id="rId11" Type="http://schemas.openxmlformats.org/officeDocument/2006/relationships/hyperlink" Target="https://fwg.nl/medewerkers-in-de-zorg/" TargetMode="External"/><Relationship Id="rId24" Type="http://schemas.openxmlformats.org/officeDocument/2006/relationships/image" Target="media/image10.emf"/><Relationship Id="rId32" Type="http://schemas.openxmlformats.org/officeDocument/2006/relationships/hyperlink" Target="http://www.arcares.nl" TargetMode="External"/><Relationship Id="rId37" Type="http://schemas.openxmlformats.org/officeDocument/2006/relationships/hyperlink" Target="mailto:cnvinfo@cnv.nl" TargetMode="External"/><Relationship Id="rId40" Type="http://schemas.openxmlformats.org/officeDocument/2006/relationships/hyperlink" Target="mailto:bureau@fbz.nu" TargetMode="External"/><Relationship Id="rId45" Type="http://schemas.openxmlformats.org/officeDocument/2006/relationships/hyperlink" Target="http://www.vaktherapie.nl" TargetMode="External"/><Relationship Id="rId53" Type="http://schemas.openxmlformats.org/officeDocument/2006/relationships/hyperlink" Target="http://www.nvdietist.nl" TargetMode="External"/><Relationship Id="rId58" Type="http://schemas.openxmlformats.org/officeDocument/2006/relationships/hyperlink" Target="mailto:info@vvocm.nl" TargetMode="External"/><Relationship Id="rId66" Type="http://schemas.openxmlformats.org/officeDocument/2006/relationships/hyperlink" Target="http://www.nvlborstvoeding.nl" TargetMode="External"/><Relationship Id="rId74" Type="http://schemas.openxmlformats.org/officeDocument/2006/relationships/header" Target="header3.xml"/><Relationship Id="rId79" Type="http://schemas.openxmlformats.org/officeDocument/2006/relationships/footer" Target="footer6.xml"/><Relationship Id="rId5" Type="http://schemas.openxmlformats.org/officeDocument/2006/relationships/numbering" Target="numbering.xml"/><Relationship Id="rId61" Type="http://schemas.openxmlformats.org/officeDocument/2006/relationships/hyperlink" Target="http://www.napa.nl"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oter" Target="footer2.xml"/><Relationship Id="rId44" Type="http://schemas.openxmlformats.org/officeDocument/2006/relationships/hyperlink" Target="mailto:info@vaktherapie.nl" TargetMode="External"/><Relationship Id="rId52" Type="http://schemas.openxmlformats.org/officeDocument/2006/relationships/hyperlink" Target="mailto:bureau@nvdietist.nl" TargetMode="External"/><Relationship Id="rId60" Type="http://schemas.openxmlformats.org/officeDocument/2006/relationships/hyperlink" Target="mailto:secretariaat@napa.nl" TargetMode="External"/><Relationship Id="rId65" Type="http://schemas.openxmlformats.org/officeDocument/2006/relationships/hyperlink" Target="mailto:info@nvo.nl" TargetMode="External"/><Relationship Id="rId73" Type="http://schemas.openxmlformats.org/officeDocument/2006/relationships/footer" Target="footer3.xml"/><Relationship Id="rId78" Type="http://schemas.openxmlformats.org/officeDocument/2006/relationships/header" Target="header5.xml"/><Relationship Id="rId8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fzw.nl/particulieren/klantenservice.html"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header" Target="header2.xml"/><Relationship Id="rId35" Type="http://schemas.openxmlformats.org/officeDocument/2006/relationships/hyperlink" Target="mailto:info@zorgthuisnl.nl" TargetMode="External"/><Relationship Id="rId43" Type="http://schemas.openxmlformats.org/officeDocument/2006/relationships/hyperlink" Target="http://www.ergotherapie.nl" TargetMode="External"/><Relationship Id="rId48" Type="http://schemas.openxmlformats.org/officeDocument/2006/relationships/hyperlink" Target="mailto:bureau@lad.nl" TargetMode="External"/><Relationship Id="rId56" Type="http://schemas.openxmlformats.org/officeDocument/2006/relationships/hyperlink" Target="mailto:info@vgvz.nl" TargetMode="External"/><Relationship Id="rId64" Type="http://schemas.openxmlformats.org/officeDocument/2006/relationships/hyperlink" Target="http://www.nvo.nl" TargetMode="External"/><Relationship Id="rId69" Type="http://schemas.openxmlformats.org/officeDocument/2006/relationships/hyperlink" Target="http://www.nvgzp.nl" TargetMode="External"/><Relationship Id="rId77"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www.psynip.nl" TargetMode="External"/><Relationship Id="rId72" Type="http://schemas.openxmlformats.org/officeDocument/2006/relationships/hyperlink" Target="mailto:secretariaat@nvki.nl" TargetMode="External"/><Relationship Id="rId80"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www.arbocatalogusvvt.nl" TargetMode="Externa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hyperlink" Target="mailto:info@actiz.nl" TargetMode="External"/><Relationship Id="rId38" Type="http://schemas.openxmlformats.org/officeDocument/2006/relationships/hyperlink" Target="http://www.cnvconnectief.nl/formulieren/contact" TargetMode="External"/><Relationship Id="rId46" Type="http://schemas.openxmlformats.org/officeDocument/2006/relationships/hyperlink" Target="mailto:hoofdkantoor@kngf.nl" TargetMode="External"/><Relationship Id="rId59" Type="http://schemas.openxmlformats.org/officeDocument/2006/relationships/hyperlink" Target="http://www.vvocm.nl" TargetMode="External"/><Relationship Id="rId67" Type="http://schemas.openxmlformats.org/officeDocument/2006/relationships/hyperlink" Target="mailto:info@nvlborstvoeding.nl" TargetMode="External"/><Relationship Id="rId20" Type="http://schemas.openxmlformats.org/officeDocument/2006/relationships/image" Target="media/image6.emf"/><Relationship Id="rId41" Type="http://schemas.openxmlformats.org/officeDocument/2006/relationships/hyperlink" Target="http://www.fbz.nl" TargetMode="External"/><Relationship Id="rId54" Type="http://schemas.openxmlformats.org/officeDocument/2006/relationships/hyperlink" Target="mailto:logopedie@nvlf.nl" TargetMode="External"/><Relationship Id="rId62" Type="http://schemas.openxmlformats.org/officeDocument/2006/relationships/hyperlink" Target="mailto:info@vhp-zorg.nl" TargetMode="External"/><Relationship Id="rId70" Type="http://schemas.openxmlformats.org/officeDocument/2006/relationships/hyperlink" Target="http://www.devvp.nl" TargetMode="External"/><Relationship Id="rId75" Type="http://schemas.openxmlformats.org/officeDocument/2006/relationships/footer" Target="footer4.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header" Target="header1.xml"/><Relationship Id="rId36" Type="http://schemas.openxmlformats.org/officeDocument/2006/relationships/hyperlink" Target="https://www.fnv.nl/contact/" TargetMode="External"/><Relationship Id="rId49" Type="http://schemas.openxmlformats.org/officeDocument/2006/relationships/hyperlink" Target="http://www.lad.nl" TargetMode="External"/><Relationship Id="rId57" Type="http://schemas.openxmlformats.org/officeDocument/2006/relationships/hyperlink" Target="http://www.vgvz.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8D7B8E296534A9FE5838011AED76C" ma:contentTypeVersion="17" ma:contentTypeDescription="Een nieuw document maken." ma:contentTypeScope="" ma:versionID="b9d91407f717a2bf34404067cc4329b6">
  <xsd:schema xmlns:xsd="http://www.w3.org/2001/XMLSchema" xmlns:xs="http://www.w3.org/2001/XMLSchema" xmlns:p="http://schemas.microsoft.com/office/2006/metadata/properties" xmlns:ns1="http://schemas.microsoft.com/sharepoint/v3" xmlns:ns2="63cbd9ea-d522-4c40-a090-915dad95cc80" xmlns:ns3="997514d7-fbd2-41e0-b7b2-5362a651094e" targetNamespace="http://schemas.microsoft.com/office/2006/metadata/properties" ma:root="true" ma:fieldsID="9ab86d33928b7f3eea6193bcc8153fda" ns1:_="" ns2:_="" ns3:_="">
    <xsd:import namespace="http://schemas.microsoft.com/sharepoint/v3"/>
    <xsd:import namespace="63cbd9ea-d522-4c40-a090-915dad95cc80"/>
    <xsd:import namespace="997514d7-fbd2-41e0-b7b2-5362a65109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bd9ea-d522-4c40-a090-915dad95c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3f9f23-62ec-4a15-a502-cc065577f9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514d7-fbd2-41e0-b7b2-5362a651094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81513839-6cba-4b28-9449-26e7537513bd}" ma:internalName="TaxCatchAll" ma:showField="CatchAllData" ma:web="997514d7-fbd2-41e0-b7b2-5362a65109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3cbd9ea-d522-4c40-a090-915dad95cc80">
      <Terms xmlns="http://schemas.microsoft.com/office/infopath/2007/PartnerControls"/>
    </lcf76f155ced4ddcb4097134ff3c332f>
    <TaxCatchAll xmlns="997514d7-fbd2-41e0-b7b2-5362a6510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EB769-2CF6-4A25-BA30-B7F04464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cbd9ea-d522-4c40-a090-915dad95cc80"/>
    <ds:schemaRef ds:uri="997514d7-fbd2-41e0-b7b2-5362a6510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80298-37DA-4B4F-8B72-AEE54B603665}">
  <ds:schemaRefs>
    <ds:schemaRef ds:uri="http://purl.org/dc/terms/"/>
    <ds:schemaRef ds:uri="http://schemas.microsoft.com/sharepoint/v3"/>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63cbd9ea-d522-4c40-a090-915dad95cc80"/>
    <ds:schemaRef ds:uri="http://schemas.microsoft.com/office/2006/metadata/properties"/>
    <ds:schemaRef ds:uri="http://schemas.microsoft.com/office/infopath/2007/PartnerControls"/>
    <ds:schemaRef ds:uri="997514d7-fbd2-41e0-b7b2-5362a651094e"/>
  </ds:schemaRefs>
</ds:datastoreItem>
</file>

<file path=customXml/itemProps3.xml><?xml version="1.0" encoding="utf-8"?>
<ds:datastoreItem xmlns:ds="http://schemas.openxmlformats.org/officeDocument/2006/customXml" ds:itemID="{59355EE2-8F39-430A-8429-FD4C91136B13}">
  <ds:schemaRefs>
    <ds:schemaRef ds:uri="http://schemas.openxmlformats.org/officeDocument/2006/bibliography"/>
  </ds:schemaRefs>
</ds:datastoreItem>
</file>

<file path=customXml/itemProps4.xml><?xml version="1.0" encoding="utf-8"?>
<ds:datastoreItem xmlns:ds="http://schemas.openxmlformats.org/officeDocument/2006/customXml" ds:itemID="{760B33F5-5D7B-4507-B3B4-895695826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42814</Words>
  <Characters>235477</Characters>
  <Application>Microsoft Office Word</Application>
  <DocSecurity>0</DocSecurity>
  <Lines>1962</Lines>
  <Paragraphs>555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277736</CharactersWithSpaces>
  <SharedDoc>false</SharedDoc>
  <HLinks>
    <vt:vector size="720" baseType="variant">
      <vt:variant>
        <vt:i4>5177445</vt:i4>
      </vt:variant>
      <vt:variant>
        <vt:i4>587</vt:i4>
      </vt:variant>
      <vt:variant>
        <vt:i4>0</vt:i4>
      </vt:variant>
      <vt:variant>
        <vt:i4>5</vt:i4>
      </vt:variant>
      <vt:variant>
        <vt:lpwstr>mailto:secretariaat@nvki.nl</vt:lpwstr>
      </vt:variant>
      <vt:variant>
        <vt:lpwstr/>
      </vt:variant>
      <vt:variant>
        <vt:i4>8126535</vt:i4>
      </vt:variant>
      <vt:variant>
        <vt:i4>584</vt:i4>
      </vt:variant>
      <vt:variant>
        <vt:i4>0</vt:i4>
      </vt:variant>
      <vt:variant>
        <vt:i4>5</vt:i4>
      </vt:variant>
      <vt:variant>
        <vt:lpwstr>mailto:info@devvp.nl</vt:lpwstr>
      </vt:variant>
      <vt:variant>
        <vt:lpwstr/>
      </vt:variant>
      <vt:variant>
        <vt:i4>524289</vt:i4>
      </vt:variant>
      <vt:variant>
        <vt:i4>581</vt:i4>
      </vt:variant>
      <vt:variant>
        <vt:i4>0</vt:i4>
      </vt:variant>
      <vt:variant>
        <vt:i4>5</vt:i4>
      </vt:variant>
      <vt:variant>
        <vt:lpwstr>http://www.devvp.nl/</vt:lpwstr>
      </vt:variant>
      <vt:variant>
        <vt:lpwstr/>
      </vt:variant>
      <vt:variant>
        <vt:i4>1245214</vt:i4>
      </vt:variant>
      <vt:variant>
        <vt:i4>578</vt:i4>
      </vt:variant>
      <vt:variant>
        <vt:i4>0</vt:i4>
      </vt:variant>
      <vt:variant>
        <vt:i4>5</vt:i4>
      </vt:variant>
      <vt:variant>
        <vt:lpwstr>http://www.nvgzp.nl/</vt:lpwstr>
      </vt:variant>
      <vt:variant>
        <vt:lpwstr/>
      </vt:variant>
      <vt:variant>
        <vt:i4>1900600</vt:i4>
      </vt:variant>
      <vt:variant>
        <vt:i4>575</vt:i4>
      </vt:variant>
      <vt:variant>
        <vt:i4>0</vt:i4>
      </vt:variant>
      <vt:variant>
        <vt:i4>5</vt:i4>
      </vt:variant>
      <vt:variant>
        <vt:lpwstr>mailto:bureau@nvgzp.nl</vt:lpwstr>
      </vt:variant>
      <vt:variant>
        <vt:lpwstr/>
      </vt:variant>
      <vt:variant>
        <vt:i4>1572902</vt:i4>
      </vt:variant>
      <vt:variant>
        <vt:i4>572</vt:i4>
      </vt:variant>
      <vt:variant>
        <vt:i4>0</vt:i4>
      </vt:variant>
      <vt:variant>
        <vt:i4>5</vt:i4>
      </vt:variant>
      <vt:variant>
        <vt:lpwstr>mailto:info@nvlborstvoeding.nl</vt:lpwstr>
      </vt:variant>
      <vt:variant>
        <vt:lpwstr/>
      </vt:variant>
      <vt:variant>
        <vt:i4>6881381</vt:i4>
      </vt:variant>
      <vt:variant>
        <vt:i4>569</vt:i4>
      </vt:variant>
      <vt:variant>
        <vt:i4>0</vt:i4>
      </vt:variant>
      <vt:variant>
        <vt:i4>5</vt:i4>
      </vt:variant>
      <vt:variant>
        <vt:lpwstr>http://www.nvlborstvoeding.nl/</vt:lpwstr>
      </vt:variant>
      <vt:variant>
        <vt:lpwstr/>
      </vt:variant>
      <vt:variant>
        <vt:i4>1638436</vt:i4>
      </vt:variant>
      <vt:variant>
        <vt:i4>566</vt:i4>
      </vt:variant>
      <vt:variant>
        <vt:i4>0</vt:i4>
      </vt:variant>
      <vt:variant>
        <vt:i4>5</vt:i4>
      </vt:variant>
      <vt:variant>
        <vt:lpwstr>mailto:info@nvo.nl</vt:lpwstr>
      </vt:variant>
      <vt:variant>
        <vt:lpwstr/>
      </vt:variant>
      <vt:variant>
        <vt:i4>7012452</vt:i4>
      </vt:variant>
      <vt:variant>
        <vt:i4>563</vt:i4>
      </vt:variant>
      <vt:variant>
        <vt:i4>0</vt:i4>
      </vt:variant>
      <vt:variant>
        <vt:i4>5</vt:i4>
      </vt:variant>
      <vt:variant>
        <vt:lpwstr>http://www.nvo.nl/</vt:lpwstr>
      </vt:variant>
      <vt:variant>
        <vt:lpwstr/>
      </vt:variant>
      <vt:variant>
        <vt:i4>6750323</vt:i4>
      </vt:variant>
      <vt:variant>
        <vt:i4>560</vt:i4>
      </vt:variant>
      <vt:variant>
        <vt:i4>0</vt:i4>
      </vt:variant>
      <vt:variant>
        <vt:i4>5</vt:i4>
      </vt:variant>
      <vt:variant>
        <vt:lpwstr>http://www.vhp-zorg.nl/</vt:lpwstr>
      </vt:variant>
      <vt:variant>
        <vt:lpwstr/>
      </vt:variant>
      <vt:variant>
        <vt:i4>917611</vt:i4>
      </vt:variant>
      <vt:variant>
        <vt:i4>557</vt:i4>
      </vt:variant>
      <vt:variant>
        <vt:i4>0</vt:i4>
      </vt:variant>
      <vt:variant>
        <vt:i4>5</vt:i4>
      </vt:variant>
      <vt:variant>
        <vt:lpwstr>mailto:info@vhp-zorg.nl</vt:lpwstr>
      </vt:variant>
      <vt:variant>
        <vt:lpwstr/>
      </vt:variant>
      <vt:variant>
        <vt:i4>7798846</vt:i4>
      </vt:variant>
      <vt:variant>
        <vt:i4>554</vt:i4>
      </vt:variant>
      <vt:variant>
        <vt:i4>0</vt:i4>
      </vt:variant>
      <vt:variant>
        <vt:i4>5</vt:i4>
      </vt:variant>
      <vt:variant>
        <vt:lpwstr>http://www.napa.nl/</vt:lpwstr>
      </vt:variant>
      <vt:variant>
        <vt:lpwstr/>
      </vt:variant>
      <vt:variant>
        <vt:i4>5243006</vt:i4>
      </vt:variant>
      <vt:variant>
        <vt:i4>551</vt:i4>
      </vt:variant>
      <vt:variant>
        <vt:i4>0</vt:i4>
      </vt:variant>
      <vt:variant>
        <vt:i4>5</vt:i4>
      </vt:variant>
      <vt:variant>
        <vt:lpwstr>mailto:secretariaat@napa.nl</vt:lpwstr>
      </vt:variant>
      <vt:variant>
        <vt:lpwstr/>
      </vt:variant>
      <vt:variant>
        <vt:i4>1966087</vt:i4>
      </vt:variant>
      <vt:variant>
        <vt:i4>548</vt:i4>
      </vt:variant>
      <vt:variant>
        <vt:i4>0</vt:i4>
      </vt:variant>
      <vt:variant>
        <vt:i4>5</vt:i4>
      </vt:variant>
      <vt:variant>
        <vt:lpwstr>http://www.vvocm.nl/</vt:lpwstr>
      </vt:variant>
      <vt:variant>
        <vt:lpwstr/>
      </vt:variant>
      <vt:variant>
        <vt:i4>7995473</vt:i4>
      </vt:variant>
      <vt:variant>
        <vt:i4>545</vt:i4>
      </vt:variant>
      <vt:variant>
        <vt:i4>0</vt:i4>
      </vt:variant>
      <vt:variant>
        <vt:i4>5</vt:i4>
      </vt:variant>
      <vt:variant>
        <vt:lpwstr>mailto:info@vvocm.nl</vt:lpwstr>
      </vt:variant>
      <vt:variant>
        <vt:lpwstr/>
      </vt:variant>
      <vt:variant>
        <vt:i4>6881315</vt:i4>
      </vt:variant>
      <vt:variant>
        <vt:i4>542</vt:i4>
      </vt:variant>
      <vt:variant>
        <vt:i4>0</vt:i4>
      </vt:variant>
      <vt:variant>
        <vt:i4>5</vt:i4>
      </vt:variant>
      <vt:variant>
        <vt:lpwstr>http://www.vgvz.nl/</vt:lpwstr>
      </vt:variant>
      <vt:variant>
        <vt:lpwstr/>
      </vt:variant>
      <vt:variant>
        <vt:i4>6160485</vt:i4>
      </vt:variant>
      <vt:variant>
        <vt:i4>539</vt:i4>
      </vt:variant>
      <vt:variant>
        <vt:i4>0</vt:i4>
      </vt:variant>
      <vt:variant>
        <vt:i4>5</vt:i4>
      </vt:variant>
      <vt:variant>
        <vt:lpwstr>mailto:info@vgvz.nl</vt:lpwstr>
      </vt:variant>
      <vt:variant>
        <vt:lpwstr/>
      </vt:variant>
      <vt:variant>
        <vt:i4>7012398</vt:i4>
      </vt:variant>
      <vt:variant>
        <vt:i4>536</vt:i4>
      </vt:variant>
      <vt:variant>
        <vt:i4>0</vt:i4>
      </vt:variant>
      <vt:variant>
        <vt:i4>5</vt:i4>
      </vt:variant>
      <vt:variant>
        <vt:lpwstr>http://www.nvlf.nl/</vt:lpwstr>
      </vt:variant>
      <vt:variant>
        <vt:lpwstr/>
      </vt:variant>
      <vt:variant>
        <vt:i4>5767288</vt:i4>
      </vt:variant>
      <vt:variant>
        <vt:i4>533</vt:i4>
      </vt:variant>
      <vt:variant>
        <vt:i4>0</vt:i4>
      </vt:variant>
      <vt:variant>
        <vt:i4>5</vt:i4>
      </vt:variant>
      <vt:variant>
        <vt:lpwstr>mailto:logopedie@nvlf.nl</vt:lpwstr>
      </vt:variant>
      <vt:variant>
        <vt:lpwstr/>
      </vt:variant>
      <vt:variant>
        <vt:i4>1572874</vt:i4>
      </vt:variant>
      <vt:variant>
        <vt:i4>530</vt:i4>
      </vt:variant>
      <vt:variant>
        <vt:i4>0</vt:i4>
      </vt:variant>
      <vt:variant>
        <vt:i4>5</vt:i4>
      </vt:variant>
      <vt:variant>
        <vt:lpwstr>http://www.nvdietist.nl/</vt:lpwstr>
      </vt:variant>
      <vt:variant>
        <vt:lpwstr/>
      </vt:variant>
      <vt:variant>
        <vt:i4>589875</vt:i4>
      </vt:variant>
      <vt:variant>
        <vt:i4>527</vt:i4>
      </vt:variant>
      <vt:variant>
        <vt:i4>0</vt:i4>
      </vt:variant>
      <vt:variant>
        <vt:i4>5</vt:i4>
      </vt:variant>
      <vt:variant>
        <vt:lpwstr>mailto:bureau@nvdietist.nl</vt:lpwstr>
      </vt:variant>
      <vt:variant>
        <vt:lpwstr/>
      </vt:variant>
      <vt:variant>
        <vt:i4>589907</vt:i4>
      </vt:variant>
      <vt:variant>
        <vt:i4>524</vt:i4>
      </vt:variant>
      <vt:variant>
        <vt:i4>0</vt:i4>
      </vt:variant>
      <vt:variant>
        <vt:i4>5</vt:i4>
      </vt:variant>
      <vt:variant>
        <vt:lpwstr>http://www.psynip.nl/</vt:lpwstr>
      </vt:variant>
      <vt:variant>
        <vt:lpwstr/>
      </vt:variant>
      <vt:variant>
        <vt:i4>3014661</vt:i4>
      </vt:variant>
      <vt:variant>
        <vt:i4>521</vt:i4>
      </vt:variant>
      <vt:variant>
        <vt:i4>0</vt:i4>
      </vt:variant>
      <vt:variant>
        <vt:i4>5</vt:i4>
      </vt:variant>
      <vt:variant>
        <vt:lpwstr>mailto:info@psynip.nl</vt:lpwstr>
      </vt:variant>
      <vt:variant>
        <vt:lpwstr/>
      </vt:variant>
      <vt:variant>
        <vt:i4>6422643</vt:i4>
      </vt:variant>
      <vt:variant>
        <vt:i4>518</vt:i4>
      </vt:variant>
      <vt:variant>
        <vt:i4>0</vt:i4>
      </vt:variant>
      <vt:variant>
        <vt:i4>5</vt:i4>
      </vt:variant>
      <vt:variant>
        <vt:lpwstr>http://www.lad.nl/</vt:lpwstr>
      </vt:variant>
      <vt:variant>
        <vt:lpwstr/>
      </vt:variant>
      <vt:variant>
        <vt:i4>7340105</vt:i4>
      </vt:variant>
      <vt:variant>
        <vt:i4>515</vt:i4>
      </vt:variant>
      <vt:variant>
        <vt:i4>0</vt:i4>
      </vt:variant>
      <vt:variant>
        <vt:i4>5</vt:i4>
      </vt:variant>
      <vt:variant>
        <vt:lpwstr>mailto:bureau@lad.nl</vt:lpwstr>
      </vt:variant>
      <vt:variant>
        <vt:lpwstr/>
      </vt:variant>
      <vt:variant>
        <vt:i4>6619190</vt:i4>
      </vt:variant>
      <vt:variant>
        <vt:i4>512</vt:i4>
      </vt:variant>
      <vt:variant>
        <vt:i4>0</vt:i4>
      </vt:variant>
      <vt:variant>
        <vt:i4>5</vt:i4>
      </vt:variant>
      <vt:variant>
        <vt:lpwstr>http://www.kngf.nl/</vt:lpwstr>
      </vt:variant>
      <vt:variant>
        <vt:lpwstr/>
      </vt:variant>
      <vt:variant>
        <vt:i4>6094969</vt:i4>
      </vt:variant>
      <vt:variant>
        <vt:i4>509</vt:i4>
      </vt:variant>
      <vt:variant>
        <vt:i4>0</vt:i4>
      </vt:variant>
      <vt:variant>
        <vt:i4>5</vt:i4>
      </vt:variant>
      <vt:variant>
        <vt:lpwstr>mailto:hoofdkantoor@kngf.nl</vt:lpwstr>
      </vt:variant>
      <vt:variant>
        <vt:lpwstr/>
      </vt:variant>
      <vt:variant>
        <vt:i4>7864426</vt:i4>
      </vt:variant>
      <vt:variant>
        <vt:i4>506</vt:i4>
      </vt:variant>
      <vt:variant>
        <vt:i4>0</vt:i4>
      </vt:variant>
      <vt:variant>
        <vt:i4>5</vt:i4>
      </vt:variant>
      <vt:variant>
        <vt:lpwstr>http://www.vaktherapie.nl/</vt:lpwstr>
      </vt:variant>
      <vt:variant>
        <vt:lpwstr/>
      </vt:variant>
      <vt:variant>
        <vt:i4>1507383</vt:i4>
      </vt:variant>
      <vt:variant>
        <vt:i4>503</vt:i4>
      </vt:variant>
      <vt:variant>
        <vt:i4>0</vt:i4>
      </vt:variant>
      <vt:variant>
        <vt:i4>5</vt:i4>
      </vt:variant>
      <vt:variant>
        <vt:lpwstr>mailto:info@vaktherapie.nl</vt:lpwstr>
      </vt:variant>
      <vt:variant>
        <vt:lpwstr/>
      </vt:variant>
      <vt:variant>
        <vt:i4>7471148</vt:i4>
      </vt:variant>
      <vt:variant>
        <vt:i4>500</vt:i4>
      </vt:variant>
      <vt:variant>
        <vt:i4>0</vt:i4>
      </vt:variant>
      <vt:variant>
        <vt:i4>5</vt:i4>
      </vt:variant>
      <vt:variant>
        <vt:lpwstr>http://www.ergotherapie.nl/</vt:lpwstr>
      </vt:variant>
      <vt:variant>
        <vt:lpwstr/>
      </vt:variant>
      <vt:variant>
        <vt:i4>3866641</vt:i4>
      </vt:variant>
      <vt:variant>
        <vt:i4>497</vt:i4>
      </vt:variant>
      <vt:variant>
        <vt:i4>0</vt:i4>
      </vt:variant>
      <vt:variant>
        <vt:i4>5</vt:i4>
      </vt:variant>
      <vt:variant>
        <vt:lpwstr>mailto:en@ergotherapie.nl</vt:lpwstr>
      </vt:variant>
      <vt:variant>
        <vt:lpwstr/>
      </vt:variant>
      <vt:variant>
        <vt:i4>7733360</vt:i4>
      </vt:variant>
      <vt:variant>
        <vt:i4>494</vt:i4>
      </vt:variant>
      <vt:variant>
        <vt:i4>0</vt:i4>
      </vt:variant>
      <vt:variant>
        <vt:i4>5</vt:i4>
      </vt:variant>
      <vt:variant>
        <vt:lpwstr>http://www.fbz.nl/</vt:lpwstr>
      </vt:variant>
      <vt:variant>
        <vt:lpwstr/>
      </vt:variant>
      <vt:variant>
        <vt:i4>6946909</vt:i4>
      </vt:variant>
      <vt:variant>
        <vt:i4>491</vt:i4>
      </vt:variant>
      <vt:variant>
        <vt:i4>0</vt:i4>
      </vt:variant>
      <vt:variant>
        <vt:i4>5</vt:i4>
      </vt:variant>
      <vt:variant>
        <vt:lpwstr>mailto:bureau@fbz.nu</vt:lpwstr>
      </vt:variant>
      <vt:variant>
        <vt:lpwstr/>
      </vt:variant>
      <vt:variant>
        <vt:i4>4063354</vt:i4>
      </vt:variant>
      <vt:variant>
        <vt:i4>488</vt:i4>
      </vt:variant>
      <vt:variant>
        <vt:i4>0</vt:i4>
      </vt:variant>
      <vt:variant>
        <vt:i4>5</vt:i4>
      </vt:variant>
      <vt:variant>
        <vt:lpwstr>http://www.nu91.nl/</vt:lpwstr>
      </vt:variant>
      <vt:variant>
        <vt:lpwstr/>
      </vt:variant>
      <vt:variant>
        <vt:i4>2818173</vt:i4>
      </vt:variant>
      <vt:variant>
        <vt:i4>485</vt:i4>
      </vt:variant>
      <vt:variant>
        <vt:i4>0</vt:i4>
      </vt:variant>
      <vt:variant>
        <vt:i4>5</vt:i4>
      </vt:variant>
      <vt:variant>
        <vt:lpwstr>http://www.cnvconnectief.nl/formulieren/contact</vt:lpwstr>
      </vt:variant>
      <vt:variant>
        <vt:lpwstr/>
      </vt:variant>
      <vt:variant>
        <vt:i4>852011</vt:i4>
      </vt:variant>
      <vt:variant>
        <vt:i4>482</vt:i4>
      </vt:variant>
      <vt:variant>
        <vt:i4>0</vt:i4>
      </vt:variant>
      <vt:variant>
        <vt:i4>5</vt:i4>
      </vt:variant>
      <vt:variant>
        <vt:lpwstr>mailto:cnvinfo@cnv.nl</vt:lpwstr>
      </vt:variant>
      <vt:variant>
        <vt:lpwstr/>
      </vt:variant>
      <vt:variant>
        <vt:i4>8126569</vt:i4>
      </vt:variant>
      <vt:variant>
        <vt:i4>479</vt:i4>
      </vt:variant>
      <vt:variant>
        <vt:i4>0</vt:i4>
      </vt:variant>
      <vt:variant>
        <vt:i4>5</vt:i4>
      </vt:variant>
      <vt:variant>
        <vt:lpwstr>https://www.fnv.nl/contact/</vt:lpwstr>
      </vt:variant>
      <vt:variant>
        <vt:lpwstr/>
      </vt:variant>
      <vt:variant>
        <vt:i4>524339</vt:i4>
      </vt:variant>
      <vt:variant>
        <vt:i4>476</vt:i4>
      </vt:variant>
      <vt:variant>
        <vt:i4>0</vt:i4>
      </vt:variant>
      <vt:variant>
        <vt:i4>5</vt:i4>
      </vt:variant>
      <vt:variant>
        <vt:lpwstr>mailto:info@zorgthuisnl.nl</vt:lpwstr>
      </vt:variant>
      <vt:variant>
        <vt:lpwstr/>
      </vt:variant>
      <vt:variant>
        <vt:i4>8126581</vt:i4>
      </vt:variant>
      <vt:variant>
        <vt:i4>473</vt:i4>
      </vt:variant>
      <vt:variant>
        <vt:i4>0</vt:i4>
      </vt:variant>
      <vt:variant>
        <vt:i4>5</vt:i4>
      </vt:variant>
      <vt:variant>
        <vt:lpwstr>http://www.zorgthuisnl.nl/</vt:lpwstr>
      </vt:variant>
      <vt:variant>
        <vt:lpwstr/>
      </vt:variant>
      <vt:variant>
        <vt:i4>6619210</vt:i4>
      </vt:variant>
      <vt:variant>
        <vt:i4>470</vt:i4>
      </vt:variant>
      <vt:variant>
        <vt:i4>0</vt:i4>
      </vt:variant>
      <vt:variant>
        <vt:i4>5</vt:i4>
      </vt:variant>
      <vt:variant>
        <vt:lpwstr>mailto:info@actiz.nl</vt:lpwstr>
      </vt:variant>
      <vt:variant>
        <vt:lpwstr/>
      </vt:variant>
      <vt:variant>
        <vt:i4>6881380</vt:i4>
      </vt:variant>
      <vt:variant>
        <vt:i4>467</vt:i4>
      </vt:variant>
      <vt:variant>
        <vt:i4>0</vt:i4>
      </vt:variant>
      <vt:variant>
        <vt:i4>5</vt:i4>
      </vt:variant>
      <vt:variant>
        <vt:lpwstr>http://www.arcares.nl/</vt:lpwstr>
      </vt:variant>
      <vt:variant>
        <vt:lpwstr/>
      </vt:variant>
      <vt:variant>
        <vt:i4>2883706</vt:i4>
      </vt:variant>
      <vt:variant>
        <vt:i4>462</vt:i4>
      </vt:variant>
      <vt:variant>
        <vt:i4>0</vt:i4>
      </vt:variant>
      <vt:variant>
        <vt:i4>5</vt:i4>
      </vt:variant>
      <vt:variant>
        <vt:lpwstr>https://www.pfzw.nl/particulieren/klantenservice.html</vt:lpwstr>
      </vt:variant>
      <vt:variant>
        <vt:lpwstr>!mijnpfzw/inloggen/vraag/49</vt:lpwstr>
      </vt:variant>
      <vt:variant>
        <vt:i4>4259848</vt:i4>
      </vt:variant>
      <vt:variant>
        <vt:i4>459</vt:i4>
      </vt:variant>
      <vt:variant>
        <vt:i4>0</vt:i4>
      </vt:variant>
      <vt:variant>
        <vt:i4>5</vt:i4>
      </vt:variant>
      <vt:variant>
        <vt:lpwstr>https://pfzw.nl/</vt:lpwstr>
      </vt:variant>
      <vt:variant>
        <vt:lpwstr/>
      </vt:variant>
      <vt:variant>
        <vt:i4>7536699</vt:i4>
      </vt:variant>
      <vt:variant>
        <vt:i4>456</vt:i4>
      </vt:variant>
      <vt:variant>
        <vt:i4>0</vt:i4>
      </vt:variant>
      <vt:variant>
        <vt:i4>5</vt:i4>
      </vt:variant>
      <vt:variant>
        <vt:lpwstr>http://www.arbocatalogusvvt.nl/</vt:lpwstr>
      </vt:variant>
      <vt:variant>
        <vt:lpwstr/>
      </vt:variant>
      <vt:variant>
        <vt:i4>3670142</vt:i4>
      </vt:variant>
      <vt:variant>
        <vt:i4>453</vt:i4>
      </vt:variant>
      <vt:variant>
        <vt:i4>0</vt:i4>
      </vt:variant>
      <vt:variant>
        <vt:i4>5</vt:i4>
      </vt:variant>
      <vt:variant>
        <vt:lpwstr>https://fwg.nl/medewerkers-in-de-zorg/</vt:lpwstr>
      </vt:variant>
      <vt:variant>
        <vt:lpwstr/>
      </vt:variant>
      <vt:variant>
        <vt:i4>1900607</vt:i4>
      </vt:variant>
      <vt:variant>
        <vt:i4>446</vt:i4>
      </vt:variant>
      <vt:variant>
        <vt:i4>0</vt:i4>
      </vt:variant>
      <vt:variant>
        <vt:i4>5</vt:i4>
      </vt:variant>
      <vt:variant>
        <vt:lpwstr/>
      </vt:variant>
      <vt:variant>
        <vt:lpwstr>_Toc120191782</vt:lpwstr>
      </vt:variant>
      <vt:variant>
        <vt:i4>1900607</vt:i4>
      </vt:variant>
      <vt:variant>
        <vt:i4>440</vt:i4>
      </vt:variant>
      <vt:variant>
        <vt:i4>0</vt:i4>
      </vt:variant>
      <vt:variant>
        <vt:i4>5</vt:i4>
      </vt:variant>
      <vt:variant>
        <vt:lpwstr/>
      </vt:variant>
      <vt:variant>
        <vt:lpwstr>_Toc120191781</vt:lpwstr>
      </vt:variant>
      <vt:variant>
        <vt:i4>1900607</vt:i4>
      </vt:variant>
      <vt:variant>
        <vt:i4>434</vt:i4>
      </vt:variant>
      <vt:variant>
        <vt:i4>0</vt:i4>
      </vt:variant>
      <vt:variant>
        <vt:i4>5</vt:i4>
      </vt:variant>
      <vt:variant>
        <vt:lpwstr/>
      </vt:variant>
      <vt:variant>
        <vt:lpwstr>_Toc120191780</vt:lpwstr>
      </vt:variant>
      <vt:variant>
        <vt:i4>1179711</vt:i4>
      </vt:variant>
      <vt:variant>
        <vt:i4>428</vt:i4>
      </vt:variant>
      <vt:variant>
        <vt:i4>0</vt:i4>
      </vt:variant>
      <vt:variant>
        <vt:i4>5</vt:i4>
      </vt:variant>
      <vt:variant>
        <vt:lpwstr/>
      </vt:variant>
      <vt:variant>
        <vt:lpwstr>_Toc120191779</vt:lpwstr>
      </vt:variant>
      <vt:variant>
        <vt:i4>1179711</vt:i4>
      </vt:variant>
      <vt:variant>
        <vt:i4>422</vt:i4>
      </vt:variant>
      <vt:variant>
        <vt:i4>0</vt:i4>
      </vt:variant>
      <vt:variant>
        <vt:i4>5</vt:i4>
      </vt:variant>
      <vt:variant>
        <vt:lpwstr/>
      </vt:variant>
      <vt:variant>
        <vt:lpwstr>_Toc120191778</vt:lpwstr>
      </vt:variant>
      <vt:variant>
        <vt:i4>1179711</vt:i4>
      </vt:variant>
      <vt:variant>
        <vt:i4>416</vt:i4>
      </vt:variant>
      <vt:variant>
        <vt:i4>0</vt:i4>
      </vt:variant>
      <vt:variant>
        <vt:i4>5</vt:i4>
      </vt:variant>
      <vt:variant>
        <vt:lpwstr/>
      </vt:variant>
      <vt:variant>
        <vt:lpwstr>_Toc120191777</vt:lpwstr>
      </vt:variant>
      <vt:variant>
        <vt:i4>1179711</vt:i4>
      </vt:variant>
      <vt:variant>
        <vt:i4>410</vt:i4>
      </vt:variant>
      <vt:variant>
        <vt:i4>0</vt:i4>
      </vt:variant>
      <vt:variant>
        <vt:i4>5</vt:i4>
      </vt:variant>
      <vt:variant>
        <vt:lpwstr/>
      </vt:variant>
      <vt:variant>
        <vt:lpwstr>_Toc120191776</vt:lpwstr>
      </vt:variant>
      <vt:variant>
        <vt:i4>1179711</vt:i4>
      </vt:variant>
      <vt:variant>
        <vt:i4>404</vt:i4>
      </vt:variant>
      <vt:variant>
        <vt:i4>0</vt:i4>
      </vt:variant>
      <vt:variant>
        <vt:i4>5</vt:i4>
      </vt:variant>
      <vt:variant>
        <vt:lpwstr/>
      </vt:variant>
      <vt:variant>
        <vt:lpwstr>_Toc120191775</vt:lpwstr>
      </vt:variant>
      <vt:variant>
        <vt:i4>1179711</vt:i4>
      </vt:variant>
      <vt:variant>
        <vt:i4>398</vt:i4>
      </vt:variant>
      <vt:variant>
        <vt:i4>0</vt:i4>
      </vt:variant>
      <vt:variant>
        <vt:i4>5</vt:i4>
      </vt:variant>
      <vt:variant>
        <vt:lpwstr/>
      </vt:variant>
      <vt:variant>
        <vt:lpwstr>_Toc120191774</vt:lpwstr>
      </vt:variant>
      <vt:variant>
        <vt:i4>1179711</vt:i4>
      </vt:variant>
      <vt:variant>
        <vt:i4>392</vt:i4>
      </vt:variant>
      <vt:variant>
        <vt:i4>0</vt:i4>
      </vt:variant>
      <vt:variant>
        <vt:i4>5</vt:i4>
      </vt:variant>
      <vt:variant>
        <vt:lpwstr/>
      </vt:variant>
      <vt:variant>
        <vt:lpwstr>_Toc120191773</vt:lpwstr>
      </vt:variant>
      <vt:variant>
        <vt:i4>1179711</vt:i4>
      </vt:variant>
      <vt:variant>
        <vt:i4>386</vt:i4>
      </vt:variant>
      <vt:variant>
        <vt:i4>0</vt:i4>
      </vt:variant>
      <vt:variant>
        <vt:i4>5</vt:i4>
      </vt:variant>
      <vt:variant>
        <vt:lpwstr/>
      </vt:variant>
      <vt:variant>
        <vt:lpwstr>_Toc120191772</vt:lpwstr>
      </vt:variant>
      <vt:variant>
        <vt:i4>1179711</vt:i4>
      </vt:variant>
      <vt:variant>
        <vt:i4>380</vt:i4>
      </vt:variant>
      <vt:variant>
        <vt:i4>0</vt:i4>
      </vt:variant>
      <vt:variant>
        <vt:i4>5</vt:i4>
      </vt:variant>
      <vt:variant>
        <vt:lpwstr/>
      </vt:variant>
      <vt:variant>
        <vt:lpwstr>_Toc120191771</vt:lpwstr>
      </vt:variant>
      <vt:variant>
        <vt:i4>1179711</vt:i4>
      </vt:variant>
      <vt:variant>
        <vt:i4>374</vt:i4>
      </vt:variant>
      <vt:variant>
        <vt:i4>0</vt:i4>
      </vt:variant>
      <vt:variant>
        <vt:i4>5</vt:i4>
      </vt:variant>
      <vt:variant>
        <vt:lpwstr/>
      </vt:variant>
      <vt:variant>
        <vt:lpwstr>_Toc120191770</vt:lpwstr>
      </vt:variant>
      <vt:variant>
        <vt:i4>1245247</vt:i4>
      </vt:variant>
      <vt:variant>
        <vt:i4>368</vt:i4>
      </vt:variant>
      <vt:variant>
        <vt:i4>0</vt:i4>
      </vt:variant>
      <vt:variant>
        <vt:i4>5</vt:i4>
      </vt:variant>
      <vt:variant>
        <vt:lpwstr/>
      </vt:variant>
      <vt:variant>
        <vt:lpwstr>_Toc120191769</vt:lpwstr>
      </vt:variant>
      <vt:variant>
        <vt:i4>1245247</vt:i4>
      </vt:variant>
      <vt:variant>
        <vt:i4>362</vt:i4>
      </vt:variant>
      <vt:variant>
        <vt:i4>0</vt:i4>
      </vt:variant>
      <vt:variant>
        <vt:i4>5</vt:i4>
      </vt:variant>
      <vt:variant>
        <vt:lpwstr/>
      </vt:variant>
      <vt:variant>
        <vt:lpwstr>_Toc120191768</vt:lpwstr>
      </vt:variant>
      <vt:variant>
        <vt:i4>1245247</vt:i4>
      </vt:variant>
      <vt:variant>
        <vt:i4>356</vt:i4>
      </vt:variant>
      <vt:variant>
        <vt:i4>0</vt:i4>
      </vt:variant>
      <vt:variant>
        <vt:i4>5</vt:i4>
      </vt:variant>
      <vt:variant>
        <vt:lpwstr/>
      </vt:variant>
      <vt:variant>
        <vt:lpwstr>_Toc120191767</vt:lpwstr>
      </vt:variant>
      <vt:variant>
        <vt:i4>1245247</vt:i4>
      </vt:variant>
      <vt:variant>
        <vt:i4>350</vt:i4>
      </vt:variant>
      <vt:variant>
        <vt:i4>0</vt:i4>
      </vt:variant>
      <vt:variant>
        <vt:i4>5</vt:i4>
      </vt:variant>
      <vt:variant>
        <vt:lpwstr/>
      </vt:variant>
      <vt:variant>
        <vt:lpwstr>_Toc120191766</vt:lpwstr>
      </vt:variant>
      <vt:variant>
        <vt:i4>1245247</vt:i4>
      </vt:variant>
      <vt:variant>
        <vt:i4>344</vt:i4>
      </vt:variant>
      <vt:variant>
        <vt:i4>0</vt:i4>
      </vt:variant>
      <vt:variant>
        <vt:i4>5</vt:i4>
      </vt:variant>
      <vt:variant>
        <vt:lpwstr/>
      </vt:variant>
      <vt:variant>
        <vt:lpwstr>_Toc120191765</vt:lpwstr>
      </vt:variant>
      <vt:variant>
        <vt:i4>1245247</vt:i4>
      </vt:variant>
      <vt:variant>
        <vt:i4>338</vt:i4>
      </vt:variant>
      <vt:variant>
        <vt:i4>0</vt:i4>
      </vt:variant>
      <vt:variant>
        <vt:i4>5</vt:i4>
      </vt:variant>
      <vt:variant>
        <vt:lpwstr/>
      </vt:variant>
      <vt:variant>
        <vt:lpwstr>_Toc120191764</vt:lpwstr>
      </vt:variant>
      <vt:variant>
        <vt:i4>1245247</vt:i4>
      </vt:variant>
      <vt:variant>
        <vt:i4>332</vt:i4>
      </vt:variant>
      <vt:variant>
        <vt:i4>0</vt:i4>
      </vt:variant>
      <vt:variant>
        <vt:i4>5</vt:i4>
      </vt:variant>
      <vt:variant>
        <vt:lpwstr/>
      </vt:variant>
      <vt:variant>
        <vt:lpwstr>_Toc120191763</vt:lpwstr>
      </vt:variant>
      <vt:variant>
        <vt:i4>1245247</vt:i4>
      </vt:variant>
      <vt:variant>
        <vt:i4>326</vt:i4>
      </vt:variant>
      <vt:variant>
        <vt:i4>0</vt:i4>
      </vt:variant>
      <vt:variant>
        <vt:i4>5</vt:i4>
      </vt:variant>
      <vt:variant>
        <vt:lpwstr/>
      </vt:variant>
      <vt:variant>
        <vt:lpwstr>_Toc120191762</vt:lpwstr>
      </vt:variant>
      <vt:variant>
        <vt:i4>1245247</vt:i4>
      </vt:variant>
      <vt:variant>
        <vt:i4>320</vt:i4>
      </vt:variant>
      <vt:variant>
        <vt:i4>0</vt:i4>
      </vt:variant>
      <vt:variant>
        <vt:i4>5</vt:i4>
      </vt:variant>
      <vt:variant>
        <vt:lpwstr/>
      </vt:variant>
      <vt:variant>
        <vt:lpwstr>_Toc120191761</vt:lpwstr>
      </vt:variant>
      <vt:variant>
        <vt:i4>1245247</vt:i4>
      </vt:variant>
      <vt:variant>
        <vt:i4>314</vt:i4>
      </vt:variant>
      <vt:variant>
        <vt:i4>0</vt:i4>
      </vt:variant>
      <vt:variant>
        <vt:i4>5</vt:i4>
      </vt:variant>
      <vt:variant>
        <vt:lpwstr/>
      </vt:variant>
      <vt:variant>
        <vt:lpwstr>_Toc120191760</vt:lpwstr>
      </vt:variant>
      <vt:variant>
        <vt:i4>1048639</vt:i4>
      </vt:variant>
      <vt:variant>
        <vt:i4>308</vt:i4>
      </vt:variant>
      <vt:variant>
        <vt:i4>0</vt:i4>
      </vt:variant>
      <vt:variant>
        <vt:i4>5</vt:i4>
      </vt:variant>
      <vt:variant>
        <vt:lpwstr/>
      </vt:variant>
      <vt:variant>
        <vt:lpwstr>_Toc120191759</vt:lpwstr>
      </vt:variant>
      <vt:variant>
        <vt:i4>1048639</vt:i4>
      </vt:variant>
      <vt:variant>
        <vt:i4>302</vt:i4>
      </vt:variant>
      <vt:variant>
        <vt:i4>0</vt:i4>
      </vt:variant>
      <vt:variant>
        <vt:i4>5</vt:i4>
      </vt:variant>
      <vt:variant>
        <vt:lpwstr/>
      </vt:variant>
      <vt:variant>
        <vt:lpwstr>_Toc120191758</vt:lpwstr>
      </vt:variant>
      <vt:variant>
        <vt:i4>1048639</vt:i4>
      </vt:variant>
      <vt:variant>
        <vt:i4>296</vt:i4>
      </vt:variant>
      <vt:variant>
        <vt:i4>0</vt:i4>
      </vt:variant>
      <vt:variant>
        <vt:i4>5</vt:i4>
      </vt:variant>
      <vt:variant>
        <vt:lpwstr/>
      </vt:variant>
      <vt:variant>
        <vt:lpwstr>_Toc120191757</vt:lpwstr>
      </vt:variant>
      <vt:variant>
        <vt:i4>1048639</vt:i4>
      </vt:variant>
      <vt:variant>
        <vt:i4>290</vt:i4>
      </vt:variant>
      <vt:variant>
        <vt:i4>0</vt:i4>
      </vt:variant>
      <vt:variant>
        <vt:i4>5</vt:i4>
      </vt:variant>
      <vt:variant>
        <vt:lpwstr/>
      </vt:variant>
      <vt:variant>
        <vt:lpwstr>_Toc120191756</vt:lpwstr>
      </vt:variant>
      <vt:variant>
        <vt:i4>1048639</vt:i4>
      </vt:variant>
      <vt:variant>
        <vt:i4>284</vt:i4>
      </vt:variant>
      <vt:variant>
        <vt:i4>0</vt:i4>
      </vt:variant>
      <vt:variant>
        <vt:i4>5</vt:i4>
      </vt:variant>
      <vt:variant>
        <vt:lpwstr/>
      </vt:variant>
      <vt:variant>
        <vt:lpwstr>_Toc120191755</vt:lpwstr>
      </vt:variant>
      <vt:variant>
        <vt:i4>1048639</vt:i4>
      </vt:variant>
      <vt:variant>
        <vt:i4>278</vt:i4>
      </vt:variant>
      <vt:variant>
        <vt:i4>0</vt:i4>
      </vt:variant>
      <vt:variant>
        <vt:i4>5</vt:i4>
      </vt:variant>
      <vt:variant>
        <vt:lpwstr/>
      </vt:variant>
      <vt:variant>
        <vt:lpwstr>_Toc120191754</vt:lpwstr>
      </vt:variant>
      <vt:variant>
        <vt:i4>1048639</vt:i4>
      </vt:variant>
      <vt:variant>
        <vt:i4>272</vt:i4>
      </vt:variant>
      <vt:variant>
        <vt:i4>0</vt:i4>
      </vt:variant>
      <vt:variant>
        <vt:i4>5</vt:i4>
      </vt:variant>
      <vt:variant>
        <vt:lpwstr/>
      </vt:variant>
      <vt:variant>
        <vt:lpwstr>_Toc120191753</vt:lpwstr>
      </vt:variant>
      <vt:variant>
        <vt:i4>1048639</vt:i4>
      </vt:variant>
      <vt:variant>
        <vt:i4>266</vt:i4>
      </vt:variant>
      <vt:variant>
        <vt:i4>0</vt:i4>
      </vt:variant>
      <vt:variant>
        <vt:i4>5</vt:i4>
      </vt:variant>
      <vt:variant>
        <vt:lpwstr/>
      </vt:variant>
      <vt:variant>
        <vt:lpwstr>_Toc120191752</vt:lpwstr>
      </vt:variant>
      <vt:variant>
        <vt:i4>1048639</vt:i4>
      </vt:variant>
      <vt:variant>
        <vt:i4>260</vt:i4>
      </vt:variant>
      <vt:variant>
        <vt:i4>0</vt:i4>
      </vt:variant>
      <vt:variant>
        <vt:i4>5</vt:i4>
      </vt:variant>
      <vt:variant>
        <vt:lpwstr/>
      </vt:variant>
      <vt:variant>
        <vt:lpwstr>_Toc120191751</vt:lpwstr>
      </vt:variant>
      <vt:variant>
        <vt:i4>1048639</vt:i4>
      </vt:variant>
      <vt:variant>
        <vt:i4>254</vt:i4>
      </vt:variant>
      <vt:variant>
        <vt:i4>0</vt:i4>
      </vt:variant>
      <vt:variant>
        <vt:i4>5</vt:i4>
      </vt:variant>
      <vt:variant>
        <vt:lpwstr/>
      </vt:variant>
      <vt:variant>
        <vt:lpwstr>_Toc120191750</vt:lpwstr>
      </vt:variant>
      <vt:variant>
        <vt:i4>1114175</vt:i4>
      </vt:variant>
      <vt:variant>
        <vt:i4>248</vt:i4>
      </vt:variant>
      <vt:variant>
        <vt:i4>0</vt:i4>
      </vt:variant>
      <vt:variant>
        <vt:i4>5</vt:i4>
      </vt:variant>
      <vt:variant>
        <vt:lpwstr/>
      </vt:variant>
      <vt:variant>
        <vt:lpwstr>_Toc120191749</vt:lpwstr>
      </vt:variant>
      <vt:variant>
        <vt:i4>1114175</vt:i4>
      </vt:variant>
      <vt:variant>
        <vt:i4>242</vt:i4>
      </vt:variant>
      <vt:variant>
        <vt:i4>0</vt:i4>
      </vt:variant>
      <vt:variant>
        <vt:i4>5</vt:i4>
      </vt:variant>
      <vt:variant>
        <vt:lpwstr/>
      </vt:variant>
      <vt:variant>
        <vt:lpwstr>_Toc120191748</vt:lpwstr>
      </vt:variant>
      <vt:variant>
        <vt:i4>1114175</vt:i4>
      </vt:variant>
      <vt:variant>
        <vt:i4>236</vt:i4>
      </vt:variant>
      <vt:variant>
        <vt:i4>0</vt:i4>
      </vt:variant>
      <vt:variant>
        <vt:i4>5</vt:i4>
      </vt:variant>
      <vt:variant>
        <vt:lpwstr/>
      </vt:variant>
      <vt:variant>
        <vt:lpwstr>_Toc120191747</vt:lpwstr>
      </vt:variant>
      <vt:variant>
        <vt:i4>1114175</vt:i4>
      </vt:variant>
      <vt:variant>
        <vt:i4>230</vt:i4>
      </vt:variant>
      <vt:variant>
        <vt:i4>0</vt:i4>
      </vt:variant>
      <vt:variant>
        <vt:i4>5</vt:i4>
      </vt:variant>
      <vt:variant>
        <vt:lpwstr/>
      </vt:variant>
      <vt:variant>
        <vt:lpwstr>_Toc120191746</vt:lpwstr>
      </vt:variant>
      <vt:variant>
        <vt:i4>1114175</vt:i4>
      </vt:variant>
      <vt:variant>
        <vt:i4>224</vt:i4>
      </vt:variant>
      <vt:variant>
        <vt:i4>0</vt:i4>
      </vt:variant>
      <vt:variant>
        <vt:i4>5</vt:i4>
      </vt:variant>
      <vt:variant>
        <vt:lpwstr/>
      </vt:variant>
      <vt:variant>
        <vt:lpwstr>_Toc120191745</vt:lpwstr>
      </vt:variant>
      <vt:variant>
        <vt:i4>1114175</vt:i4>
      </vt:variant>
      <vt:variant>
        <vt:i4>218</vt:i4>
      </vt:variant>
      <vt:variant>
        <vt:i4>0</vt:i4>
      </vt:variant>
      <vt:variant>
        <vt:i4>5</vt:i4>
      </vt:variant>
      <vt:variant>
        <vt:lpwstr/>
      </vt:variant>
      <vt:variant>
        <vt:lpwstr>_Toc120191744</vt:lpwstr>
      </vt:variant>
      <vt:variant>
        <vt:i4>1114175</vt:i4>
      </vt:variant>
      <vt:variant>
        <vt:i4>212</vt:i4>
      </vt:variant>
      <vt:variant>
        <vt:i4>0</vt:i4>
      </vt:variant>
      <vt:variant>
        <vt:i4>5</vt:i4>
      </vt:variant>
      <vt:variant>
        <vt:lpwstr/>
      </vt:variant>
      <vt:variant>
        <vt:lpwstr>_Toc120191743</vt:lpwstr>
      </vt:variant>
      <vt:variant>
        <vt:i4>1114175</vt:i4>
      </vt:variant>
      <vt:variant>
        <vt:i4>206</vt:i4>
      </vt:variant>
      <vt:variant>
        <vt:i4>0</vt:i4>
      </vt:variant>
      <vt:variant>
        <vt:i4>5</vt:i4>
      </vt:variant>
      <vt:variant>
        <vt:lpwstr/>
      </vt:variant>
      <vt:variant>
        <vt:lpwstr>_Toc120191742</vt:lpwstr>
      </vt:variant>
      <vt:variant>
        <vt:i4>1114175</vt:i4>
      </vt:variant>
      <vt:variant>
        <vt:i4>200</vt:i4>
      </vt:variant>
      <vt:variant>
        <vt:i4>0</vt:i4>
      </vt:variant>
      <vt:variant>
        <vt:i4>5</vt:i4>
      </vt:variant>
      <vt:variant>
        <vt:lpwstr/>
      </vt:variant>
      <vt:variant>
        <vt:lpwstr>_Toc120191741</vt:lpwstr>
      </vt:variant>
      <vt:variant>
        <vt:i4>1114175</vt:i4>
      </vt:variant>
      <vt:variant>
        <vt:i4>194</vt:i4>
      </vt:variant>
      <vt:variant>
        <vt:i4>0</vt:i4>
      </vt:variant>
      <vt:variant>
        <vt:i4>5</vt:i4>
      </vt:variant>
      <vt:variant>
        <vt:lpwstr/>
      </vt:variant>
      <vt:variant>
        <vt:lpwstr>_Toc120191740</vt:lpwstr>
      </vt:variant>
      <vt:variant>
        <vt:i4>1441855</vt:i4>
      </vt:variant>
      <vt:variant>
        <vt:i4>188</vt:i4>
      </vt:variant>
      <vt:variant>
        <vt:i4>0</vt:i4>
      </vt:variant>
      <vt:variant>
        <vt:i4>5</vt:i4>
      </vt:variant>
      <vt:variant>
        <vt:lpwstr/>
      </vt:variant>
      <vt:variant>
        <vt:lpwstr>_Toc120191739</vt:lpwstr>
      </vt:variant>
      <vt:variant>
        <vt:i4>1441855</vt:i4>
      </vt:variant>
      <vt:variant>
        <vt:i4>182</vt:i4>
      </vt:variant>
      <vt:variant>
        <vt:i4>0</vt:i4>
      </vt:variant>
      <vt:variant>
        <vt:i4>5</vt:i4>
      </vt:variant>
      <vt:variant>
        <vt:lpwstr/>
      </vt:variant>
      <vt:variant>
        <vt:lpwstr>_Toc120191738</vt:lpwstr>
      </vt:variant>
      <vt:variant>
        <vt:i4>1441855</vt:i4>
      </vt:variant>
      <vt:variant>
        <vt:i4>176</vt:i4>
      </vt:variant>
      <vt:variant>
        <vt:i4>0</vt:i4>
      </vt:variant>
      <vt:variant>
        <vt:i4>5</vt:i4>
      </vt:variant>
      <vt:variant>
        <vt:lpwstr/>
      </vt:variant>
      <vt:variant>
        <vt:lpwstr>_Toc120191737</vt:lpwstr>
      </vt:variant>
      <vt:variant>
        <vt:i4>1441855</vt:i4>
      </vt:variant>
      <vt:variant>
        <vt:i4>170</vt:i4>
      </vt:variant>
      <vt:variant>
        <vt:i4>0</vt:i4>
      </vt:variant>
      <vt:variant>
        <vt:i4>5</vt:i4>
      </vt:variant>
      <vt:variant>
        <vt:lpwstr/>
      </vt:variant>
      <vt:variant>
        <vt:lpwstr>_Toc120191736</vt:lpwstr>
      </vt:variant>
      <vt:variant>
        <vt:i4>1441855</vt:i4>
      </vt:variant>
      <vt:variant>
        <vt:i4>164</vt:i4>
      </vt:variant>
      <vt:variant>
        <vt:i4>0</vt:i4>
      </vt:variant>
      <vt:variant>
        <vt:i4>5</vt:i4>
      </vt:variant>
      <vt:variant>
        <vt:lpwstr/>
      </vt:variant>
      <vt:variant>
        <vt:lpwstr>_Toc120191735</vt:lpwstr>
      </vt:variant>
      <vt:variant>
        <vt:i4>1441855</vt:i4>
      </vt:variant>
      <vt:variant>
        <vt:i4>158</vt:i4>
      </vt:variant>
      <vt:variant>
        <vt:i4>0</vt:i4>
      </vt:variant>
      <vt:variant>
        <vt:i4>5</vt:i4>
      </vt:variant>
      <vt:variant>
        <vt:lpwstr/>
      </vt:variant>
      <vt:variant>
        <vt:lpwstr>_Toc120191734</vt:lpwstr>
      </vt:variant>
      <vt:variant>
        <vt:i4>1441855</vt:i4>
      </vt:variant>
      <vt:variant>
        <vt:i4>152</vt:i4>
      </vt:variant>
      <vt:variant>
        <vt:i4>0</vt:i4>
      </vt:variant>
      <vt:variant>
        <vt:i4>5</vt:i4>
      </vt:variant>
      <vt:variant>
        <vt:lpwstr/>
      </vt:variant>
      <vt:variant>
        <vt:lpwstr>_Toc120191733</vt:lpwstr>
      </vt:variant>
      <vt:variant>
        <vt:i4>1441855</vt:i4>
      </vt:variant>
      <vt:variant>
        <vt:i4>146</vt:i4>
      </vt:variant>
      <vt:variant>
        <vt:i4>0</vt:i4>
      </vt:variant>
      <vt:variant>
        <vt:i4>5</vt:i4>
      </vt:variant>
      <vt:variant>
        <vt:lpwstr/>
      </vt:variant>
      <vt:variant>
        <vt:lpwstr>_Toc120191732</vt:lpwstr>
      </vt:variant>
      <vt:variant>
        <vt:i4>1441855</vt:i4>
      </vt:variant>
      <vt:variant>
        <vt:i4>140</vt:i4>
      </vt:variant>
      <vt:variant>
        <vt:i4>0</vt:i4>
      </vt:variant>
      <vt:variant>
        <vt:i4>5</vt:i4>
      </vt:variant>
      <vt:variant>
        <vt:lpwstr/>
      </vt:variant>
      <vt:variant>
        <vt:lpwstr>_Toc120191731</vt:lpwstr>
      </vt:variant>
      <vt:variant>
        <vt:i4>1441855</vt:i4>
      </vt:variant>
      <vt:variant>
        <vt:i4>134</vt:i4>
      </vt:variant>
      <vt:variant>
        <vt:i4>0</vt:i4>
      </vt:variant>
      <vt:variant>
        <vt:i4>5</vt:i4>
      </vt:variant>
      <vt:variant>
        <vt:lpwstr/>
      </vt:variant>
      <vt:variant>
        <vt:lpwstr>_Toc120191730</vt:lpwstr>
      </vt:variant>
      <vt:variant>
        <vt:i4>1507391</vt:i4>
      </vt:variant>
      <vt:variant>
        <vt:i4>128</vt:i4>
      </vt:variant>
      <vt:variant>
        <vt:i4>0</vt:i4>
      </vt:variant>
      <vt:variant>
        <vt:i4>5</vt:i4>
      </vt:variant>
      <vt:variant>
        <vt:lpwstr/>
      </vt:variant>
      <vt:variant>
        <vt:lpwstr>_Toc120191729</vt:lpwstr>
      </vt:variant>
      <vt:variant>
        <vt:i4>1507391</vt:i4>
      </vt:variant>
      <vt:variant>
        <vt:i4>122</vt:i4>
      </vt:variant>
      <vt:variant>
        <vt:i4>0</vt:i4>
      </vt:variant>
      <vt:variant>
        <vt:i4>5</vt:i4>
      </vt:variant>
      <vt:variant>
        <vt:lpwstr/>
      </vt:variant>
      <vt:variant>
        <vt:lpwstr>_Toc120191728</vt:lpwstr>
      </vt:variant>
      <vt:variant>
        <vt:i4>1507391</vt:i4>
      </vt:variant>
      <vt:variant>
        <vt:i4>116</vt:i4>
      </vt:variant>
      <vt:variant>
        <vt:i4>0</vt:i4>
      </vt:variant>
      <vt:variant>
        <vt:i4>5</vt:i4>
      </vt:variant>
      <vt:variant>
        <vt:lpwstr/>
      </vt:variant>
      <vt:variant>
        <vt:lpwstr>_Toc120191727</vt:lpwstr>
      </vt:variant>
      <vt:variant>
        <vt:i4>1507391</vt:i4>
      </vt:variant>
      <vt:variant>
        <vt:i4>110</vt:i4>
      </vt:variant>
      <vt:variant>
        <vt:i4>0</vt:i4>
      </vt:variant>
      <vt:variant>
        <vt:i4>5</vt:i4>
      </vt:variant>
      <vt:variant>
        <vt:lpwstr/>
      </vt:variant>
      <vt:variant>
        <vt:lpwstr>_Toc120191726</vt:lpwstr>
      </vt:variant>
      <vt:variant>
        <vt:i4>1507391</vt:i4>
      </vt:variant>
      <vt:variant>
        <vt:i4>104</vt:i4>
      </vt:variant>
      <vt:variant>
        <vt:i4>0</vt:i4>
      </vt:variant>
      <vt:variant>
        <vt:i4>5</vt:i4>
      </vt:variant>
      <vt:variant>
        <vt:lpwstr/>
      </vt:variant>
      <vt:variant>
        <vt:lpwstr>_Toc120191725</vt:lpwstr>
      </vt:variant>
      <vt:variant>
        <vt:i4>1507391</vt:i4>
      </vt:variant>
      <vt:variant>
        <vt:i4>98</vt:i4>
      </vt:variant>
      <vt:variant>
        <vt:i4>0</vt:i4>
      </vt:variant>
      <vt:variant>
        <vt:i4>5</vt:i4>
      </vt:variant>
      <vt:variant>
        <vt:lpwstr/>
      </vt:variant>
      <vt:variant>
        <vt:lpwstr>_Toc120191724</vt:lpwstr>
      </vt:variant>
      <vt:variant>
        <vt:i4>1507391</vt:i4>
      </vt:variant>
      <vt:variant>
        <vt:i4>92</vt:i4>
      </vt:variant>
      <vt:variant>
        <vt:i4>0</vt:i4>
      </vt:variant>
      <vt:variant>
        <vt:i4>5</vt:i4>
      </vt:variant>
      <vt:variant>
        <vt:lpwstr/>
      </vt:variant>
      <vt:variant>
        <vt:lpwstr>_Toc120191723</vt:lpwstr>
      </vt:variant>
      <vt:variant>
        <vt:i4>1507391</vt:i4>
      </vt:variant>
      <vt:variant>
        <vt:i4>86</vt:i4>
      </vt:variant>
      <vt:variant>
        <vt:i4>0</vt:i4>
      </vt:variant>
      <vt:variant>
        <vt:i4>5</vt:i4>
      </vt:variant>
      <vt:variant>
        <vt:lpwstr/>
      </vt:variant>
      <vt:variant>
        <vt:lpwstr>_Toc120191722</vt:lpwstr>
      </vt:variant>
      <vt:variant>
        <vt:i4>1507391</vt:i4>
      </vt:variant>
      <vt:variant>
        <vt:i4>80</vt:i4>
      </vt:variant>
      <vt:variant>
        <vt:i4>0</vt:i4>
      </vt:variant>
      <vt:variant>
        <vt:i4>5</vt:i4>
      </vt:variant>
      <vt:variant>
        <vt:lpwstr/>
      </vt:variant>
      <vt:variant>
        <vt:lpwstr>_Toc120191721</vt:lpwstr>
      </vt:variant>
      <vt:variant>
        <vt:i4>1507391</vt:i4>
      </vt:variant>
      <vt:variant>
        <vt:i4>74</vt:i4>
      </vt:variant>
      <vt:variant>
        <vt:i4>0</vt:i4>
      </vt:variant>
      <vt:variant>
        <vt:i4>5</vt:i4>
      </vt:variant>
      <vt:variant>
        <vt:lpwstr/>
      </vt:variant>
      <vt:variant>
        <vt:lpwstr>_Toc120191720</vt:lpwstr>
      </vt:variant>
      <vt:variant>
        <vt:i4>1310783</vt:i4>
      </vt:variant>
      <vt:variant>
        <vt:i4>68</vt:i4>
      </vt:variant>
      <vt:variant>
        <vt:i4>0</vt:i4>
      </vt:variant>
      <vt:variant>
        <vt:i4>5</vt:i4>
      </vt:variant>
      <vt:variant>
        <vt:lpwstr/>
      </vt:variant>
      <vt:variant>
        <vt:lpwstr>_Toc120191719</vt:lpwstr>
      </vt:variant>
      <vt:variant>
        <vt:i4>1310783</vt:i4>
      </vt:variant>
      <vt:variant>
        <vt:i4>62</vt:i4>
      </vt:variant>
      <vt:variant>
        <vt:i4>0</vt:i4>
      </vt:variant>
      <vt:variant>
        <vt:i4>5</vt:i4>
      </vt:variant>
      <vt:variant>
        <vt:lpwstr/>
      </vt:variant>
      <vt:variant>
        <vt:lpwstr>_Toc120191718</vt:lpwstr>
      </vt:variant>
      <vt:variant>
        <vt:i4>1310783</vt:i4>
      </vt:variant>
      <vt:variant>
        <vt:i4>56</vt:i4>
      </vt:variant>
      <vt:variant>
        <vt:i4>0</vt:i4>
      </vt:variant>
      <vt:variant>
        <vt:i4>5</vt:i4>
      </vt:variant>
      <vt:variant>
        <vt:lpwstr/>
      </vt:variant>
      <vt:variant>
        <vt:lpwstr>_Toc120191717</vt:lpwstr>
      </vt:variant>
      <vt:variant>
        <vt:i4>1310783</vt:i4>
      </vt:variant>
      <vt:variant>
        <vt:i4>50</vt:i4>
      </vt:variant>
      <vt:variant>
        <vt:i4>0</vt:i4>
      </vt:variant>
      <vt:variant>
        <vt:i4>5</vt:i4>
      </vt:variant>
      <vt:variant>
        <vt:lpwstr/>
      </vt:variant>
      <vt:variant>
        <vt:lpwstr>_Toc120191716</vt:lpwstr>
      </vt:variant>
      <vt:variant>
        <vt:i4>1310783</vt:i4>
      </vt:variant>
      <vt:variant>
        <vt:i4>44</vt:i4>
      </vt:variant>
      <vt:variant>
        <vt:i4>0</vt:i4>
      </vt:variant>
      <vt:variant>
        <vt:i4>5</vt:i4>
      </vt:variant>
      <vt:variant>
        <vt:lpwstr/>
      </vt:variant>
      <vt:variant>
        <vt:lpwstr>_Toc120191715</vt:lpwstr>
      </vt:variant>
      <vt:variant>
        <vt:i4>1310783</vt:i4>
      </vt:variant>
      <vt:variant>
        <vt:i4>38</vt:i4>
      </vt:variant>
      <vt:variant>
        <vt:i4>0</vt:i4>
      </vt:variant>
      <vt:variant>
        <vt:i4>5</vt:i4>
      </vt:variant>
      <vt:variant>
        <vt:lpwstr/>
      </vt:variant>
      <vt:variant>
        <vt:lpwstr>_Toc120191714</vt:lpwstr>
      </vt:variant>
      <vt:variant>
        <vt:i4>1310783</vt:i4>
      </vt:variant>
      <vt:variant>
        <vt:i4>32</vt:i4>
      </vt:variant>
      <vt:variant>
        <vt:i4>0</vt:i4>
      </vt:variant>
      <vt:variant>
        <vt:i4>5</vt:i4>
      </vt:variant>
      <vt:variant>
        <vt:lpwstr/>
      </vt:variant>
      <vt:variant>
        <vt:lpwstr>_Toc120191713</vt:lpwstr>
      </vt:variant>
      <vt:variant>
        <vt:i4>1310783</vt:i4>
      </vt:variant>
      <vt:variant>
        <vt:i4>26</vt:i4>
      </vt:variant>
      <vt:variant>
        <vt:i4>0</vt:i4>
      </vt:variant>
      <vt:variant>
        <vt:i4>5</vt:i4>
      </vt:variant>
      <vt:variant>
        <vt:lpwstr/>
      </vt:variant>
      <vt:variant>
        <vt:lpwstr>_Toc120191712</vt:lpwstr>
      </vt:variant>
      <vt:variant>
        <vt:i4>1310783</vt:i4>
      </vt:variant>
      <vt:variant>
        <vt:i4>20</vt:i4>
      </vt:variant>
      <vt:variant>
        <vt:i4>0</vt:i4>
      </vt:variant>
      <vt:variant>
        <vt:i4>5</vt:i4>
      </vt:variant>
      <vt:variant>
        <vt:lpwstr/>
      </vt:variant>
      <vt:variant>
        <vt:lpwstr>_Toc120191711</vt:lpwstr>
      </vt:variant>
      <vt:variant>
        <vt:i4>1310783</vt:i4>
      </vt:variant>
      <vt:variant>
        <vt:i4>14</vt:i4>
      </vt:variant>
      <vt:variant>
        <vt:i4>0</vt:i4>
      </vt:variant>
      <vt:variant>
        <vt:i4>5</vt:i4>
      </vt:variant>
      <vt:variant>
        <vt:lpwstr/>
      </vt:variant>
      <vt:variant>
        <vt:lpwstr>_Toc120191710</vt:lpwstr>
      </vt:variant>
      <vt:variant>
        <vt:i4>1376319</vt:i4>
      </vt:variant>
      <vt:variant>
        <vt:i4>8</vt:i4>
      </vt:variant>
      <vt:variant>
        <vt:i4>0</vt:i4>
      </vt:variant>
      <vt:variant>
        <vt:i4>5</vt:i4>
      </vt:variant>
      <vt:variant>
        <vt:lpwstr/>
      </vt:variant>
      <vt:variant>
        <vt:lpwstr>_Toc120191709</vt:lpwstr>
      </vt:variant>
      <vt:variant>
        <vt:i4>1376319</vt:i4>
      </vt:variant>
      <vt:variant>
        <vt:i4>2</vt:i4>
      </vt:variant>
      <vt:variant>
        <vt:i4>0</vt:i4>
      </vt:variant>
      <vt:variant>
        <vt:i4>5</vt:i4>
      </vt:variant>
      <vt:variant>
        <vt:lpwstr/>
      </vt:variant>
      <vt:variant>
        <vt:lpwstr>_Toc120191708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de Wildt</dc:creator>
  <cp:keywords/>
  <dc:description/>
  <cp:lastModifiedBy>Annemarie Velt</cp:lastModifiedBy>
  <cp:revision>2</cp:revision>
  <cp:lastPrinted>2022-11-29T06:13:00Z</cp:lastPrinted>
  <dcterms:created xsi:type="dcterms:W3CDTF">2022-12-08T13:38:00Z</dcterms:created>
  <dcterms:modified xsi:type="dcterms:W3CDTF">2022-12-08T13:38:00Z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0x01010009B8D7B8E296534A9FE5838011AED76C</vt:lpwstr>
  </property>
  <property fmtid="{D5CDD505-2E9C-101B-9397-08002B2CF9AE}" pid="3" name="MediaServiceImageTags">
    <vt:lpwstr/>
  </property>
</Properties>
</file>