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AD5AF0" w:rsidRPr="00AD5AF0" w14:paraId="37F83AF0" w14:textId="77777777" w:rsidTr="00AD5AF0">
        <w:trPr>
          <w:tblCellSpacing w:w="0" w:type="dxa"/>
          <w:jc w:val="center"/>
        </w:trPr>
        <w:tc>
          <w:tcPr>
            <w:tcW w:w="0" w:type="auto"/>
            <w:shd w:val="clear" w:color="auto" w:fill="F0F0F0"/>
            <w:hideMark/>
          </w:tcPr>
          <w:tbl>
            <w:tblPr>
              <w:tblW w:w="8430" w:type="dxa"/>
              <w:jc w:val="center"/>
              <w:tblCellSpacing w:w="0" w:type="dxa"/>
              <w:tblCellMar>
                <w:left w:w="0" w:type="dxa"/>
                <w:right w:w="0" w:type="dxa"/>
              </w:tblCellMar>
              <w:tblLook w:val="04A0" w:firstRow="1" w:lastRow="0" w:firstColumn="1" w:lastColumn="0" w:noHBand="0" w:noVBand="1"/>
            </w:tblPr>
            <w:tblGrid>
              <w:gridCol w:w="8430"/>
            </w:tblGrid>
            <w:tr w:rsidR="00AD5AF0" w:rsidRPr="00AD5AF0" w14:paraId="09740C69" w14:textId="77777777">
              <w:trPr>
                <w:tblCellSpacing w:w="0" w:type="dxa"/>
                <w:jc w:val="center"/>
              </w:trPr>
              <w:tc>
                <w:tcPr>
                  <w:tcW w:w="0" w:type="auto"/>
                  <w:shd w:val="clear" w:color="auto" w:fill="F0F0F0"/>
                  <w:hideMark/>
                </w:tcPr>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AD5AF0" w:rsidRPr="00AD5AF0" w14:paraId="746D416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AD5AF0" w:rsidRPr="00AD5AF0" w14:paraId="4F984C1A" w14:textId="77777777">
                          <w:trPr>
                            <w:trHeight w:val="60"/>
                            <w:tblCellSpacing w:w="0" w:type="dxa"/>
                            <w:jc w:val="center"/>
                          </w:trPr>
                          <w:tc>
                            <w:tcPr>
                              <w:tcW w:w="0" w:type="auto"/>
                              <w:hideMark/>
                            </w:tcPr>
                            <w:p w14:paraId="79626A63"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r w:rsidR="00AD5AF0" w:rsidRPr="00AD5AF0" w14:paraId="125BACFC" w14:textId="77777777">
                          <w:trPr>
                            <w:tblCellSpacing w:w="0" w:type="dxa"/>
                            <w:jc w:val="center"/>
                          </w:trPr>
                          <w:tc>
                            <w:tcPr>
                              <w:tcW w:w="0" w:type="auto"/>
                              <w:hideMark/>
                            </w:tcPr>
                            <w:p w14:paraId="20AC7044" w14:textId="77777777" w:rsidR="00AD5AF0" w:rsidRPr="00AD5AF0" w:rsidRDefault="00450500" w:rsidP="00AD5AF0">
                              <w:pPr>
                                <w:spacing w:after="0" w:line="270" w:lineRule="atLeast"/>
                                <w:jc w:val="right"/>
                                <w:rPr>
                                  <w:rFonts w:ascii="Arial" w:eastAsia="Times New Roman" w:hAnsi="Arial" w:cs="Arial"/>
                                  <w:color w:val="9B9B9B"/>
                                  <w:spacing w:val="11"/>
                                  <w:sz w:val="18"/>
                                  <w:szCs w:val="18"/>
                                  <w:lang w:eastAsia="nl-NL"/>
                                </w:rPr>
                              </w:pPr>
                              <w:hyperlink r:id="rId5" w:history="1">
                                <w:r w:rsidR="00AD5AF0" w:rsidRPr="00AD5AF0">
                                  <w:rPr>
                                    <w:rFonts w:ascii="Arial" w:eastAsia="Times New Roman" w:hAnsi="Arial" w:cs="Arial"/>
                                    <w:color w:val="0000FF"/>
                                    <w:spacing w:val="11"/>
                                    <w:sz w:val="18"/>
                                    <w:szCs w:val="18"/>
                                    <w:u w:val="single"/>
                                    <w:lang w:eastAsia="nl-NL"/>
                                  </w:rPr>
                                  <w:t>Printversie</w:t>
                                </w:r>
                              </w:hyperlink>
                              <w:r w:rsidR="00AD5AF0" w:rsidRPr="00AD5AF0">
                                <w:rPr>
                                  <w:rFonts w:ascii="Arial" w:eastAsia="Times New Roman" w:hAnsi="Arial" w:cs="Arial"/>
                                  <w:color w:val="9B9B9B"/>
                                  <w:spacing w:val="11"/>
                                  <w:sz w:val="18"/>
                                  <w:szCs w:val="18"/>
                                  <w:lang w:eastAsia="nl-NL"/>
                                </w:rPr>
                                <w:t> | </w:t>
                              </w:r>
                              <w:hyperlink r:id="rId6" w:history="1">
                                <w:r w:rsidR="00AD5AF0" w:rsidRPr="00AD5AF0">
                                  <w:rPr>
                                    <w:rFonts w:ascii="Arial" w:eastAsia="Times New Roman" w:hAnsi="Arial" w:cs="Arial"/>
                                    <w:color w:val="9B9B9B"/>
                                    <w:spacing w:val="11"/>
                                    <w:sz w:val="18"/>
                                    <w:szCs w:val="18"/>
                                    <w:u w:val="single"/>
                                    <w:lang w:eastAsia="nl-NL"/>
                                  </w:rPr>
                                  <w:t>Bekijk in browser &gt;</w:t>
                                </w:r>
                              </w:hyperlink>
                            </w:p>
                          </w:tc>
                        </w:tr>
                        <w:tr w:rsidR="00AD5AF0" w:rsidRPr="00AD5AF0" w14:paraId="657EC4CC" w14:textId="77777777">
                          <w:trPr>
                            <w:trHeight w:val="60"/>
                            <w:tblCellSpacing w:w="0" w:type="dxa"/>
                            <w:jc w:val="center"/>
                          </w:trPr>
                          <w:tc>
                            <w:tcPr>
                              <w:tcW w:w="0" w:type="auto"/>
                              <w:hideMark/>
                            </w:tcPr>
                            <w:p w14:paraId="6207EF93"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bl>
                      <w:p w14:paraId="4B50C39D"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r w:rsidR="00AD5AF0" w:rsidRPr="00AD5AF0" w14:paraId="37C7668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AD5AF0" w:rsidRPr="00AD5AF0" w14:paraId="5A5D07A7" w14:textId="77777777">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430"/>
                              </w:tblGrid>
                              <w:tr w:rsidR="00AD5AF0" w:rsidRPr="00AD5AF0" w14:paraId="58BBB441"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394"/>
                                      <w:gridCol w:w="36"/>
                                    </w:tblGrid>
                                    <w:tr w:rsidR="00AD5AF0" w:rsidRPr="00AD5AF0" w14:paraId="2459BA6E" w14:textId="77777777">
                                      <w:trPr>
                                        <w:tblCellSpacing w:w="0" w:type="dxa"/>
                                      </w:trPr>
                                      <w:tc>
                                        <w:tcPr>
                                          <w:tcW w:w="0" w:type="auto"/>
                                          <w:hideMark/>
                                        </w:tcPr>
                                        <w:p w14:paraId="1E726DA0" w14:textId="6B52EAC5" w:rsidR="00AD5AF0" w:rsidRPr="00AD5AF0" w:rsidRDefault="00AD5AF0" w:rsidP="00AD5AF0">
                                          <w:pPr>
                                            <w:spacing w:after="0"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noProof/>
                                              <w:color w:val="0000FF"/>
                                              <w:sz w:val="24"/>
                                              <w:szCs w:val="24"/>
                                              <w:lang w:eastAsia="nl-NL"/>
                                            </w:rPr>
                                            <w:drawing>
                                              <wp:inline distT="0" distB="0" distL="0" distR="0" wp14:anchorId="20BFB5A6" wp14:editId="722AB447">
                                                <wp:extent cx="876300" cy="485775"/>
                                                <wp:effectExtent l="0" t="0" r="0" b="9525"/>
                                                <wp:docPr id="7" name="Afbeelding 7" descr="im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p>
                                      </w:tc>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36"/>
                                          </w:tblGrid>
                                          <w:tr w:rsidR="00AD5AF0" w:rsidRPr="00AD5AF0" w14:paraId="7050EEEB" w14:textId="77777777" w:rsidTr="00450500">
                                            <w:trPr>
                                              <w:tblCellSpacing w:w="0" w:type="dxa"/>
                                            </w:trPr>
                                            <w:tc>
                                              <w:tcPr>
                                                <w:tcW w:w="0" w:type="auto"/>
                                              </w:tcPr>
                                              <w:p w14:paraId="652FA81B" w14:textId="77777777" w:rsidR="00AD5AF0" w:rsidRPr="00AD5AF0" w:rsidRDefault="00AD5AF0" w:rsidP="00AD5AF0">
                                                <w:pPr>
                                                  <w:spacing w:after="0" w:line="240" w:lineRule="auto"/>
                                                  <w:jc w:val="right"/>
                                                  <w:rPr>
                                                    <w:rFonts w:ascii="Times New Roman" w:eastAsia="Times New Roman" w:hAnsi="Times New Roman" w:cs="Times New Roman"/>
                                                    <w:sz w:val="24"/>
                                                    <w:szCs w:val="24"/>
                                                    <w:lang w:eastAsia="nl-NL"/>
                                                  </w:rPr>
                                                </w:pPr>
                                              </w:p>
                                            </w:tc>
                                          </w:tr>
                                        </w:tbl>
                                        <w:p w14:paraId="6BEAA8C7" w14:textId="77777777" w:rsidR="00AD5AF0" w:rsidRPr="00AD5AF0" w:rsidRDefault="00AD5AF0" w:rsidP="00AD5AF0">
                                          <w:pPr>
                                            <w:spacing w:after="0" w:line="240" w:lineRule="auto"/>
                                            <w:rPr>
                                              <w:rFonts w:ascii="Times New Roman" w:eastAsia="Times New Roman" w:hAnsi="Times New Roman" w:cs="Times New Roman"/>
                                              <w:sz w:val="24"/>
                                              <w:szCs w:val="24"/>
                                              <w:lang w:eastAsia="nl-NL"/>
                                            </w:rPr>
                                          </w:pPr>
                                        </w:p>
                                      </w:tc>
                                    </w:tr>
                                  </w:tbl>
                                  <w:p w14:paraId="2151C33D" w14:textId="77777777" w:rsidR="00AD5AF0" w:rsidRPr="00AD5AF0" w:rsidRDefault="00AD5AF0" w:rsidP="00AD5AF0">
                                    <w:pPr>
                                      <w:spacing w:after="0" w:line="240" w:lineRule="auto"/>
                                      <w:rPr>
                                        <w:rFonts w:ascii="Times New Roman" w:eastAsia="Times New Roman" w:hAnsi="Times New Roman" w:cs="Times New Roman"/>
                                        <w:sz w:val="24"/>
                                        <w:szCs w:val="24"/>
                                        <w:lang w:eastAsia="nl-NL"/>
                                      </w:rPr>
                                    </w:pPr>
                                  </w:p>
                                </w:tc>
                              </w:tr>
                            </w:tbl>
                            <w:p w14:paraId="33FF0B30" w14:textId="77777777" w:rsidR="00AD5AF0" w:rsidRPr="00AD5AF0" w:rsidRDefault="00AD5AF0" w:rsidP="00AD5AF0">
                              <w:pPr>
                                <w:spacing w:after="0" w:line="240" w:lineRule="auto"/>
                                <w:rPr>
                                  <w:rFonts w:ascii="Times New Roman" w:eastAsia="Times New Roman" w:hAnsi="Times New Roman" w:cs="Times New Roman"/>
                                  <w:sz w:val="24"/>
                                  <w:szCs w:val="24"/>
                                  <w:lang w:eastAsia="nl-NL"/>
                                </w:rPr>
                              </w:pPr>
                            </w:p>
                          </w:tc>
                        </w:tr>
                        <w:tr w:rsidR="00AD5AF0" w:rsidRPr="00AD5AF0" w14:paraId="73D08F72" w14:textId="77777777">
                          <w:trPr>
                            <w:trHeight w:val="144"/>
                            <w:tblCellSpacing w:w="0" w:type="dxa"/>
                            <w:jc w:val="center"/>
                          </w:trPr>
                          <w:tc>
                            <w:tcPr>
                              <w:tcW w:w="0" w:type="auto"/>
                              <w:hideMark/>
                            </w:tcPr>
                            <w:p w14:paraId="3DFB7BFE"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bl>
                      <w:p w14:paraId="231BEFE4" w14:textId="77777777" w:rsidR="00AD5AF0" w:rsidRPr="00AD5AF0" w:rsidRDefault="00AD5AF0" w:rsidP="00AD5AF0">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AD5AF0" w:rsidRPr="00AD5AF0" w14:paraId="15024A4E" w14:textId="77777777">
                          <w:trPr>
                            <w:tblCellSpacing w:w="0" w:type="dxa"/>
                            <w:jc w:val="center"/>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430"/>
                              </w:tblGrid>
                              <w:tr w:rsidR="00AD5AF0" w:rsidRPr="00AD5AF0" w14:paraId="24A9DAFA" w14:textId="77777777">
                                <w:trPr>
                                  <w:tblCellSpacing w:w="0" w:type="dxa"/>
                                </w:trPr>
                                <w:tc>
                                  <w:tcPr>
                                    <w:tcW w:w="0" w:type="auto"/>
                                    <w:shd w:val="clear" w:color="auto" w:fill="FFFFFF"/>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AD5AF0" w:rsidRPr="00AD5AF0" w14:paraId="765456E1" w14:textId="77777777">
                                      <w:trPr>
                                        <w:tblCellSpacing w:w="0" w:type="dxa"/>
                                        <w:jc w:val="center"/>
                                      </w:trPr>
                                      <w:tc>
                                        <w:tcPr>
                                          <w:tcW w:w="0" w:type="auto"/>
                                          <w:shd w:val="clear" w:color="auto" w:fill="FFFFFF"/>
                                          <w:hideMark/>
                                        </w:tcPr>
                                        <w:p w14:paraId="01CED1D4"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r w:rsidR="00AD5AF0" w:rsidRPr="00AD5AF0" w14:paraId="4474BC30" w14:textId="77777777">
                                      <w:trPr>
                                        <w:tblCellSpacing w:w="0" w:type="dxa"/>
                                        <w:jc w:val="center"/>
                                      </w:trPr>
                                      <w:tc>
                                        <w:tcPr>
                                          <w:tcW w:w="0" w:type="auto"/>
                                          <w:tcMar>
                                            <w:top w:w="300" w:type="dxa"/>
                                            <w:left w:w="300" w:type="dxa"/>
                                            <w:bottom w:w="0" w:type="dxa"/>
                                            <w:right w:w="300" w:type="dxa"/>
                                          </w:tcMar>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3600"/>
                                            <w:gridCol w:w="3600"/>
                                          </w:tblGrid>
                                          <w:tr w:rsidR="00AD5AF0" w:rsidRPr="00AD5AF0" w14:paraId="3C65B121" w14:textId="77777777">
                                            <w:trPr>
                                              <w:tblCellSpacing w:w="0" w:type="dxa"/>
                                            </w:trPr>
                                            <w:tc>
                                              <w:tcPr>
                                                <w:tcW w:w="0" w:type="auto"/>
                                                <w:gridSpan w:val="2"/>
                                                <w:tcMar>
                                                  <w:top w:w="75" w:type="dxa"/>
                                                  <w:left w:w="0" w:type="dxa"/>
                                                  <w:bottom w:w="225" w:type="dxa"/>
                                                  <w:right w:w="0" w:type="dxa"/>
                                                </w:tcMar>
                                                <w:vAlign w:val="center"/>
                                                <w:hideMark/>
                                              </w:tcPr>
                                              <w:p w14:paraId="1C95DDAB" w14:textId="77777777" w:rsidR="00AD5AF0" w:rsidRPr="00AD5AF0" w:rsidRDefault="00AD5AF0" w:rsidP="00AD5AF0">
                                                <w:pPr>
                                                  <w:spacing w:after="0" w:line="375" w:lineRule="atLeast"/>
                                                  <w:rPr>
                                                    <w:rFonts w:ascii="Arial" w:eastAsia="Times New Roman" w:hAnsi="Arial" w:cs="Arial"/>
                                                    <w:color w:val="7A2182"/>
                                                    <w:sz w:val="36"/>
                                                    <w:szCs w:val="36"/>
                                                    <w:lang w:eastAsia="nl-NL"/>
                                                  </w:rPr>
                                                </w:pPr>
                                                <w:r w:rsidRPr="00AD5AF0">
                                                  <w:rPr>
                                                    <w:rFonts w:ascii="Arial" w:eastAsia="Times New Roman" w:hAnsi="Arial" w:cs="Arial"/>
                                                    <w:color w:val="7A2182"/>
                                                    <w:sz w:val="36"/>
                                                    <w:szCs w:val="36"/>
                                                    <w:lang w:eastAsia="nl-NL"/>
                                                  </w:rPr>
                                                  <w:t>Nieuwsbrief Onderhandelaarsakkoord CAO OMO</w:t>
                                                </w:r>
                                              </w:p>
                                            </w:tc>
                                          </w:tr>
                                          <w:tr w:rsidR="00AD5AF0" w:rsidRPr="00AD5AF0" w14:paraId="20BDCC0C" w14:textId="77777777">
                                            <w:trPr>
                                              <w:tblCellSpacing w:w="0" w:type="dxa"/>
                                            </w:trPr>
                                            <w:tc>
                                              <w:tcPr>
                                                <w:tcW w:w="0" w:type="auto"/>
                                                <w:gridSpan w:val="2"/>
                                                <w:tcMar>
                                                  <w:top w:w="0" w:type="dxa"/>
                                                  <w:left w:w="0" w:type="dxa"/>
                                                  <w:bottom w:w="300" w:type="dxa"/>
                                                  <w:right w:w="0" w:type="dxa"/>
                                                </w:tcMar>
                                                <w:vAlign w:val="center"/>
                                                <w:hideMark/>
                                              </w:tcPr>
                                              <w:p w14:paraId="244907D2" w14:textId="77777777" w:rsidR="00AD5AF0" w:rsidRPr="00AD5AF0" w:rsidRDefault="00AD5AF0" w:rsidP="00AD5AF0">
                                                <w:pPr>
                                                  <w:spacing w:after="0" w:line="375" w:lineRule="atLeast"/>
                                                  <w:rPr>
                                                    <w:rFonts w:ascii="Arial" w:eastAsia="Times New Roman" w:hAnsi="Arial" w:cs="Arial"/>
                                                    <w:color w:val="7A2182"/>
                                                    <w:sz w:val="36"/>
                                                    <w:szCs w:val="36"/>
                                                    <w:lang w:eastAsia="nl-NL"/>
                                                  </w:rPr>
                                                </w:pPr>
                                              </w:p>
                                            </w:tc>
                                          </w:tr>
                                          <w:tr w:rsidR="00AD5AF0" w:rsidRPr="00AD5AF0" w14:paraId="65EA4320" w14:textId="77777777" w:rsidTr="00450500">
                                            <w:trPr>
                                              <w:trHeight w:val="2552"/>
                                              <w:tblCellSpacing w:w="0" w:type="dxa"/>
                                            </w:trPr>
                                            <w:tc>
                                              <w:tcPr>
                                                <w:tcW w:w="0" w:type="auto"/>
                                                <w:gridSpan w:val="2"/>
                                                <w:tcMar>
                                                  <w:top w:w="0" w:type="dxa"/>
                                                  <w:left w:w="0" w:type="dxa"/>
                                                  <w:bottom w:w="30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00"/>
                                                </w:tblGrid>
                                                <w:tr w:rsidR="00AD5AF0" w:rsidRPr="00AD5AF0" w14:paraId="43D3CA63" w14:textId="77777777">
                                                  <w:trPr>
                                                    <w:tblCellSpacing w:w="15" w:type="dxa"/>
                                                  </w:trPr>
                                                  <w:tc>
                                                    <w:tcPr>
                                                      <w:tcW w:w="0" w:type="auto"/>
                                                      <w:vAlign w:val="center"/>
                                                      <w:hideMark/>
                                                    </w:tcPr>
                                                    <w:p w14:paraId="2C49AA26"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Geachte collega,</w:t>
                                                      </w:r>
                                                    </w:p>
                                                    <w:p w14:paraId="211139B7"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In het lokaal cao-overleg zijn vereniging Ons Middelbaar Onderwijs en de vakcentrales een onderhandelaarsakkoord voor de cao OMO 2023-2024 overeengekomen.</w:t>
                                                      </w:r>
                                                    </w:p>
                                                    <w:p w14:paraId="2CDFE704"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Aangezien de cao-OMO deel 2 van de sector-cao VO (zie artikel 1.3 lid 4) vervangt kunnen (tot op heden) geen afspraken worden gemaakt over de in deel 1 van deze cao opgenomen primaire arbeidsvoorwaarden. Afspraken over salarismaatregelen, sociale zekerheid, algemene arbeidsduur en pensioen behoren nog steeds tot het primaat van de landelijke overlegtafel. Op alle andere onderdelen van de sector-cao VO heeft OMO een eigen cao afgesloten met de bonden. In de afgelopen weken hebben de bonden tijdens enkele overlegronden een onderhandelaarsakkoord bereikt over een nieuwe cao OMO.</w:t>
                                                      </w:r>
                                                    </w:p>
                                                    <w:p w14:paraId="24AE4D83"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Dit zijn de hoofdlijnen van het onderhandelaarsakkoord:</w:t>
                                                      </w:r>
                                                    </w:p>
                                                    <w:p w14:paraId="4DE051E3"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b/>
                                                          <w:bCs/>
                                                          <w:sz w:val="24"/>
                                                          <w:szCs w:val="24"/>
                                                          <w:lang w:eastAsia="nl-NL"/>
                                                        </w:rPr>
                                                        <w:t>Looptijd</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De cao heeft een looptijd van 1 mei 2023 tot en met 1 oktober 2024.</w:t>
                                                      </w:r>
                                                    </w:p>
                                                    <w:p w14:paraId="31B24D41"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b/>
                                                          <w:bCs/>
                                                          <w:sz w:val="24"/>
                                                          <w:szCs w:val="24"/>
                                                          <w:lang w:eastAsia="nl-NL"/>
                                                        </w:rPr>
                                                        <w:t>Reiskosten</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De huidige reiskosten woon-werkverkeer (zoals opgenomen in artikel D1 lid 1) worden per 1 januari 2024 verhoogd naar €0,17 per kilometer over de gehele afstand tot en met 25 kilometer enkele reis.</w:t>
                                                      </w:r>
                                                      <w:r w:rsidRPr="00AD5AF0">
                                                        <w:rPr>
                                                          <w:rFonts w:ascii="Times New Roman" w:eastAsia="Times New Roman" w:hAnsi="Times New Roman" w:cs="Times New Roman"/>
                                                          <w:sz w:val="24"/>
                                                          <w:szCs w:val="24"/>
                                                          <w:lang w:eastAsia="nl-NL"/>
                                                        </w:rPr>
                                                        <w:br/>
                                                      </w:r>
                                                      <w:r w:rsidRPr="00AD5AF0">
                                                        <w:rPr>
                                                          <w:rFonts w:ascii="Times New Roman" w:eastAsia="Times New Roman" w:hAnsi="Times New Roman" w:cs="Times New Roman"/>
                                                          <w:sz w:val="24"/>
                                                          <w:szCs w:val="24"/>
                                                          <w:lang w:eastAsia="nl-NL"/>
                                                        </w:rPr>
                                                        <w:br/>
                                                      </w:r>
                                                      <w:r w:rsidRPr="00AD5AF0">
                                                        <w:rPr>
                                                          <w:rFonts w:ascii="Times New Roman" w:eastAsia="Times New Roman" w:hAnsi="Times New Roman" w:cs="Times New Roman"/>
                                                          <w:b/>
                                                          <w:bCs/>
                                                          <w:sz w:val="24"/>
                                                          <w:szCs w:val="24"/>
                                                          <w:lang w:eastAsia="nl-NL"/>
                                                        </w:rPr>
                                                        <w:t>Decielenregeling</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Arbeidsovereenkomsten hoeven niet langer afgesloten te worden voor een veelvoud van 10% van de normjaartaak.</w:t>
                                                      </w:r>
                                                    </w:p>
                                                    <w:p w14:paraId="204A7DA6"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b/>
                                                          <w:bCs/>
                                                          <w:sz w:val="24"/>
                                                          <w:szCs w:val="24"/>
                                                          <w:lang w:eastAsia="nl-NL"/>
                                                        </w:rPr>
                                                        <w:t>Individuele werkdrukmiddelen</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Alle medewerkers van OMO (dus ook starters) krijgen de beschikking over werkdrukmiddelen. (40 uur bij 1 fte) Er zijn afspraken gemaakt over de bestedingsdoelen van de individuele werkdrukmiddelen (artikel E6). De medewerker kan de individuele werkdrukmiddelen inzetten voor:</w:t>
                                                      </w:r>
                                                    </w:p>
                                                    <w:p w14:paraId="64C30445" w14:textId="77777777" w:rsidR="00AD5AF0" w:rsidRPr="00AD5AF0" w:rsidRDefault="00AD5AF0" w:rsidP="00AD5AF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Taakverlichting</w:t>
                                                      </w:r>
                                                    </w:p>
                                                    <w:p w14:paraId="2887C966" w14:textId="77777777" w:rsidR="00AD5AF0" w:rsidRPr="00AD5AF0" w:rsidRDefault="00AD5AF0" w:rsidP="00AD5AF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Verlof</w:t>
                                                      </w:r>
                                                    </w:p>
                                                    <w:p w14:paraId="7C460AF8" w14:textId="77777777" w:rsidR="00AD5AF0" w:rsidRPr="00AD5AF0" w:rsidRDefault="00AD5AF0" w:rsidP="00AD5AF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Preventieve maatregelen (vanaf schooljaar 2024/2025)</w:t>
                                                      </w:r>
                                                    </w:p>
                                                    <w:p w14:paraId="261FBFC9" w14:textId="77777777" w:rsidR="00AD5AF0" w:rsidRPr="00AD5AF0" w:rsidRDefault="00AD5AF0" w:rsidP="00AD5AF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Overige bestedingsdoelen</w:t>
                                                      </w:r>
                                                    </w:p>
                                                    <w:p w14:paraId="2B0D46E1"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b/>
                                                          <w:bCs/>
                                                          <w:sz w:val="24"/>
                                                          <w:szCs w:val="24"/>
                                                          <w:lang w:eastAsia="nl-NL"/>
                                                        </w:rPr>
                                                        <w:t>Professionalisering OOP</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Het aantal uur professionalisering OOP (zoals opgenomen in artikel F4 lid 5) wordt verhoogd van 16 uur naar minimaal 40 uur per jaar. (1fte) Deze uren zijn in te zetten voor deskundigheidsbevordering of professionalisering t.b.v. duurzame inzetbaarheid. Hiermee wordt het belang van professionalisering onderstreept en krijgt de werknemer meer tijd en regie op zijn eigen brede inzetbaarheid. Deze beperkt zich niet tot zijn huidige werkzaamheden.</w:t>
                                                      </w:r>
                                                    </w:p>
                                                    <w:p w14:paraId="3764FCCE"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b/>
                                                          <w:bCs/>
                                                          <w:sz w:val="24"/>
                                                          <w:szCs w:val="24"/>
                                                          <w:lang w:eastAsia="nl-NL"/>
                                                        </w:rPr>
                                                        <w:t>Basisvaardigheden</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De leraar heeft per schooljaar recht op 16 uur professionalisering op het gebied van basisvaardigheden en curriculumherziening.</w:t>
                                                      </w:r>
                                                      <w:r w:rsidRPr="00AD5AF0">
                                                        <w:rPr>
                                                          <w:rFonts w:ascii="Times New Roman" w:eastAsia="Times New Roman" w:hAnsi="Times New Roman" w:cs="Times New Roman"/>
                                                          <w:sz w:val="24"/>
                                                          <w:szCs w:val="24"/>
                                                          <w:lang w:eastAsia="nl-NL"/>
                                                        </w:rPr>
                                                        <w:br/>
                                                        <w:t>Deze uren worden in overleg met de leidinggevende besteed.</w:t>
                                                      </w:r>
                                                    </w:p>
                                                    <w:p w14:paraId="38434739"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b/>
                                                          <w:bCs/>
                                                          <w:sz w:val="24"/>
                                                          <w:szCs w:val="24"/>
                                                          <w:lang w:eastAsia="nl-NL"/>
                                                        </w:rPr>
                                                        <w:t>Startende docenten</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Voor een startende docent biedt de cao OMO al extra tijd voor een inductieprogramma (artikel E3 lid 5). Afspraken zijn gemaakt over de criteria waaraan een inductieprogramma dient te voldoen. Deze zijn nu opgenomen in de cao-OMO.</w:t>
                                                      </w:r>
                                                      <w:r w:rsidRPr="00AD5AF0">
                                                        <w:rPr>
                                                          <w:rFonts w:ascii="Times New Roman" w:eastAsia="Times New Roman" w:hAnsi="Times New Roman" w:cs="Times New Roman"/>
                                                          <w:sz w:val="24"/>
                                                          <w:szCs w:val="24"/>
                                                          <w:lang w:eastAsia="nl-NL"/>
                                                        </w:rPr>
                                                        <w:br/>
                                                      </w:r>
                                                      <w:r w:rsidRPr="00AD5AF0">
                                                        <w:rPr>
                                                          <w:rFonts w:ascii="Times New Roman" w:eastAsia="Times New Roman" w:hAnsi="Times New Roman" w:cs="Times New Roman"/>
                                                          <w:sz w:val="24"/>
                                                          <w:szCs w:val="24"/>
                                                          <w:lang w:eastAsia="nl-NL"/>
                                                        </w:rPr>
                                                        <w:br/>
                                                      </w:r>
                                                      <w:r w:rsidRPr="00AD5AF0">
                                                        <w:rPr>
                                                          <w:rFonts w:ascii="Times New Roman" w:eastAsia="Times New Roman" w:hAnsi="Times New Roman" w:cs="Times New Roman"/>
                                                          <w:b/>
                                                          <w:bCs/>
                                                          <w:sz w:val="24"/>
                                                          <w:szCs w:val="24"/>
                                                          <w:lang w:eastAsia="nl-NL"/>
                                                        </w:rPr>
                                                        <w:t>Inzetbaarheidstabel</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Voor medewerkers met een betrekkingsomvang van &gt;0,5 tot en met 0,6 is de inzetbaarheidstabel aangepast. Te weten 6 dagdelen (i.p.v. 5) en 3 dagen (i.p.v. 4) zoals ook in de cao VO is opgenomen.</w:t>
                                                      </w:r>
                                                      <w:r w:rsidRPr="00AD5AF0">
                                                        <w:rPr>
                                                          <w:rFonts w:ascii="Times New Roman" w:eastAsia="Times New Roman" w:hAnsi="Times New Roman" w:cs="Times New Roman"/>
                                                          <w:sz w:val="24"/>
                                                          <w:szCs w:val="24"/>
                                                          <w:lang w:eastAsia="nl-NL"/>
                                                        </w:rPr>
                                                        <w:br/>
                                                        <w:t>De tabel is verbeterd voor werknemers met een betrekkingsomvang &gt;0.5 fte tot en met 0.6 fte waarbij de werknemer maximaal op 3 dagen kan worden ingezet. Tot nu toe was dat op maximaal 4 dagen.</w:t>
                                                      </w:r>
                                                    </w:p>
                                                    <w:p w14:paraId="08102E20"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b/>
                                                          <w:bCs/>
                                                          <w:sz w:val="24"/>
                                                          <w:szCs w:val="24"/>
                                                          <w:lang w:eastAsia="nl-NL"/>
                                                        </w:rPr>
                                                        <w:t>BHV-toelage</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 xml:space="preserve">De BHV-toelage (conform artikel C8) wordt, met terugwerkende kracht per ingangsdatum van de cao, verhoogd naar een bruto toelage van €30,- voor </w:t>
                                                      </w:r>
                                                      <w:proofErr w:type="spellStart"/>
                                                      <w:r w:rsidRPr="00AD5AF0">
                                                        <w:rPr>
                                                          <w:rFonts w:ascii="Times New Roman" w:eastAsia="Times New Roman" w:hAnsi="Times New Roman" w:cs="Times New Roman"/>
                                                          <w:sz w:val="24"/>
                                                          <w:szCs w:val="24"/>
                                                          <w:lang w:eastAsia="nl-NL"/>
                                                        </w:rPr>
                                                        <w:t>BHV’ers</w:t>
                                                      </w:r>
                                                      <w:proofErr w:type="spellEnd"/>
                                                      <w:r w:rsidRPr="00AD5AF0">
                                                        <w:rPr>
                                                          <w:rFonts w:ascii="Times New Roman" w:eastAsia="Times New Roman" w:hAnsi="Times New Roman" w:cs="Times New Roman"/>
                                                          <w:sz w:val="24"/>
                                                          <w:szCs w:val="24"/>
                                                          <w:lang w:eastAsia="nl-NL"/>
                                                        </w:rPr>
                                                        <w:t xml:space="preserve"> of €15,- voor EHBO’ers.</w:t>
                                                      </w:r>
                                                    </w:p>
                                                    <w:p w14:paraId="6FC641FC"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b/>
                                                          <w:bCs/>
                                                          <w:sz w:val="24"/>
                                                          <w:szCs w:val="24"/>
                                                          <w:lang w:eastAsia="nl-NL"/>
                                                        </w:rPr>
                                                        <w:t>Medewerkers met afstand tot de arbeidsmarkt</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Gelet op onze kernwaarden, maakt OMO geen onderscheid tussen medewerkers. Net als bij de cao VO komen ook medewerkers met een afstand tot de arbeidsmarkt per 1 januari 2024 in aanmerking voor de eindejaarsuitkering, extra eindejaarsuitkering OOP, overlijdensuitkering en jubileumgratificatie (artikel C1 lid 8).</w:t>
                                                      </w:r>
                                                      <w:r w:rsidRPr="00AD5AF0">
                                                        <w:rPr>
                                                          <w:rFonts w:ascii="Times New Roman" w:eastAsia="Times New Roman" w:hAnsi="Times New Roman" w:cs="Times New Roman"/>
                                                          <w:sz w:val="24"/>
                                                          <w:szCs w:val="24"/>
                                                          <w:lang w:eastAsia="nl-NL"/>
                                                        </w:rPr>
                                                        <w:br/>
                                                      </w:r>
                                                      <w:r w:rsidRPr="00AD5AF0">
                                                        <w:rPr>
                                                          <w:rFonts w:ascii="Times New Roman" w:eastAsia="Times New Roman" w:hAnsi="Times New Roman" w:cs="Times New Roman"/>
                                                          <w:sz w:val="24"/>
                                                          <w:szCs w:val="24"/>
                                                          <w:lang w:eastAsia="nl-NL"/>
                                                        </w:rPr>
                                                        <w:br/>
                                                      </w:r>
                                                      <w:r w:rsidRPr="00AD5AF0">
                                                        <w:rPr>
                                                          <w:rFonts w:ascii="Times New Roman" w:eastAsia="Times New Roman" w:hAnsi="Times New Roman" w:cs="Times New Roman"/>
                                                          <w:b/>
                                                          <w:bCs/>
                                                          <w:sz w:val="24"/>
                                                          <w:szCs w:val="24"/>
                                                          <w:lang w:eastAsia="nl-NL"/>
                                                        </w:rPr>
                                                        <w:t>Overige bepalingen</w:t>
                                                      </w:r>
                                                      <w:r w:rsidRPr="00AD5AF0">
                                                        <w:rPr>
                                                          <w:rFonts w:ascii="Times New Roman" w:eastAsia="Times New Roman" w:hAnsi="Times New Roman" w:cs="Times New Roman"/>
                                                          <w:b/>
                                                          <w:bCs/>
                                                          <w:sz w:val="24"/>
                                                          <w:szCs w:val="24"/>
                                                          <w:lang w:eastAsia="nl-NL"/>
                                                        </w:rPr>
                                                        <w:br/>
                                                      </w:r>
                                                      <w:r w:rsidRPr="00AD5AF0">
                                                        <w:rPr>
                                                          <w:rFonts w:ascii="Times New Roman" w:eastAsia="Times New Roman" w:hAnsi="Times New Roman" w:cs="Times New Roman"/>
                                                          <w:sz w:val="24"/>
                                                          <w:szCs w:val="24"/>
                                                          <w:lang w:eastAsia="nl-NL"/>
                                                        </w:rPr>
                                                        <w:t>Naast bovenstaande wijzigingen, zullen ook aanpassingen in de cao-tekst doorgevoerd worden omdat dit technisch of juridisch noodzakelijk is of om de tekst beter aan te laten sluiten bij gewijzigde wet- en regelgeving.</w:t>
                                                      </w:r>
                                                      <w:r w:rsidRPr="00AD5AF0">
                                                        <w:rPr>
                                                          <w:rFonts w:ascii="Times New Roman" w:eastAsia="Times New Roman" w:hAnsi="Times New Roman" w:cs="Times New Roman"/>
                                                          <w:sz w:val="24"/>
                                                          <w:szCs w:val="24"/>
                                                          <w:lang w:eastAsia="nl-NL"/>
                                                        </w:rPr>
                                                        <w:br/>
                                                        <w:t>Verder hebben partijen de intentie uitgesproken om bij de volgende cao een moderniseringsslag door te voeren. Groenere arbeidsvoorwaarden, een individueel keuzebudget en experimenteren met verlaagde onderwijstijd en loopbaanpaden zijn daarbij de voornaamste speerpunten.</w:t>
                                                      </w:r>
                                                    </w:p>
                                                    <w:p w14:paraId="255D95A2"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Tom Boot</w:t>
                                                      </w:r>
                                                    </w:p>
                                                    <w:p w14:paraId="124237BA" w14:textId="77777777" w:rsidR="00AD5AF0" w:rsidRPr="00AD5AF0" w:rsidRDefault="00AD5AF0" w:rsidP="00AD5AF0">
                                                      <w:pPr>
                                                        <w:spacing w:before="100" w:beforeAutospacing="1" w:after="100" w:afterAutospacing="1"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sz w:val="24"/>
                                                          <w:szCs w:val="24"/>
                                                          <w:lang w:eastAsia="nl-NL"/>
                                                        </w:rPr>
                                                        <w:t>(Bestuurder CNV Onderwijs)</w:t>
                                                      </w:r>
                                                    </w:p>
                                                    <w:p w14:paraId="1160A62D" w14:textId="77777777" w:rsidR="00AD5AF0" w:rsidRPr="00AD5AF0" w:rsidRDefault="00450500" w:rsidP="00AD5AF0">
                                                      <w:pPr>
                                                        <w:spacing w:before="100" w:beforeAutospacing="1" w:after="100" w:afterAutospacing="1" w:line="240" w:lineRule="auto"/>
                                                        <w:rPr>
                                                          <w:rFonts w:ascii="Times New Roman" w:eastAsia="Times New Roman" w:hAnsi="Times New Roman" w:cs="Times New Roman"/>
                                                          <w:sz w:val="24"/>
                                                          <w:szCs w:val="24"/>
                                                          <w:lang w:eastAsia="nl-NL"/>
                                                        </w:rPr>
                                                      </w:pPr>
                                                      <w:hyperlink r:id="rId9" w:history="1">
                                                        <w:r w:rsidR="00AD5AF0" w:rsidRPr="00AD5AF0">
                                                          <w:rPr>
                                                            <w:rFonts w:ascii="Times New Roman" w:eastAsia="Times New Roman" w:hAnsi="Times New Roman" w:cs="Times New Roman"/>
                                                            <w:color w:val="0000FF"/>
                                                            <w:sz w:val="24"/>
                                                            <w:szCs w:val="24"/>
                                                            <w:u w:val="single"/>
                                                            <w:lang w:eastAsia="nl-NL"/>
                                                          </w:rPr>
                                                          <w:t>t.boot@cnv.nl</w:t>
                                                        </w:r>
                                                      </w:hyperlink>
                                                    </w:p>
                                                  </w:tc>
                                                </w:tr>
                                              </w:tbl>
                                              <w:p w14:paraId="2F082117" w14:textId="77777777" w:rsidR="00AD5AF0" w:rsidRPr="00AD5AF0" w:rsidRDefault="00AD5AF0" w:rsidP="00AD5AF0">
                                                <w:pPr>
                                                  <w:spacing w:after="0" w:line="270" w:lineRule="atLeast"/>
                                                  <w:rPr>
                                                    <w:rFonts w:ascii="Arial" w:eastAsia="Times New Roman" w:hAnsi="Arial" w:cs="Arial"/>
                                                    <w:color w:val="000000"/>
                                                    <w:sz w:val="21"/>
                                                    <w:szCs w:val="21"/>
                                                    <w:lang w:eastAsia="nl-NL"/>
                                                  </w:rPr>
                                                </w:pPr>
                                              </w:p>
                                            </w:tc>
                                          </w:tr>
                                          <w:tr w:rsidR="00AD5AF0" w:rsidRPr="00AD5AF0" w14:paraId="059A7E57" w14:textId="77777777" w:rsidTr="00450500">
                                            <w:trPr>
                                              <w:trHeight w:val="26"/>
                                              <w:tblCellSpacing w:w="0" w:type="dxa"/>
                                            </w:trPr>
                                            <w:tc>
                                              <w:tcPr>
                                                <w:tcW w:w="0" w:type="auto"/>
                                                <w:gridSpan w:val="2"/>
                                                <w:tcBorders>
                                                  <w:top w:val="single" w:sz="6" w:space="0" w:color="D3D3D3"/>
                                                </w:tcBorders>
                                                <w:tcMar>
                                                  <w:top w:w="360" w:type="dxa"/>
                                                  <w:left w:w="0" w:type="dxa"/>
                                                  <w:bottom w:w="180" w:type="dxa"/>
                                                  <w:right w:w="0" w:type="dxa"/>
                                                </w:tcMar>
                                              </w:tcPr>
                                              <w:p w14:paraId="418AD1AC" w14:textId="77777777" w:rsidR="00AD5AF0" w:rsidRPr="00AD5AF0" w:rsidRDefault="00AD5AF0" w:rsidP="00AD5AF0">
                                                <w:pPr>
                                                  <w:spacing w:after="0" w:line="240" w:lineRule="auto"/>
                                                  <w:rPr>
                                                    <w:rFonts w:ascii="Times New Roman" w:eastAsia="Times New Roman" w:hAnsi="Times New Roman" w:cs="Times New Roman"/>
                                                    <w:sz w:val="24"/>
                                                    <w:szCs w:val="24"/>
                                                    <w:lang w:eastAsia="nl-NL"/>
                                                  </w:rPr>
                                                </w:pPr>
                                              </w:p>
                                            </w:tc>
                                          </w:tr>
                                          <w:tr w:rsidR="00AD5AF0" w:rsidRPr="00AD5AF0" w14:paraId="7C652DAA" w14:textId="77777777" w:rsidTr="00450500">
                                            <w:trPr>
                                              <w:tblCellSpacing w:w="0" w:type="dxa"/>
                                            </w:trPr>
                                            <w:tc>
                                              <w:tcPr>
                                                <w:tcW w:w="0" w:type="auto"/>
                                                <w:vAlign w:val="center"/>
                                              </w:tcPr>
                                              <w:p w14:paraId="12ED94B1" w14:textId="77777777" w:rsidR="00AD5AF0" w:rsidRPr="00AD5AF0" w:rsidRDefault="00AD5AF0" w:rsidP="00AD5AF0">
                                                <w:pPr>
                                                  <w:spacing w:after="0" w:line="240" w:lineRule="auto"/>
                                                  <w:rPr>
                                                    <w:rFonts w:ascii="Times New Roman" w:eastAsia="Times New Roman" w:hAnsi="Times New Roman" w:cs="Times New Roman"/>
                                                    <w:sz w:val="20"/>
                                                    <w:szCs w:val="20"/>
                                                    <w:lang w:eastAsia="nl-NL"/>
                                                  </w:rPr>
                                                </w:pPr>
                                              </w:p>
                                            </w:tc>
                                            <w:tc>
                                              <w:tcPr>
                                                <w:tcW w:w="0" w:type="auto"/>
                                                <w:vAlign w:val="center"/>
                                                <w:hideMark/>
                                              </w:tcPr>
                                              <w:p w14:paraId="3F6E0FE9" w14:textId="77777777" w:rsidR="00AD5AF0" w:rsidRPr="00AD5AF0" w:rsidRDefault="00AD5AF0" w:rsidP="00AD5AF0">
                                                <w:pPr>
                                                  <w:spacing w:after="0" w:line="240" w:lineRule="auto"/>
                                                  <w:rPr>
                                                    <w:rFonts w:ascii="Times New Roman" w:eastAsia="Times New Roman" w:hAnsi="Times New Roman" w:cs="Times New Roman"/>
                                                    <w:sz w:val="20"/>
                                                    <w:szCs w:val="20"/>
                                                    <w:lang w:eastAsia="nl-NL"/>
                                                  </w:rPr>
                                                </w:pPr>
                                              </w:p>
                                            </w:tc>
                                          </w:tr>
                                          <w:tr w:rsidR="00AD5AF0" w:rsidRPr="00AD5AF0" w14:paraId="32AA0655" w14:textId="77777777" w:rsidTr="00450500">
                                            <w:trPr>
                                              <w:trHeight w:val="108"/>
                                              <w:tblCellSpacing w:w="0" w:type="dxa"/>
                                            </w:trPr>
                                            <w:tc>
                                              <w:tcPr>
                                                <w:tcW w:w="0" w:type="auto"/>
                                              </w:tcPr>
                                              <w:p w14:paraId="5095D2A9" w14:textId="4ABB7F68" w:rsidR="00AD5AF0" w:rsidRPr="00AD5AF0" w:rsidRDefault="00AD5AF0" w:rsidP="00AD5AF0">
                                                <w:pPr>
                                                  <w:spacing w:after="0" w:line="15" w:lineRule="atLeast"/>
                                                  <w:rPr>
                                                    <w:rFonts w:ascii="Times New Roman" w:eastAsia="Times New Roman" w:hAnsi="Times New Roman" w:cs="Times New Roman"/>
                                                    <w:sz w:val="2"/>
                                                    <w:szCs w:val="2"/>
                                                    <w:lang w:eastAsia="nl-NL"/>
                                                  </w:rPr>
                                                </w:pPr>
                                              </w:p>
                                            </w:tc>
                                            <w:tc>
                                              <w:tcPr>
                                                <w:tcW w:w="0" w:type="auto"/>
                                                <w:vAlign w:val="center"/>
                                                <w:hideMark/>
                                              </w:tcPr>
                                              <w:p w14:paraId="1EBF79A2" w14:textId="77777777" w:rsidR="00AD5AF0" w:rsidRPr="00AD5AF0" w:rsidRDefault="00AD5AF0" w:rsidP="00AD5AF0">
                                                <w:pPr>
                                                  <w:spacing w:after="0" w:line="240" w:lineRule="auto"/>
                                                  <w:rPr>
                                                    <w:rFonts w:ascii="Times New Roman" w:eastAsia="Times New Roman" w:hAnsi="Times New Roman" w:cs="Times New Roman"/>
                                                    <w:sz w:val="20"/>
                                                    <w:szCs w:val="20"/>
                                                    <w:lang w:eastAsia="nl-NL"/>
                                                  </w:rPr>
                                                </w:pPr>
                                              </w:p>
                                            </w:tc>
                                          </w:tr>
                                          <w:tr w:rsidR="00AD5AF0" w:rsidRPr="00AD5AF0" w14:paraId="3D38B67E" w14:textId="77777777">
                                            <w:trPr>
                                              <w:tblCellSpacing w:w="0" w:type="dxa"/>
                                            </w:trPr>
                                            <w:tc>
                                              <w:tcPr>
                                                <w:tcW w:w="0" w:type="auto"/>
                                                <w:hideMark/>
                                              </w:tcPr>
                                              <w:p w14:paraId="3FC1B37C" w14:textId="5DE6A0B3" w:rsidR="00AD5AF0" w:rsidRPr="00AD5AF0" w:rsidRDefault="00AD5AF0" w:rsidP="00AD5AF0">
                                                <w:pPr>
                                                  <w:spacing w:after="0" w:line="240" w:lineRule="atLeast"/>
                                                  <w:rPr>
                                                    <w:rFonts w:ascii="Arial" w:eastAsia="Times New Roman" w:hAnsi="Arial" w:cs="Arial"/>
                                                    <w:i/>
                                                    <w:iCs/>
                                                    <w:color w:val="333333"/>
                                                    <w:spacing w:val="2"/>
                                                    <w:sz w:val="21"/>
                                                    <w:szCs w:val="21"/>
                                                    <w:lang w:eastAsia="nl-NL"/>
                                                  </w:rPr>
                                                </w:pPr>
                                              </w:p>
                                            </w:tc>
                                            <w:tc>
                                              <w:tcPr>
                                                <w:tcW w:w="0" w:type="auto"/>
                                                <w:vAlign w:val="center"/>
                                                <w:hideMark/>
                                              </w:tcPr>
                                              <w:p w14:paraId="050F7644" w14:textId="77777777" w:rsidR="00AD5AF0" w:rsidRPr="00AD5AF0" w:rsidRDefault="00AD5AF0" w:rsidP="00AD5AF0">
                                                <w:pPr>
                                                  <w:spacing w:after="0" w:line="240" w:lineRule="auto"/>
                                                  <w:rPr>
                                                    <w:rFonts w:ascii="Times New Roman" w:eastAsia="Times New Roman" w:hAnsi="Times New Roman" w:cs="Times New Roman"/>
                                                    <w:sz w:val="20"/>
                                                    <w:szCs w:val="20"/>
                                                    <w:lang w:eastAsia="nl-NL"/>
                                                  </w:rPr>
                                                </w:pPr>
                                              </w:p>
                                            </w:tc>
                                          </w:tr>
                                          <w:tr w:rsidR="00AD5AF0" w:rsidRPr="00AD5AF0" w14:paraId="116616DF" w14:textId="77777777">
                                            <w:trPr>
                                              <w:trHeight w:val="60"/>
                                              <w:tblCellSpacing w:w="0" w:type="dxa"/>
                                            </w:trPr>
                                            <w:tc>
                                              <w:tcPr>
                                                <w:tcW w:w="0" w:type="auto"/>
                                                <w:hideMark/>
                                              </w:tcPr>
                                              <w:p w14:paraId="43BDC48F"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c>
                                              <w:tcPr>
                                                <w:tcW w:w="0" w:type="auto"/>
                                                <w:vAlign w:val="center"/>
                                                <w:hideMark/>
                                              </w:tcPr>
                                              <w:p w14:paraId="622A720C" w14:textId="77777777" w:rsidR="00AD5AF0" w:rsidRPr="00AD5AF0" w:rsidRDefault="00AD5AF0" w:rsidP="00AD5AF0">
                                                <w:pPr>
                                                  <w:spacing w:after="0" w:line="240" w:lineRule="auto"/>
                                                  <w:rPr>
                                                    <w:rFonts w:ascii="Times New Roman" w:eastAsia="Times New Roman" w:hAnsi="Times New Roman" w:cs="Times New Roman"/>
                                                    <w:sz w:val="20"/>
                                                    <w:szCs w:val="20"/>
                                                    <w:lang w:eastAsia="nl-NL"/>
                                                  </w:rPr>
                                                </w:pPr>
                                              </w:p>
                                            </w:tc>
                                          </w:tr>
                                        </w:tbl>
                                        <w:p w14:paraId="14881AB1" w14:textId="77777777" w:rsidR="00AD5AF0" w:rsidRPr="00AD5AF0" w:rsidRDefault="00AD5AF0" w:rsidP="00AD5AF0">
                                          <w:pPr>
                                            <w:spacing w:after="0" w:line="240" w:lineRule="auto"/>
                                            <w:rPr>
                                              <w:rFonts w:ascii="Times New Roman" w:eastAsia="Times New Roman" w:hAnsi="Times New Roman" w:cs="Times New Roman"/>
                                              <w:sz w:val="24"/>
                                              <w:szCs w:val="24"/>
                                              <w:lang w:eastAsia="nl-NL"/>
                                            </w:rPr>
                                          </w:pPr>
                                        </w:p>
                                      </w:tc>
                                    </w:tr>
                                    <w:tr w:rsidR="00AD5AF0" w:rsidRPr="00AD5AF0" w14:paraId="1AF6ED2E" w14:textId="77777777">
                                      <w:trPr>
                                        <w:trHeight w:val="144"/>
                                        <w:tblCellSpacing w:w="0" w:type="dxa"/>
                                        <w:jc w:val="center"/>
                                      </w:trPr>
                                      <w:tc>
                                        <w:tcPr>
                                          <w:tcW w:w="0" w:type="auto"/>
                                          <w:hideMark/>
                                        </w:tcPr>
                                        <w:p w14:paraId="4D6446A4"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bl>
                                  <w:p w14:paraId="0DF5AAE5"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r w:rsidR="00AD5AF0" w:rsidRPr="00AD5AF0" w14:paraId="43ECE081" w14:textId="77777777">
                                <w:trPr>
                                  <w:trHeight w:val="144"/>
                                  <w:tblCellSpacing w:w="0" w:type="dxa"/>
                                </w:trPr>
                                <w:tc>
                                  <w:tcPr>
                                    <w:tcW w:w="0" w:type="auto"/>
                                    <w:hideMark/>
                                  </w:tcPr>
                                  <w:p w14:paraId="23425CBF"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lastRenderedPageBreak/>
                                      <w:t> </w:t>
                                    </w:r>
                                  </w:p>
                                </w:tc>
                              </w:tr>
                            </w:tbl>
                            <w:p w14:paraId="716D9BE3"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r w:rsidR="00AD5AF0" w:rsidRPr="00AD5AF0" w14:paraId="77A6888A" w14:textId="77777777">
                          <w:trPr>
                            <w:trHeight w:val="144"/>
                            <w:tblCellSpacing w:w="0" w:type="dxa"/>
                            <w:jc w:val="center"/>
                          </w:trPr>
                          <w:tc>
                            <w:tcPr>
                              <w:tcW w:w="0" w:type="auto"/>
                              <w:hideMark/>
                            </w:tcPr>
                            <w:p w14:paraId="13E9491D"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lastRenderedPageBreak/>
                                <w:t> </w:t>
                              </w:r>
                            </w:p>
                          </w:tc>
                        </w:tr>
                      </w:tbl>
                      <w:p w14:paraId="4AD12060" w14:textId="77777777" w:rsidR="00AD5AF0" w:rsidRPr="00AD5AF0" w:rsidRDefault="00AD5AF0" w:rsidP="00AD5AF0">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AD5AF0" w:rsidRPr="00AD5AF0" w14:paraId="0284E19F" w14:textId="77777777">
                          <w:trPr>
                            <w:tblCellSpacing w:w="0" w:type="dxa"/>
                            <w:jc w:val="center"/>
                          </w:trPr>
                          <w:tc>
                            <w:tcPr>
                              <w:tcW w:w="0" w:type="auto"/>
                              <w:hideMark/>
                            </w:tcPr>
                            <w:p w14:paraId="53D3E1A9" w14:textId="6304C282" w:rsidR="00AD5AF0" w:rsidRPr="00AD5AF0" w:rsidRDefault="00AD5AF0" w:rsidP="00AD5AF0">
                              <w:pPr>
                                <w:spacing w:after="0"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noProof/>
                                  <w:color w:val="0000FF"/>
                                  <w:sz w:val="24"/>
                                  <w:szCs w:val="24"/>
                                  <w:lang w:eastAsia="nl-NL"/>
                                </w:rPr>
                                <w:drawing>
                                  <wp:inline distT="0" distB="0" distL="0" distR="0" wp14:anchorId="75A8565A" wp14:editId="464BBFAA">
                                    <wp:extent cx="5334000" cy="1905000"/>
                                    <wp:effectExtent l="0" t="0" r="0" b="0"/>
                                    <wp:docPr id="6" name="Afbeelding 6" descr="im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1905000"/>
                                            </a:xfrm>
                                            <a:prstGeom prst="rect">
                                              <a:avLst/>
                                            </a:prstGeom>
                                            <a:noFill/>
                                            <a:ln>
                                              <a:noFill/>
                                            </a:ln>
                                          </pic:spPr>
                                        </pic:pic>
                                      </a:graphicData>
                                    </a:graphic>
                                  </wp:inline>
                                </w:drawing>
                              </w:r>
                            </w:p>
                          </w:tc>
                        </w:tr>
                        <w:tr w:rsidR="00AD5AF0" w:rsidRPr="00AD5AF0" w14:paraId="5641308F" w14:textId="77777777">
                          <w:trPr>
                            <w:trHeight w:val="144"/>
                            <w:tblCellSpacing w:w="0" w:type="dxa"/>
                            <w:jc w:val="center"/>
                          </w:trPr>
                          <w:tc>
                            <w:tcPr>
                              <w:tcW w:w="0" w:type="auto"/>
                              <w:hideMark/>
                            </w:tcPr>
                            <w:p w14:paraId="3ED04057" w14:textId="77777777" w:rsidR="00AD5AF0" w:rsidRPr="00AD5AF0" w:rsidRDefault="00AD5AF0" w:rsidP="00AD5AF0">
                              <w:pPr>
                                <w:spacing w:after="0" w:line="0"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bl>
                      <w:p w14:paraId="1DF0BE76"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bl>
                <w:p w14:paraId="77B5CCBE" w14:textId="77777777" w:rsidR="00AD5AF0" w:rsidRPr="00AD5AF0" w:rsidRDefault="00AD5AF0" w:rsidP="00AD5AF0">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AD5AF0" w:rsidRPr="00AD5AF0" w14:paraId="07F78088" w14:textId="77777777">
                    <w:trPr>
                      <w:tblCellSpacing w:w="0" w:type="dxa"/>
                      <w:jc w:val="center"/>
                    </w:trPr>
                    <w:tc>
                      <w:tcPr>
                        <w:tcW w:w="0" w:type="auto"/>
                        <w:vAlign w:val="center"/>
                        <w:hideMark/>
                      </w:tcPr>
                      <w:p w14:paraId="147C8498"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bl>
                <w:p w14:paraId="3D0A958F" w14:textId="77777777" w:rsidR="00AD5AF0" w:rsidRPr="00AD5AF0" w:rsidRDefault="00AD5AF0" w:rsidP="00AD5AF0">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AD5AF0" w:rsidRPr="00AD5AF0" w14:paraId="4C61278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AD5AF0" w:rsidRPr="00AD5AF0" w14:paraId="10F70BF8" w14:textId="77777777">
                          <w:trPr>
                            <w:tblCellSpacing w:w="0" w:type="dxa"/>
                            <w:jc w:val="center"/>
                          </w:trPr>
                          <w:tc>
                            <w:tcPr>
                              <w:tcW w:w="0" w:type="auto"/>
                              <w:hideMark/>
                            </w:tcPr>
                            <w:tbl>
                              <w:tblPr>
                                <w:tblW w:w="6480" w:type="dxa"/>
                                <w:jc w:val="center"/>
                                <w:tblCellSpacing w:w="0" w:type="dxa"/>
                                <w:tblCellMar>
                                  <w:left w:w="0" w:type="dxa"/>
                                  <w:right w:w="0" w:type="dxa"/>
                                </w:tblCellMar>
                                <w:tblLook w:val="04A0" w:firstRow="1" w:lastRow="0" w:firstColumn="1" w:lastColumn="0" w:noHBand="0" w:noVBand="1"/>
                              </w:tblPr>
                              <w:tblGrid>
                                <w:gridCol w:w="7275"/>
                              </w:tblGrid>
                              <w:tr w:rsidR="00AD5AF0" w:rsidRPr="00AD5AF0" w14:paraId="72260555" w14:textId="77777777">
                                <w:trPr>
                                  <w:trHeight w:val="216"/>
                                  <w:tblCellSpacing w:w="0" w:type="dxa"/>
                                  <w:jc w:val="center"/>
                                </w:trPr>
                                <w:tc>
                                  <w:tcPr>
                                    <w:tcW w:w="0" w:type="auto"/>
                                    <w:hideMark/>
                                  </w:tcPr>
                                  <w:p w14:paraId="5A18529C"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r w:rsidR="00AD5AF0" w:rsidRPr="00AD5AF0" w14:paraId="30C65B9A" w14:textId="77777777">
                                <w:trPr>
                                  <w:tblCellSpacing w:w="0" w:type="dxa"/>
                                  <w:jc w:val="center"/>
                                </w:trPr>
                                <w:tc>
                                  <w:tcPr>
                                    <w:tcW w:w="0" w:type="auto"/>
                                    <w:hideMark/>
                                  </w:tcPr>
                                  <w:p w14:paraId="37A785D7" w14:textId="25AE00D4"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r w:rsidRPr="00AD5AF0">
                                      <w:rPr>
                                        <w:rFonts w:ascii="Times New Roman" w:eastAsia="Times New Roman" w:hAnsi="Times New Roman" w:cs="Times New Roman"/>
                                        <w:noProof/>
                                        <w:color w:val="0000FF"/>
                                        <w:sz w:val="24"/>
                                        <w:szCs w:val="24"/>
                                        <w:lang w:eastAsia="nl-NL"/>
                                      </w:rPr>
                                      <w:drawing>
                                        <wp:inline distT="0" distB="0" distL="0" distR="0" wp14:anchorId="5605AB9C" wp14:editId="17B213CB">
                                          <wp:extent cx="685800" cy="381000"/>
                                          <wp:effectExtent l="0" t="0" r="0" b="0"/>
                                          <wp:docPr id="5" name="Afbeelding 5" descr="im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a:hlinkClick r:id="rId7"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p>
                                </w:tc>
                              </w:tr>
                              <w:tr w:rsidR="00AD5AF0" w:rsidRPr="00AD5AF0" w14:paraId="6E3E5D98" w14:textId="77777777">
                                <w:trPr>
                                  <w:trHeight w:val="186"/>
                                  <w:tblCellSpacing w:w="0" w:type="dxa"/>
                                  <w:jc w:val="center"/>
                                </w:trPr>
                                <w:tc>
                                  <w:tcPr>
                                    <w:tcW w:w="0" w:type="auto"/>
                                    <w:hideMark/>
                                  </w:tcPr>
                                  <w:p w14:paraId="44B4FC43"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r w:rsidR="00AD5AF0" w:rsidRPr="00AD5AF0" w14:paraId="41C80242" w14:textId="77777777">
                                <w:trPr>
                                  <w:tblCellSpacing w:w="0" w:type="dxa"/>
                                  <w:jc w:val="center"/>
                                </w:trPr>
                                <w:tc>
                                  <w:tcPr>
                                    <w:tcW w:w="0" w:type="auto"/>
                                    <w:hideMark/>
                                  </w:tcPr>
                                  <w:p w14:paraId="69998674" w14:textId="77777777" w:rsidR="00AD5AF0" w:rsidRPr="00AD5AF0" w:rsidRDefault="00AD5AF0" w:rsidP="00AD5AF0">
                                    <w:pPr>
                                      <w:spacing w:after="0" w:line="210" w:lineRule="atLeast"/>
                                      <w:jc w:val="center"/>
                                      <w:rPr>
                                        <w:rFonts w:ascii="Arial" w:eastAsia="Times New Roman" w:hAnsi="Arial" w:cs="Arial"/>
                                        <w:b/>
                                        <w:bCs/>
                                        <w:color w:val="702C91"/>
                                        <w:sz w:val="18"/>
                                        <w:szCs w:val="18"/>
                                        <w:lang w:eastAsia="nl-NL"/>
                                      </w:rPr>
                                    </w:pPr>
                                    <w:r w:rsidRPr="00AD5AF0">
                                      <w:rPr>
                                        <w:rFonts w:ascii="Arial" w:eastAsia="Times New Roman" w:hAnsi="Arial" w:cs="Arial"/>
                                        <w:b/>
                                        <w:bCs/>
                                        <w:color w:val="702C91"/>
                                        <w:sz w:val="18"/>
                                        <w:szCs w:val="18"/>
                                        <w:lang w:eastAsia="nl-NL"/>
                                      </w:rPr>
                                      <w:t>Volg ons ook op:</w:t>
                                    </w:r>
                                  </w:p>
                                </w:tc>
                              </w:tr>
                              <w:tr w:rsidR="00AD5AF0" w:rsidRPr="00AD5AF0" w14:paraId="1DEC9686" w14:textId="77777777">
                                <w:trPr>
                                  <w:trHeight w:val="90"/>
                                  <w:tblCellSpacing w:w="0" w:type="dxa"/>
                                  <w:jc w:val="center"/>
                                </w:trPr>
                                <w:tc>
                                  <w:tcPr>
                                    <w:tcW w:w="0" w:type="auto"/>
                                    <w:hideMark/>
                                  </w:tcPr>
                                  <w:p w14:paraId="310B69F5"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r w:rsidR="00AD5AF0" w:rsidRPr="00AD5AF0" w14:paraId="69963D6D" w14:textId="77777777">
                                <w:trPr>
                                  <w:tblCellSpacing w:w="0" w:type="dxa"/>
                                  <w:jc w:val="center"/>
                                </w:trPr>
                                <w:tc>
                                  <w:tcPr>
                                    <w:tcW w:w="0" w:type="auto"/>
                                    <w:hideMark/>
                                  </w:tcPr>
                                  <w:tbl>
                                    <w:tblPr>
                                      <w:tblW w:w="3150" w:type="dxa"/>
                                      <w:jc w:val="center"/>
                                      <w:tblCellSpacing w:w="0" w:type="dxa"/>
                                      <w:tblCellMar>
                                        <w:left w:w="0" w:type="dxa"/>
                                        <w:right w:w="0" w:type="dxa"/>
                                      </w:tblCellMar>
                                      <w:tblLook w:val="04A0" w:firstRow="1" w:lastRow="0" w:firstColumn="1" w:lastColumn="0" w:noHBand="0" w:noVBand="1"/>
                                    </w:tblPr>
                                    <w:tblGrid>
                                      <w:gridCol w:w="990"/>
                                      <w:gridCol w:w="1035"/>
                                      <w:gridCol w:w="1125"/>
                                    </w:tblGrid>
                                    <w:tr w:rsidR="00AD5AF0" w:rsidRPr="00AD5AF0" w14:paraId="601F03F3" w14:textId="77777777">
                                      <w:trPr>
                                        <w:tblCellSpacing w:w="0" w:type="dxa"/>
                                        <w:jc w:val="center"/>
                                      </w:trPr>
                                      <w:tc>
                                        <w:tcPr>
                                          <w:tcW w:w="0" w:type="auto"/>
                                          <w:hideMark/>
                                        </w:tcPr>
                                        <w:p w14:paraId="18576734" w14:textId="4F4D3BD2" w:rsidR="00AD5AF0" w:rsidRPr="00AD5AF0" w:rsidRDefault="00AD5AF0" w:rsidP="00AD5AF0">
                                          <w:pPr>
                                            <w:spacing w:after="0" w:line="240" w:lineRule="auto"/>
                                            <w:rPr>
                                              <w:rFonts w:ascii="Times New Roman" w:eastAsia="Times New Roman" w:hAnsi="Times New Roman" w:cs="Times New Roman"/>
                                              <w:sz w:val="24"/>
                                              <w:szCs w:val="24"/>
                                              <w:lang w:eastAsia="nl-NL"/>
                                            </w:rPr>
                                          </w:pPr>
                                          <w:r w:rsidRPr="00AD5AF0">
                                            <w:rPr>
                                              <w:rFonts w:ascii="Times New Roman" w:eastAsia="Times New Roman" w:hAnsi="Times New Roman" w:cs="Times New Roman"/>
                                              <w:noProof/>
                                              <w:color w:val="0000FF"/>
                                              <w:sz w:val="24"/>
                                              <w:szCs w:val="24"/>
                                              <w:lang w:eastAsia="nl-NL"/>
                                            </w:rPr>
                                            <w:drawing>
                                              <wp:inline distT="0" distB="0" distL="0" distR="0" wp14:anchorId="329575AF" wp14:editId="322EFA83">
                                                <wp:extent cx="419100" cy="419100"/>
                                                <wp:effectExtent l="0" t="0" r="0" b="0"/>
                                                <wp:docPr id="4" name="Afbeelding 4" descr="fb">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hideMark/>
                                        </w:tcPr>
                                        <w:p w14:paraId="6C1EE52B" w14:textId="3D8E5FE2"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r w:rsidRPr="00AD5AF0">
                                            <w:rPr>
                                              <w:rFonts w:ascii="Times New Roman" w:eastAsia="Times New Roman" w:hAnsi="Times New Roman" w:cs="Times New Roman"/>
                                              <w:noProof/>
                                              <w:color w:val="0000FF"/>
                                              <w:sz w:val="24"/>
                                              <w:szCs w:val="24"/>
                                              <w:lang w:eastAsia="nl-NL"/>
                                            </w:rPr>
                                            <w:drawing>
                                              <wp:inline distT="0" distB="0" distL="0" distR="0" wp14:anchorId="2AD097A3" wp14:editId="535D4E36">
                                                <wp:extent cx="428625" cy="419100"/>
                                                <wp:effectExtent l="0" t="0" r="9525" b="0"/>
                                                <wp:docPr id="3" name="Afbeelding 3" descr="twitt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3"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tc>
                                      <w:tc>
                                        <w:tcPr>
                                          <w:tcW w:w="0" w:type="auto"/>
                                          <w:hideMark/>
                                        </w:tcPr>
                                        <w:p w14:paraId="784A940F" w14:textId="339D2A9B" w:rsidR="00AD5AF0" w:rsidRPr="00AD5AF0" w:rsidRDefault="00AD5AF0" w:rsidP="00AD5AF0">
                                          <w:pPr>
                                            <w:spacing w:after="0" w:line="240" w:lineRule="auto"/>
                                            <w:jc w:val="right"/>
                                            <w:rPr>
                                              <w:rFonts w:ascii="Times New Roman" w:eastAsia="Times New Roman" w:hAnsi="Times New Roman" w:cs="Times New Roman"/>
                                              <w:sz w:val="24"/>
                                              <w:szCs w:val="24"/>
                                              <w:lang w:eastAsia="nl-NL"/>
                                            </w:rPr>
                                          </w:pPr>
                                          <w:r w:rsidRPr="00AD5AF0">
                                            <w:rPr>
                                              <w:rFonts w:ascii="Times New Roman" w:eastAsia="Times New Roman" w:hAnsi="Times New Roman" w:cs="Times New Roman"/>
                                              <w:noProof/>
                                              <w:color w:val="0000FF"/>
                                              <w:sz w:val="24"/>
                                              <w:szCs w:val="24"/>
                                              <w:lang w:eastAsia="nl-NL"/>
                                            </w:rPr>
                                            <w:drawing>
                                              <wp:inline distT="0" distB="0" distL="0" distR="0" wp14:anchorId="1F56129F" wp14:editId="0F0450D1">
                                                <wp:extent cx="476250" cy="466725"/>
                                                <wp:effectExtent l="0" t="0" r="0" b="9525"/>
                                                <wp:docPr id="2" name="Afbeelding 2" descr="youtub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a:hlinkClick r:id="rId13"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r>
                                  </w:tbl>
                                  <w:p w14:paraId="20E76EE6"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r w:rsidR="00AD5AF0" w:rsidRPr="00AD5AF0" w14:paraId="224E28B8" w14:textId="77777777">
                                <w:trPr>
                                  <w:trHeight w:val="90"/>
                                  <w:tblCellSpacing w:w="0" w:type="dxa"/>
                                  <w:jc w:val="center"/>
                                </w:trPr>
                                <w:tc>
                                  <w:tcPr>
                                    <w:tcW w:w="0" w:type="auto"/>
                                    <w:hideMark/>
                                  </w:tcPr>
                                  <w:p w14:paraId="43BF7090"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r w:rsidR="00AD5AF0" w:rsidRPr="00AD5AF0" w14:paraId="37333CA4" w14:textId="77777777">
                                <w:trPr>
                                  <w:tblCellSpacing w:w="0" w:type="dxa"/>
                                  <w:jc w:val="center"/>
                                </w:trPr>
                                <w:tc>
                                  <w:tcPr>
                                    <w:tcW w:w="0" w:type="auto"/>
                                    <w:hideMark/>
                                  </w:tcPr>
                                  <w:tbl>
                                    <w:tblPr>
                                      <w:tblW w:w="7275" w:type="dxa"/>
                                      <w:jc w:val="center"/>
                                      <w:tblCellSpacing w:w="0" w:type="dxa"/>
                                      <w:tblCellMar>
                                        <w:left w:w="0" w:type="dxa"/>
                                        <w:right w:w="0" w:type="dxa"/>
                                      </w:tblCellMar>
                                      <w:tblLook w:val="04A0" w:firstRow="1" w:lastRow="0" w:firstColumn="1" w:lastColumn="0" w:noHBand="0" w:noVBand="1"/>
                                    </w:tblPr>
                                    <w:tblGrid>
                                      <w:gridCol w:w="7275"/>
                                    </w:tblGrid>
                                    <w:tr w:rsidR="00AD5AF0" w:rsidRPr="00AD5AF0" w14:paraId="704E5713" w14:textId="77777777">
                                      <w:trPr>
                                        <w:tblCellSpacing w:w="0" w:type="dxa"/>
                                        <w:jc w:val="center"/>
                                      </w:trPr>
                                      <w:tc>
                                        <w:tcPr>
                                          <w:tcW w:w="0" w:type="auto"/>
                                          <w:hideMark/>
                                        </w:tcPr>
                                        <w:p w14:paraId="2B7CDD9B" w14:textId="77777777" w:rsidR="00AD5AF0" w:rsidRPr="00AD5AF0" w:rsidRDefault="00450500" w:rsidP="00AD5AF0">
                                          <w:pPr>
                                            <w:spacing w:after="0" w:line="330" w:lineRule="atLeast"/>
                                            <w:jc w:val="center"/>
                                            <w:rPr>
                                              <w:rFonts w:ascii="Arial" w:eastAsia="Times New Roman" w:hAnsi="Arial" w:cs="Arial"/>
                                              <w:b/>
                                              <w:bCs/>
                                              <w:color w:val="702C91"/>
                                              <w:sz w:val="18"/>
                                              <w:szCs w:val="18"/>
                                              <w:lang w:eastAsia="nl-NL"/>
                                            </w:rPr>
                                          </w:pPr>
                                          <w:hyperlink r:id="rId17" w:history="1">
                                            <w:r w:rsidR="00AD5AF0" w:rsidRPr="00AD5AF0">
                                              <w:rPr>
                                                <w:rFonts w:ascii="Arial" w:eastAsia="Times New Roman" w:hAnsi="Arial" w:cs="Arial"/>
                                                <w:b/>
                                                <w:bCs/>
                                                <w:color w:val="702C91"/>
                                                <w:sz w:val="18"/>
                                                <w:szCs w:val="18"/>
                                                <w:u w:val="single"/>
                                                <w:lang w:eastAsia="nl-NL"/>
                                              </w:rPr>
                                              <w:t>contact</w:t>
                                            </w:r>
                                          </w:hyperlink>
                                          <w:r w:rsidR="00AD5AF0" w:rsidRPr="00AD5AF0">
                                            <w:rPr>
                                              <w:rFonts w:ascii="Arial" w:eastAsia="Times New Roman" w:hAnsi="Arial" w:cs="Arial"/>
                                              <w:b/>
                                              <w:bCs/>
                                              <w:color w:val="702C91"/>
                                              <w:sz w:val="18"/>
                                              <w:szCs w:val="18"/>
                                              <w:lang w:eastAsia="nl-NL"/>
                                            </w:rPr>
                                            <w:t> | </w:t>
                                          </w:r>
                                          <w:hyperlink r:id="rId18" w:history="1">
                                            <w:r w:rsidR="00AD5AF0" w:rsidRPr="00AD5AF0">
                                              <w:rPr>
                                                <w:rFonts w:ascii="Arial" w:eastAsia="Times New Roman" w:hAnsi="Arial" w:cs="Arial"/>
                                                <w:b/>
                                                <w:bCs/>
                                                <w:color w:val="702C91"/>
                                                <w:sz w:val="18"/>
                                                <w:szCs w:val="18"/>
                                                <w:u w:val="single"/>
                                                <w:lang w:eastAsia="nl-NL"/>
                                              </w:rPr>
                                              <w:t>voorwaarden</w:t>
                                            </w:r>
                                          </w:hyperlink>
                                          <w:r w:rsidR="00AD5AF0" w:rsidRPr="00AD5AF0">
                                            <w:rPr>
                                              <w:rFonts w:ascii="Arial" w:eastAsia="Times New Roman" w:hAnsi="Arial" w:cs="Arial"/>
                                              <w:b/>
                                              <w:bCs/>
                                              <w:color w:val="702C91"/>
                                              <w:sz w:val="18"/>
                                              <w:szCs w:val="18"/>
                                              <w:lang w:eastAsia="nl-NL"/>
                                            </w:rPr>
                                            <w:t> | </w:t>
                                          </w:r>
                                          <w:hyperlink r:id="rId19" w:history="1">
                                            <w:r w:rsidR="00AD5AF0" w:rsidRPr="00AD5AF0">
                                              <w:rPr>
                                                <w:rFonts w:ascii="Arial" w:eastAsia="Times New Roman" w:hAnsi="Arial" w:cs="Arial"/>
                                                <w:b/>
                                                <w:bCs/>
                                                <w:color w:val="702C91"/>
                                                <w:sz w:val="18"/>
                                                <w:szCs w:val="18"/>
                                                <w:u w:val="single"/>
                                                <w:lang w:eastAsia="nl-NL"/>
                                              </w:rPr>
                                              <w:t>privacy</w:t>
                                            </w:r>
                                          </w:hyperlink>
                                          <w:r w:rsidR="00AD5AF0" w:rsidRPr="00AD5AF0">
                                            <w:rPr>
                                              <w:rFonts w:ascii="Arial" w:eastAsia="Times New Roman" w:hAnsi="Arial" w:cs="Arial"/>
                                              <w:b/>
                                              <w:bCs/>
                                              <w:color w:val="702C91"/>
                                              <w:sz w:val="18"/>
                                              <w:szCs w:val="18"/>
                                              <w:lang w:eastAsia="nl-NL"/>
                                            </w:rPr>
                                            <w:t> | </w:t>
                                          </w:r>
                                          <w:hyperlink r:id="rId20" w:history="1">
                                            <w:r w:rsidR="00AD5AF0" w:rsidRPr="00AD5AF0">
                                              <w:rPr>
                                                <w:rFonts w:ascii="Arial" w:eastAsia="Times New Roman" w:hAnsi="Arial" w:cs="Arial"/>
                                                <w:b/>
                                                <w:bCs/>
                                                <w:color w:val="702C91"/>
                                                <w:sz w:val="18"/>
                                                <w:szCs w:val="18"/>
                                                <w:u w:val="single"/>
                                                <w:lang w:eastAsia="nl-NL"/>
                                              </w:rPr>
                                              <w:t>mijn cnv</w:t>
                                            </w:r>
                                          </w:hyperlink>
                                          <w:r w:rsidR="00AD5AF0" w:rsidRPr="00AD5AF0">
                                            <w:rPr>
                                              <w:rFonts w:ascii="Arial" w:eastAsia="Times New Roman" w:hAnsi="Arial" w:cs="Arial"/>
                                              <w:b/>
                                              <w:bCs/>
                                              <w:color w:val="702C91"/>
                                              <w:sz w:val="18"/>
                                              <w:szCs w:val="18"/>
                                              <w:lang w:eastAsia="nl-NL"/>
                                            </w:rPr>
                                            <w:t> | </w:t>
                                          </w:r>
                                          <w:hyperlink r:id="rId21" w:history="1">
                                            <w:r w:rsidR="00AD5AF0" w:rsidRPr="00AD5AF0">
                                              <w:rPr>
                                                <w:rFonts w:ascii="Arial" w:eastAsia="Times New Roman" w:hAnsi="Arial" w:cs="Arial"/>
                                                <w:b/>
                                                <w:bCs/>
                                                <w:color w:val="702C91"/>
                                                <w:sz w:val="18"/>
                                                <w:szCs w:val="18"/>
                                                <w:u w:val="single"/>
                                                <w:lang w:eastAsia="nl-NL"/>
                                              </w:rPr>
                                              <w:t>afmelden</w:t>
                                            </w:r>
                                          </w:hyperlink>
                                        </w:p>
                                      </w:tc>
                                    </w:tr>
                                  </w:tbl>
                                  <w:p w14:paraId="086F76F5"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r w:rsidR="00AD5AF0" w:rsidRPr="00AD5AF0" w14:paraId="74EAE9B8" w14:textId="77777777">
                                <w:trPr>
                                  <w:trHeight w:val="168"/>
                                  <w:tblCellSpacing w:w="0" w:type="dxa"/>
                                  <w:jc w:val="center"/>
                                </w:trPr>
                                <w:tc>
                                  <w:tcPr>
                                    <w:tcW w:w="0" w:type="auto"/>
                                    <w:hideMark/>
                                  </w:tcPr>
                                  <w:p w14:paraId="43AA3CCA" w14:textId="77777777" w:rsidR="00AD5AF0" w:rsidRPr="00AD5AF0" w:rsidRDefault="00AD5AF0" w:rsidP="00AD5AF0">
                                    <w:pPr>
                                      <w:spacing w:after="0" w:line="15" w:lineRule="atLeast"/>
                                      <w:rPr>
                                        <w:rFonts w:ascii="Times New Roman" w:eastAsia="Times New Roman" w:hAnsi="Times New Roman" w:cs="Times New Roman"/>
                                        <w:sz w:val="2"/>
                                        <w:szCs w:val="2"/>
                                        <w:lang w:eastAsia="nl-NL"/>
                                      </w:rPr>
                                    </w:pPr>
                                    <w:r w:rsidRPr="00AD5AF0">
                                      <w:rPr>
                                        <w:rFonts w:ascii="Times New Roman" w:eastAsia="Times New Roman" w:hAnsi="Times New Roman" w:cs="Times New Roman"/>
                                        <w:sz w:val="2"/>
                                        <w:szCs w:val="2"/>
                                        <w:lang w:eastAsia="nl-NL"/>
                                      </w:rPr>
                                      <w:t> </w:t>
                                    </w:r>
                                  </w:p>
                                </w:tc>
                              </w:tr>
                            </w:tbl>
                            <w:p w14:paraId="73153DF6"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bl>
                      <w:p w14:paraId="7092D779"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bl>
                <w:p w14:paraId="46356517" w14:textId="77777777" w:rsidR="00AD5AF0" w:rsidRPr="00AD5AF0" w:rsidRDefault="00AD5AF0" w:rsidP="00AD5AF0">
                  <w:pPr>
                    <w:spacing w:after="0" w:line="240" w:lineRule="auto"/>
                    <w:jc w:val="center"/>
                    <w:rPr>
                      <w:rFonts w:ascii="Times New Roman" w:eastAsia="Times New Roman" w:hAnsi="Times New Roman" w:cs="Times New Roman"/>
                      <w:sz w:val="24"/>
                      <w:szCs w:val="24"/>
                      <w:lang w:eastAsia="nl-NL"/>
                    </w:rPr>
                  </w:pPr>
                </w:p>
              </w:tc>
            </w:tr>
          </w:tbl>
          <w:p w14:paraId="440CBE95" w14:textId="77777777" w:rsidR="00AD5AF0" w:rsidRPr="00AD5AF0" w:rsidRDefault="00AD5AF0" w:rsidP="00AD5AF0">
            <w:pPr>
              <w:spacing w:after="0" w:line="240" w:lineRule="auto"/>
              <w:jc w:val="center"/>
              <w:rPr>
                <w:rFonts w:ascii="Times New Roman" w:eastAsia="Times New Roman" w:hAnsi="Times New Roman" w:cs="Times New Roman"/>
                <w:color w:val="000000"/>
                <w:sz w:val="27"/>
                <w:szCs w:val="27"/>
                <w:lang w:eastAsia="nl-NL"/>
              </w:rPr>
            </w:pPr>
          </w:p>
        </w:tc>
      </w:tr>
    </w:tbl>
    <w:p w14:paraId="702DCBC5" w14:textId="5E9F9CC3" w:rsidR="00185FDC" w:rsidRDefault="00AD5AF0">
      <w:r w:rsidRPr="00AD5AF0">
        <w:rPr>
          <w:noProof/>
        </w:rPr>
        <w:lastRenderedPageBreak/>
        <w:drawing>
          <wp:inline distT="0" distB="0" distL="0" distR="0" wp14:anchorId="44151F66" wp14:editId="31568100">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185FDC" w:rsidSect="00AD5AF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2F8"/>
    <w:multiLevelType w:val="multilevel"/>
    <w:tmpl w:val="C412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13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F0"/>
    <w:rsid w:val="00185FDC"/>
    <w:rsid w:val="00450500"/>
    <w:rsid w:val="006C425D"/>
    <w:rsid w:val="00941566"/>
    <w:rsid w:val="00AD5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2C8E"/>
  <w15:chartTrackingRefBased/>
  <w15:docId w15:val="{9B007EEF-4AF8-40F2-AF25-B6A7D20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D5AF0"/>
    <w:rPr>
      <w:color w:val="0000FF"/>
      <w:u w:val="single"/>
    </w:rPr>
  </w:style>
  <w:style w:type="paragraph" w:styleId="Normaalweb">
    <w:name w:val="Normal (Web)"/>
    <w:basedOn w:val="Standaard"/>
    <w:uiPriority w:val="99"/>
    <w:semiHidden/>
    <w:unhideWhenUsed/>
    <w:rsid w:val="00AD5A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D5AF0"/>
    <w:rPr>
      <w:b/>
      <w:bCs/>
    </w:rPr>
  </w:style>
  <w:style w:type="character" w:customStyle="1" w:styleId="span1">
    <w:name w:val="span1"/>
    <w:basedOn w:val="Standaardalinea-lettertype"/>
    <w:rsid w:val="00AD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nvconnectief.nl/service/social-media/" TargetMode="External"/><Relationship Id="rId18" Type="http://schemas.openxmlformats.org/officeDocument/2006/relationships/hyperlink" Target="https://www.cnvconnectief.nl/service/algemene-voorwaarden/" TargetMode="External"/><Relationship Id="rId3" Type="http://schemas.openxmlformats.org/officeDocument/2006/relationships/settings" Target="settings.xml"/><Relationship Id="rId21" Type="http://schemas.openxmlformats.org/officeDocument/2006/relationships/hyperlink" Target="https://connect2.cnvconnectief.nl/action/email/test?d=9IJaY0ETqofYJQT%2BkaAOIcd8UQRxANU9qMQ6YtQXradSgz3wEQkSLOp70S0vG%2Fr9GldNRskETheh%2FVYqWfF9TEd49kCcktRH1XFhlJvTtodfm4J%2FapeSt09%2FulWqsB4%3D" TargetMode="External"/><Relationship Id="rId7" Type="http://schemas.openxmlformats.org/officeDocument/2006/relationships/hyperlink" Target="https://www.cnvconnectief.nl/" TargetMode="External"/><Relationship Id="rId12" Type="http://schemas.openxmlformats.org/officeDocument/2006/relationships/image" Target="media/image3.png"/><Relationship Id="rId17" Type="http://schemas.openxmlformats.org/officeDocument/2006/relationships/hyperlink" Target="https://www.cnvconnectief.nl/service/contac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mijn.cnvconnectief.nl/" TargetMode="External"/><Relationship Id="rId1" Type="http://schemas.openxmlformats.org/officeDocument/2006/relationships/numbering" Target="numbering.xml"/><Relationship Id="rId6" Type="http://schemas.openxmlformats.org/officeDocument/2006/relationships/hyperlink" Target="https://connect2.cnvconnectief.nl/action/email/test?d=PZ6%2FWFy6oj02bEr%2BsoUygZ2Tx%2B6xLR9aMWzTMheNIBn7ipVrImAsl4SyjPhLHs3pBh%2FZWStCB8f1KUsL3PtyURvBJUek3JyVDssxDhBpgtN%2FGW5C8x8UzbWaArxoFOs%3D"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hyperlink" Target="https://connect2.cnvconnectief.nl/email/P/?channel=2&amp;id=54828%20style="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cnvconnectief.nl/werf-een-lid/" TargetMode="External"/><Relationship Id="rId19" Type="http://schemas.openxmlformats.org/officeDocument/2006/relationships/hyperlink" Target="https://www.cnvconnectief.nl/service/privacy-verklaring" TargetMode="External"/><Relationship Id="rId4" Type="http://schemas.openxmlformats.org/officeDocument/2006/relationships/webSettings" Target="webSettings.xml"/><Relationship Id="rId9" Type="http://schemas.openxmlformats.org/officeDocument/2006/relationships/hyperlink" Target="mailto:t.boot@cnv.nl" TargetMode="External"/><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4334</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Neus</dc:creator>
  <cp:keywords/>
  <dc:description/>
  <cp:lastModifiedBy>Peter Magnee</cp:lastModifiedBy>
  <cp:revision>2</cp:revision>
  <dcterms:created xsi:type="dcterms:W3CDTF">2023-11-26T22:30:00Z</dcterms:created>
  <dcterms:modified xsi:type="dcterms:W3CDTF">2023-11-26T22:30:00Z</dcterms:modified>
</cp:coreProperties>
</file>