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6079E" w14:paraId="6500D43B" w14:textId="77777777" w:rsidTr="00D9561B">
        <w:trPr>
          <w:trHeight w:val="1514"/>
        </w:trPr>
        <w:tc>
          <w:tcPr>
            <w:tcW w:w="7522" w:type="dxa"/>
            <w:tcBorders>
              <w:top w:val="nil"/>
              <w:left w:val="nil"/>
              <w:bottom w:val="nil"/>
              <w:right w:val="nil"/>
            </w:tcBorders>
            <w:tcMar>
              <w:left w:w="0" w:type="dxa"/>
              <w:right w:w="0" w:type="dxa"/>
            </w:tcMar>
          </w:tcPr>
          <w:p w14:paraId="33BFE060" w14:textId="77777777" w:rsidR="00374412" w:rsidRDefault="005A46F7" w:rsidP="00D9561B">
            <w:r>
              <w:t>De v</w:t>
            </w:r>
            <w:r w:rsidR="008E3932">
              <w:t>oorzitter van de Tweede Kamer der Staten-Generaal</w:t>
            </w:r>
          </w:p>
          <w:p w14:paraId="630F80D7" w14:textId="77777777" w:rsidR="00374412" w:rsidRDefault="005A46F7" w:rsidP="00D9561B">
            <w:r>
              <w:t>Postbus 20018</w:t>
            </w:r>
          </w:p>
          <w:p w14:paraId="64CE9A42" w14:textId="51A09AF3" w:rsidR="008E3932" w:rsidRDefault="005A46F7" w:rsidP="00D9561B">
            <w:r>
              <w:t>2500 EA 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D6079E" w14:paraId="50AF354D" w14:textId="77777777" w:rsidTr="00FF66F9">
        <w:trPr>
          <w:trHeight w:hRule="exact" w:val="289"/>
        </w:trPr>
        <w:tc>
          <w:tcPr>
            <w:tcW w:w="929" w:type="dxa"/>
          </w:tcPr>
          <w:p w14:paraId="6BDAB7BE" w14:textId="77777777" w:rsidR="0005404B" w:rsidRPr="00434042" w:rsidRDefault="005A46F7" w:rsidP="00FF66F9">
            <w:pPr>
              <w:rPr>
                <w:lang w:eastAsia="en-US"/>
              </w:rPr>
            </w:pPr>
            <w:r>
              <w:rPr>
                <w:lang w:eastAsia="en-US"/>
              </w:rPr>
              <w:t>Datum</w:t>
            </w:r>
          </w:p>
        </w:tc>
        <w:tc>
          <w:tcPr>
            <w:tcW w:w="6581" w:type="dxa"/>
          </w:tcPr>
          <w:p w14:paraId="40C7EBD6" w14:textId="60D84FF4" w:rsidR="0005404B" w:rsidRPr="00434042" w:rsidRDefault="00B32589" w:rsidP="00FF66F9">
            <w:pPr>
              <w:rPr>
                <w:lang w:eastAsia="en-US"/>
              </w:rPr>
            </w:pPr>
            <w:r>
              <w:rPr>
                <w:lang w:eastAsia="en-US"/>
              </w:rPr>
              <w:t>5 april 2024</w:t>
            </w:r>
          </w:p>
        </w:tc>
      </w:tr>
      <w:tr w:rsidR="00D6079E" w14:paraId="28041F00" w14:textId="77777777" w:rsidTr="00FF66F9">
        <w:trPr>
          <w:trHeight w:val="368"/>
        </w:trPr>
        <w:tc>
          <w:tcPr>
            <w:tcW w:w="929" w:type="dxa"/>
          </w:tcPr>
          <w:p w14:paraId="6C9CAC87" w14:textId="77777777" w:rsidR="0005404B" w:rsidRDefault="005A46F7" w:rsidP="00FF66F9">
            <w:pPr>
              <w:rPr>
                <w:lang w:eastAsia="en-US"/>
              </w:rPr>
            </w:pPr>
            <w:r>
              <w:rPr>
                <w:lang w:eastAsia="en-US"/>
              </w:rPr>
              <w:t>Betreft</w:t>
            </w:r>
          </w:p>
        </w:tc>
        <w:tc>
          <w:tcPr>
            <w:tcW w:w="6581" w:type="dxa"/>
          </w:tcPr>
          <w:p w14:paraId="5193A3EA" w14:textId="0F9B69C9" w:rsidR="0005404B" w:rsidRDefault="005A46F7" w:rsidP="00FF66F9">
            <w:pPr>
              <w:rPr>
                <w:lang w:eastAsia="en-US"/>
              </w:rPr>
            </w:pPr>
            <w:r>
              <w:rPr>
                <w:lang w:eastAsia="en-US"/>
              </w:rPr>
              <w:t>Herijking sturing funderend onderwijs</w:t>
            </w:r>
          </w:p>
        </w:tc>
      </w:tr>
    </w:tbl>
    <w:p w14:paraId="32391837" w14:textId="77777777" w:rsidR="00063587" w:rsidRDefault="00063587" w:rsidP="005B49D2"/>
    <w:p w14:paraId="405A5379" w14:textId="163C6587" w:rsidR="00E41293" w:rsidRPr="00DA6681" w:rsidRDefault="002B623A" w:rsidP="005B49D2">
      <w:r w:rsidRPr="00DA6681">
        <w:t xml:space="preserve">De kwaliteit van het funderend onderwijs </w:t>
      </w:r>
      <w:r w:rsidR="00F16C5C">
        <w:t>staat onder druk</w:t>
      </w:r>
      <w:r w:rsidRPr="00DA6681">
        <w:t xml:space="preserve">: het gaat niet goed </w:t>
      </w: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41293" w14:paraId="4AF52BC0" w14:textId="77777777" w:rsidTr="002A331F">
        <w:tc>
          <w:tcPr>
            <w:tcW w:w="2160" w:type="dxa"/>
          </w:tcPr>
          <w:p w14:paraId="64410CC4" w14:textId="77777777" w:rsidR="00E41293" w:rsidRPr="00F53C9D" w:rsidRDefault="00E41293" w:rsidP="002A331F">
            <w:pPr>
              <w:pStyle w:val="Colofonkop"/>
              <w:framePr w:hSpace="0" w:wrap="auto" w:vAnchor="margin" w:hAnchor="text" w:xAlign="left" w:yAlign="inline"/>
            </w:pPr>
            <w:r>
              <w:t>Onderwijsprestaties en Voortgezet Onderwijs</w:t>
            </w:r>
          </w:p>
          <w:p w14:paraId="2E93A3CE" w14:textId="77777777" w:rsidR="00E41293" w:rsidRDefault="00E41293" w:rsidP="002A331F">
            <w:pPr>
              <w:pStyle w:val="Huisstijl-Gegeven"/>
              <w:spacing w:after="0"/>
            </w:pPr>
            <w:r>
              <w:t xml:space="preserve">Rijnstraat 50 </w:t>
            </w:r>
          </w:p>
          <w:p w14:paraId="70FFDF30" w14:textId="77777777" w:rsidR="00E41293" w:rsidRDefault="00E41293" w:rsidP="002A331F">
            <w:pPr>
              <w:pStyle w:val="Huisstijl-Gegeven"/>
              <w:spacing w:after="0"/>
            </w:pPr>
            <w:r>
              <w:t>Den Haag</w:t>
            </w:r>
          </w:p>
          <w:p w14:paraId="23222DF9" w14:textId="77777777" w:rsidR="00E41293" w:rsidRDefault="00E41293" w:rsidP="002A331F">
            <w:pPr>
              <w:pStyle w:val="Huisstijl-Gegeven"/>
              <w:spacing w:after="0"/>
            </w:pPr>
            <w:r>
              <w:t>Postbus 16375</w:t>
            </w:r>
          </w:p>
          <w:p w14:paraId="714A74E8" w14:textId="77777777" w:rsidR="00E41293" w:rsidRDefault="00E41293" w:rsidP="002A331F">
            <w:pPr>
              <w:pStyle w:val="Huisstijl-Gegeven"/>
              <w:spacing w:after="0"/>
            </w:pPr>
            <w:r>
              <w:t>2500 BJ Den Haag</w:t>
            </w:r>
          </w:p>
          <w:p w14:paraId="5073E51C" w14:textId="77777777" w:rsidR="00E41293" w:rsidRDefault="00E41293" w:rsidP="002A331F">
            <w:pPr>
              <w:pStyle w:val="Huisstijl-Gegeven"/>
              <w:spacing w:after="90"/>
            </w:pPr>
            <w:r>
              <w:t>www.rijksoverheid.nl</w:t>
            </w:r>
          </w:p>
          <w:p w14:paraId="3B51C4BC" w14:textId="525E7475" w:rsidR="00E41293" w:rsidRPr="00A32073" w:rsidRDefault="00E41293" w:rsidP="002A331F">
            <w:pPr>
              <w:spacing w:line="180" w:lineRule="exact"/>
              <w:rPr>
                <w:sz w:val="13"/>
                <w:szCs w:val="13"/>
              </w:rPr>
            </w:pPr>
          </w:p>
        </w:tc>
      </w:tr>
      <w:tr w:rsidR="00E41293" w14:paraId="16989E5A" w14:textId="77777777" w:rsidTr="002A331F">
        <w:trPr>
          <w:trHeight w:hRule="exact" w:val="200"/>
        </w:trPr>
        <w:tc>
          <w:tcPr>
            <w:tcW w:w="2160" w:type="dxa"/>
          </w:tcPr>
          <w:p w14:paraId="3A9C3B38" w14:textId="77777777" w:rsidR="00E41293" w:rsidRPr="00356D2B" w:rsidRDefault="00E41293" w:rsidP="002A331F">
            <w:pPr>
              <w:spacing w:after="90" w:line="180" w:lineRule="exact"/>
              <w:rPr>
                <w:sz w:val="13"/>
                <w:szCs w:val="13"/>
              </w:rPr>
            </w:pPr>
          </w:p>
        </w:tc>
      </w:tr>
      <w:tr w:rsidR="00E41293" w14:paraId="732C4D71" w14:textId="77777777" w:rsidTr="002A331F">
        <w:trPr>
          <w:trHeight w:val="450"/>
        </w:trPr>
        <w:tc>
          <w:tcPr>
            <w:tcW w:w="2160" w:type="dxa"/>
          </w:tcPr>
          <w:p w14:paraId="77FF8F59" w14:textId="77777777" w:rsidR="00E41293" w:rsidRDefault="00E41293" w:rsidP="002A331F">
            <w:pPr>
              <w:spacing w:line="180" w:lineRule="exact"/>
              <w:rPr>
                <w:b/>
                <w:sz w:val="13"/>
                <w:szCs w:val="13"/>
              </w:rPr>
            </w:pPr>
            <w:r>
              <w:rPr>
                <w:b/>
                <w:sz w:val="13"/>
                <w:szCs w:val="13"/>
              </w:rPr>
              <w:t>Onze referentie</w:t>
            </w:r>
          </w:p>
          <w:p w14:paraId="222B536D" w14:textId="5CCCE402" w:rsidR="00E41293" w:rsidRPr="00FA7882" w:rsidRDefault="00B32589" w:rsidP="002A331F">
            <w:pPr>
              <w:spacing w:line="180" w:lineRule="exact"/>
              <w:rPr>
                <w:sz w:val="13"/>
                <w:szCs w:val="13"/>
              </w:rPr>
            </w:pPr>
            <w:r>
              <w:rPr>
                <w:sz w:val="13"/>
                <w:szCs w:val="13"/>
              </w:rPr>
              <w:t>45220791</w:t>
            </w:r>
          </w:p>
        </w:tc>
      </w:tr>
      <w:tr w:rsidR="00E41293" w14:paraId="7C037814" w14:textId="77777777" w:rsidTr="002A331F">
        <w:trPr>
          <w:trHeight w:val="113"/>
        </w:trPr>
        <w:tc>
          <w:tcPr>
            <w:tcW w:w="2160" w:type="dxa"/>
          </w:tcPr>
          <w:p w14:paraId="05A3E7E2" w14:textId="238AA496" w:rsidR="00E41293" w:rsidRPr="00C5333A" w:rsidRDefault="00E41293" w:rsidP="002A331F">
            <w:pPr>
              <w:tabs>
                <w:tab w:val="center" w:pos="1080"/>
              </w:tabs>
              <w:spacing w:line="180" w:lineRule="exact"/>
              <w:rPr>
                <w:sz w:val="13"/>
                <w:szCs w:val="13"/>
              </w:rPr>
            </w:pPr>
          </w:p>
        </w:tc>
      </w:tr>
      <w:tr w:rsidR="00E41293" w14:paraId="4575CFC9" w14:textId="77777777" w:rsidTr="002A331F">
        <w:trPr>
          <w:trHeight w:val="113"/>
        </w:trPr>
        <w:tc>
          <w:tcPr>
            <w:tcW w:w="2160" w:type="dxa"/>
          </w:tcPr>
          <w:p w14:paraId="2C229333" w14:textId="77777777" w:rsidR="00E41293" w:rsidRPr="00D74F66" w:rsidRDefault="00E41293" w:rsidP="002A331F">
            <w:pPr>
              <w:spacing w:after="90" w:line="180" w:lineRule="exact"/>
              <w:rPr>
                <w:sz w:val="13"/>
              </w:rPr>
            </w:pPr>
          </w:p>
        </w:tc>
      </w:tr>
    </w:tbl>
    <w:p w14:paraId="00A0218D" w14:textId="6557A3F4" w:rsidR="0065173B" w:rsidRDefault="002B623A" w:rsidP="005B49D2">
      <w:r w:rsidRPr="00DA6681">
        <w:t xml:space="preserve">met de basisvaardigheden van leerlingen, er is een groot leraren- en schoolleiderstekort en </w:t>
      </w:r>
      <w:r w:rsidR="009D0EAA">
        <w:t xml:space="preserve">niet iedere leerling </w:t>
      </w:r>
      <w:r w:rsidR="000A7911">
        <w:t xml:space="preserve">krijgt </w:t>
      </w:r>
      <w:r w:rsidR="009D0EAA">
        <w:t>gelijke kansen</w:t>
      </w:r>
      <w:r w:rsidRPr="00DA6681">
        <w:t>.</w:t>
      </w:r>
      <w:r w:rsidRPr="002B623A">
        <w:t xml:space="preserve"> Om dit aan te pakken </w:t>
      </w:r>
      <w:r w:rsidR="00F16C5C">
        <w:t xml:space="preserve">werken leraren, </w:t>
      </w:r>
      <w:r w:rsidR="007D1AA4">
        <w:t xml:space="preserve">onderwijsondersteunend personeel, </w:t>
      </w:r>
      <w:r w:rsidR="00F16C5C">
        <w:t xml:space="preserve">schoolleiders en </w:t>
      </w:r>
      <w:r w:rsidR="00A679C6">
        <w:t>school</w:t>
      </w:r>
      <w:r w:rsidR="00F16C5C">
        <w:t>bestuurders</w:t>
      </w:r>
      <w:r w:rsidR="00A679C6">
        <w:rPr>
          <w:rStyle w:val="Voetnootmarkering"/>
        </w:rPr>
        <w:footnoteReference w:id="2"/>
      </w:r>
      <w:r w:rsidR="00104B94">
        <w:t xml:space="preserve"> </w:t>
      </w:r>
      <w:r w:rsidR="00F16C5C">
        <w:t xml:space="preserve">dagelijks </w:t>
      </w:r>
      <w:r w:rsidR="001C7625">
        <w:t xml:space="preserve">keihard </w:t>
      </w:r>
      <w:r w:rsidR="00F16C5C">
        <w:t>aan het verbeteren van het onderwijs</w:t>
      </w:r>
      <w:r w:rsidR="00894EAF">
        <w:t xml:space="preserve"> </w:t>
      </w:r>
      <w:r w:rsidR="005D1FA3">
        <w:t xml:space="preserve">in het belang van </w:t>
      </w:r>
      <w:r w:rsidR="00894EAF">
        <w:t>de leerling</w:t>
      </w:r>
      <w:r w:rsidR="00F16C5C">
        <w:t xml:space="preserve">. Daarnaast </w:t>
      </w:r>
      <w:r w:rsidRPr="002B623A">
        <w:t xml:space="preserve">zijn er </w:t>
      </w:r>
      <w:r w:rsidR="001C7625">
        <w:t>door de politiek</w:t>
      </w:r>
      <w:r w:rsidR="005D1FA3">
        <w:t xml:space="preserve"> meerjarige</w:t>
      </w:r>
      <w:r w:rsidR="001C7625">
        <w:t xml:space="preserve"> </w:t>
      </w:r>
      <w:r w:rsidRPr="002B623A">
        <w:t>maatregelen genomen, zoals het Masterplan basisvaardigheden, het dichten van de loonkloof tussen p</w:t>
      </w:r>
      <w:r w:rsidR="00710403">
        <w:t>rimair</w:t>
      </w:r>
      <w:r w:rsidRPr="002B623A">
        <w:t xml:space="preserve"> en vo</w:t>
      </w:r>
      <w:r w:rsidR="00710403">
        <w:t>ortgezet onderwijs</w:t>
      </w:r>
      <w:r w:rsidRPr="002B623A">
        <w:t xml:space="preserve">, de werkagenda </w:t>
      </w:r>
      <w:r w:rsidR="00496D6F">
        <w:t xml:space="preserve">met de sector </w:t>
      </w:r>
      <w:r w:rsidRPr="002B623A">
        <w:t xml:space="preserve">om de tekorten aan te pakken </w:t>
      </w:r>
      <w:r w:rsidR="00325C10" w:rsidRPr="002B623A">
        <w:t xml:space="preserve">en </w:t>
      </w:r>
      <w:r w:rsidR="00325C10">
        <w:t>de</w:t>
      </w:r>
      <w:r w:rsidR="00496D6F">
        <w:t xml:space="preserve"> </w:t>
      </w:r>
      <w:r w:rsidRPr="002B623A">
        <w:t xml:space="preserve">brede </w:t>
      </w:r>
      <w:r w:rsidR="00E10598">
        <w:t>A</w:t>
      </w:r>
      <w:r w:rsidRPr="002B623A">
        <w:t xml:space="preserve">genda </w:t>
      </w:r>
      <w:r w:rsidR="00E10598">
        <w:t>K</w:t>
      </w:r>
      <w:r w:rsidRPr="002B623A">
        <w:t xml:space="preserve">ansengelijkheid. </w:t>
      </w:r>
    </w:p>
    <w:p w14:paraId="5697415F" w14:textId="77777777" w:rsidR="0065173B" w:rsidRDefault="0065173B" w:rsidP="005B49D2"/>
    <w:p w14:paraId="79CECD3F" w14:textId="71E8C034" w:rsidR="00470821" w:rsidRDefault="002B623A" w:rsidP="005B49D2">
      <w:r w:rsidRPr="002B623A">
        <w:t>Wil</w:t>
      </w:r>
      <w:r w:rsidR="00F16C5C">
        <w:t>len al</w:t>
      </w:r>
      <w:r w:rsidR="001C7625">
        <w:t xml:space="preserve">le </w:t>
      </w:r>
      <w:r w:rsidR="00F16C5C">
        <w:t xml:space="preserve">inspanningen van </w:t>
      </w:r>
      <w:r w:rsidR="00F802A5">
        <w:t>eenieder</w:t>
      </w:r>
      <w:r w:rsidR="00F16C5C">
        <w:t xml:space="preserve"> in het onderwijs en </w:t>
      </w:r>
      <w:r w:rsidRPr="002B623A">
        <w:t>d</w:t>
      </w:r>
      <w:r w:rsidR="00F16C5C">
        <w:t xml:space="preserve">eze beleidsinitiatieven </w:t>
      </w:r>
      <w:r w:rsidRPr="002B623A">
        <w:t>het gewenste effect hebben</w:t>
      </w:r>
      <w:r w:rsidR="00894EAF">
        <w:t xml:space="preserve"> voor de leerling</w:t>
      </w:r>
      <w:r w:rsidR="00710403">
        <w:t>,</w:t>
      </w:r>
      <w:r w:rsidRPr="002B623A">
        <w:t xml:space="preserve"> dan moet er </w:t>
      </w:r>
      <w:r w:rsidR="005D1FA3">
        <w:t xml:space="preserve">ook </w:t>
      </w:r>
      <w:r w:rsidR="009D0EAA">
        <w:t>iets</w:t>
      </w:r>
      <w:r w:rsidR="009D0EAA" w:rsidRPr="002B623A">
        <w:t xml:space="preserve"> </w:t>
      </w:r>
      <w:r w:rsidRPr="002B623A">
        <w:t xml:space="preserve">gebeuren aan de manier waarop de overheid stuurt en besturen, schoolleiders en leraren in positie </w:t>
      </w:r>
      <w:r w:rsidR="00F16C5C">
        <w:t>zijn</w:t>
      </w:r>
      <w:r w:rsidRPr="002B623A">
        <w:t>. In het IBO “</w:t>
      </w:r>
      <w:r w:rsidR="00710403">
        <w:t>K</w:t>
      </w:r>
      <w:r w:rsidRPr="002B623A">
        <w:t>oersen op kwaliteit en kansengelijkheid” (hierna: IBO) is geconcludeerd dat de sturing nu niet effectief is</w:t>
      </w:r>
      <w:r w:rsidR="00F16C5C">
        <w:t xml:space="preserve"> en er onvrede heerst </w:t>
      </w:r>
      <w:r w:rsidR="001C7625">
        <w:t xml:space="preserve">bij leraren, schoolleiders en besturen </w:t>
      </w:r>
      <w:r w:rsidR="00F16C5C">
        <w:t>over de sturing</w:t>
      </w:r>
      <w:r w:rsidR="001C7625">
        <w:t xml:space="preserve"> vanuit de overheid, dan wel </w:t>
      </w:r>
      <w:r w:rsidR="00072017">
        <w:t xml:space="preserve">vanuit </w:t>
      </w:r>
      <w:r w:rsidR="001C7625">
        <w:t>de besturen</w:t>
      </w:r>
      <w:r w:rsidR="002844C4">
        <w:t>.</w:t>
      </w:r>
      <w:r w:rsidR="005945D4">
        <w:rPr>
          <w:rStyle w:val="Voetnootmarkering"/>
        </w:rPr>
        <w:footnoteReference w:id="3"/>
      </w:r>
      <w:r w:rsidRPr="002B623A">
        <w:t xml:space="preserve"> </w:t>
      </w:r>
      <w:r w:rsidR="001C7625">
        <w:t xml:space="preserve">Ook uw Kamer heeft deze zorgen meermaals geuit. </w:t>
      </w:r>
    </w:p>
    <w:p w14:paraId="40C0827F" w14:textId="77777777" w:rsidR="00470821" w:rsidRDefault="00470821" w:rsidP="005B49D2"/>
    <w:p w14:paraId="67DEEACF" w14:textId="310EE037" w:rsidR="00470821" w:rsidRDefault="00470821" w:rsidP="00470821">
      <w:r>
        <w:t>In</w:t>
      </w:r>
      <w:r w:rsidRPr="002B623A">
        <w:t xml:space="preserve"> de kabinetsreactie op het IBO </w:t>
      </w:r>
      <w:r>
        <w:t>is aangegeven dat dit kabinet heeft gekozen voor een trendbreuk in de sturing op het onderwijs van</w:t>
      </w:r>
      <w:r w:rsidR="00521ED7">
        <w:t>uit</w:t>
      </w:r>
      <w:r>
        <w:t xml:space="preserve"> de overheid. De overheid kan </w:t>
      </w:r>
      <w:r w:rsidR="00521ED7">
        <w:t xml:space="preserve">bijvoorbeeld </w:t>
      </w:r>
      <w:r>
        <w:t xml:space="preserve">niet langer tevreden zijn met het (enkel) </w:t>
      </w:r>
      <w:r w:rsidR="00521ED7">
        <w:t>realiseren</w:t>
      </w:r>
      <w:r>
        <w:t xml:space="preserve"> van extra financiële middelen </w:t>
      </w:r>
      <w:r w:rsidR="00521ED7">
        <w:t>voor</w:t>
      </w:r>
      <w:r>
        <w:t xml:space="preserve"> het onderwijs, maar moet scholen en docenten </w:t>
      </w:r>
      <w:r w:rsidR="005D1FA3">
        <w:t xml:space="preserve">concreter </w:t>
      </w:r>
      <w:r>
        <w:t xml:space="preserve">helpen bij </w:t>
      </w:r>
      <w:r w:rsidR="00521ED7">
        <w:t xml:space="preserve">het </w:t>
      </w:r>
      <w:r w:rsidR="005D1FA3">
        <w:t xml:space="preserve">realiseren </w:t>
      </w:r>
      <w:r w:rsidR="00521ED7">
        <w:t xml:space="preserve">van </w:t>
      </w:r>
      <w:r>
        <w:t xml:space="preserve">beter onderwijs. Daarom is het kabinet 1,5 jaar geleden </w:t>
      </w:r>
      <w:r w:rsidR="00521ED7">
        <w:t>onder andere</w:t>
      </w:r>
      <w:r>
        <w:t xml:space="preserve"> </w:t>
      </w:r>
      <w:r w:rsidR="00521ED7">
        <w:t xml:space="preserve">met </w:t>
      </w:r>
      <w:r>
        <w:t xml:space="preserve">het langjarige Masterplan basisvaardigheden gestart met ambitieuze doelen, het helpen van scholen met bewezen effectieve aanpakken op taal en rekenen en het in het toezicht beter zicht krijgen op de basisvaardigheden in de klas zelf in plaats van enkel zicht op bestuursniveau. Een ander voorbeeld is het inrichten van onderwijsregio’s om samenwerking, in plaats van concurrentie, centraal te stellen bij het aanpakken van de lerarentekorten en het opleiden van docenten. </w:t>
      </w:r>
    </w:p>
    <w:p w14:paraId="6DE2F557" w14:textId="77777777" w:rsidR="00470821" w:rsidRDefault="00470821" w:rsidP="00470821"/>
    <w:p w14:paraId="15D93E29" w14:textId="2C33137A" w:rsidR="00093AD5" w:rsidRDefault="00470821" w:rsidP="005B49D2">
      <w:r>
        <w:lastRenderedPageBreak/>
        <w:t>Om verdere stappen langs deze lijn te kunnen zetten,</w:t>
      </w:r>
      <w:r w:rsidR="002B623A" w:rsidRPr="002B623A">
        <w:t xml:space="preserve"> is in de kabinetsreactie op het IBO aangekondigd dat er een fundamentele herijking van het sturingsmodel komt in het funderend onderwijs (primair onderwijs </w:t>
      </w:r>
      <w:r w:rsidR="00072017">
        <w:t>(po)</w:t>
      </w:r>
      <w:r w:rsidR="00F917AE">
        <w:t>, (voortgezet) speciaal onderwijs ((v)so)</w:t>
      </w:r>
      <w:r w:rsidR="00072017">
        <w:t xml:space="preserve"> </w:t>
      </w:r>
      <w:r w:rsidR="002B623A" w:rsidRPr="002B623A">
        <w:t>en voortgezet onderwijs</w:t>
      </w:r>
      <w:r w:rsidR="00496D6F">
        <w:t xml:space="preserve"> </w:t>
      </w:r>
      <w:r w:rsidR="00072017">
        <w:t>(vo)</w:t>
      </w:r>
      <w:r w:rsidR="002B623A" w:rsidRPr="002B623A">
        <w:t xml:space="preserve">). Hierbij wordt kritisch gekeken naar de bekostiging (lumpsum en subsidies), de zeggenschapsstructuur (wie gaat waarover) en </w:t>
      </w:r>
      <w:r w:rsidR="002B623A">
        <w:t xml:space="preserve">de </w:t>
      </w:r>
      <w:r w:rsidR="002B623A" w:rsidRPr="00DA6681">
        <w:t>arbeidsvoorwaardenvorming</w:t>
      </w:r>
      <w:r w:rsidR="002844C4">
        <w:t>.</w:t>
      </w:r>
      <w:r w:rsidR="002B623A">
        <w:rPr>
          <w:rStyle w:val="Voetnootmarkering"/>
        </w:rPr>
        <w:footnoteReference w:id="4"/>
      </w:r>
      <w:r w:rsidR="002B623A" w:rsidRPr="002B623A">
        <w:t xml:space="preserve"> Dit ook mede n</w:t>
      </w:r>
      <w:r w:rsidR="005F1983">
        <w:t xml:space="preserve">aar </w:t>
      </w:r>
      <w:r w:rsidR="002B623A" w:rsidRPr="002B623A">
        <w:t>a</w:t>
      </w:r>
      <w:r w:rsidR="005F1983">
        <w:t xml:space="preserve">anleiding </w:t>
      </w:r>
      <w:r w:rsidR="002B623A" w:rsidRPr="002B623A">
        <w:t>v</w:t>
      </w:r>
      <w:r w:rsidR="005F1983">
        <w:t>an</w:t>
      </w:r>
      <w:r w:rsidR="002B623A" w:rsidRPr="002B623A">
        <w:t xml:space="preserve"> </w:t>
      </w:r>
      <w:r w:rsidR="008E5D08">
        <w:t xml:space="preserve">de </w:t>
      </w:r>
      <w:r w:rsidR="002B623A" w:rsidRPr="00DA6681">
        <w:t>motie Beertema</w:t>
      </w:r>
      <w:r w:rsidR="00D61C4C">
        <w:t xml:space="preserve"> (PVV)</w:t>
      </w:r>
      <w:r w:rsidR="002B623A">
        <w:rPr>
          <w:rStyle w:val="Voetnootmarkering"/>
        </w:rPr>
        <w:footnoteReference w:id="5"/>
      </w:r>
      <w:r w:rsidR="002B623A" w:rsidRPr="00DA6681">
        <w:t xml:space="preserve"> </w:t>
      </w:r>
      <w:r w:rsidR="002B623A" w:rsidRPr="002B623A">
        <w:t>en</w:t>
      </w:r>
      <w:r w:rsidR="00CC7553">
        <w:t xml:space="preserve"> de</w:t>
      </w:r>
      <w:r w:rsidR="002B623A" w:rsidRPr="002B623A">
        <w:t xml:space="preserve"> </w:t>
      </w:r>
      <w:r w:rsidR="002B623A" w:rsidRPr="00DA6681">
        <w:t>motie Van Meenen</w:t>
      </w:r>
      <w:r w:rsidR="00D61C4C">
        <w:t xml:space="preserve"> (D66)</w:t>
      </w:r>
      <w:r w:rsidR="00CC7553">
        <w:t>.</w:t>
      </w:r>
      <w:r w:rsidR="002B623A">
        <w:rPr>
          <w:rStyle w:val="Voetnootmarkering"/>
        </w:rPr>
        <w:footnoteReference w:id="6"/>
      </w:r>
      <w:r w:rsidR="00CC2008">
        <w:t xml:space="preserve"> Met deze brief</w:t>
      </w:r>
      <w:r w:rsidR="008E5D08">
        <w:t xml:space="preserve"> </w:t>
      </w:r>
      <w:r w:rsidR="00CC2008">
        <w:t>word</w:t>
      </w:r>
      <w:r w:rsidR="00CD41EA">
        <w:t>t invulling gegeven aan deze moties en de aankondiging uit de kabinetsreactie op het IBO</w:t>
      </w:r>
      <w:r w:rsidR="002B623A" w:rsidRPr="002B623A">
        <w:t>.</w:t>
      </w:r>
      <w:r w:rsidR="00790C30">
        <w:rPr>
          <w:rStyle w:val="Voetnootmarkering"/>
        </w:rPr>
        <w:footnoteReference w:id="7"/>
      </w:r>
      <w:r w:rsidR="002B623A" w:rsidRPr="002B623A">
        <w:t xml:space="preserve"> </w:t>
      </w:r>
      <w:r w:rsidR="00FF5F3E">
        <w:t>Verder</w:t>
      </w:r>
      <w:r w:rsidR="005945D4">
        <w:t xml:space="preserve"> wordt ook een reactie gegeven op het Onderwijsraadsadvies </w:t>
      </w:r>
      <w:r w:rsidR="008B15AA" w:rsidRPr="00DA6681">
        <w:t>“</w:t>
      </w:r>
      <w:r w:rsidR="008B15AA" w:rsidRPr="00E10598">
        <w:t>Een duidelijke positie voor schoolbesturen</w:t>
      </w:r>
      <w:r w:rsidR="008B15AA" w:rsidRPr="00DA6681">
        <w:t>”</w:t>
      </w:r>
      <w:r w:rsidR="008B15AA">
        <w:rPr>
          <w:rStyle w:val="Voetnootmarkering"/>
        </w:rPr>
        <w:footnoteReference w:id="8"/>
      </w:r>
      <w:r w:rsidR="005B49D2">
        <w:t xml:space="preserve"> </w:t>
      </w:r>
      <w:r w:rsidR="005945D4">
        <w:t xml:space="preserve">en </w:t>
      </w:r>
      <w:r w:rsidR="00131BB9">
        <w:t xml:space="preserve">wordt ingegaan op </w:t>
      </w:r>
      <w:r w:rsidR="008B15AA" w:rsidRPr="00DA6681">
        <w:t>motie Soepboer</w:t>
      </w:r>
      <w:r w:rsidR="00D61C4C">
        <w:t xml:space="preserve"> (NSC)</w:t>
      </w:r>
      <w:r w:rsidR="007E7340">
        <w:t>.</w:t>
      </w:r>
      <w:r w:rsidR="008B15AA">
        <w:rPr>
          <w:rStyle w:val="Voetnootmarkering"/>
        </w:rPr>
        <w:footnoteReference w:id="9"/>
      </w:r>
      <w:r w:rsidR="00BC3976">
        <w:t xml:space="preserve"> De herijking bouwt daarbij voort op het rapport </w:t>
      </w:r>
      <w:r w:rsidR="00BC3976" w:rsidRPr="00521ED7">
        <w:t>“</w:t>
      </w:r>
      <w:r w:rsidR="00BC3976" w:rsidRPr="00E10598">
        <w:t>Breed gesprek (mede)zeggenschap en governance</w:t>
      </w:r>
      <w:r w:rsidR="00BC3976">
        <w:t>”</w:t>
      </w:r>
      <w:r w:rsidR="00BC3976">
        <w:rPr>
          <w:rStyle w:val="Voetnootmarkering"/>
        </w:rPr>
        <w:footnoteReference w:id="10"/>
      </w:r>
      <w:r w:rsidR="0057710A">
        <w:t xml:space="preserve"> </w:t>
      </w:r>
      <w:r w:rsidR="00BC3976">
        <w:t xml:space="preserve">en de verkenning </w:t>
      </w:r>
      <w:r w:rsidR="00BC3976" w:rsidRPr="00521ED7">
        <w:t>“</w:t>
      </w:r>
      <w:r w:rsidR="00BC3976" w:rsidRPr="00E10598">
        <w:t>Eén cao funderend onderwijs</w:t>
      </w:r>
      <w:r w:rsidR="00BC3976" w:rsidRPr="00521ED7">
        <w:t>”</w:t>
      </w:r>
      <w:r w:rsidR="00CC7553">
        <w:t>.</w:t>
      </w:r>
      <w:r w:rsidR="00BC3976">
        <w:rPr>
          <w:rStyle w:val="Voetnootmarkering"/>
        </w:rPr>
        <w:footnoteReference w:id="11"/>
      </w:r>
      <w:r w:rsidR="00F16C5C">
        <w:t xml:space="preserve"> </w:t>
      </w:r>
    </w:p>
    <w:p w14:paraId="29D89147" w14:textId="76857D6E" w:rsidR="000E6D63" w:rsidRDefault="000E6D63" w:rsidP="000E6D63"/>
    <w:p w14:paraId="143DD67E" w14:textId="361DE063" w:rsidR="00C634B5" w:rsidRDefault="00555100" w:rsidP="00C634B5">
      <w:r>
        <w:t>In deze brief word</w:t>
      </w:r>
      <w:r w:rsidR="00057D21">
        <w:t xml:space="preserve">en </w:t>
      </w:r>
      <w:r w:rsidR="00470821">
        <w:t xml:space="preserve">vijf denkrichtingen genoemd die – ongeacht de precieze keuze voor een sturingswijze – sowieso wenselijk lijken voor de komende jaren. Daarna worden op hoofdlijnen drie scenario’s voor een sturingswijze geschetst die verschillen in de </w:t>
      </w:r>
      <w:r w:rsidR="00A855A1">
        <w:t>rol en betrokkenheid van</w:t>
      </w:r>
      <w:r w:rsidR="00470821">
        <w:t xml:space="preserve"> de overheid, besturen en scholen op de thema’s bekostiging, zeggenschap en arbeidsvoorwaarden. Dit zijn scenario’s op hoofdlijnen en geen uitgekristalliseerde pakketten omdat het </w:t>
      </w:r>
      <w:r w:rsidRPr="00EE7973">
        <w:t>van belang</w:t>
      </w:r>
      <w:r w:rsidR="00470821">
        <w:t xml:space="preserve"> is</w:t>
      </w:r>
      <w:r w:rsidRPr="00EE7973">
        <w:t xml:space="preserve"> om eerst met </w:t>
      </w:r>
      <w:r w:rsidR="00470821">
        <w:t>uw Kamer</w:t>
      </w:r>
      <w:r w:rsidRPr="00EE7973">
        <w:t xml:space="preserve"> </w:t>
      </w:r>
      <w:r w:rsidR="00E6156C">
        <w:t>het gesprek te voeren over welke sturingswijze wenselijk lijkt</w:t>
      </w:r>
      <w:r w:rsidRPr="00EE7973">
        <w:t xml:space="preserve">, voordat </w:t>
      </w:r>
      <w:r w:rsidR="008F6661">
        <w:t>de</w:t>
      </w:r>
      <w:r w:rsidRPr="00EE7973">
        <w:t xml:space="preserve"> concrete maatregelen </w:t>
      </w:r>
      <w:r w:rsidR="00E6156C">
        <w:t xml:space="preserve">verder </w:t>
      </w:r>
      <w:r w:rsidR="008F6661">
        <w:t>worden uitgewerkt</w:t>
      </w:r>
      <w:r w:rsidRPr="00EE7973">
        <w:t>.</w:t>
      </w:r>
      <w:r w:rsidR="008F6661">
        <w:t xml:space="preserve"> D</w:t>
      </w:r>
      <w:r w:rsidR="00E6156C">
        <w:t>at verder uitwerken</w:t>
      </w:r>
      <w:r w:rsidR="008F6661">
        <w:t xml:space="preserve"> is</w:t>
      </w:r>
      <w:r w:rsidR="00E6156C">
        <w:t xml:space="preserve"> vervolgens</w:t>
      </w:r>
      <w:r w:rsidR="008F6661">
        <w:t xml:space="preserve"> nodig om de exacte gevolgen voor de uitvoering, financiële gevolgen en invoeringstermijnen in beel</w:t>
      </w:r>
      <w:r w:rsidR="00521ED7">
        <w:t>d</w:t>
      </w:r>
      <w:r w:rsidR="008F6661">
        <w:t xml:space="preserve"> te brengen. </w:t>
      </w:r>
      <w:r w:rsidR="00E6156C">
        <w:t xml:space="preserve">Als er uiteindelijk een </w:t>
      </w:r>
      <w:r w:rsidRPr="00EE7973">
        <w:t xml:space="preserve">sturingskeuze </w:t>
      </w:r>
      <w:r w:rsidR="00E6156C">
        <w:t xml:space="preserve">wordt gemaakt, </w:t>
      </w:r>
      <w:r w:rsidRPr="00EE7973">
        <w:t xml:space="preserve">moet </w:t>
      </w:r>
      <w:r w:rsidR="00E6156C">
        <w:t xml:space="preserve">deze </w:t>
      </w:r>
      <w:r w:rsidR="005E0E47" w:rsidRPr="00EE7973">
        <w:t>consistent</w:t>
      </w:r>
      <w:r w:rsidRPr="00EE7973">
        <w:t xml:space="preserve"> </w:t>
      </w:r>
      <w:r w:rsidR="00470821">
        <w:t xml:space="preserve">zijn </w:t>
      </w:r>
      <w:r w:rsidRPr="00EE7973">
        <w:t>voor de lange termijn, om langjarig duidelijkheid te geven.</w:t>
      </w:r>
      <w:r>
        <w:t xml:space="preserve"> Het onderwijs heeft die duidelijkheid vanuit de overheid en politiek hard nodig, zodat het zich kan richten op het primaire proces: het verzorgen van kwalitatief goed onderwijs voor de leerling. </w:t>
      </w:r>
    </w:p>
    <w:p w14:paraId="7E8540F7" w14:textId="5E1DCD8A" w:rsidR="005F1983" w:rsidRDefault="005F1983" w:rsidP="00C634B5"/>
    <w:p w14:paraId="38631E45" w14:textId="2A0CB57B" w:rsidR="005F1983" w:rsidRDefault="005F1983" w:rsidP="00C634B5">
      <w:r>
        <w:t xml:space="preserve">Elk scenario heeft zijn voor- en nadelen. Naarmate het scenario fundamentelere wijzigingen vraagt, kost de implementatie van het scenario meer tijd en moeten precieze uitvoeringsconsequenties – voor het onderwijs zelf en voor de overheid – nader worden bezien. Deze scenario’s laten een theoretische keuze zien die consequent moet worden doorgevoerd. De </w:t>
      </w:r>
      <w:r w:rsidR="005C4E9F">
        <w:t>praktijk</w:t>
      </w:r>
      <w:r>
        <w:t xml:space="preserve"> is vaak weerbarstiger. Desalniettemin is het van belang om</w:t>
      </w:r>
      <w:r w:rsidR="00E6156C">
        <w:t xml:space="preserve"> het gesprek over</w:t>
      </w:r>
      <w:r>
        <w:t xml:space="preserve"> deze keuze te </w:t>
      </w:r>
      <w:r w:rsidR="00E6156C">
        <w:t xml:space="preserve">voeren. We moeten hierbij </w:t>
      </w:r>
      <w:r>
        <w:t>het belang van leerlingen</w:t>
      </w:r>
      <w:r w:rsidR="00E6156C">
        <w:t xml:space="preserve"> voor ogen houden</w:t>
      </w:r>
      <w:r>
        <w:t xml:space="preserve"> en zorgen dat eenieder in het onderwijs met plezier de eigen expertise kan </w:t>
      </w:r>
      <w:r w:rsidR="00E6156C">
        <w:t>in</w:t>
      </w:r>
      <w:r>
        <w:t>zetten voor goed onderwijs.</w:t>
      </w:r>
      <w:r w:rsidR="005C4E9F">
        <w:t xml:space="preserve"> </w:t>
      </w:r>
    </w:p>
    <w:p w14:paraId="56967F84" w14:textId="77777777" w:rsidR="00093AD5" w:rsidRDefault="00093AD5" w:rsidP="00093AD5"/>
    <w:p w14:paraId="47F23002" w14:textId="77777777" w:rsidR="00063587" w:rsidRDefault="00063587">
      <w:pPr>
        <w:spacing w:line="240" w:lineRule="auto"/>
        <w:rPr>
          <w:b/>
          <w:bCs/>
        </w:rPr>
      </w:pPr>
      <w:r>
        <w:rPr>
          <w:b/>
          <w:bCs/>
        </w:rPr>
        <w:br w:type="page"/>
      </w:r>
    </w:p>
    <w:p w14:paraId="026366D8" w14:textId="23E94B15" w:rsidR="00B30271" w:rsidRPr="002F4782" w:rsidRDefault="00521ED7" w:rsidP="00B30271">
      <w:pPr>
        <w:contextualSpacing/>
        <w:rPr>
          <w:b/>
          <w:bCs/>
        </w:rPr>
      </w:pPr>
      <w:r>
        <w:rPr>
          <w:b/>
          <w:bCs/>
        </w:rPr>
        <w:lastRenderedPageBreak/>
        <w:t>1</w:t>
      </w:r>
      <w:r w:rsidR="0028710B">
        <w:rPr>
          <w:b/>
          <w:bCs/>
        </w:rPr>
        <w:t xml:space="preserve">. </w:t>
      </w:r>
      <w:r w:rsidR="00B30271" w:rsidRPr="002F4782">
        <w:rPr>
          <w:b/>
          <w:bCs/>
        </w:rPr>
        <w:t>Gevolgd proces</w:t>
      </w:r>
    </w:p>
    <w:p w14:paraId="4562FA5B" w14:textId="77777777" w:rsidR="000022C9" w:rsidRDefault="000022C9" w:rsidP="00B30271">
      <w:pPr>
        <w:contextualSpacing/>
      </w:pPr>
    </w:p>
    <w:p w14:paraId="3A6D14B5" w14:textId="43D7B5B7" w:rsidR="00B30271" w:rsidRDefault="00B30271" w:rsidP="00B30271">
      <w:pPr>
        <w:contextualSpacing/>
      </w:pPr>
      <w:r>
        <w:t>Als basis voor deze herijking zijn vele gesprekken gevoerd met</w:t>
      </w:r>
      <w:r w:rsidR="00131BB9">
        <w:t xml:space="preserve"> betrokkenen bij</w:t>
      </w:r>
      <w:r>
        <w:t xml:space="preserve"> het onderwijs. </w:t>
      </w:r>
      <w:r w:rsidR="007E0E84">
        <w:t>Zo zijn er</w:t>
      </w:r>
      <w:r>
        <w:t xml:space="preserve"> regiobijeenkomsten geweest in Zwolle, Eindhoven, de regio Rotterdam en online om te spreken met leraren, leden van de (gemeenschappelijke) medezeggen</w:t>
      </w:r>
      <w:r>
        <w:softHyphen/>
        <w:t xml:space="preserve">schapsraad ((G)MR), schoolleiders, bestuurders, intern toezichthouders en andere </w:t>
      </w:r>
      <w:r w:rsidRPr="00F22C35">
        <w:t>onderwijsprofessionals</w:t>
      </w:r>
      <w:r w:rsidR="007E0E84">
        <w:t xml:space="preserve"> en is er gesproken</w:t>
      </w:r>
      <w:r>
        <w:t xml:space="preserve"> </w:t>
      </w:r>
      <w:r w:rsidRPr="00B5751C">
        <w:t xml:space="preserve">met vertegenwoordigers van </w:t>
      </w:r>
      <w:r w:rsidR="00131BB9">
        <w:t>de</w:t>
      </w:r>
      <w:r>
        <w:t xml:space="preserve"> onderwijs</w:t>
      </w:r>
      <w:r w:rsidR="007E0E84">
        <w:t>partijen</w:t>
      </w:r>
      <w:r w:rsidR="000E170C">
        <w:t>, ouders en leerlingen</w:t>
      </w:r>
      <w:r>
        <w:t>.</w:t>
      </w:r>
      <w:r>
        <w:rPr>
          <w:rStyle w:val="Voetnootmarkering"/>
        </w:rPr>
        <w:footnoteReference w:id="12"/>
      </w:r>
      <w:r>
        <w:t xml:space="preserve"> </w:t>
      </w:r>
      <w:r w:rsidR="007E0E84">
        <w:t>Aanvullend is</w:t>
      </w:r>
      <w:r w:rsidR="005A19C7">
        <w:t xml:space="preserve"> er</w:t>
      </w:r>
      <w:r>
        <w:t xml:space="preserve"> een </w:t>
      </w:r>
      <w:r w:rsidR="00BA1E20">
        <w:t>‘whole system in the room’-</w:t>
      </w:r>
      <w:r>
        <w:t>bijeenkomst</w:t>
      </w:r>
      <w:r w:rsidR="00BA1E20">
        <w:rPr>
          <w:rStyle w:val="Voetnootmarkering"/>
        </w:rPr>
        <w:footnoteReference w:id="13"/>
      </w:r>
      <w:r>
        <w:t xml:space="preserve"> </w:t>
      </w:r>
      <w:r w:rsidR="00BA1E20">
        <w:t>en</w:t>
      </w:r>
      <w:r w:rsidR="007E0E84">
        <w:t xml:space="preserve"> </w:t>
      </w:r>
      <w:r>
        <w:t xml:space="preserve">een aparte bijeenkomst </w:t>
      </w:r>
      <w:r w:rsidR="00FB45F1">
        <w:t xml:space="preserve">met </w:t>
      </w:r>
      <w:r>
        <w:t>alleen leraren</w:t>
      </w:r>
      <w:r w:rsidR="005A19C7" w:rsidRPr="005A19C7">
        <w:t xml:space="preserve"> </w:t>
      </w:r>
      <w:r w:rsidR="005A19C7">
        <w:t>georganiseerd</w:t>
      </w:r>
      <w:r>
        <w:t>.</w:t>
      </w:r>
      <w:r w:rsidR="00BC0391">
        <w:t xml:space="preserve"> </w:t>
      </w:r>
    </w:p>
    <w:p w14:paraId="0AAD6BF6" w14:textId="55575F48" w:rsidR="0049782C" w:rsidRDefault="0049782C" w:rsidP="0074517A"/>
    <w:p w14:paraId="4117FCB6" w14:textId="702E4DBB" w:rsidR="00F16C5C" w:rsidRPr="004D3A40" w:rsidRDefault="00521ED7" w:rsidP="004D3A40">
      <w:pPr>
        <w:rPr>
          <w:b/>
          <w:bCs/>
        </w:rPr>
      </w:pPr>
      <w:r>
        <w:rPr>
          <w:b/>
          <w:bCs/>
        </w:rPr>
        <w:t>2</w:t>
      </w:r>
      <w:r w:rsidR="0028710B" w:rsidRPr="004D3A40">
        <w:rPr>
          <w:b/>
          <w:bCs/>
        </w:rPr>
        <w:t xml:space="preserve">. </w:t>
      </w:r>
      <w:r w:rsidR="00F16C5C" w:rsidRPr="004D3A40">
        <w:rPr>
          <w:b/>
          <w:bCs/>
        </w:rPr>
        <w:t>Huidige problemen met de sturing</w:t>
      </w:r>
    </w:p>
    <w:p w14:paraId="481069EF" w14:textId="77777777" w:rsidR="000022C9" w:rsidRDefault="000022C9" w:rsidP="006E491A">
      <w:pPr>
        <w:rPr>
          <w:u w:val="single"/>
        </w:rPr>
      </w:pPr>
    </w:p>
    <w:p w14:paraId="6A6C0808" w14:textId="03CF7036" w:rsidR="00460BF1" w:rsidRPr="006E491A" w:rsidRDefault="00521ED7" w:rsidP="006E491A">
      <w:pPr>
        <w:rPr>
          <w:u w:val="single"/>
        </w:rPr>
      </w:pPr>
      <w:r>
        <w:rPr>
          <w:u w:val="single"/>
        </w:rPr>
        <w:t>2</w:t>
      </w:r>
      <w:r w:rsidR="006905F7" w:rsidRPr="006E491A">
        <w:rPr>
          <w:u w:val="single"/>
        </w:rPr>
        <w:t xml:space="preserve">.1 </w:t>
      </w:r>
      <w:r w:rsidR="00460BF1" w:rsidRPr="006E491A">
        <w:rPr>
          <w:u w:val="single"/>
        </w:rPr>
        <w:t>Sturing</w:t>
      </w:r>
      <w:r w:rsidR="006E543A" w:rsidRPr="006E491A">
        <w:rPr>
          <w:u w:val="single"/>
        </w:rPr>
        <w:t xml:space="preserve"> </w:t>
      </w:r>
      <w:r w:rsidR="00CA47E2" w:rsidRPr="006E491A">
        <w:rPr>
          <w:u w:val="single"/>
        </w:rPr>
        <w:t>door de overheid</w:t>
      </w:r>
      <w:r w:rsidR="009606FB" w:rsidRPr="006E491A">
        <w:rPr>
          <w:u w:val="single"/>
        </w:rPr>
        <w:t>: onduidelijk, inconsistent</w:t>
      </w:r>
      <w:r w:rsidR="005A41B7" w:rsidRPr="006E491A">
        <w:rPr>
          <w:u w:val="single"/>
        </w:rPr>
        <w:t xml:space="preserve"> </w:t>
      </w:r>
      <w:r w:rsidR="009606FB" w:rsidRPr="006E491A">
        <w:rPr>
          <w:u w:val="single"/>
        </w:rPr>
        <w:t>en veel</w:t>
      </w:r>
    </w:p>
    <w:p w14:paraId="5E1B820F" w14:textId="00BAD3DF" w:rsidR="00A9786E" w:rsidRDefault="009606FB" w:rsidP="007065C1">
      <w:r w:rsidRPr="007065C1">
        <w:t xml:space="preserve">Vanuit de gevoerde gesprekken en vanuit het IBO blijkt dat er drie </w:t>
      </w:r>
      <w:r w:rsidR="00F07345">
        <w:t>kern</w:t>
      </w:r>
      <w:r w:rsidRPr="007065C1">
        <w:t xml:space="preserve">problemen zijn in de </w:t>
      </w:r>
      <w:r w:rsidR="00054EFE">
        <w:t xml:space="preserve">sturing vanuit de overheid. </w:t>
      </w:r>
    </w:p>
    <w:p w14:paraId="3FAFABAD" w14:textId="77777777" w:rsidR="00A9786E" w:rsidRDefault="00A9786E" w:rsidP="007065C1"/>
    <w:p w14:paraId="03B80ACC" w14:textId="00A53347" w:rsidR="0078713C" w:rsidRDefault="009606FB" w:rsidP="007065C1">
      <w:r w:rsidRPr="00B5751C">
        <w:t>Ten eerste</w:t>
      </w:r>
      <w:r w:rsidR="00054EFE">
        <w:t xml:space="preserve"> </w:t>
      </w:r>
      <w:r w:rsidR="00470821">
        <w:rPr>
          <w:i/>
          <w:iCs/>
        </w:rPr>
        <w:t xml:space="preserve">heeft het de overheid lange tijd ontbroken aan </w:t>
      </w:r>
      <w:r w:rsidRPr="00F22C35">
        <w:rPr>
          <w:i/>
          <w:iCs/>
        </w:rPr>
        <w:t>heldere</w:t>
      </w:r>
      <w:r w:rsidR="007065C1" w:rsidRPr="00F22C35">
        <w:rPr>
          <w:i/>
          <w:iCs/>
        </w:rPr>
        <w:t xml:space="preserve"> </w:t>
      </w:r>
      <w:r w:rsidRPr="00F22C35">
        <w:rPr>
          <w:i/>
          <w:iCs/>
        </w:rPr>
        <w:t>doelen</w:t>
      </w:r>
      <w:r w:rsidR="003D1BE0">
        <w:rPr>
          <w:i/>
          <w:iCs/>
        </w:rPr>
        <w:t xml:space="preserve"> en een langetermijnvisie</w:t>
      </w:r>
      <w:r w:rsidRPr="00B5751C">
        <w:t xml:space="preserve">. </w:t>
      </w:r>
      <w:r w:rsidR="000F0E18">
        <w:t>In h</w:t>
      </w:r>
      <w:r w:rsidR="007065C1">
        <w:t xml:space="preserve">et IBO </w:t>
      </w:r>
      <w:r w:rsidR="00470821">
        <w:t xml:space="preserve">werd </w:t>
      </w:r>
      <w:r w:rsidR="000F0E18">
        <w:t xml:space="preserve">geconstateerd </w:t>
      </w:r>
      <w:r w:rsidR="007065C1">
        <w:t xml:space="preserve">dat het te lang </w:t>
      </w:r>
      <w:r w:rsidR="00F07345">
        <w:t xml:space="preserve">aan heldere en gedragen doelen </w:t>
      </w:r>
      <w:r w:rsidR="007065C1">
        <w:t>heeft ontbroken. Zo zijn de kerndoelen en eindtermen</w:t>
      </w:r>
      <w:r w:rsidR="003D1BE0">
        <w:t xml:space="preserve"> – wat leerlingen moeten leren – voor docenten</w:t>
      </w:r>
      <w:r w:rsidR="007065C1">
        <w:t xml:space="preserve"> te globaal </w:t>
      </w:r>
      <w:r w:rsidR="003D1BE0">
        <w:t>geformuleerd</w:t>
      </w:r>
      <w:r w:rsidR="00393C61">
        <w:t xml:space="preserve"> om gericht te werken aan goed onderwijs</w:t>
      </w:r>
      <w:r w:rsidR="007065C1">
        <w:t>. Daarnaast geldt dat</w:t>
      </w:r>
      <w:r w:rsidR="00F07345">
        <w:t xml:space="preserve"> er, ten tijde van het IBO,</w:t>
      </w:r>
      <w:r w:rsidR="007065C1">
        <w:t xml:space="preserve"> op de belangrijkste uitdagingen geen heldere beleidsdoelen </w:t>
      </w:r>
      <w:r w:rsidR="000F2241">
        <w:t>ware</w:t>
      </w:r>
      <w:r w:rsidR="007065C1">
        <w:t>n geformuleerd. De inspectie k</w:t>
      </w:r>
      <w:r w:rsidR="00470821">
        <w:t>o</w:t>
      </w:r>
      <w:r w:rsidR="007065C1">
        <w:t xml:space="preserve">n onvoldoende zien of deze doelen </w:t>
      </w:r>
      <w:r w:rsidR="00470821">
        <w:t xml:space="preserve">door scholen </w:t>
      </w:r>
      <w:r w:rsidR="007065C1">
        <w:t>behaald w</w:t>
      </w:r>
      <w:r w:rsidR="00470821">
        <w:t>e</w:t>
      </w:r>
      <w:r w:rsidR="007065C1">
        <w:t>rden en de regering en Tweede Kamer k</w:t>
      </w:r>
      <w:r w:rsidR="00550600">
        <w:t>o</w:t>
      </w:r>
      <w:r w:rsidR="007065C1">
        <w:t>n</w:t>
      </w:r>
      <w:r w:rsidR="005C4E9F">
        <w:t>den</w:t>
      </w:r>
      <w:r w:rsidR="007065C1">
        <w:t xml:space="preserve"> onvoldoende controleren of beleid effect </w:t>
      </w:r>
      <w:r w:rsidR="00550600">
        <w:t>had</w:t>
      </w:r>
      <w:r w:rsidR="007065C1">
        <w:t xml:space="preserve">. </w:t>
      </w:r>
      <w:r w:rsidR="008A4731">
        <w:t xml:space="preserve">Hierbij </w:t>
      </w:r>
      <w:r w:rsidR="00470821">
        <w:t>wa</w:t>
      </w:r>
      <w:r w:rsidR="008A4731">
        <w:t>s ook het ontbrekende zicht op prestatie</w:t>
      </w:r>
      <w:r w:rsidR="000F2241">
        <w:t>s</w:t>
      </w:r>
      <w:r w:rsidR="008A4731">
        <w:t xml:space="preserve"> van leerlingen </w:t>
      </w:r>
      <w:r w:rsidR="000F2241">
        <w:t xml:space="preserve">en scholen </w:t>
      </w:r>
      <w:r w:rsidR="008A4731">
        <w:t xml:space="preserve">een probleem. </w:t>
      </w:r>
      <w:r w:rsidR="00550600">
        <w:t>Ook v</w:t>
      </w:r>
      <w:r w:rsidR="008A4731">
        <w:t>a</w:t>
      </w:r>
      <w:r w:rsidR="007065C1">
        <w:t xml:space="preserve">nuit de gevoerde gesprekken kwam de behoefte aan </w:t>
      </w:r>
      <w:r w:rsidR="000F2241">
        <w:t xml:space="preserve">een </w:t>
      </w:r>
      <w:r w:rsidR="007065C1">
        <w:t>langjarig perspectief voor het onderwijs naar voren</w:t>
      </w:r>
      <w:r w:rsidR="008A4731">
        <w:t xml:space="preserve">. Het onderwijs heeft duidelijke langjarige doelen </w:t>
      </w:r>
      <w:r w:rsidR="003D1BE0">
        <w:t xml:space="preserve">en </w:t>
      </w:r>
      <w:r w:rsidR="00550600">
        <w:t xml:space="preserve">een </w:t>
      </w:r>
      <w:r w:rsidR="003D1BE0">
        <w:t xml:space="preserve">bijbehorende agenda </w:t>
      </w:r>
      <w:r w:rsidR="008A4731">
        <w:t>nodig,</w:t>
      </w:r>
      <w:r w:rsidR="007065C1">
        <w:t xml:space="preserve"> zodat </w:t>
      </w:r>
      <w:r w:rsidR="008A4731">
        <w:t>zij</w:t>
      </w:r>
      <w:r w:rsidR="007065C1">
        <w:t xml:space="preserve"> plannen </w:t>
      </w:r>
      <w:r w:rsidR="00550600">
        <w:t xml:space="preserve">kan </w:t>
      </w:r>
      <w:r w:rsidR="007065C1">
        <w:t>maken om die doelen te realiseren</w:t>
      </w:r>
      <w:r w:rsidR="00F07345">
        <w:t xml:space="preserve"> en tijd </w:t>
      </w:r>
      <w:r w:rsidR="00550600">
        <w:t xml:space="preserve">heeft </w:t>
      </w:r>
      <w:r w:rsidR="00F07345">
        <w:t>om deze uit te voeren</w:t>
      </w:r>
      <w:r w:rsidR="00ED2BDA">
        <w:t xml:space="preserve">. </w:t>
      </w:r>
    </w:p>
    <w:p w14:paraId="351E8C87" w14:textId="77777777" w:rsidR="0078713C" w:rsidRDefault="0078713C" w:rsidP="007065C1"/>
    <w:p w14:paraId="1CFAF4D5" w14:textId="03B401E4" w:rsidR="007065C1" w:rsidRDefault="000F2241" w:rsidP="007065C1">
      <w:r>
        <w:t xml:space="preserve">In de kabinetsreactie op het IBO is aangegeven hoe de bijstelling van het curriculum zorgt voor heldere kerndoelen en dat bijvoorbeeld </w:t>
      </w:r>
      <w:r w:rsidR="0078713C">
        <w:t>in het Masterplan basisvaardigheden</w:t>
      </w:r>
      <w:r>
        <w:t xml:space="preserve"> de </w:t>
      </w:r>
      <w:r w:rsidR="0078713C">
        <w:t xml:space="preserve">langjarige aanpak en </w:t>
      </w:r>
      <w:r>
        <w:t xml:space="preserve">beleidsdoelen er inmiddels zijn. </w:t>
      </w:r>
      <w:r w:rsidR="00AE23F7">
        <w:t>Daarnaast zijn er ook via de brede Agenda Kansengelijkheid en de lerarenstrategie</w:t>
      </w:r>
      <w:r w:rsidR="00AE23F7">
        <w:rPr>
          <w:rStyle w:val="Voetnootmarkering"/>
        </w:rPr>
        <w:footnoteReference w:id="14"/>
      </w:r>
      <w:r w:rsidR="00AE23F7">
        <w:t xml:space="preserve"> lang</w:t>
      </w:r>
      <w:r w:rsidR="00BD5C91">
        <w:t>e</w:t>
      </w:r>
      <w:r w:rsidR="00AE23F7">
        <w:t>termijnaanpakken geformuleerd voor kansengelijkheid en leraren.</w:t>
      </w:r>
      <w:r w:rsidR="00D15CEF">
        <w:t xml:space="preserve"> </w:t>
      </w:r>
      <w:r w:rsidRPr="00CF48B5">
        <w:t xml:space="preserve">Bij veel partijen is </w:t>
      </w:r>
      <w:r w:rsidR="000602C9" w:rsidRPr="00CF48B5">
        <w:t xml:space="preserve">er </w:t>
      </w:r>
      <w:r w:rsidRPr="00CF48B5">
        <w:t xml:space="preserve">de behoefte om op de brede prioriteiten (basisvaardigheden, leraren en kansengelijkheid) </w:t>
      </w:r>
      <w:r w:rsidR="003D1BE0">
        <w:t xml:space="preserve">een </w:t>
      </w:r>
      <w:r w:rsidRPr="00CF48B5">
        <w:t xml:space="preserve">langjarige </w:t>
      </w:r>
      <w:r w:rsidR="003D1BE0">
        <w:t xml:space="preserve">aanpak </w:t>
      </w:r>
      <w:r w:rsidRPr="00CF48B5">
        <w:t>te hebben, in samenspraak met het onderwijs</w:t>
      </w:r>
      <w:r w:rsidRPr="00325C10">
        <w:t>.</w:t>
      </w:r>
      <w:r w:rsidR="00CF48B5">
        <w:rPr>
          <w:rStyle w:val="Voetnootmarkering"/>
        </w:rPr>
        <w:footnoteReference w:id="15"/>
      </w:r>
      <w:r>
        <w:t xml:space="preserve"> </w:t>
      </w:r>
    </w:p>
    <w:p w14:paraId="11B7D503" w14:textId="77777777" w:rsidR="000F2241" w:rsidRDefault="000F2241" w:rsidP="007065C1"/>
    <w:p w14:paraId="56C19E5D" w14:textId="4890B880" w:rsidR="00ED2BDA" w:rsidRDefault="00D91053" w:rsidP="00FE5FFA">
      <w:r w:rsidRPr="00B5751C">
        <w:lastRenderedPageBreak/>
        <w:t>Ten tweede</w:t>
      </w:r>
      <w:r>
        <w:rPr>
          <w:i/>
          <w:iCs/>
        </w:rPr>
        <w:t xml:space="preserve"> </w:t>
      </w:r>
      <w:r w:rsidRPr="00F22C35">
        <w:rPr>
          <w:i/>
          <w:iCs/>
        </w:rPr>
        <w:t>stuurt de overheid inconsistent</w:t>
      </w:r>
      <w:r w:rsidR="008A4731" w:rsidRPr="00F22C35">
        <w:rPr>
          <w:i/>
          <w:iCs/>
        </w:rPr>
        <w:t xml:space="preserve"> en indirect</w:t>
      </w:r>
      <w:r>
        <w:rPr>
          <w:i/>
          <w:iCs/>
        </w:rPr>
        <w:t xml:space="preserve">. </w:t>
      </w:r>
      <w:r w:rsidR="008A4731">
        <w:t>Hierdoor is er onduidelijkheid in het veld wie waarover gaat</w:t>
      </w:r>
      <w:r w:rsidR="00A9786E">
        <w:t>.</w:t>
      </w:r>
      <w:r w:rsidR="008A4731">
        <w:t xml:space="preserve"> A</w:t>
      </w:r>
      <w:r w:rsidR="00FE5FFA">
        <w:t>llereerst</w:t>
      </w:r>
      <w:r w:rsidR="008A4731">
        <w:t xml:space="preserve"> zet de overheid haar sturingsinstrumenten (wet- en regelgeving, bekostiging, communicatie en facilitering van het gesprek)</w:t>
      </w:r>
      <w:r w:rsidR="00393C61">
        <w:t xml:space="preserve"> </w:t>
      </w:r>
      <w:r w:rsidR="00630EFD">
        <w:t xml:space="preserve">niet altijd </w:t>
      </w:r>
      <w:r w:rsidR="008A4731">
        <w:t>consistent in. D</w:t>
      </w:r>
      <w:r w:rsidR="00FE5FFA">
        <w:t>aarnaast</w:t>
      </w:r>
      <w:r w:rsidR="008A4731">
        <w:t xml:space="preserve"> ontstaat </w:t>
      </w:r>
      <w:r w:rsidR="00FE5FFA">
        <w:t>er inconsistentie</w:t>
      </w:r>
      <w:r w:rsidR="00550600">
        <w:t>,</w:t>
      </w:r>
      <w:r w:rsidR="00FE5FFA">
        <w:t xml:space="preserve"> </w:t>
      </w:r>
      <w:r w:rsidR="00ED2BDA">
        <w:t xml:space="preserve">omdat </w:t>
      </w:r>
      <w:r w:rsidR="008A4731">
        <w:t>er de afgelopen jar</w:t>
      </w:r>
      <w:r w:rsidR="00A9786E">
        <w:t>en</w:t>
      </w:r>
      <w:r w:rsidR="008A4731">
        <w:t xml:space="preserve"> maatregelen zijn genomen</w:t>
      </w:r>
      <w:r w:rsidR="004B32F9">
        <w:t xml:space="preserve"> die </w:t>
      </w:r>
      <w:r w:rsidR="00902973">
        <w:t xml:space="preserve">op gespannen voet staan met </w:t>
      </w:r>
      <w:r w:rsidR="004B32F9">
        <w:t xml:space="preserve">de rol die </w:t>
      </w:r>
      <w:r w:rsidR="003D1BE0">
        <w:t xml:space="preserve">aan actoren is toebedeeld. Denk </w:t>
      </w:r>
      <w:r w:rsidR="00EC09C0">
        <w:t>bijvoorbeeld aan</w:t>
      </w:r>
      <w:r w:rsidR="003D1BE0">
        <w:t xml:space="preserve"> de formele rol die besturen </w:t>
      </w:r>
      <w:r w:rsidR="004B32F9">
        <w:t xml:space="preserve">in het stelsel </w:t>
      </w:r>
      <w:r w:rsidR="004F52C5">
        <w:t xml:space="preserve">hebben </w:t>
      </w:r>
      <w:r w:rsidR="004B32F9">
        <w:t xml:space="preserve">als bevoegd gezag </w:t>
      </w:r>
      <w:r w:rsidR="000602C9">
        <w:t xml:space="preserve">en </w:t>
      </w:r>
      <w:r w:rsidR="00FB45F1">
        <w:t>eind</w:t>
      </w:r>
      <w:r w:rsidR="000602C9">
        <w:t>verantwoordelijk</w:t>
      </w:r>
      <w:r w:rsidR="00FB45F1">
        <w:t>e</w:t>
      </w:r>
      <w:r w:rsidR="000602C9">
        <w:t xml:space="preserve"> </w:t>
      </w:r>
      <w:r w:rsidR="004B32F9">
        <w:t>voor de onderwijskwaliteit. I</w:t>
      </w:r>
      <w:r w:rsidR="000F2241">
        <w:t>n woorden</w:t>
      </w:r>
      <w:r w:rsidR="004B32F9">
        <w:t xml:space="preserve"> is het bestuur</w:t>
      </w:r>
      <w:r w:rsidR="00902973">
        <w:t xml:space="preserve"> het</w:t>
      </w:r>
      <w:r w:rsidR="004B32F9">
        <w:t xml:space="preserve"> aanspreekpunt</w:t>
      </w:r>
      <w:r w:rsidR="000F2241">
        <w:t xml:space="preserve">, maar in </w:t>
      </w:r>
      <w:r w:rsidR="00325C10">
        <w:t>daden wordt</w:t>
      </w:r>
      <w:r w:rsidR="004B32F9">
        <w:t xml:space="preserve"> </w:t>
      </w:r>
      <w:r w:rsidR="00393C61">
        <w:t xml:space="preserve">op momenten </w:t>
      </w:r>
      <w:r w:rsidR="003D1BE0">
        <w:t>door de overheid</w:t>
      </w:r>
      <w:r w:rsidR="00630EFD">
        <w:t xml:space="preserve"> </w:t>
      </w:r>
      <w:r w:rsidR="00FB45F1">
        <w:t xml:space="preserve">en politiek </w:t>
      </w:r>
      <w:r w:rsidR="00630EFD">
        <w:t>gezocht naar manieren om te sturen op het niveau van de school</w:t>
      </w:r>
      <w:r w:rsidR="00ED2BDA">
        <w:rPr>
          <w:rStyle w:val="cf01"/>
          <w:rFonts w:ascii="Verdana" w:hAnsi="Verdana"/>
        </w:rPr>
        <w:t>. D</w:t>
      </w:r>
      <w:r w:rsidR="008A4731">
        <w:t xml:space="preserve">enk aan de </w:t>
      </w:r>
      <w:r w:rsidR="00054EFE">
        <w:t xml:space="preserve">middelen van het Nationaal Programma </w:t>
      </w:r>
      <w:r w:rsidR="00B5751C">
        <w:t>Onderwijs (</w:t>
      </w:r>
      <w:r w:rsidR="008A4731">
        <w:t>aanvullende bekostiging met planvorming op schoolniveau)</w:t>
      </w:r>
      <w:r w:rsidR="00630EFD">
        <w:t xml:space="preserve"> of</w:t>
      </w:r>
      <w:r w:rsidR="008A4731">
        <w:t xml:space="preserve"> de werkdrukmiddelen in het voortgezet onderwijs (aanvullende bekostiging met afspraken in de cao)</w:t>
      </w:r>
      <w:r w:rsidR="008A4731" w:rsidRPr="00CF2BFA">
        <w:t>.</w:t>
      </w:r>
      <w:r w:rsidR="008A4731">
        <w:t xml:space="preserve"> </w:t>
      </w:r>
      <w:r w:rsidR="00FE5FFA">
        <w:t>Hoewel de verschillende aangrijpingspunten vaak per regeling een logische ratio</w:t>
      </w:r>
      <w:r w:rsidR="005C4E9F">
        <w:t>nale</w:t>
      </w:r>
      <w:r w:rsidR="00FE5FFA">
        <w:t xml:space="preserve"> kennen, bijvoorbeeld de wens </w:t>
      </w:r>
      <w:r w:rsidR="004B32F9">
        <w:t xml:space="preserve">om </w:t>
      </w:r>
      <w:r w:rsidR="00FE5FFA">
        <w:t>de middelen meer in de klas te laten landen, ontstaat er vanwege de hoeveelheid en de onderli</w:t>
      </w:r>
      <w:r w:rsidR="004F52C5">
        <w:t xml:space="preserve">nge </w:t>
      </w:r>
      <w:r w:rsidR="00FE5FFA">
        <w:t xml:space="preserve">verschillen ruis. </w:t>
      </w:r>
      <w:r w:rsidR="008A4731">
        <w:t>Ook de Onderwijsraad constateert dat de overheid incidenteel om de besturen heen werkt door direct op school- of regioniveau te sturen.</w:t>
      </w:r>
      <w:r w:rsidR="009766A6">
        <w:rPr>
          <w:rStyle w:val="Voetnootmarkering"/>
        </w:rPr>
        <w:footnoteReference w:id="16"/>
      </w:r>
      <w:r w:rsidR="008A4731">
        <w:t xml:space="preserve"> Hierdoor kunnen bestuurders de rol, die zij in het huidige stelsel</w:t>
      </w:r>
      <w:r w:rsidR="000F2241">
        <w:t xml:space="preserve"> formeel</w:t>
      </w:r>
      <w:r w:rsidR="008A4731">
        <w:t xml:space="preserve"> </w:t>
      </w:r>
      <w:r w:rsidR="004F52C5">
        <w:t>hebben</w:t>
      </w:r>
      <w:r w:rsidR="008A4731">
        <w:t xml:space="preserve">, niet altijd </w:t>
      </w:r>
      <w:r w:rsidR="00893198">
        <w:t xml:space="preserve">goed </w:t>
      </w:r>
      <w:r w:rsidR="008A4731">
        <w:t>invullen.</w:t>
      </w:r>
      <w:r w:rsidR="00FE5FFA">
        <w:t xml:space="preserve"> </w:t>
      </w:r>
      <w:r w:rsidR="00893198">
        <w:t>W</w:t>
      </w:r>
      <w:r w:rsidR="004B32F9">
        <w:t xml:space="preserve">anneer formele verantwoordelijkheden en </w:t>
      </w:r>
      <w:r w:rsidR="000E7DE5">
        <w:t xml:space="preserve">bijbehorende </w:t>
      </w:r>
      <w:r w:rsidR="004B32F9">
        <w:t xml:space="preserve">instrumenten om deze verantwoordelijkheden waar te maken niet op elkaar </w:t>
      </w:r>
      <w:r w:rsidR="005C4E9F">
        <w:t>aansluiten</w:t>
      </w:r>
      <w:r w:rsidR="004B32F9">
        <w:t xml:space="preserve">, </w:t>
      </w:r>
      <w:r w:rsidR="00893198">
        <w:t xml:space="preserve">bestaat </w:t>
      </w:r>
      <w:r w:rsidR="004B32F9">
        <w:t xml:space="preserve">het risico dat dit ten koste gaat van de onderwijskwaliteit. </w:t>
      </w:r>
    </w:p>
    <w:p w14:paraId="7719D9F2" w14:textId="77777777" w:rsidR="00FE5FFA" w:rsidRDefault="00FE5FFA" w:rsidP="008A4731">
      <w:pPr>
        <w:contextualSpacing/>
      </w:pPr>
    </w:p>
    <w:p w14:paraId="762B649B" w14:textId="2FB60670" w:rsidR="00A9786E" w:rsidRDefault="00D91053">
      <w:r w:rsidRPr="00A9786E">
        <w:t>Ten derde</w:t>
      </w:r>
      <w:r w:rsidRPr="00B5751C">
        <w:rPr>
          <w:i/>
          <w:iCs/>
        </w:rPr>
        <w:t xml:space="preserve"> overla</w:t>
      </w:r>
      <w:r w:rsidR="00FB45F1">
        <w:rPr>
          <w:i/>
          <w:iCs/>
        </w:rPr>
        <w:t>den</w:t>
      </w:r>
      <w:r w:rsidRPr="00B5751C">
        <w:rPr>
          <w:i/>
          <w:iCs/>
        </w:rPr>
        <w:t xml:space="preserve"> de overheid </w:t>
      </w:r>
      <w:r w:rsidR="00FB45F1">
        <w:rPr>
          <w:i/>
          <w:iCs/>
        </w:rPr>
        <w:t xml:space="preserve">en politiek </w:t>
      </w:r>
      <w:r w:rsidRPr="00B5751C">
        <w:rPr>
          <w:i/>
          <w:iCs/>
        </w:rPr>
        <w:t>het veld met beleidsmaatregel</w:t>
      </w:r>
      <w:r w:rsidR="004B32F9">
        <w:rPr>
          <w:i/>
          <w:iCs/>
        </w:rPr>
        <w:t>en</w:t>
      </w:r>
      <w:r w:rsidRPr="00B5751C">
        <w:rPr>
          <w:i/>
          <w:iCs/>
        </w:rPr>
        <w:t xml:space="preserve"> en initiatieven.</w:t>
      </w:r>
      <w:r w:rsidR="00A9786E">
        <w:rPr>
          <w:i/>
          <w:iCs/>
        </w:rPr>
        <w:t xml:space="preserve"> </w:t>
      </w:r>
      <w:r w:rsidR="008F6661">
        <w:t>Hoewel achter elke beleidsmaatregel een rationale zit, kan er beleidsresistentie en sturingsoverload in het veld ontstaan</w:t>
      </w:r>
      <w:r w:rsidR="005C4E9F">
        <w:t>.</w:t>
      </w:r>
      <w:r w:rsidR="008F6661">
        <w:t xml:space="preserve"> </w:t>
      </w:r>
      <w:r w:rsidR="000E7DE5">
        <w:t>Beleid heeft daardoor niet meer de impact die de politiek van</w:t>
      </w:r>
      <w:r w:rsidR="002D239E">
        <w:t xml:space="preserve"> </w:t>
      </w:r>
      <w:r w:rsidR="000E7DE5">
        <w:t>tevoren had beoogd</w:t>
      </w:r>
      <w:r w:rsidR="00550600">
        <w:t>:</w:t>
      </w:r>
      <w:r w:rsidR="00893198">
        <w:t xml:space="preserve"> </w:t>
      </w:r>
      <w:r w:rsidR="00BD5C91">
        <w:t xml:space="preserve">schoolorganisaties </w:t>
      </w:r>
      <w:r w:rsidR="00893198">
        <w:t xml:space="preserve">kunnen </w:t>
      </w:r>
      <w:r w:rsidR="00BD5C91">
        <w:t>de veranderingen niet absorberen</w:t>
      </w:r>
      <w:r w:rsidR="000E7DE5">
        <w:t xml:space="preserve">. </w:t>
      </w:r>
      <w:r w:rsidR="00A9786E">
        <w:t xml:space="preserve">Het beeld van het hoge tempo waarin maatregelen worden genomen, kwam ook vanuit de gesprekken naar voren. </w:t>
      </w:r>
      <w:r w:rsidR="00604977">
        <w:t>Het duurt enkele jaren voordat een getroffen beleidsmaatregel ingeregeld is in de klas en effect sorteert. Het helpt dan niet als er een nieuw</w:t>
      </w:r>
      <w:r w:rsidR="004B32F9">
        <w:t>e</w:t>
      </w:r>
      <w:r w:rsidR="00604977">
        <w:t xml:space="preserve"> maatregel volgt</w:t>
      </w:r>
      <w:r w:rsidR="004B32F9">
        <w:t>,</w:t>
      </w:r>
      <w:r w:rsidR="00604977">
        <w:t xml:space="preserve"> terwijl de vorige maar net </w:t>
      </w:r>
      <w:r w:rsidR="00902973">
        <w:t xml:space="preserve">of soms zelfs nog niet </w:t>
      </w:r>
      <w:r w:rsidR="00604977">
        <w:t xml:space="preserve">geïmplementeerd is. </w:t>
      </w:r>
      <w:bookmarkStart w:id="1" w:name="_Hlk159509155"/>
      <w:r w:rsidR="00CF48B5">
        <w:t xml:space="preserve">Door de hoeveelheid aan telkens net andere maatregelen en beleidsdoelen, raken schoolorganisaties het zicht kwijt op wat nu van hen verwacht wordt en waar de prioriteiten zouden moeten liggen. </w:t>
      </w:r>
      <w:bookmarkEnd w:id="1"/>
      <w:r w:rsidR="000E7DE5">
        <w:t>Het gevolg is dat er in de praktijk weinig verandert</w:t>
      </w:r>
      <w:r w:rsidR="00E66C0E">
        <w:t>. Ook besturen hebben een rol in de overladenheid van het veld. Zij vragen</w:t>
      </w:r>
      <w:r w:rsidR="00DF126D">
        <w:t xml:space="preserve"> leraren en schoolleiders </w:t>
      </w:r>
      <w:r w:rsidR="00E66C0E">
        <w:t xml:space="preserve">soms </w:t>
      </w:r>
      <w:r w:rsidR="00DF126D">
        <w:t xml:space="preserve">meer </w:t>
      </w:r>
      <w:r w:rsidR="00E66C0E">
        <w:t xml:space="preserve">te </w:t>
      </w:r>
      <w:r w:rsidR="00DF126D">
        <w:t xml:space="preserve">doen dan op basis van bijvoorbeeld de </w:t>
      </w:r>
      <w:r w:rsidR="005D14AD">
        <w:t xml:space="preserve">verantwoordingseisen of </w:t>
      </w:r>
      <w:r w:rsidR="00DF126D">
        <w:t>inspectiekaders nodig is.</w:t>
      </w:r>
      <w:r w:rsidR="005D14AD">
        <w:t xml:space="preserve"> </w:t>
      </w:r>
    </w:p>
    <w:p w14:paraId="19B4EA04" w14:textId="1284F540" w:rsidR="00460BF1" w:rsidRDefault="00460BF1" w:rsidP="005B49D2">
      <w:pPr>
        <w:contextualSpacing/>
      </w:pPr>
    </w:p>
    <w:p w14:paraId="5CFE111B" w14:textId="12D46EFF" w:rsidR="00093AD5" w:rsidRPr="001E0BB7" w:rsidRDefault="00521ED7" w:rsidP="001E0BB7">
      <w:pPr>
        <w:rPr>
          <w:u w:val="single"/>
        </w:rPr>
      </w:pPr>
      <w:r>
        <w:rPr>
          <w:u w:val="single"/>
        </w:rPr>
        <w:t>2</w:t>
      </w:r>
      <w:r w:rsidR="006905F7">
        <w:rPr>
          <w:u w:val="single"/>
        </w:rPr>
        <w:t xml:space="preserve">.2 </w:t>
      </w:r>
      <w:r w:rsidR="002D2068" w:rsidRPr="001E0BB7">
        <w:rPr>
          <w:u w:val="single"/>
        </w:rPr>
        <w:t xml:space="preserve">Bekostiging: te veel incidentele middelen en </w:t>
      </w:r>
      <w:r w:rsidR="004B32F9">
        <w:rPr>
          <w:u w:val="single"/>
        </w:rPr>
        <w:t xml:space="preserve">de </w:t>
      </w:r>
      <w:r w:rsidR="002D2068" w:rsidRPr="001E0BB7">
        <w:rPr>
          <w:u w:val="single"/>
        </w:rPr>
        <w:t xml:space="preserve">lumpsum kent </w:t>
      </w:r>
      <w:r w:rsidR="00054EFE" w:rsidRPr="001E0BB7">
        <w:rPr>
          <w:u w:val="single"/>
        </w:rPr>
        <w:t>beperkingen</w:t>
      </w:r>
    </w:p>
    <w:p w14:paraId="46126D4F" w14:textId="5780F049" w:rsidR="00287A62" w:rsidRDefault="00093AD5" w:rsidP="00093AD5">
      <w:r>
        <w:t>De hoofdmoot van de financiering van scholen bestaat uit structurele bekostiging</w:t>
      </w:r>
      <w:r w:rsidR="00287A62">
        <w:t xml:space="preserve"> (lumpsum)</w:t>
      </w:r>
      <w:r>
        <w:t>.</w:t>
      </w:r>
      <w:r w:rsidR="00287A62">
        <w:t xml:space="preserve"> Op </w:t>
      </w:r>
      <w:r w:rsidR="008C3FFE">
        <w:t xml:space="preserve">bekostiging in de vorm van </w:t>
      </w:r>
      <w:r w:rsidR="00287A62">
        <w:t xml:space="preserve">lumpsum is </w:t>
      </w:r>
      <w:r w:rsidR="00F07345">
        <w:t xml:space="preserve">echter </w:t>
      </w:r>
      <w:r w:rsidR="00287A62">
        <w:t xml:space="preserve">al langer kritiek. </w:t>
      </w:r>
      <w:r w:rsidR="00497F09">
        <w:t>Zo zou de lumpsum</w:t>
      </w:r>
      <w:r w:rsidR="00095E91">
        <w:t xml:space="preserve"> </w:t>
      </w:r>
      <w:r w:rsidR="00287A62">
        <w:t xml:space="preserve">onvoldoende transparant </w:t>
      </w:r>
      <w:r w:rsidR="005C4E9F">
        <w:t>en</w:t>
      </w:r>
      <w:r w:rsidR="00287A62">
        <w:t xml:space="preserve"> te ongericht</w:t>
      </w:r>
      <w:r w:rsidR="00095E91">
        <w:t xml:space="preserve"> zijn</w:t>
      </w:r>
      <w:r w:rsidR="005C4E9F">
        <w:t>.</w:t>
      </w:r>
      <w:r w:rsidR="00287A62">
        <w:t xml:space="preserve"> </w:t>
      </w:r>
      <w:r w:rsidR="005C4E9F">
        <w:t>M</w:t>
      </w:r>
      <w:r w:rsidR="00287A62">
        <w:t>iddelen</w:t>
      </w:r>
      <w:r w:rsidR="005C4E9F">
        <w:t xml:space="preserve"> zouden</w:t>
      </w:r>
      <w:r w:rsidR="00287A62">
        <w:t xml:space="preserve"> </w:t>
      </w:r>
      <w:r w:rsidR="00095E91">
        <w:t xml:space="preserve">onvoldoende in de klas </w:t>
      </w:r>
      <w:r w:rsidR="00287A62">
        <w:t>landen</w:t>
      </w:r>
      <w:r w:rsidR="005C4E9F">
        <w:t>.</w:t>
      </w:r>
      <w:r w:rsidR="00095E91">
        <w:t xml:space="preserve"> </w:t>
      </w:r>
      <w:r w:rsidR="005C4E9F">
        <w:t xml:space="preserve">Daarnaast zouden </w:t>
      </w:r>
      <w:r w:rsidR="00287A62">
        <w:t>er te weinig sturingsmogelijkheden op d</w:t>
      </w:r>
      <w:r w:rsidR="000E7DE5">
        <w:t>eze middelen</w:t>
      </w:r>
      <w:r w:rsidR="00095E91" w:rsidRPr="00095E91">
        <w:t xml:space="preserve"> </w:t>
      </w:r>
      <w:r w:rsidR="00095E91">
        <w:t>zijn</w:t>
      </w:r>
      <w:r w:rsidR="005C4E9F">
        <w:t>. Tot slot</w:t>
      </w:r>
      <w:r w:rsidR="008807A8">
        <w:t xml:space="preserve"> zouden</w:t>
      </w:r>
      <w:r w:rsidR="00095E91">
        <w:t xml:space="preserve"> </w:t>
      </w:r>
      <w:r w:rsidR="00287A62">
        <w:t xml:space="preserve">er perverse prikkels rondom </w:t>
      </w:r>
      <w:r w:rsidR="00D22E09">
        <w:t xml:space="preserve">concurrentie </w:t>
      </w:r>
      <w:r w:rsidR="00095E91">
        <w:t xml:space="preserve">zijn </w:t>
      </w:r>
      <w:r w:rsidR="00287A62">
        <w:t>en</w:t>
      </w:r>
      <w:r w:rsidR="00095E91">
        <w:t xml:space="preserve"> </w:t>
      </w:r>
      <w:r w:rsidR="00287A62">
        <w:t xml:space="preserve">de verantwoording </w:t>
      </w:r>
      <w:r w:rsidR="000E7DE5">
        <w:t>over</w:t>
      </w:r>
      <w:r w:rsidR="008807A8">
        <w:t xml:space="preserve"> de middelen</w:t>
      </w:r>
      <w:r w:rsidR="000E7DE5">
        <w:t xml:space="preserve"> </w:t>
      </w:r>
      <w:r w:rsidR="008807A8">
        <w:t xml:space="preserve">te </w:t>
      </w:r>
      <w:r w:rsidR="00287A62">
        <w:t xml:space="preserve">beperkt. </w:t>
      </w:r>
      <w:r w:rsidR="00497F09">
        <w:t>Deze kritiek is ook terug te zien in</w:t>
      </w:r>
      <w:r w:rsidR="00287A62">
        <w:t xml:space="preserve"> de motie Beertema</w:t>
      </w:r>
      <w:r w:rsidR="000E3D8B">
        <w:t xml:space="preserve"> (PVV)</w:t>
      </w:r>
      <w:r w:rsidR="009766A6">
        <w:rPr>
          <w:rStyle w:val="Voetnootmarkering"/>
        </w:rPr>
        <w:footnoteReference w:id="17"/>
      </w:r>
      <w:r w:rsidR="00287A62">
        <w:t>, die verzoekt om kritisch de voor- en nadelen van de lumpsum te bezien, en de motie Soepboer</w:t>
      </w:r>
      <w:r w:rsidR="000E3D8B">
        <w:t xml:space="preserve"> </w:t>
      </w:r>
      <w:r w:rsidR="000E3D8B">
        <w:lastRenderedPageBreak/>
        <w:t>(NSC)</w:t>
      </w:r>
      <w:r w:rsidR="009766A6">
        <w:rPr>
          <w:rStyle w:val="Voetnootmarkering"/>
        </w:rPr>
        <w:footnoteReference w:id="18"/>
      </w:r>
      <w:r w:rsidR="009766A6">
        <w:t>,</w:t>
      </w:r>
      <w:r w:rsidR="00FB45F1">
        <w:t xml:space="preserve"> </w:t>
      </w:r>
      <w:r w:rsidR="00287A62">
        <w:t>die verzoekt om een normeringspercentage voor onderwijsgeld in de lumpsum te onderzoeken.</w:t>
      </w:r>
      <w:r w:rsidR="004B32F9">
        <w:t xml:space="preserve"> Na verdiepende analyse</w:t>
      </w:r>
      <w:r w:rsidR="00FB45F1">
        <w:t>s</w:t>
      </w:r>
      <w:r w:rsidR="004B32F9">
        <w:t xml:space="preserve"> en gesprekken zijn er drie kernproblemen </w:t>
      </w:r>
      <w:r w:rsidR="000E7DE5">
        <w:t xml:space="preserve">in de bekostiging </w:t>
      </w:r>
      <w:r w:rsidR="004B32F9">
        <w:t>te onderscheiden</w:t>
      </w:r>
      <w:r w:rsidR="00656760">
        <w:t xml:space="preserve">. </w:t>
      </w:r>
    </w:p>
    <w:p w14:paraId="67C63CAF" w14:textId="3F7FE4F8" w:rsidR="002D2068" w:rsidRDefault="002D2068" w:rsidP="00093AD5"/>
    <w:p w14:paraId="66C45210" w14:textId="03A63660" w:rsidR="00FE5FFA" w:rsidRDefault="007065C1" w:rsidP="00FE5FFA">
      <w:r>
        <w:t xml:space="preserve">Ten eerste </w:t>
      </w:r>
      <w:r w:rsidR="00E6156C">
        <w:t xml:space="preserve">wordt </w:t>
      </w:r>
      <w:r w:rsidR="00E47BB6">
        <w:rPr>
          <w:i/>
          <w:iCs/>
        </w:rPr>
        <w:t xml:space="preserve">extra </w:t>
      </w:r>
      <w:r w:rsidR="00FE5FFA" w:rsidRPr="00B5751C">
        <w:rPr>
          <w:i/>
          <w:iCs/>
        </w:rPr>
        <w:t>bekostiging</w:t>
      </w:r>
      <w:r w:rsidR="004B32F9">
        <w:rPr>
          <w:i/>
          <w:iCs/>
        </w:rPr>
        <w:t xml:space="preserve"> bovenop de lumpsum</w:t>
      </w:r>
      <w:r w:rsidR="00FE5FFA" w:rsidRPr="00B5751C">
        <w:rPr>
          <w:i/>
          <w:iCs/>
        </w:rPr>
        <w:t xml:space="preserve"> </w:t>
      </w:r>
      <w:r w:rsidRPr="00F22C35">
        <w:rPr>
          <w:i/>
          <w:iCs/>
        </w:rPr>
        <w:t xml:space="preserve">te </w:t>
      </w:r>
      <w:r w:rsidR="00FE5FFA" w:rsidRPr="00B5751C">
        <w:rPr>
          <w:i/>
          <w:iCs/>
        </w:rPr>
        <w:t>vaak incidenteel in plaats van structureel</w:t>
      </w:r>
      <w:r w:rsidR="00E6156C">
        <w:rPr>
          <w:i/>
          <w:iCs/>
        </w:rPr>
        <w:t xml:space="preserve"> verstrekt</w:t>
      </w:r>
      <w:r>
        <w:rPr>
          <w:i/>
          <w:iCs/>
        </w:rPr>
        <w:t>.</w:t>
      </w:r>
      <w:r w:rsidR="00FE5FFA">
        <w:t xml:space="preserve"> </w:t>
      </w:r>
      <w:r w:rsidR="000E7DE5">
        <w:t>Zo zijn er s</w:t>
      </w:r>
      <w:r w:rsidR="00FE5FFA">
        <w:t xml:space="preserve">inds 2020 veel incidentele middelen bovenop de structurele bekostiging </w:t>
      </w:r>
      <w:r w:rsidR="000E7DE5">
        <w:t>bij</w:t>
      </w:r>
      <w:r w:rsidR="00FE5FFA">
        <w:t>gekomen</w:t>
      </w:r>
      <w:r w:rsidR="00A03E55">
        <w:t xml:space="preserve">. </w:t>
      </w:r>
      <w:r w:rsidR="00E6156C" w:rsidRPr="00E6156C">
        <w:t>De Inspectie onderzoekt momenteel de ontwikkeling van het percentage incidentele middelen ten opzichte van structurele middelen op basis van de jaarverslaggeving door scholen (XBRL). Daarover rapporteert de Inspectie in de Staat van het Onderwijs die binnenkort verschijnt.</w:t>
      </w:r>
      <w:r w:rsidR="00E6156C">
        <w:t xml:space="preserve"> </w:t>
      </w:r>
      <w:r w:rsidR="000E7DE5">
        <w:t>Bij het Nationaal Programma Onderwijs</w:t>
      </w:r>
      <w:r w:rsidR="008F6661">
        <w:t xml:space="preserve"> en andere corona gerelateerde maatregelen</w:t>
      </w:r>
      <w:r w:rsidR="000E7DE5">
        <w:t xml:space="preserve"> is </w:t>
      </w:r>
      <w:r w:rsidR="002D239E">
        <w:t xml:space="preserve">bijvoorbeeld </w:t>
      </w:r>
      <w:r w:rsidR="000E7DE5">
        <w:t xml:space="preserve">gekozen voor incidentele middelen in de vorm van aanvullende bekostiging, vanwege </w:t>
      </w:r>
      <w:r w:rsidR="00187F99">
        <w:t xml:space="preserve">de snelheid waarmee scholen de middelen moesten ontvangen, </w:t>
      </w:r>
      <w:r w:rsidR="000E7DE5">
        <w:t xml:space="preserve">de tijdelijkheid </w:t>
      </w:r>
      <w:r w:rsidR="00362C38">
        <w:t xml:space="preserve">en urgentie </w:t>
      </w:r>
      <w:r w:rsidR="000E7DE5">
        <w:t>van de coronaproblematiek en om in die ingewikkelde tijden de</w:t>
      </w:r>
      <w:r w:rsidR="00187F99">
        <w:t xml:space="preserve"> administratieve</w:t>
      </w:r>
      <w:r w:rsidR="000E7DE5">
        <w:t xml:space="preserve"> lasten voor scholen te beperken. </w:t>
      </w:r>
      <w:r w:rsidR="008F6661">
        <w:t xml:space="preserve">Ook wanneer er structurele middelen beschikbaar zijn gemaakt op de </w:t>
      </w:r>
      <w:r w:rsidR="0022536F">
        <w:t>OCW-</w:t>
      </w:r>
      <w:r w:rsidR="008F6661">
        <w:t xml:space="preserve">begroting, zoals voor basisvaardigheden en kansengelijkheid, wordt er niet altijd (direct) gekozen voor een structurele regeling. </w:t>
      </w:r>
      <w:r w:rsidR="00E6156C" w:rsidRPr="008855BD">
        <w:t xml:space="preserve">Dit kan tot onzekerheid leiden in het veld en deze manier van financieren is de afgelopen jaren toegenomen. </w:t>
      </w:r>
      <w:r w:rsidR="000E7DE5">
        <w:t xml:space="preserve">Hoewel </w:t>
      </w:r>
      <w:r w:rsidR="00550600">
        <w:t xml:space="preserve">deze keuzes </w:t>
      </w:r>
      <w:r w:rsidR="000E7DE5">
        <w:t xml:space="preserve">voor </w:t>
      </w:r>
      <w:r w:rsidR="00D22E09">
        <w:t xml:space="preserve">de </w:t>
      </w:r>
      <w:r w:rsidR="000E7DE5">
        <w:t>afzonderlijke doeleinden vaak begrijpelijk zijn</w:t>
      </w:r>
      <w:r w:rsidR="008F6661">
        <w:t xml:space="preserve"> – bijvoorbeeld de keuze voor een subsidie wanneer men meer grip op de besteding wil -</w:t>
      </w:r>
      <w:r w:rsidR="000E7DE5">
        <w:t xml:space="preserve"> bemoeilijken i</w:t>
      </w:r>
      <w:r w:rsidR="00FE5FFA">
        <w:t>ncidentele middelen</w:t>
      </w:r>
      <w:r w:rsidR="00A03E55">
        <w:t xml:space="preserve"> </w:t>
      </w:r>
      <w:r w:rsidR="00DF6B77">
        <w:t>het maken van beleid</w:t>
      </w:r>
      <w:r w:rsidR="00FE5FFA">
        <w:t xml:space="preserve"> dat gericht is op de lange termijn. </w:t>
      </w:r>
      <w:r w:rsidR="002D239E">
        <w:t xml:space="preserve">Besturen </w:t>
      </w:r>
      <w:r w:rsidR="00FE5FFA">
        <w:t xml:space="preserve">zetten het grootste deel van hun middelen immers in voor personeel. Het personeel dat wordt aangesteld met incidentele middelen kan niet voor langere tijd aan de school worden verbonden. Dit is extra problematisch vanwege de arbeidsmarkttekorten. </w:t>
      </w:r>
      <w:r w:rsidR="00E6156C">
        <w:t xml:space="preserve">Ook maken incidentele middelen het lastig om langjarige plannen te maken. </w:t>
      </w:r>
      <w:r w:rsidR="00FE5FFA">
        <w:t>Een teveel aan incidentele middelen is daarmee</w:t>
      </w:r>
      <w:r w:rsidR="00E47BB6" w:rsidRPr="00E47BB6">
        <w:t xml:space="preserve"> </w:t>
      </w:r>
      <w:r w:rsidR="00E47BB6">
        <w:t>niet wenselijk</w:t>
      </w:r>
      <w:r w:rsidR="00FE5FFA">
        <w:t>, zoals ook de Onderwijsraad concludeert</w:t>
      </w:r>
      <w:r w:rsidR="00362C38">
        <w:t>.</w:t>
      </w:r>
      <w:r w:rsidR="00FE5FFA">
        <w:rPr>
          <w:rStyle w:val="Voetnootmarkering"/>
        </w:rPr>
        <w:footnoteReference w:id="19"/>
      </w:r>
      <w:r w:rsidR="00FE5FFA">
        <w:t xml:space="preserve"> </w:t>
      </w:r>
      <w:r w:rsidR="008F6661">
        <w:t>Het werken met subsidieregelingen zorgt ook</w:t>
      </w:r>
      <w:r w:rsidR="00FE5FFA">
        <w:t xml:space="preserve"> voor extra administratie- en verantwoordingslasten, omdat elke regeling een eigen procedure en verantwoording kent. </w:t>
      </w:r>
      <w:r w:rsidR="00F07345">
        <w:t xml:space="preserve">Voor het veld is </w:t>
      </w:r>
      <w:r w:rsidR="008F6661">
        <w:t xml:space="preserve">de hoeveelheid incidentele middelen (via lumpsum of subsidie) </w:t>
      </w:r>
      <w:r w:rsidR="00F95327">
        <w:t>éé</w:t>
      </w:r>
      <w:r w:rsidR="00FE5FFA">
        <w:t>n van de grootste problemen.</w:t>
      </w:r>
    </w:p>
    <w:p w14:paraId="38C0F45D" w14:textId="018E23C6" w:rsidR="007065C1" w:rsidRDefault="007065C1" w:rsidP="00093AD5"/>
    <w:p w14:paraId="322768B8" w14:textId="4317430F" w:rsidR="00FE5FFA" w:rsidRDefault="007065C1" w:rsidP="00FE5FFA">
      <w:r>
        <w:t xml:space="preserve">Ten tweede is </w:t>
      </w:r>
      <w:r w:rsidRPr="00F22C35">
        <w:rPr>
          <w:i/>
          <w:iCs/>
        </w:rPr>
        <w:t xml:space="preserve">de </w:t>
      </w:r>
      <w:r w:rsidR="004B32F9">
        <w:rPr>
          <w:i/>
          <w:iCs/>
        </w:rPr>
        <w:t xml:space="preserve">structurele basisbekostiging in de vorm van de </w:t>
      </w:r>
      <w:r w:rsidRPr="00F22C35">
        <w:rPr>
          <w:i/>
          <w:iCs/>
        </w:rPr>
        <w:t xml:space="preserve">lumpsum </w:t>
      </w:r>
      <w:r w:rsidR="00F07345">
        <w:rPr>
          <w:i/>
          <w:iCs/>
        </w:rPr>
        <w:t>onvoldoende</w:t>
      </w:r>
      <w:r w:rsidR="00F07345" w:rsidRPr="00F22C35">
        <w:rPr>
          <w:i/>
          <w:iCs/>
        </w:rPr>
        <w:t xml:space="preserve"> </w:t>
      </w:r>
      <w:r w:rsidRPr="00F22C35">
        <w:rPr>
          <w:i/>
          <w:iCs/>
        </w:rPr>
        <w:t>transparant</w:t>
      </w:r>
      <w:r>
        <w:t>. Er is te weinig zicht op de besteding van de middelen.</w:t>
      </w:r>
      <w:r w:rsidR="00FE5FFA">
        <w:t xml:space="preserve"> Hierdoor is er een maatschappelijk en politiek beeld dat er veel geld in het onderwijs wordt geïnvesteerd, zonder dat er goed zicht is op de effecten van deze investeringen</w:t>
      </w:r>
      <w:r w:rsidR="00550600">
        <w:t>:</w:t>
      </w:r>
      <w:r w:rsidR="00FE5FFA">
        <w:t xml:space="preserve"> hoe ze </w:t>
      </w:r>
      <w:r w:rsidR="00D22E09">
        <w:t xml:space="preserve">landen in de klas en </w:t>
      </w:r>
      <w:r w:rsidR="00FE5FFA">
        <w:t xml:space="preserve">bijdragen aan onderwijskwaliteit en kansengelijkheid. Politiek is er behoefte om hier op te kunnen sturen. Dat begint met goed kunnen volgen waar de middelen voor worden ingezet. De huidige jaarverslagregels maken dat verantwoording van besteding op een zeer hoog abstractieniveau plaatsvindt. Ook leraren en schoolleiders ervaren beperkte transparantie over de uitgaven van het bestuur. Dit zorgt </w:t>
      </w:r>
      <w:r w:rsidR="004F52C5">
        <w:t xml:space="preserve">er bijvoorbeeld voor </w:t>
      </w:r>
      <w:r w:rsidR="00FE5FFA">
        <w:t>dat</w:t>
      </w:r>
      <w:r w:rsidR="00552D67">
        <w:t xml:space="preserve"> leraren</w:t>
      </w:r>
      <w:r w:rsidR="004F52C5">
        <w:t>,</w:t>
      </w:r>
      <w:r w:rsidR="00552D67">
        <w:t xml:space="preserve"> die in de medezeggenschapsraad </w:t>
      </w:r>
      <w:r w:rsidR="00EF2630">
        <w:t>zitting hebben</w:t>
      </w:r>
      <w:r w:rsidR="004F52C5">
        <w:t>,</w:t>
      </w:r>
      <w:r w:rsidR="00552D67">
        <w:t xml:space="preserve"> </w:t>
      </w:r>
      <w:r w:rsidR="004F52C5">
        <w:t xml:space="preserve">niet altijd </w:t>
      </w:r>
      <w:r w:rsidR="00FE11AA">
        <w:t xml:space="preserve">voldoende </w:t>
      </w:r>
      <w:r w:rsidR="00EF2630">
        <w:t xml:space="preserve">bruikbare informatie hebben om </w:t>
      </w:r>
      <w:r w:rsidR="00552D67">
        <w:t xml:space="preserve">het goede gesprek </w:t>
      </w:r>
      <w:r w:rsidR="00EF2630">
        <w:t xml:space="preserve">te </w:t>
      </w:r>
      <w:r w:rsidR="00552D67">
        <w:t xml:space="preserve">voeren over deze uitgaven. Ook ontstaat hierdoor het beeld dat besturen niet het merendeel van hun middelen besteden aan </w:t>
      </w:r>
      <w:r w:rsidR="000E7DE5">
        <w:t xml:space="preserve">het primaire proces, zoals </w:t>
      </w:r>
      <w:r w:rsidR="00552D67">
        <w:t>salarissen. Dit zorgt voor wantrouwen richting het bestuur.</w:t>
      </w:r>
      <w:r w:rsidR="00FE5891">
        <w:t xml:space="preserve"> </w:t>
      </w:r>
      <w:r w:rsidR="00B87C1C">
        <w:t xml:space="preserve">Transparantie kan </w:t>
      </w:r>
      <w:r w:rsidR="00054245">
        <w:t xml:space="preserve">bijdragen </w:t>
      </w:r>
      <w:r w:rsidR="005A6F5E">
        <w:t xml:space="preserve">aan een realistisch </w:t>
      </w:r>
      <w:r w:rsidR="005A6F5E">
        <w:lastRenderedPageBreak/>
        <w:t>beeld over de besteding van de middelen</w:t>
      </w:r>
      <w:r w:rsidR="00B87C1C">
        <w:t xml:space="preserve">. Uit de </w:t>
      </w:r>
      <w:r w:rsidR="00FE5891">
        <w:t xml:space="preserve">jaarrekeningen 2017-2021 </w:t>
      </w:r>
      <w:r w:rsidR="00B87C1C">
        <w:t xml:space="preserve">blijkt dat </w:t>
      </w:r>
      <w:r w:rsidR="00FE5891">
        <w:t xml:space="preserve">besturen </w:t>
      </w:r>
      <w:r w:rsidR="00B87C1C">
        <w:t xml:space="preserve">gemiddeld 81% </w:t>
      </w:r>
      <w:r w:rsidR="00FE5891">
        <w:t>beste</w:t>
      </w:r>
      <w:r w:rsidR="00B87C1C">
        <w:t>den</w:t>
      </w:r>
      <w:r w:rsidR="00FE5891">
        <w:t xml:space="preserve"> aan personele lasten. </w:t>
      </w:r>
    </w:p>
    <w:p w14:paraId="44FF0FBD" w14:textId="2CE92E04" w:rsidR="007065C1" w:rsidRDefault="007065C1" w:rsidP="00093AD5"/>
    <w:p w14:paraId="68F61EEC" w14:textId="11C66EF2" w:rsidR="002E7979" w:rsidRDefault="007065C1" w:rsidP="005B49D2">
      <w:pPr>
        <w:contextualSpacing/>
      </w:pPr>
      <w:r>
        <w:t xml:space="preserve">Ten derde kent </w:t>
      </w:r>
      <w:r w:rsidRPr="00F22C35">
        <w:rPr>
          <w:i/>
          <w:iCs/>
        </w:rPr>
        <w:t>de lumpsum</w:t>
      </w:r>
      <w:r w:rsidR="006905F7">
        <w:rPr>
          <w:i/>
          <w:iCs/>
        </w:rPr>
        <w:t xml:space="preserve"> te</w:t>
      </w:r>
      <w:r w:rsidRPr="00F22C35">
        <w:rPr>
          <w:i/>
          <w:iCs/>
        </w:rPr>
        <w:t xml:space="preserve"> weinig grip</w:t>
      </w:r>
      <w:r w:rsidRPr="00552D67">
        <w:t>.</w:t>
      </w:r>
      <w:r w:rsidR="00552D67">
        <w:t xml:space="preserve"> Aan lumpsumbekostiging kunnen geen specifieke </w:t>
      </w:r>
      <w:r w:rsidR="006905F7">
        <w:t xml:space="preserve">verplichtingen </w:t>
      </w:r>
      <w:r w:rsidR="00552D67">
        <w:t>verbonden worden</w:t>
      </w:r>
      <w:r w:rsidR="006905F7">
        <w:t>, zoals een bestedingsdoel</w:t>
      </w:r>
      <w:r w:rsidR="002436AD">
        <w:t xml:space="preserve"> of voorwaarde</w:t>
      </w:r>
      <w:r w:rsidR="00552D67">
        <w:t>. Er is echter een politieke wens om grip te houden op de besteding van middelen</w:t>
      </w:r>
      <w:r w:rsidR="004F52C5">
        <w:t>.</w:t>
      </w:r>
      <w:r w:rsidR="00552D67">
        <w:t xml:space="preserve"> </w:t>
      </w:r>
      <w:r w:rsidR="004F52C5">
        <w:t>Z</w:t>
      </w:r>
      <w:r w:rsidR="000E7DE5">
        <w:t xml:space="preserve">eker </w:t>
      </w:r>
      <w:r w:rsidR="007E649C">
        <w:t xml:space="preserve">als </w:t>
      </w:r>
      <w:r w:rsidR="004F52C5">
        <w:t xml:space="preserve">deze </w:t>
      </w:r>
      <w:r w:rsidR="00552D67">
        <w:t xml:space="preserve">middelen zijn vrijgemaakt voor een specifiek doel. </w:t>
      </w:r>
      <w:r w:rsidR="004F52C5">
        <w:t>In het huidige bekostigingsinstrumentarium</w:t>
      </w:r>
      <w:r w:rsidR="002436AD">
        <w:t xml:space="preserve"> kan alleen voor subsidie worden gekozen</w:t>
      </w:r>
      <w:r w:rsidR="004F52C5">
        <w:t xml:space="preserve"> als specifieke sturing gewenst is</w:t>
      </w:r>
      <w:r w:rsidR="00D22E09">
        <w:t>. Met als gevolg hoge administratieve lasten</w:t>
      </w:r>
      <w:r w:rsidR="002436AD">
        <w:t xml:space="preserve">. </w:t>
      </w:r>
      <w:r w:rsidR="00AE23F7">
        <w:t>Er zijn voor de overheid op dit moment dus maar twee keuzes</w:t>
      </w:r>
      <w:r w:rsidR="00FB45F1">
        <w:t>:</w:t>
      </w:r>
      <w:r w:rsidR="00AE23F7">
        <w:t xml:space="preserve"> lumpsum of subsidies.</w:t>
      </w:r>
    </w:p>
    <w:p w14:paraId="30F40FB3" w14:textId="049AFEB4" w:rsidR="00FB45F1" w:rsidRDefault="00FB45F1" w:rsidP="005B49D2">
      <w:pPr>
        <w:contextualSpacing/>
      </w:pPr>
    </w:p>
    <w:p w14:paraId="0053D54C" w14:textId="51ABABBA" w:rsidR="00CA47E2" w:rsidRPr="006E491A" w:rsidRDefault="00521ED7" w:rsidP="006E491A">
      <w:pPr>
        <w:rPr>
          <w:u w:val="single"/>
        </w:rPr>
      </w:pPr>
      <w:r>
        <w:rPr>
          <w:u w:val="single"/>
        </w:rPr>
        <w:t>2</w:t>
      </w:r>
      <w:r w:rsidR="006E491A" w:rsidRPr="006E491A">
        <w:rPr>
          <w:u w:val="single"/>
        </w:rPr>
        <w:t xml:space="preserve">.3 </w:t>
      </w:r>
      <w:r w:rsidR="002F4D63" w:rsidRPr="006E491A">
        <w:rPr>
          <w:u w:val="single"/>
        </w:rPr>
        <w:t>Zeggenschap: s</w:t>
      </w:r>
      <w:r w:rsidR="00CA47E2" w:rsidRPr="006E491A">
        <w:rPr>
          <w:u w:val="single"/>
        </w:rPr>
        <w:t xml:space="preserve">turing binnen </w:t>
      </w:r>
      <w:r w:rsidR="00EE6AE0" w:rsidRPr="006E491A">
        <w:rPr>
          <w:u w:val="single"/>
        </w:rPr>
        <w:t>de</w:t>
      </w:r>
      <w:r w:rsidR="006A45A7" w:rsidRPr="006E491A">
        <w:rPr>
          <w:u w:val="single"/>
        </w:rPr>
        <w:t xml:space="preserve"> </w:t>
      </w:r>
      <w:r w:rsidR="00EE6AE0" w:rsidRPr="006E491A">
        <w:rPr>
          <w:u w:val="single"/>
        </w:rPr>
        <w:t xml:space="preserve">schoolorganisatie </w:t>
      </w:r>
      <w:r w:rsidR="002F4D63" w:rsidRPr="006E491A">
        <w:rPr>
          <w:u w:val="single"/>
        </w:rPr>
        <w:t>onvoldoende geborgd</w:t>
      </w:r>
    </w:p>
    <w:p w14:paraId="72E7C372" w14:textId="1A80AC90" w:rsidR="005D30C4" w:rsidRDefault="005D30C4" w:rsidP="005D30C4">
      <w:pPr>
        <w:rPr>
          <w:rFonts w:ascii="Calibri" w:hAnsi="Calibri"/>
          <w:sz w:val="22"/>
          <w:szCs w:val="22"/>
        </w:rPr>
      </w:pPr>
      <w:r>
        <w:t xml:space="preserve">Idealiter kan eenieder binnen de schoolorganisatie zich focussen op diens primaire taak en worden alle perspectieven meegenomen in de besluitvorming. Dat laatste gaat niet vanzelf. Het vraagt dat bestuurders actief deze perspectieven ophalen en meewegen. Er zijn veel voorbeelden waarin de formele zeggenschap goed georganiseerd is, goed werkt en waar ook een sterke informele inspraakcultuur is. Tegelijkertijd zijn er ook </w:t>
      </w:r>
      <w:r w:rsidR="00362C38">
        <w:t xml:space="preserve">talloze </w:t>
      </w:r>
      <w:r>
        <w:t>voorbeelden waarin dit niet goed gaat. Leraren, ouders en leerlingen, schoolleiders, bestuurders en intern toezichthouders ervaren dan een te grote afstand tot elkaar. Hierdoor worden waardevolle geluiden gemist en kunnen met name leraren, ouders en leerlingen een gevoel van schijninspraak ervaren. Het ‘goede gesprek’ waar alle betrokkenen behoefte aan hebben</w:t>
      </w:r>
      <w:r w:rsidR="00550600">
        <w:rPr>
          <w:rStyle w:val="Voetnootmarkering"/>
        </w:rPr>
        <w:footnoteReference w:id="20"/>
      </w:r>
      <w:r>
        <w:t xml:space="preserve">, komt dan onvoldoende tot stand of resulteert onvoldoende in gedragen acties. Dit heeft verschillende oorzaken. </w:t>
      </w:r>
    </w:p>
    <w:p w14:paraId="4041E81F" w14:textId="77777777" w:rsidR="005D30C4" w:rsidRDefault="005D30C4" w:rsidP="005D30C4"/>
    <w:p w14:paraId="3B72C2E8" w14:textId="5568BFD1" w:rsidR="005D30C4" w:rsidRDefault="005D30C4" w:rsidP="005D30C4">
      <w:r>
        <w:t xml:space="preserve">Ten eerste heeft </w:t>
      </w:r>
      <w:r>
        <w:rPr>
          <w:i/>
          <w:iCs/>
        </w:rPr>
        <w:t xml:space="preserve">de (eindverantwoordelijk) schoolleider </w:t>
      </w:r>
      <w:r w:rsidR="00893198">
        <w:rPr>
          <w:i/>
          <w:iCs/>
        </w:rPr>
        <w:t>een te beperkte formele</w:t>
      </w:r>
      <w:r>
        <w:rPr>
          <w:i/>
          <w:iCs/>
        </w:rPr>
        <w:t xml:space="preserve"> verantwoordelijkheid in het governancesysteem</w:t>
      </w:r>
      <w:r>
        <w:t>. De schoolleider werkt onder de verantwoordelijkheid van het bestuur.</w:t>
      </w:r>
      <w:r w:rsidR="00131BB9" w:rsidRPr="00131BB9">
        <w:rPr>
          <w:rStyle w:val="Voetnootmarkering"/>
        </w:rPr>
        <w:t xml:space="preserve"> </w:t>
      </w:r>
      <w:r>
        <w:t>De professionele ruimte die hij/zij heeft, is daarmee afhankelijk van de ruimte die het bestuur geeft.</w:t>
      </w:r>
      <w:r w:rsidR="00EF2630">
        <w:rPr>
          <w:rStyle w:val="Voetnootmarkering"/>
        </w:rPr>
        <w:footnoteReference w:id="21"/>
      </w:r>
      <w:r w:rsidR="00EF2630">
        <w:t xml:space="preserve"> </w:t>
      </w:r>
      <w:r>
        <w:t xml:space="preserve">Dit maakt dat de rol van de schoolleider per bestuur kan verschillen en de schoolleider niet altijd de invloed krijgt die past bij deze sleutelpositie. Dit kan ervoor zorgen dat afwegingen ten behoeve van de kwaliteit van onderwijs op school, in de klas, niet afdoende op tafel komen in de besluitvorming van het bestuur. </w:t>
      </w:r>
    </w:p>
    <w:p w14:paraId="3CAC095C" w14:textId="77777777" w:rsidR="005D30C4" w:rsidRDefault="005D30C4" w:rsidP="005D30C4"/>
    <w:p w14:paraId="77C59122" w14:textId="6EFA1DA2" w:rsidR="005D30C4" w:rsidRDefault="005D30C4" w:rsidP="00F2217A">
      <w:pPr>
        <w:spacing w:line="276" w:lineRule="auto"/>
      </w:pPr>
      <w:r>
        <w:t xml:space="preserve">Ten tweede </w:t>
      </w:r>
      <w:r>
        <w:rPr>
          <w:i/>
          <w:iCs/>
        </w:rPr>
        <w:t>leidt het huidige medezeggenschapsysteem niet altijd tot gedragen beslissingen</w:t>
      </w:r>
      <w:r w:rsidR="00893198">
        <w:rPr>
          <w:i/>
          <w:iCs/>
        </w:rPr>
        <w:t xml:space="preserve"> op school</w:t>
      </w:r>
      <w:r>
        <w:t>. Dit is met name voor onderwijskundige zaken een probleem. Daar wil je bij uitstek dat de stem van de leerling, ouder, leraar en schoolleider zwaar weegt. Dat medezeggenschap niet altijd tot gedragen beslissingen leidt</w:t>
      </w:r>
      <w:r w:rsidR="008522A6">
        <w:t xml:space="preserve"> heeft een aantal redenen: 1) het bestuur betrekt de (G)MR niet altijd voldoende; 2) het bestuur kan adviezen naast zich neerleggen; 3) leden hebben op persoonlijke titel zitting in de (G)MR; 4) onderwerpen sluiten niet altijd goed aan bij de kennis en interesse van de (G)MR-leden</w:t>
      </w:r>
      <w:r w:rsidR="00F2217A">
        <w:t>; 5)</w:t>
      </w:r>
      <w:r w:rsidR="008522A6">
        <w:t xml:space="preserve"> </w:t>
      </w:r>
      <w:r w:rsidR="00F45435">
        <w:t xml:space="preserve">de organisatiecultuur kan </w:t>
      </w:r>
      <w:r w:rsidR="00E66C0E">
        <w:t>soms on</w:t>
      </w:r>
      <w:r w:rsidR="00F45435">
        <w:t>veilig aanvoelen voor (G)MR-leden</w:t>
      </w:r>
      <w:r w:rsidR="00E66C0E">
        <w:t xml:space="preserve">, waardoor zij zich niet </w:t>
      </w:r>
      <w:r w:rsidR="00F45435">
        <w:t xml:space="preserve">uitspreken; </w:t>
      </w:r>
      <w:r w:rsidR="00F45435">
        <w:lastRenderedPageBreak/>
        <w:t xml:space="preserve">6) </w:t>
      </w:r>
      <w:r w:rsidR="00F2217A">
        <w:t>o</w:t>
      </w:r>
      <w:r w:rsidR="008522A6">
        <w:t>ok kan meespelen dat</w:t>
      </w:r>
      <w:r w:rsidR="00F45435">
        <w:t xml:space="preserve"> </w:t>
      </w:r>
      <w:r w:rsidR="005D14AD">
        <w:t>betrokkenen</w:t>
      </w:r>
      <w:r w:rsidR="008522A6">
        <w:t xml:space="preserve"> soms onvoldoende inhoudelijke kennis hebben over hoe het medezeggenschapsysteem werkt.</w:t>
      </w:r>
      <w:r w:rsidR="008522A6">
        <w:rPr>
          <w:rStyle w:val="Voetnootmarkering"/>
        </w:rPr>
        <w:footnoteReference w:id="22"/>
      </w:r>
      <w:r w:rsidR="008522A6">
        <w:t xml:space="preserve"> </w:t>
      </w:r>
    </w:p>
    <w:p w14:paraId="4C58ADF8" w14:textId="77777777" w:rsidR="00063587" w:rsidRDefault="00063587" w:rsidP="00552D67">
      <w:pPr>
        <w:contextualSpacing/>
      </w:pPr>
    </w:p>
    <w:p w14:paraId="34400EB8" w14:textId="7B963413" w:rsidR="00BC0391" w:rsidRDefault="00EF2630" w:rsidP="00552D67">
      <w:pPr>
        <w:contextualSpacing/>
      </w:pPr>
      <w:r>
        <w:t xml:space="preserve">Ten derde </w:t>
      </w:r>
      <w:r w:rsidR="006821D3">
        <w:rPr>
          <w:i/>
          <w:iCs/>
        </w:rPr>
        <w:t xml:space="preserve">kan de rolvastheid en professionaliteit van </w:t>
      </w:r>
      <w:r w:rsidR="00854564">
        <w:rPr>
          <w:i/>
          <w:iCs/>
        </w:rPr>
        <w:t xml:space="preserve">intern toezicht, </w:t>
      </w:r>
      <w:r w:rsidR="00393C61">
        <w:rPr>
          <w:i/>
          <w:iCs/>
        </w:rPr>
        <w:t xml:space="preserve">besturen, schoolleiders, leraren en </w:t>
      </w:r>
      <w:r w:rsidR="00854564">
        <w:rPr>
          <w:i/>
          <w:iCs/>
        </w:rPr>
        <w:t>(</w:t>
      </w:r>
      <w:r w:rsidR="00393C61">
        <w:rPr>
          <w:i/>
          <w:iCs/>
        </w:rPr>
        <w:t>G</w:t>
      </w:r>
      <w:r w:rsidR="00854564">
        <w:rPr>
          <w:i/>
          <w:iCs/>
        </w:rPr>
        <w:t>)</w:t>
      </w:r>
      <w:r w:rsidR="00393C61">
        <w:rPr>
          <w:i/>
          <w:iCs/>
        </w:rPr>
        <w:t xml:space="preserve">MR </w:t>
      </w:r>
      <w:r w:rsidR="006821D3">
        <w:rPr>
          <w:i/>
          <w:iCs/>
        </w:rPr>
        <w:t>beter.</w:t>
      </w:r>
      <w:r>
        <w:t xml:space="preserve"> De kennis over hoe</w:t>
      </w:r>
      <w:r w:rsidR="00550600">
        <w:t xml:space="preserve"> het</w:t>
      </w:r>
      <w:r>
        <w:t xml:space="preserve"> medezeggenschapsysteem werkt moet omhoog en </w:t>
      </w:r>
      <w:r w:rsidR="006821D3">
        <w:t>er is een</w:t>
      </w:r>
      <w:r w:rsidR="00BC0391">
        <w:t xml:space="preserve"> brede professionalsering </w:t>
      </w:r>
      <w:r w:rsidR="006821D3">
        <w:t>nodig</w:t>
      </w:r>
      <w:r w:rsidR="00BC0391">
        <w:t>. P</w:t>
      </w:r>
      <w:r w:rsidR="00BC0391" w:rsidRPr="00BC0391">
        <w:t>artijen</w:t>
      </w:r>
      <w:r w:rsidR="00BC0391">
        <w:t xml:space="preserve"> en actoren in het onderwijs</w:t>
      </w:r>
      <w:r w:rsidR="00BC0391" w:rsidRPr="00BC0391">
        <w:t xml:space="preserve"> doen een beroep op autonomie en vrijheid</w:t>
      </w:r>
      <w:r w:rsidR="00893198">
        <w:t>, wat vanuit het oogpunt van stelselverantwoordelijkheid alleen gegeven kan worden als</w:t>
      </w:r>
      <w:r w:rsidR="00BC0391" w:rsidRPr="00BC0391">
        <w:t xml:space="preserve"> de bijbehorende verantwoordelijkheid </w:t>
      </w:r>
      <w:r w:rsidR="00893198">
        <w:t>voor de</w:t>
      </w:r>
      <w:r w:rsidR="00893198" w:rsidRPr="00BC0391">
        <w:t xml:space="preserve"> </w:t>
      </w:r>
      <w:r w:rsidR="00BC0391" w:rsidRPr="00BC0391">
        <w:t xml:space="preserve">professionaliteit en kwaliteit </w:t>
      </w:r>
      <w:r w:rsidR="00893198">
        <w:t>ook goed opgepakt wordt</w:t>
      </w:r>
      <w:r w:rsidR="00BC0391" w:rsidRPr="00BC0391">
        <w:t>.</w:t>
      </w:r>
      <w:r w:rsidR="00BC0391">
        <w:t xml:space="preserve"> </w:t>
      </w:r>
    </w:p>
    <w:p w14:paraId="43F69C0C" w14:textId="77777777" w:rsidR="00D6211C" w:rsidRDefault="00D6211C" w:rsidP="005B49D2">
      <w:pPr>
        <w:contextualSpacing/>
        <w:rPr>
          <w:u w:val="single"/>
        </w:rPr>
      </w:pPr>
    </w:p>
    <w:p w14:paraId="72D197B7" w14:textId="03ADF758" w:rsidR="00193F3A" w:rsidRPr="00B5751C" w:rsidRDefault="00521ED7" w:rsidP="005B49D2">
      <w:pPr>
        <w:contextualSpacing/>
        <w:rPr>
          <w:u w:val="single"/>
        </w:rPr>
      </w:pPr>
      <w:r>
        <w:rPr>
          <w:u w:val="single"/>
        </w:rPr>
        <w:t>2</w:t>
      </w:r>
      <w:r w:rsidR="00193F3A" w:rsidRPr="00B5751C">
        <w:rPr>
          <w:u w:val="single"/>
        </w:rPr>
        <w:t>.</w:t>
      </w:r>
      <w:r w:rsidR="00093AD5" w:rsidRPr="00B5751C">
        <w:rPr>
          <w:u w:val="single"/>
        </w:rPr>
        <w:t>4</w:t>
      </w:r>
      <w:r w:rsidR="00193F3A" w:rsidRPr="00B5751C">
        <w:rPr>
          <w:u w:val="single"/>
        </w:rPr>
        <w:t xml:space="preserve"> Samenwerking</w:t>
      </w:r>
      <w:r w:rsidR="0035389C" w:rsidRPr="00B5751C">
        <w:rPr>
          <w:u w:val="single"/>
        </w:rPr>
        <w:t xml:space="preserve">: </w:t>
      </w:r>
      <w:r w:rsidR="00A23E27">
        <w:rPr>
          <w:u w:val="single"/>
        </w:rPr>
        <w:t xml:space="preserve">nog te weinig samenwerking en </w:t>
      </w:r>
      <w:r w:rsidR="0035389C" w:rsidRPr="00B5751C">
        <w:rPr>
          <w:u w:val="single"/>
        </w:rPr>
        <w:t>te veel</w:t>
      </w:r>
      <w:r w:rsidR="00AA0C24" w:rsidRPr="00B5751C">
        <w:rPr>
          <w:u w:val="single"/>
        </w:rPr>
        <w:t xml:space="preserve"> concurrentie</w:t>
      </w:r>
    </w:p>
    <w:p w14:paraId="712F883D" w14:textId="73F4C7FE" w:rsidR="00287A62" w:rsidRDefault="00287A62" w:rsidP="005B49D2">
      <w:pPr>
        <w:contextualSpacing/>
      </w:pPr>
      <w:r>
        <w:t>De herijking</w:t>
      </w:r>
      <w:r w:rsidR="00C1653A">
        <w:t xml:space="preserve"> van de sturing in het funderend onderwijs</w:t>
      </w:r>
      <w:r>
        <w:t xml:space="preserve"> richtte zich oorspronkelijk op drie thema’s: zeggenschap, bekostiging en arbeidsvoorwaardenvorming. Vanuit de gesprekken kwam </w:t>
      </w:r>
      <w:r w:rsidR="00497F09">
        <w:t xml:space="preserve">een vierde thema naar voren: </w:t>
      </w:r>
      <w:r>
        <w:t>samenwerking en concurrentie</w:t>
      </w:r>
      <w:r w:rsidR="00497F09">
        <w:t>. Omdat dit thema sterk samenhangt met sturing</w:t>
      </w:r>
      <w:r w:rsidR="00B35D95">
        <w:t xml:space="preserve"> </w:t>
      </w:r>
      <w:r w:rsidR="00BD5C91">
        <w:t>wordt</w:t>
      </w:r>
      <w:r>
        <w:t xml:space="preserve"> </w:t>
      </w:r>
      <w:r w:rsidR="0099283E">
        <w:t>dit thema toe</w:t>
      </w:r>
      <w:r w:rsidR="00BD5C91">
        <w:t>gevoegd</w:t>
      </w:r>
      <w:r w:rsidR="0099283E">
        <w:t xml:space="preserve"> aan</w:t>
      </w:r>
      <w:r>
        <w:t xml:space="preserve"> de</w:t>
      </w:r>
      <w:r w:rsidR="00C1653A">
        <w:t>ze</w:t>
      </w:r>
      <w:r>
        <w:t xml:space="preserve"> herijking.</w:t>
      </w:r>
    </w:p>
    <w:p w14:paraId="7E2B7DB8" w14:textId="77777777" w:rsidR="009F3A7B" w:rsidRDefault="009F3A7B" w:rsidP="005B49D2">
      <w:pPr>
        <w:contextualSpacing/>
      </w:pPr>
    </w:p>
    <w:p w14:paraId="168F53F1" w14:textId="08F23AB8" w:rsidR="00C13D30" w:rsidRDefault="00287A62" w:rsidP="005B49D2">
      <w:pPr>
        <w:contextualSpacing/>
      </w:pPr>
      <w:r>
        <w:t xml:space="preserve">Het decentrale stelsel, waar </w:t>
      </w:r>
      <w:r w:rsidR="003138AC">
        <w:t xml:space="preserve">de </w:t>
      </w:r>
      <w:r w:rsidR="00CF48B5">
        <w:t xml:space="preserve">inrichting </w:t>
      </w:r>
      <w:r>
        <w:t xml:space="preserve">van het onderwijs </w:t>
      </w:r>
      <w:r w:rsidR="0078713C">
        <w:t>primair bij schoolbesturen ligt,</w:t>
      </w:r>
      <w:r>
        <w:t xml:space="preserve"> kan </w:t>
      </w:r>
      <w:r w:rsidR="0078713C">
        <w:t xml:space="preserve">ervoor </w:t>
      </w:r>
      <w:r>
        <w:t>zorgen dat de juiste keuze</w:t>
      </w:r>
      <w:r w:rsidR="00585374">
        <w:t>s</w:t>
      </w:r>
      <w:r>
        <w:t xml:space="preserve"> op de juiste plek worden gemaakt. </w:t>
      </w:r>
      <w:r w:rsidR="00BD5C91">
        <w:t>D</w:t>
      </w:r>
      <w:r>
        <w:t>e optelsom van alle individuele keuzes staa</w:t>
      </w:r>
      <w:r w:rsidR="00BD5C91">
        <w:t>t</w:t>
      </w:r>
      <w:r>
        <w:t xml:space="preserve"> </w:t>
      </w:r>
      <w:r w:rsidR="00BD5C91">
        <w:t xml:space="preserve">echter </w:t>
      </w:r>
      <w:r>
        <w:t xml:space="preserve">niet altijd ten dienste van het </w:t>
      </w:r>
      <w:r w:rsidR="00B33B43">
        <w:t xml:space="preserve">maatschappelijke </w:t>
      </w:r>
      <w:r>
        <w:t xml:space="preserve">belang, </w:t>
      </w:r>
      <w:r w:rsidR="00585374">
        <w:t xml:space="preserve">namelijk </w:t>
      </w:r>
      <w:r>
        <w:t>het belang van alle leerlingen. Dit is zeker het geval voor thema</w:t>
      </w:r>
      <w:r w:rsidR="003E36B6">
        <w:t>’</w:t>
      </w:r>
      <w:r>
        <w:t>s die vragen om samenwerking</w:t>
      </w:r>
      <w:r w:rsidR="00B945FE">
        <w:t xml:space="preserve"> en solidariteit</w:t>
      </w:r>
      <w:r>
        <w:t>, zoals het leraren- en schoolleiderstekort, kansengelijkheid en krimp.</w:t>
      </w:r>
      <w:r w:rsidR="0035389C">
        <w:t xml:space="preserve"> </w:t>
      </w:r>
      <w:r w:rsidR="00C13D30">
        <w:t xml:space="preserve">Er is een sterk gevoeld beeld dat er </w:t>
      </w:r>
      <w:r w:rsidR="00B5751C">
        <w:t>te veel</w:t>
      </w:r>
      <w:r w:rsidR="00C13D30">
        <w:t xml:space="preserve"> ruimte is voor concurrentie in het huidige systeem en dat de overheid met beleidskeuzes daartoe heeft aangezet. Samenwerking tussen besturen en scholen zou de norm moeten zijn</w:t>
      </w:r>
      <w:r w:rsidR="00B35D95">
        <w:t xml:space="preserve">, waarbij vanzelfsprekend oog </w:t>
      </w:r>
      <w:r w:rsidR="00C13D30">
        <w:t xml:space="preserve">is voor de keuzevrijheid van ouders en leerlingen. </w:t>
      </w:r>
      <w:bookmarkStart w:id="2" w:name="_Hlk158563984"/>
      <w:r w:rsidR="00B35D95">
        <w:t xml:space="preserve">Hier komt </w:t>
      </w:r>
      <w:r w:rsidR="000602C9">
        <w:t>bij</w:t>
      </w:r>
      <w:r w:rsidR="00B35D95">
        <w:t xml:space="preserve"> dat</w:t>
      </w:r>
      <w:r w:rsidR="00A332EC">
        <w:t xml:space="preserve"> er</w:t>
      </w:r>
      <w:r w:rsidR="00B35D95">
        <w:t xml:space="preserve"> i</w:t>
      </w:r>
      <w:r w:rsidR="00B33B43">
        <w:t xml:space="preserve">n het huidige systeem </w:t>
      </w:r>
      <w:r w:rsidR="00C13D30">
        <w:t xml:space="preserve">verschillende </w:t>
      </w:r>
      <w:r w:rsidR="00AA0C24">
        <w:t xml:space="preserve">prikkels </w:t>
      </w:r>
      <w:r w:rsidR="00B35D95">
        <w:t xml:space="preserve">zijn </w:t>
      </w:r>
      <w:r w:rsidR="00AA0C24">
        <w:t xml:space="preserve">die </w:t>
      </w:r>
      <w:r w:rsidR="00BC3976">
        <w:t xml:space="preserve">een onderliggende rationale kennen, maar </w:t>
      </w:r>
      <w:r w:rsidR="007C342D">
        <w:t xml:space="preserve">die in </w:t>
      </w:r>
      <w:r w:rsidR="00EF2630">
        <w:t>de</w:t>
      </w:r>
      <w:r w:rsidR="007C342D">
        <w:t xml:space="preserve"> context </w:t>
      </w:r>
      <w:r w:rsidR="002E5599">
        <w:t>van demografische krimp en arbeidsmark</w:t>
      </w:r>
      <w:r w:rsidR="00436D97">
        <w:t>t</w:t>
      </w:r>
      <w:r w:rsidR="002E5599">
        <w:t xml:space="preserve">tekorten </w:t>
      </w:r>
      <w:r w:rsidR="00C65183">
        <w:t>ruimte bieden aan concurrentie</w:t>
      </w:r>
      <w:r w:rsidR="00054EFE">
        <w:t xml:space="preserve"> om </w:t>
      </w:r>
      <w:r w:rsidR="00FE11AA">
        <w:t xml:space="preserve">de </w:t>
      </w:r>
      <w:r w:rsidR="00054EFE">
        <w:t>leerling en/of</w:t>
      </w:r>
      <w:r w:rsidR="000B01D5">
        <w:t xml:space="preserve"> de</w:t>
      </w:r>
      <w:r w:rsidR="00054EFE">
        <w:t xml:space="preserve"> leraar</w:t>
      </w:r>
      <w:r w:rsidR="00AA0C24">
        <w:t xml:space="preserve">. </w:t>
      </w:r>
      <w:r w:rsidR="009766A6">
        <w:t xml:space="preserve">Verder bleek </w:t>
      </w:r>
      <w:r w:rsidR="009766A6" w:rsidRPr="009766A6">
        <w:t>u</w:t>
      </w:r>
      <w:r w:rsidR="00AA0C24" w:rsidRPr="009766A6">
        <w:t>it de gesprekken da</w:t>
      </w:r>
      <w:r w:rsidR="0072384F" w:rsidRPr="009766A6">
        <w:t>t</w:t>
      </w:r>
      <w:r w:rsidR="00AA0C24" w:rsidRPr="009766A6">
        <w:t xml:space="preserve"> concurrentie een containerbegrip is</w:t>
      </w:r>
      <w:r w:rsidR="00234B04" w:rsidRPr="009766A6">
        <w:t>.</w:t>
      </w:r>
      <w:r w:rsidR="00234B04">
        <w:t xml:space="preserve"> </w:t>
      </w:r>
      <w:r w:rsidR="00054EFE">
        <w:t xml:space="preserve">Er </w:t>
      </w:r>
      <w:r w:rsidR="00B33B43">
        <w:t>zijn vier</w:t>
      </w:r>
      <w:r w:rsidR="00C13D30">
        <w:t xml:space="preserve"> </w:t>
      </w:r>
      <w:r w:rsidR="00C241A5">
        <w:t xml:space="preserve">onderliggende </w:t>
      </w:r>
      <w:r w:rsidR="00D64B44">
        <w:t>problemen</w:t>
      </w:r>
      <w:r w:rsidR="00C241A5">
        <w:t>.</w:t>
      </w:r>
      <w:r w:rsidR="00D64B44">
        <w:t xml:space="preserve"> </w:t>
      </w:r>
    </w:p>
    <w:p w14:paraId="384F83B0" w14:textId="77777777" w:rsidR="00C13D30" w:rsidRDefault="00C13D30" w:rsidP="005B49D2">
      <w:pPr>
        <w:contextualSpacing/>
      </w:pPr>
    </w:p>
    <w:p w14:paraId="453B6291" w14:textId="162ED98A" w:rsidR="00C13D30" w:rsidRDefault="00C13D30" w:rsidP="00C13D30">
      <w:pPr>
        <w:contextualSpacing/>
      </w:pPr>
      <w:r>
        <w:t xml:space="preserve">Ten eerste </w:t>
      </w:r>
      <w:r w:rsidR="0018759E">
        <w:t xml:space="preserve">ligt er </w:t>
      </w:r>
      <w:r w:rsidR="0018759E" w:rsidRPr="00D14540">
        <w:rPr>
          <w:i/>
          <w:iCs/>
        </w:rPr>
        <w:t>teveel nadruk op het belang van de individuele instelling in plaats van op</w:t>
      </w:r>
      <w:r w:rsidR="0018759E">
        <w:t xml:space="preserve"> </w:t>
      </w:r>
      <w:r w:rsidRPr="00B5751C">
        <w:rPr>
          <w:i/>
          <w:iCs/>
        </w:rPr>
        <w:t xml:space="preserve">de maatschappelijke opdracht </w:t>
      </w:r>
      <w:r w:rsidR="0018759E">
        <w:rPr>
          <w:i/>
          <w:iCs/>
        </w:rPr>
        <w:t>van het onderwijs</w:t>
      </w:r>
      <w:r>
        <w:t xml:space="preserve">. In de huidige wetgeving hebben besturen en intern toezichthouders de </w:t>
      </w:r>
      <w:r w:rsidR="0018759E">
        <w:t xml:space="preserve">wettelijke </w:t>
      </w:r>
      <w:r>
        <w:t>opdracht om</w:t>
      </w:r>
      <w:r w:rsidR="00CF48B5">
        <w:t xml:space="preserve"> zorg te dragen voor de eigen instelling</w:t>
      </w:r>
      <w:r>
        <w:t xml:space="preserve">. Zoals benoemd zijn er echter steeds meer uitdagingen </w:t>
      </w:r>
      <w:r w:rsidR="00C241A5">
        <w:t xml:space="preserve">voor het onderwijs </w:t>
      </w:r>
      <w:r>
        <w:t>die samenwerking vereisen</w:t>
      </w:r>
      <w:r w:rsidR="004F52C5">
        <w:t xml:space="preserve"> van alle onderwijsprofessionals</w:t>
      </w:r>
      <w:r w:rsidR="00C241A5">
        <w:t>. Daarvoor moet</w:t>
      </w:r>
      <w:r w:rsidR="00694CE6">
        <w:t>, in het belang van de leerling,</w:t>
      </w:r>
      <w:r w:rsidR="00C241A5">
        <w:t xml:space="preserve"> </w:t>
      </w:r>
      <w:r>
        <w:t xml:space="preserve">het </w:t>
      </w:r>
      <w:r w:rsidR="00B945FE">
        <w:t xml:space="preserve">overkoepelende </w:t>
      </w:r>
      <w:r>
        <w:t xml:space="preserve">maatschappelijk belang </w:t>
      </w:r>
      <w:r w:rsidR="00C241A5">
        <w:t>ook worden meegewogen</w:t>
      </w:r>
      <w:r>
        <w:t>.</w:t>
      </w:r>
      <w:r w:rsidR="00B33B43">
        <w:t xml:space="preserve"> </w:t>
      </w:r>
      <w:r w:rsidR="004F52C5">
        <w:t>Hiervoor moet de wettelijke opdracht aan de bestuurders wel de ruimte bieden</w:t>
      </w:r>
      <w:r w:rsidR="00B33B43">
        <w:t>.</w:t>
      </w:r>
      <w:r w:rsidR="0018759E">
        <w:t xml:space="preserve"> </w:t>
      </w:r>
      <w:r w:rsidR="004F52C5">
        <w:t xml:space="preserve">Dat is vooral van belang voor </w:t>
      </w:r>
      <w:r w:rsidR="0018759E">
        <w:t>vraagstukken rond</w:t>
      </w:r>
      <w:r w:rsidR="004F52C5">
        <w:t>om</w:t>
      </w:r>
      <w:r w:rsidR="0018759E">
        <w:t xml:space="preserve"> het leraren</w:t>
      </w:r>
      <w:r w:rsidR="000B01D5">
        <w:t>- en schoolleiders</w:t>
      </w:r>
      <w:r w:rsidR="0018759E">
        <w:t xml:space="preserve">kort en kansengelijkheid. </w:t>
      </w:r>
    </w:p>
    <w:p w14:paraId="09AADD62" w14:textId="3FA5A421" w:rsidR="00C13D30" w:rsidRDefault="00C13D30" w:rsidP="00C13D30">
      <w:pPr>
        <w:contextualSpacing/>
      </w:pPr>
    </w:p>
    <w:p w14:paraId="16176702" w14:textId="0850371B" w:rsidR="00C13D30" w:rsidRDefault="00C13D30" w:rsidP="00B5751C">
      <w:pPr>
        <w:contextualSpacing/>
      </w:pPr>
      <w:r>
        <w:t xml:space="preserve">Ten tweede </w:t>
      </w:r>
      <w:r w:rsidRPr="0049782C">
        <w:t>zorg</w:t>
      </w:r>
      <w:r w:rsidR="0078713C">
        <w:t xml:space="preserve">en </w:t>
      </w:r>
      <w:r w:rsidR="0078713C">
        <w:rPr>
          <w:i/>
          <w:iCs/>
        </w:rPr>
        <w:t>financiële prikkels, zoals</w:t>
      </w:r>
      <w:r w:rsidRPr="00B5751C">
        <w:rPr>
          <w:i/>
          <w:iCs/>
        </w:rPr>
        <w:t xml:space="preserve"> de </w:t>
      </w:r>
      <w:r w:rsidR="00AA0C24" w:rsidRPr="00B33B43">
        <w:rPr>
          <w:i/>
          <w:iCs/>
        </w:rPr>
        <w:t>kleinescholentoeslag</w:t>
      </w:r>
      <w:r w:rsidR="0072384F" w:rsidRPr="0049782C">
        <w:rPr>
          <w:i/>
          <w:iCs/>
        </w:rPr>
        <w:t xml:space="preserve"> </w:t>
      </w:r>
      <w:r w:rsidR="00D501B7" w:rsidRPr="0049782C">
        <w:rPr>
          <w:i/>
          <w:iCs/>
        </w:rPr>
        <w:t>in het basisonderwijs</w:t>
      </w:r>
      <w:r w:rsidR="00AA0C24" w:rsidRPr="00657AFB">
        <w:t>, in samenhang met de opheffingsnormen en de regels rondom gemiddelde schoolgrootte</w:t>
      </w:r>
      <w:r w:rsidR="0072384F" w:rsidRPr="00657AFB">
        <w:t>,</w:t>
      </w:r>
      <w:r w:rsidR="00AA0C24" w:rsidRPr="00657AFB">
        <w:t xml:space="preserve"> </w:t>
      </w:r>
      <w:r w:rsidR="00AA0C24" w:rsidRPr="00436D97">
        <w:t>voor</w:t>
      </w:r>
      <w:r w:rsidR="00AA0C24" w:rsidRPr="00B5751C">
        <w:rPr>
          <w:i/>
          <w:iCs/>
        </w:rPr>
        <w:t xml:space="preserve"> </w:t>
      </w:r>
      <w:r w:rsidR="00C70C44" w:rsidRPr="0049782C">
        <w:t>concurrentie om de leerling én de leraar</w:t>
      </w:r>
      <w:r w:rsidR="00C241A5">
        <w:t xml:space="preserve">. Dit </w:t>
      </w:r>
      <w:r w:rsidR="00C241A5">
        <w:lastRenderedPageBreak/>
        <w:t xml:space="preserve">speelt vooral </w:t>
      </w:r>
      <w:r w:rsidR="00C70C44">
        <w:t>in de drukbevolkte gebieden.</w:t>
      </w:r>
      <w:r w:rsidR="00BD5C91">
        <w:t xml:space="preserve"> Zo worden in </w:t>
      </w:r>
      <w:r w:rsidR="002B449E">
        <w:t>de G4</w:t>
      </w:r>
      <w:r w:rsidR="00BD5C91">
        <w:t xml:space="preserve"> </w:t>
      </w:r>
      <w:r w:rsidR="007E0E84">
        <w:t xml:space="preserve">relatief veel </w:t>
      </w:r>
      <w:r w:rsidR="00BD5C91">
        <w:t xml:space="preserve">kleine basisscholen </w:t>
      </w:r>
      <w:r w:rsidR="00B945FE">
        <w:t xml:space="preserve">met deze toeslag </w:t>
      </w:r>
      <w:r w:rsidR="00BD5C91">
        <w:t>in stand gehouden</w:t>
      </w:r>
      <w:r w:rsidR="007E0E84">
        <w:t xml:space="preserve">. Dit </w:t>
      </w:r>
      <w:r w:rsidR="00BD5C91">
        <w:t>terwijl er</w:t>
      </w:r>
      <w:r w:rsidR="00003247">
        <w:t xml:space="preserve"> in de grote steden</w:t>
      </w:r>
      <w:r w:rsidR="00BD5C91">
        <w:t xml:space="preserve"> </w:t>
      </w:r>
      <w:r w:rsidR="007E0E84">
        <w:t xml:space="preserve">ook </w:t>
      </w:r>
      <w:r w:rsidR="00003247">
        <w:t xml:space="preserve">een </w:t>
      </w:r>
      <w:r w:rsidR="007E0E84">
        <w:t xml:space="preserve">lerarentekort </w:t>
      </w:r>
      <w:r w:rsidR="00003247">
        <w:t xml:space="preserve">én een huisvestingsprobleem </w:t>
      </w:r>
      <w:r w:rsidR="007E0E84">
        <w:t>is</w:t>
      </w:r>
      <w:r w:rsidR="00BD5C91">
        <w:t>.</w:t>
      </w:r>
      <w:r w:rsidR="00C70C44">
        <w:t xml:space="preserve"> </w:t>
      </w:r>
      <w:r w:rsidR="00AA0C24">
        <w:t xml:space="preserve">Een dergelijke toeslag </w:t>
      </w:r>
      <w:r w:rsidR="00B945FE">
        <w:t xml:space="preserve">is </w:t>
      </w:r>
      <w:r w:rsidR="00C70C44">
        <w:t xml:space="preserve">passend </w:t>
      </w:r>
      <w:r w:rsidR="00AA0C24">
        <w:t>voor de instandhouding</w:t>
      </w:r>
      <w:r w:rsidR="000B01D5">
        <w:t xml:space="preserve"> van kleine basisscholen</w:t>
      </w:r>
      <w:r w:rsidR="00AA0C24">
        <w:t xml:space="preserve"> in dunbevolkte gebieden, maar niet in de steden.</w:t>
      </w:r>
      <w:r w:rsidR="00ED3100" w:rsidRPr="00ED3100">
        <w:t xml:space="preserve"> </w:t>
      </w:r>
    </w:p>
    <w:p w14:paraId="5DE40599" w14:textId="68FE0259" w:rsidR="00054EFE" w:rsidRDefault="00054EFE" w:rsidP="00C13D30">
      <w:pPr>
        <w:contextualSpacing/>
      </w:pPr>
    </w:p>
    <w:p w14:paraId="6D2C3854" w14:textId="5FC25B16" w:rsidR="00AA0C24" w:rsidRDefault="00C13D30" w:rsidP="00B5751C">
      <w:pPr>
        <w:contextualSpacing/>
      </w:pPr>
      <w:bookmarkStart w:id="3" w:name="_Hlk160626816"/>
      <w:r>
        <w:t xml:space="preserve">Ten derde zijn er </w:t>
      </w:r>
      <w:r w:rsidRPr="00B5751C">
        <w:rPr>
          <w:i/>
          <w:iCs/>
        </w:rPr>
        <w:t>belemmeringen waardoor de benodigde samenwerking in krimpgebieden niet altijd tot stand komt</w:t>
      </w:r>
      <w:r w:rsidRPr="00B5751C">
        <w:t>.</w:t>
      </w:r>
      <w:r>
        <w:t xml:space="preserve"> </w:t>
      </w:r>
      <w:r w:rsidR="00AA0C24">
        <w:t>De demografische ontwikkeling van krimp heeft een sterke invloed op concurrentie. In krimpgebieden zullen scholen soms moeten fuseren of</w:t>
      </w:r>
      <w:r w:rsidR="004E05CF">
        <w:t xml:space="preserve"> </w:t>
      </w:r>
      <w:r w:rsidR="00D501B7">
        <w:t xml:space="preserve">worden opgeheven </w:t>
      </w:r>
      <w:r w:rsidR="00AA0C24">
        <w:t>omdat er te weinig leerlingen zijn</w:t>
      </w:r>
      <w:r w:rsidR="00D501B7">
        <w:t xml:space="preserve"> om op een doelmatige manier goed onderwijs te kunnen organiseren</w:t>
      </w:r>
      <w:r w:rsidR="00AA0C24">
        <w:t xml:space="preserve">. </w:t>
      </w:r>
      <w:r w:rsidR="00C70C44">
        <w:t>De</w:t>
      </w:r>
      <w:r w:rsidR="006905F7">
        <w:t xml:space="preserve"> bereidheid tot opheffen of fuseren en de daarvoor</w:t>
      </w:r>
      <w:r w:rsidR="00C70C44">
        <w:t xml:space="preserve"> benodigde </w:t>
      </w:r>
      <w:r w:rsidR="00AA0C24">
        <w:t xml:space="preserve">samenwerking komt niet in alle gevallen tot stand. </w:t>
      </w:r>
      <w:r w:rsidR="0057710A">
        <w:t xml:space="preserve">Zelfs niet </w:t>
      </w:r>
      <w:r w:rsidR="00AA0C24">
        <w:t xml:space="preserve">met begeleiding vanuit </w:t>
      </w:r>
      <w:r w:rsidR="00ED3100">
        <w:t>de overheid</w:t>
      </w:r>
      <w:r w:rsidR="00AA0C24">
        <w:t xml:space="preserve">. </w:t>
      </w:r>
      <w:r w:rsidR="00BC3976">
        <w:t xml:space="preserve">In </w:t>
      </w:r>
      <w:r w:rsidR="007A06C6">
        <w:t xml:space="preserve">enkele </w:t>
      </w:r>
      <w:r w:rsidR="00BC3976">
        <w:t>gevallen komt dit door</w:t>
      </w:r>
      <w:r w:rsidR="0057710A">
        <w:t>d</w:t>
      </w:r>
      <w:r w:rsidR="00BC3976">
        <w:t>at</w:t>
      </w:r>
      <w:r w:rsidR="00ED3100">
        <w:t xml:space="preserve"> er een </w:t>
      </w:r>
      <w:r w:rsidR="00C70C44">
        <w:t xml:space="preserve">financiële </w:t>
      </w:r>
      <w:r w:rsidR="00F1695D">
        <w:t xml:space="preserve">stimulans </w:t>
      </w:r>
      <w:r w:rsidR="00ED3100">
        <w:t>is om niet op te heffen.</w:t>
      </w:r>
      <w:r w:rsidR="00AA0C24">
        <w:t xml:space="preserve"> Ook </w:t>
      </w:r>
      <w:r w:rsidR="00BC3976">
        <w:t xml:space="preserve">kunnen </w:t>
      </w:r>
      <w:r w:rsidR="00AA0C24">
        <w:t xml:space="preserve">er belemmeringen </w:t>
      </w:r>
      <w:r w:rsidR="00760DAB">
        <w:t xml:space="preserve">zijn </w:t>
      </w:r>
      <w:r w:rsidR="00AA0C24">
        <w:t xml:space="preserve">in de </w:t>
      </w:r>
      <w:r w:rsidR="004B1398">
        <w:t xml:space="preserve">sectoroverstijgende </w:t>
      </w:r>
      <w:r w:rsidR="00AA0C24">
        <w:t xml:space="preserve">samenwerking </w:t>
      </w:r>
      <w:r w:rsidR="004B1398">
        <w:t>(</w:t>
      </w:r>
      <w:r w:rsidR="00AA0C24">
        <w:t>tussen vve/po/vo/mbo</w:t>
      </w:r>
      <w:r w:rsidR="004B1398">
        <w:t>)</w:t>
      </w:r>
      <w:r w:rsidR="00BC3976">
        <w:t xml:space="preserve"> of kan </w:t>
      </w:r>
      <w:r w:rsidR="00FC46D8">
        <w:t>d</w:t>
      </w:r>
      <w:r w:rsidR="00ED3100">
        <w:t>enominatie</w:t>
      </w:r>
      <w:r w:rsidR="00E26E5D">
        <w:rPr>
          <w:rStyle w:val="Voetnootmarkering"/>
        </w:rPr>
        <w:footnoteReference w:id="23"/>
      </w:r>
      <w:r w:rsidR="00ED3100">
        <w:t xml:space="preserve"> een rol </w:t>
      </w:r>
      <w:r w:rsidR="0072384F">
        <w:t>spelen</w:t>
      </w:r>
      <w:r w:rsidR="00AA0C24">
        <w:t>.</w:t>
      </w:r>
      <w:r w:rsidR="00ED3100">
        <w:t xml:space="preserve"> </w:t>
      </w:r>
      <w:r w:rsidR="007E0E84">
        <w:t>Soms zorgt</w:t>
      </w:r>
      <w:r w:rsidR="00C5518F">
        <w:t xml:space="preserve"> ook</w:t>
      </w:r>
      <w:r w:rsidR="007E0E84">
        <w:t xml:space="preserve"> het stichten van een nieuwe school voor extra concurrentiedruk. </w:t>
      </w:r>
      <w:r w:rsidR="00C5518F">
        <w:t xml:space="preserve">De wet Meer Ruimte voor Nieuwe Scholen heeft in het eerste </w:t>
      </w:r>
      <w:r w:rsidR="0078713C">
        <w:t xml:space="preserve">jaar </w:t>
      </w:r>
      <w:r w:rsidR="00C5518F">
        <w:t xml:space="preserve">na inwerkingtreding voor een toename van het aantal nieuwe scholen gezorgd. We zien nu dat het aantal nieuwe scholen weer daalt. We monitoren de gevolgen van de nieuwe stichtingsprocedure nauwgezet en informeren uw Kamer </w:t>
      </w:r>
      <w:r w:rsidR="000B01D5">
        <w:t xml:space="preserve">opnieuw </w:t>
      </w:r>
      <w:r w:rsidR="00C5518F">
        <w:t xml:space="preserve">hierover in juni 2024. </w:t>
      </w:r>
    </w:p>
    <w:bookmarkEnd w:id="3"/>
    <w:p w14:paraId="1E345C25" w14:textId="77777777" w:rsidR="00C13D30" w:rsidRDefault="00C13D30" w:rsidP="00C13D30"/>
    <w:p w14:paraId="08CC842C" w14:textId="16BD26E6" w:rsidR="00D64B44" w:rsidRPr="00F22C35" w:rsidRDefault="00C13D30" w:rsidP="00B5751C">
      <w:pPr>
        <w:rPr>
          <w:highlight w:val="yellow"/>
        </w:rPr>
      </w:pPr>
      <w:r>
        <w:t xml:space="preserve">Ten vierde </w:t>
      </w:r>
      <w:r w:rsidR="00F22C35">
        <w:t xml:space="preserve">zijn er maar </w:t>
      </w:r>
      <w:bookmarkStart w:id="4" w:name="_Hlk160090322"/>
      <w:r w:rsidR="00F22C35" w:rsidRPr="00B5751C">
        <w:rPr>
          <w:i/>
          <w:iCs/>
        </w:rPr>
        <w:t>beperkt instrumenten beschikbaar die aanzetten tot samenwerking</w:t>
      </w:r>
      <w:bookmarkEnd w:id="4"/>
      <w:r w:rsidR="00F22C35">
        <w:t xml:space="preserve">. </w:t>
      </w:r>
      <w:r w:rsidR="00BA45BB">
        <w:t xml:space="preserve">Met de </w:t>
      </w:r>
      <w:r w:rsidR="009766A6">
        <w:t>s</w:t>
      </w:r>
      <w:r w:rsidR="0018759E" w:rsidRPr="009766A6">
        <w:t xml:space="preserve">amenwerkingsverbanden </w:t>
      </w:r>
      <w:r w:rsidR="00BA45BB">
        <w:t xml:space="preserve">werken we </w:t>
      </w:r>
      <w:r w:rsidR="0018759E" w:rsidRPr="009766A6">
        <w:t>aan oplossingen op het terrein van passend onderwijs</w:t>
      </w:r>
      <w:r w:rsidR="00BA45BB">
        <w:t>. V</w:t>
      </w:r>
      <w:r w:rsidR="009766A6">
        <w:t>ia de onderwijsregio’s, o</w:t>
      </w:r>
      <w:r w:rsidR="00F22C35" w:rsidRPr="009766A6">
        <w:t>nlangs</w:t>
      </w:r>
      <w:r w:rsidR="0096736F" w:rsidRPr="00B5751C">
        <w:t xml:space="preserve"> in samenspraak met het veld</w:t>
      </w:r>
      <w:r w:rsidR="009766A6">
        <w:t xml:space="preserve"> opgezet</w:t>
      </w:r>
      <w:r w:rsidR="00F22C35" w:rsidRPr="00B5751C">
        <w:t xml:space="preserve"> </w:t>
      </w:r>
      <w:r w:rsidR="00BA45BB">
        <w:t>pakken we he</w:t>
      </w:r>
      <w:r w:rsidR="00F22C35" w:rsidRPr="00B5751C">
        <w:t>t lerarentekort aan.</w:t>
      </w:r>
      <w:r w:rsidR="00D64B44" w:rsidRPr="00B5751C">
        <w:t xml:space="preserve"> </w:t>
      </w:r>
      <w:r w:rsidR="00B945FE">
        <w:t xml:space="preserve">Het is waardevol te bezien </w:t>
      </w:r>
      <w:r w:rsidR="0018759E">
        <w:t>of deze gremia – of andere manieren van samenwerking – ook ingezet kunnen worden om andere thema</w:t>
      </w:r>
      <w:r w:rsidR="001F76EE">
        <w:t>’</w:t>
      </w:r>
      <w:r w:rsidR="0018759E">
        <w:t xml:space="preserve">s te adresseren. </w:t>
      </w:r>
    </w:p>
    <w:bookmarkEnd w:id="2"/>
    <w:p w14:paraId="3D8BB672" w14:textId="77777777" w:rsidR="006E543A" w:rsidRDefault="006E543A" w:rsidP="00460BF1"/>
    <w:p w14:paraId="42059765" w14:textId="5CEF089E" w:rsidR="00460BF1" w:rsidRPr="006E491A" w:rsidRDefault="00521ED7" w:rsidP="00624394">
      <w:pPr>
        <w:rPr>
          <w:u w:val="single"/>
        </w:rPr>
      </w:pPr>
      <w:r>
        <w:rPr>
          <w:u w:val="single"/>
        </w:rPr>
        <w:t>2</w:t>
      </w:r>
      <w:r w:rsidR="00FA7471" w:rsidRPr="006E491A">
        <w:rPr>
          <w:u w:val="single"/>
        </w:rPr>
        <w:t xml:space="preserve">.5 </w:t>
      </w:r>
      <w:r w:rsidR="00460BF1" w:rsidRPr="006E491A">
        <w:rPr>
          <w:u w:val="single"/>
        </w:rPr>
        <w:t>Arbeidsvoorwaardenvorming</w:t>
      </w:r>
      <w:r w:rsidR="00694CE6">
        <w:rPr>
          <w:u w:val="single"/>
        </w:rPr>
        <w:t xml:space="preserve">: </w:t>
      </w:r>
      <w:r w:rsidR="00C466E1">
        <w:rPr>
          <w:u w:val="single"/>
        </w:rPr>
        <w:t>informatie</w:t>
      </w:r>
      <w:r w:rsidR="00694CE6">
        <w:rPr>
          <w:u w:val="single"/>
        </w:rPr>
        <w:t>positie werkgevers en werknemers</w:t>
      </w:r>
    </w:p>
    <w:p w14:paraId="0F8EDD74" w14:textId="1B0E86AA" w:rsidR="00C65183" w:rsidRDefault="00B822E7" w:rsidP="00C70456">
      <w:r>
        <w:t xml:space="preserve">Bij de arbeidsvoorwaardenvorming is er sprake van verschillen in positie tussen de werkgeversorganisaties en de werknemersorganisaties. </w:t>
      </w:r>
      <w:r w:rsidR="00694CE6">
        <w:t xml:space="preserve">Uit gesprekken met partijen uit het </w:t>
      </w:r>
      <w:r w:rsidR="00C466E1">
        <w:t xml:space="preserve">funderend onderwijs </w:t>
      </w:r>
      <w:r w:rsidR="00694CE6">
        <w:t xml:space="preserve">blijkt dat er </w:t>
      </w:r>
      <w:r>
        <w:t>ongelijkheid wordt ervaren</w:t>
      </w:r>
      <w:r w:rsidR="00C65183">
        <w:t xml:space="preserve"> tussen de werkgeversorganisaties en de werknemersorganisaties</w:t>
      </w:r>
      <w:r w:rsidR="006C35F8">
        <w:t xml:space="preserve">, ten faveure van de werkgevers. </w:t>
      </w:r>
      <w:r w:rsidR="00C65183">
        <w:t>Dit zorgt er</w:t>
      </w:r>
      <w:r>
        <w:t xml:space="preserve"> volgens gesprekspartners </w:t>
      </w:r>
      <w:r w:rsidR="00C65183">
        <w:t xml:space="preserve">voor dat </w:t>
      </w:r>
      <w:r w:rsidR="00FE11AA">
        <w:t xml:space="preserve">partijen </w:t>
      </w:r>
      <w:r w:rsidR="0049782C">
        <w:t>te veel</w:t>
      </w:r>
      <w:r w:rsidR="00FE11AA">
        <w:t xml:space="preserve"> </w:t>
      </w:r>
      <w:r w:rsidR="00C65183">
        <w:t>tegenover elkaar zit</w:t>
      </w:r>
      <w:r w:rsidR="00FE11AA">
        <w:t>ten</w:t>
      </w:r>
      <w:r w:rsidR="00C65183">
        <w:t xml:space="preserve"> aan de onderhandelingstafel</w:t>
      </w:r>
      <w:r w:rsidR="00FE11AA">
        <w:t>,</w:t>
      </w:r>
      <w:r w:rsidR="00C65183">
        <w:t xml:space="preserve"> in plaats van dat </w:t>
      </w:r>
      <w:r w:rsidR="00FE11AA">
        <w:t xml:space="preserve">zij </w:t>
      </w:r>
      <w:r w:rsidR="00C65183">
        <w:t xml:space="preserve">met elkaar het </w:t>
      </w:r>
      <w:r w:rsidR="00B945FE">
        <w:t xml:space="preserve">constructieve </w:t>
      </w:r>
      <w:r w:rsidR="00C65183">
        <w:t>gesprek voer</w:t>
      </w:r>
      <w:r w:rsidR="00FE11AA">
        <w:t>en over welke arbeidsvoorwaarden nodig zijn voor goed onderwijs</w:t>
      </w:r>
      <w:r w:rsidR="00C65183">
        <w:t>.</w:t>
      </w:r>
      <w:r w:rsidR="006C35F8">
        <w:t xml:space="preserve"> </w:t>
      </w:r>
    </w:p>
    <w:p w14:paraId="112D6B5A" w14:textId="77777777" w:rsidR="00C65183" w:rsidRDefault="00C65183" w:rsidP="00C70456"/>
    <w:p w14:paraId="6794E27D" w14:textId="3E888C1B" w:rsidR="0027750A" w:rsidRDefault="00F85223" w:rsidP="0027750A">
      <w:r>
        <w:t>Cao-partijen binnen het funderend onderwijs zien het als probleem dat</w:t>
      </w:r>
      <w:r w:rsidR="001F1B51" w:rsidRPr="00436D97">
        <w:t xml:space="preserve"> </w:t>
      </w:r>
      <w:r w:rsidR="00C65183" w:rsidRPr="00B5751C">
        <w:rPr>
          <w:i/>
          <w:iCs/>
        </w:rPr>
        <w:t xml:space="preserve">het kabinet </w:t>
      </w:r>
      <w:r>
        <w:rPr>
          <w:i/>
          <w:iCs/>
        </w:rPr>
        <w:t>informatie over jaarlijkse kabinetsbijdrage in de arbeidskostenontwikkeling</w:t>
      </w:r>
      <w:r w:rsidR="00C65183" w:rsidRPr="00B5751C">
        <w:rPr>
          <w:i/>
          <w:iCs/>
        </w:rPr>
        <w:t xml:space="preserve"> alleen </w:t>
      </w:r>
      <w:r>
        <w:rPr>
          <w:i/>
          <w:iCs/>
        </w:rPr>
        <w:t xml:space="preserve">vertrouwelijk </w:t>
      </w:r>
      <w:r w:rsidR="00C65183" w:rsidRPr="00B5751C">
        <w:rPr>
          <w:i/>
          <w:iCs/>
        </w:rPr>
        <w:t>met de werkgevers</w:t>
      </w:r>
      <w:r w:rsidR="001F1B51">
        <w:rPr>
          <w:i/>
          <w:iCs/>
        </w:rPr>
        <w:t xml:space="preserve"> deelt</w:t>
      </w:r>
      <w:r>
        <w:t xml:space="preserve">. Gesprekspartners merken op dat </w:t>
      </w:r>
      <w:r w:rsidR="00F802A5">
        <w:t>werknemersorganisaties</w:t>
      </w:r>
      <w:r w:rsidR="006E7DB1" w:rsidRPr="00AA24B2">
        <w:t xml:space="preserve"> </w:t>
      </w:r>
      <w:r>
        <w:t>in het funderend onderwijs</w:t>
      </w:r>
      <w:r w:rsidR="006E7DB1" w:rsidRPr="00AA24B2">
        <w:t xml:space="preserve"> </w:t>
      </w:r>
      <w:r w:rsidR="00FE11AA">
        <w:t>in</w:t>
      </w:r>
      <w:r w:rsidR="00FE11AA" w:rsidRPr="00AA24B2">
        <w:t xml:space="preserve"> </w:t>
      </w:r>
      <w:r w:rsidR="006E7DB1" w:rsidRPr="00AA24B2">
        <w:t xml:space="preserve">het cao-overleg </w:t>
      </w:r>
      <w:r>
        <w:t>hierdoor een ongelijke informatiepositie t</w:t>
      </w:r>
      <w:r w:rsidR="00B945FE">
        <w:t xml:space="preserve">en </w:t>
      </w:r>
      <w:r>
        <w:t>o</w:t>
      </w:r>
      <w:r w:rsidR="00B945FE">
        <w:t xml:space="preserve">pzichte </w:t>
      </w:r>
      <w:r>
        <w:t>v</w:t>
      </w:r>
      <w:r w:rsidR="00B945FE">
        <w:t>an</w:t>
      </w:r>
      <w:r>
        <w:t xml:space="preserve"> de werkgevers ervaren en dat dit </w:t>
      </w:r>
      <w:r w:rsidR="006E7DB1" w:rsidRPr="00AA24B2">
        <w:t xml:space="preserve">niet </w:t>
      </w:r>
      <w:r>
        <w:t>bijdraagt</w:t>
      </w:r>
      <w:r w:rsidR="006E7DB1" w:rsidRPr="00AA24B2">
        <w:t xml:space="preserve"> aan het onderlinge vertrouwen. Als gevolg </w:t>
      </w:r>
      <w:r w:rsidR="00BC3976">
        <w:t xml:space="preserve">daarvan </w:t>
      </w:r>
      <w:r w:rsidR="006E7DB1" w:rsidRPr="00AA24B2">
        <w:t xml:space="preserve">ligt het accent in de onderhandelingen </w:t>
      </w:r>
      <w:r w:rsidR="006E7DB1">
        <w:t xml:space="preserve">te veel </w:t>
      </w:r>
      <w:r w:rsidR="006E7DB1" w:rsidRPr="00AA24B2">
        <w:t xml:space="preserve">op </w:t>
      </w:r>
      <w:r w:rsidR="006E7DB1">
        <w:t>(</w:t>
      </w:r>
      <w:r w:rsidR="006E7DB1" w:rsidRPr="00AA24B2">
        <w:t>de hoogte van</w:t>
      </w:r>
      <w:r w:rsidR="006E7DB1">
        <w:t>)</w:t>
      </w:r>
      <w:r w:rsidR="006E7DB1" w:rsidRPr="00AA24B2">
        <w:t xml:space="preserve"> de loonruimte, in plaats van op de inzet van de arbeidsvoorwaardenruimte voor inhoudelijke onderwerpen zoals professionalisering, loopbaanontwikkeling</w:t>
      </w:r>
      <w:r w:rsidR="00205824">
        <w:t>, stagevergoedingen</w:t>
      </w:r>
      <w:r w:rsidR="006E7DB1" w:rsidRPr="00AA24B2">
        <w:t xml:space="preserve"> en het tegengaan </w:t>
      </w:r>
      <w:r w:rsidR="006E7DB1" w:rsidRPr="00AA24B2">
        <w:lastRenderedPageBreak/>
        <w:t xml:space="preserve">van werkdruk. </w:t>
      </w:r>
      <w:r w:rsidR="0027750A">
        <w:t xml:space="preserve">Zowel de werknemers- als de werkgeversorganisaties </w:t>
      </w:r>
      <w:r w:rsidR="00C466E1">
        <w:t xml:space="preserve">binnen het funderend onderwijs </w:t>
      </w:r>
      <w:r w:rsidR="0027750A">
        <w:t xml:space="preserve">hebben de wens geuit dat de </w:t>
      </w:r>
      <w:r>
        <w:t xml:space="preserve">jaarlijkse </w:t>
      </w:r>
      <w:r w:rsidR="0027750A">
        <w:t xml:space="preserve">brief over de kabinetsbijdrage voor de arbeidskostenontwikkeling door de overheid </w:t>
      </w:r>
      <w:r w:rsidR="00205824">
        <w:t xml:space="preserve">ook met de werknemersorganisaties </w:t>
      </w:r>
      <w:r w:rsidR="000B01D5">
        <w:t>wordt gedeeld</w:t>
      </w:r>
      <w:r w:rsidR="0027750A">
        <w:t>. Deze brief wordt echter volgens bestaande afspraken alleen vertrouwelijk aan de werkgeversvertegenwoordigers in het onderwijs en de kabinetssectoren</w:t>
      </w:r>
      <w:r w:rsidR="00205824">
        <w:rPr>
          <w:rStyle w:val="Voetnootmarkering"/>
        </w:rPr>
        <w:footnoteReference w:id="24"/>
      </w:r>
      <w:r w:rsidR="0027750A">
        <w:t xml:space="preserve"> gestuurd. Openbaarmaking voor twee onderwijssectoren heeft consequenties voor de cao-onderhandelingen in alle betrokken </w:t>
      </w:r>
      <w:r w:rsidR="00B822E7">
        <w:t>onderwijs- en kabinets</w:t>
      </w:r>
      <w:r w:rsidR="0027750A">
        <w:t xml:space="preserve">sectoren. </w:t>
      </w:r>
      <w:r w:rsidR="00C466E1">
        <w:t>Binnen het huidige arbeidsvoorwaardenstelsel in de kabinets- en onderwijssectoren is vertrouwelijkheid daarom het uitgangspunt: werkgevers gaan zelf over wat zij (wanneer) wel of niet met de werknemersorganisaties</w:t>
      </w:r>
      <w:r>
        <w:t xml:space="preserve"> (in vertrouwen)</w:t>
      </w:r>
      <w:r w:rsidR="00C466E1">
        <w:t xml:space="preserve"> delen over hun inhoudelijke en/of financi</w:t>
      </w:r>
      <w:r w:rsidR="00205824">
        <w:t>ële</w:t>
      </w:r>
      <w:r w:rsidR="00C466E1">
        <w:t xml:space="preserve"> mandaat. </w:t>
      </w:r>
      <w:r w:rsidR="0027750A">
        <w:t>Daarmee is dit een breder vraagstuk</w:t>
      </w:r>
      <w:r w:rsidR="00205824">
        <w:t xml:space="preserve"> met bredere doorwerking</w:t>
      </w:r>
      <w:r w:rsidR="00C466E1">
        <w:t>, waarbij het beeld is dat de overige werkgevers binnen de overheids- en onderwijssectoren de vertrouwelijkheid van groot belang vinden</w:t>
      </w:r>
      <w:r w:rsidR="0027750A">
        <w:t>.</w:t>
      </w:r>
      <w:r w:rsidR="00205824">
        <w:t xml:space="preserve"> </w:t>
      </w:r>
    </w:p>
    <w:p w14:paraId="56BE24B3" w14:textId="77777777" w:rsidR="00C65183" w:rsidRDefault="00C65183" w:rsidP="00C70456"/>
    <w:p w14:paraId="009721E5" w14:textId="6A256F4E" w:rsidR="0069739C" w:rsidRPr="00D6211C" w:rsidRDefault="0069739C" w:rsidP="0069739C">
      <w:r w:rsidRPr="00EA15FB">
        <w:t xml:space="preserve">Uit de veldconsultatie is verder naar voren gekomen dat de </w:t>
      </w:r>
      <w:r w:rsidRPr="00686DDF">
        <w:rPr>
          <w:i/>
          <w:iCs/>
        </w:rPr>
        <w:t>cao's inhoudelijk zouden kunnen worden vereenvoudigd en verduidelijkt</w:t>
      </w:r>
      <w:r w:rsidRPr="00EA15FB">
        <w:t>. De huidige cao</w:t>
      </w:r>
      <w:r>
        <w:t>’s</w:t>
      </w:r>
      <w:r w:rsidRPr="00C25646">
        <w:t xml:space="preserve"> </w:t>
      </w:r>
      <w:r w:rsidRPr="00B96025">
        <w:t>zijn omvangrijk</w:t>
      </w:r>
      <w:r>
        <w:t>,</w:t>
      </w:r>
      <w:r w:rsidRPr="00EA15FB">
        <w:t xml:space="preserve"> met name in het primair onderwijs.</w:t>
      </w:r>
      <w:r w:rsidR="00205824">
        <w:t xml:space="preserve"> </w:t>
      </w:r>
      <w:r w:rsidR="00355268">
        <w:t>De juridische complexiteit</w:t>
      </w:r>
      <w:r w:rsidR="00205824">
        <w:t xml:space="preserve"> maakt dat het voor de leraar niet altijd even makkelijk is om erachter te komen wat zijn</w:t>
      </w:r>
      <w:r w:rsidR="00355268">
        <w:t xml:space="preserve"> of </w:t>
      </w:r>
      <w:r w:rsidR="00205824">
        <w:t>haar rechten zijn. Hierdoor kan onbedoeld spanning ontstaan in de relatie tussen werknemer en werkgever</w:t>
      </w:r>
      <w:r w:rsidR="00205824" w:rsidRPr="00D6211C">
        <w:t>.</w:t>
      </w:r>
      <w:r w:rsidRPr="00D6211C">
        <w:t xml:space="preserve"> </w:t>
      </w:r>
    </w:p>
    <w:p w14:paraId="7856B1FF" w14:textId="007280EB" w:rsidR="004F52C5" w:rsidRPr="00D6211C" w:rsidRDefault="004F52C5" w:rsidP="0028710B"/>
    <w:p w14:paraId="67411051" w14:textId="43C87543" w:rsidR="007B2CC0" w:rsidRPr="0028710B" w:rsidRDefault="00521ED7" w:rsidP="0028710B">
      <w:pPr>
        <w:rPr>
          <w:b/>
          <w:bCs/>
        </w:rPr>
      </w:pPr>
      <w:r>
        <w:rPr>
          <w:b/>
          <w:bCs/>
        </w:rPr>
        <w:t>3</w:t>
      </w:r>
      <w:r w:rsidR="0028710B" w:rsidRPr="0028710B">
        <w:rPr>
          <w:b/>
          <w:bCs/>
        </w:rPr>
        <w:t xml:space="preserve">. </w:t>
      </w:r>
      <w:r w:rsidR="00EB2B5B" w:rsidRPr="0028710B">
        <w:rPr>
          <w:b/>
          <w:bCs/>
        </w:rPr>
        <w:t>Keuze voor een duidelijke sturingsfilosofie: m</w:t>
      </w:r>
      <w:r w:rsidR="007B2CC0" w:rsidRPr="0028710B">
        <w:rPr>
          <w:b/>
          <w:bCs/>
        </w:rPr>
        <w:t xml:space="preserve">ogelijke </w:t>
      </w:r>
      <w:r w:rsidR="00205AD8">
        <w:rPr>
          <w:b/>
          <w:bCs/>
        </w:rPr>
        <w:t>scenario’s</w:t>
      </w:r>
    </w:p>
    <w:p w14:paraId="15E4123B" w14:textId="77777777" w:rsidR="000022C9" w:rsidRDefault="000022C9" w:rsidP="007B2CC0">
      <w:bookmarkStart w:id="5" w:name="_Hlk158714038"/>
    </w:p>
    <w:p w14:paraId="427CC9BA" w14:textId="29A0B8F3" w:rsidR="00592D10" w:rsidRDefault="00D710FE" w:rsidP="007B2CC0">
      <w:r>
        <w:t xml:space="preserve">Om </w:t>
      </w:r>
      <w:r w:rsidR="000B01D5">
        <w:t xml:space="preserve">de </w:t>
      </w:r>
      <w:r>
        <w:t>bo</w:t>
      </w:r>
      <w:r w:rsidR="00585374">
        <w:t>v</w:t>
      </w:r>
      <w:r>
        <w:t xml:space="preserve">engenoemde </w:t>
      </w:r>
      <w:r w:rsidR="00355268">
        <w:t xml:space="preserve">vraagstukken </w:t>
      </w:r>
      <w:r>
        <w:t xml:space="preserve">te adresseren, zijn fundamentele keuzes nodig in de sturing op het </w:t>
      </w:r>
      <w:r w:rsidR="00E43E02">
        <w:t xml:space="preserve">funderend </w:t>
      </w:r>
      <w:r>
        <w:t>onderwijs</w:t>
      </w:r>
      <w:r w:rsidR="00355268">
        <w:t>;</w:t>
      </w:r>
      <w:r>
        <w:t xml:space="preserve"> </w:t>
      </w:r>
      <w:r w:rsidR="00355268">
        <w:t>e</w:t>
      </w:r>
      <w:r w:rsidR="00E11E47">
        <w:t>r zijn</w:t>
      </w:r>
      <w:r w:rsidR="00592D10">
        <w:t xml:space="preserve"> heldere keuzes nodig op het terrein van zeggenschap, bekostiging, samenwerking versus concurrentie en arbeidsvoorwaarden</w:t>
      </w:r>
      <w:r w:rsidR="00F369B1">
        <w:t>vorming.</w:t>
      </w:r>
      <w:r w:rsidR="002F496A">
        <w:t xml:space="preserve"> </w:t>
      </w:r>
    </w:p>
    <w:p w14:paraId="153880E4" w14:textId="1EFD57D6" w:rsidR="00592D10" w:rsidRDefault="00592D10" w:rsidP="007B2CC0">
      <w:pPr>
        <w:rPr>
          <w:u w:val="single"/>
        </w:rPr>
      </w:pPr>
    </w:p>
    <w:p w14:paraId="19EAC734" w14:textId="5A353085" w:rsidR="00B33B43" w:rsidRPr="00B5751C" w:rsidRDefault="00521ED7" w:rsidP="00B33B43">
      <w:pPr>
        <w:contextualSpacing/>
        <w:rPr>
          <w:szCs w:val="18"/>
          <w:u w:val="single"/>
        </w:rPr>
      </w:pPr>
      <w:r>
        <w:rPr>
          <w:szCs w:val="18"/>
          <w:u w:val="single"/>
        </w:rPr>
        <w:t>3</w:t>
      </w:r>
      <w:r w:rsidR="00B33B43" w:rsidRPr="00B5751C">
        <w:rPr>
          <w:szCs w:val="18"/>
          <w:u w:val="single"/>
        </w:rPr>
        <w:t>.</w:t>
      </w:r>
      <w:r w:rsidR="00B33B43">
        <w:rPr>
          <w:szCs w:val="18"/>
          <w:u w:val="single"/>
        </w:rPr>
        <w:t>1</w:t>
      </w:r>
      <w:r w:rsidR="00B33B43" w:rsidRPr="00B5751C">
        <w:rPr>
          <w:szCs w:val="18"/>
          <w:u w:val="single"/>
        </w:rPr>
        <w:t xml:space="preserve"> </w:t>
      </w:r>
      <w:r w:rsidR="0078713C">
        <w:rPr>
          <w:szCs w:val="18"/>
          <w:u w:val="single"/>
        </w:rPr>
        <w:t>Denkrichtingen</w:t>
      </w:r>
      <w:r w:rsidR="0078713C" w:rsidRPr="00B5751C">
        <w:rPr>
          <w:szCs w:val="18"/>
          <w:u w:val="single"/>
        </w:rPr>
        <w:t xml:space="preserve"> </w:t>
      </w:r>
      <w:r w:rsidR="00B33B43" w:rsidRPr="00B5751C">
        <w:rPr>
          <w:szCs w:val="18"/>
          <w:u w:val="single"/>
        </w:rPr>
        <w:t>ongeacht sturingskeuze</w:t>
      </w:r>
    </w:p>
    <w:p w14:paraId="5EE8DDAC" w14:textId="1B8EDA3C" w:rsidR="00B33B43" w:rsidRDefault="003A0D47" w:rsidP="00B33B43">
      <w:pPr>
        <w:contextualSpacing/>
        <w:rPr>
          <w:szCs w:val="18"/>
        </w:rPr>
      </w:pPr>
      <w:r>
        <w:rPr>
          <w:szCs w:val="18"/>
        </w:rPr>
        <w:t xml:space="preserve">Uit de gesprekken kwam naar voren dat </w:t>
      </w:r>
      <w:r w:rsidR="00E11E47">
        <w:rPr>
          <w:szCs w:val="18"/>
        </w:rPr>
        <w:t xml:space="preserve">er </w:t>
      </w:r>
      <w:r w:rsidR="0078713C">
        <w:rPr>
          <w:szCs w:val="18"/>
        </w:rPr>
        <w:t>vijf denkrichtingen</w:t>
      </w:r>
      <w:r w:rsidR="00694CE6">
        <w:rPr>
          <w:szCs w:val="18"/>
        </w:rPr>
        <w:t xml:space="preserve"> zijn, waar overeenstemming over </w:t>
      </w:r>
      <w:r w:rsidR="0078713C">
        <w:rPr>
          <w:szCs w:val="18"/>
        </w:rPr>
        <w:t xml:space="preserve">lijkt </w:t>
      </w:r>
      <w:r w:rsidR="000B01D5">
        <w:rPr>
          <w:szCs w:val="18"/>
        </w:rPr>
        <w:t xml:space="preserve">te zijn </w:t>
      </w:r>
      <w:r w:rsidR="00694CE6">
        <w:rPr>
          <w:szCs w:val="18"/>
        </w:rPr>
        <w:t xml:space="preserve">en waar </w:t>
      </w:r>
      <w:r w:rsidR="00E43E02">
        <w:rPr>
          <w:szCs w:val="18"/>
        </w:rPr>
        <w:t xml:space="preserve">het wenselijk voor </w:t>
      </w:r>
      <w:r w:rsidR="00355268">
        <w:rPr>
          <w:szCs w:val="18"/>
        </w:rPr>
        <w:t xml:space="preserve">kan zijn </w:t>
      </w:r>
      <w:r w:rsidR="00E43E02">
        <w:rPr>
          <w:szCs w:val="18"/>
        </w:rPr>
        <w:t xml:space="preserve">om </w:t>
      </w:r>
      <w:r w:rsidR="00694CE6">
        <w:rPr>
          <w:szCs w:val="18"/>
        </w:rPr>
        <w:t xml:space="preserve">maatregelen op </w:t>
      </w:r>
      <w:r w:rsidR="00E43E02">
        <w:rPr>
          <w:szCs w:val="18"/>
        </w:rPr>
        <w:t>te nemen</w:t>
      </w:r>
      <w:r w:rsidR="00694CE6">
        <w:rPr>
          <w:szCs w:val="18"/>
        </w:rPr>
        <w:t xml:space="preserve">, ongeacht de keuze voor de sturingsfilosofie en bijbehorend samenhangend </w:t>
      </w:r>
      <w:r w:rsidR="00205AD8">
        <w:rPr>
          <w:szCs w:val="18"/>
        </w:rPr>
        <w:t>scenario</w:t>
      </w:r>
      <w:r>
        <w:rPr>
          <w:szCs w:val="18"/>
        </w:rPr>
        <w:t xml:space="preserve">. </w:t>
      </w:r>
    </w:p>
    <w:p w14:paraId="268CE9C6" w14:textId="772EB150" w:rsidR="00B33B43" w:rsidRDefault="00B33B43" w:rsidP="00B33B43">
      <w:pPr>
        <w:contextualSpacing/>
        <w:rPr>
          <w:szCs w:val="18"/>
        </w:rPr>
      </w:pPr>
    </w:p>
    <w:p w14:paraId="55554E89" w14:textId="4E5B4305" w:rsidR="0078713C" w:rsidRDefault="0078713C" w:rsidP="00B33B43">
      <w:pPr>
        <w:contextualSpacing/>
        <w:rPr>
          <w:szCs w:val="18"/>
        </w:rPr>
      </w:pPr>
      <w:r>
        <w:rPr>
          <w:szCs w:val="18"/>
        </w:rPr>
        <w:t xml:space="preserve">Allereerst lijkt het wenselijk </w:t>
      </w:r>
      <w:r w:rsidRPr="00387078">
        <w:rPr>
          <w:szCs w:val="18"/>
        </w:rPr>
        <w:t xml:space="preserve">dat </w:t>
      </w:r>
      <w:r w:rsidRPr="00387078">
        <w:rPr>
          <w:i/>
          <w:iCs/>
          <w:szCs w:val="18"/>
        </w:rPr>
        <w:t xml:space="preserve">de overheid </w:t>
      </w:r>
      <w:r w:rsidR="00166591">
        <w:rPr>
          <w:i/>
          <w:iCs/>
          <w:szCs w:val="18"/>
        </w:rPr>
        <w:t>regie over</w:t>
      </w:r>
      <w:r w:rsidRPr="00387078">
        <w:rPr>
          <w:i/>
          <w:iCs/>
          <w:szCs w:val="18"/>
        </w:rPr>
        <w:t xml:space="preserve"> het onderwijs </w:t>
      </w:r>
      <w:r w:rsidR="00166591">
        <w:rPr>
          <w:i/>
          <w:iCs/>
          <w:szCs w:val="18"/>
        </w:rPr>
        <w:t>meer</w:t>
      </w:r>
      <w:r w:rsidR="00166591" w:rsidRPr="00387078">
        <w:rPr>
          <w:i/>
          <w:iCs/>
          <w:szCs w:val="18"/>
        </w:rPr>
        <w:t xml:space="preserve"> </w:t>
      </w:r>
      <w:r w:rsidRPr="00387078">
        <w:rPr>
          <w:i/>
          <w:iCs/>
          <w:szCs w:val="18"/>
        </w:rPr>
        <w:t>ter hand neemt</w:t>
      </w:r>
      <w:r w:rsidRPr="00387078">
        <w:rPr>
          <w:szCs w:val="18"/>
        </w:rPr>
        <w:t>. Dit kan door</w:t>
      </w:r>
      <w:r w:rsidRPr="00387078">
        <w:t xml:space="preserve"> een </w:t>
      </w:r>
      <w:r w:rsidRPr="00387078">
        <w:rPr>
          <w:szCs w:val="18"/>
        </w:rPr>
        <w:t>heldere keuze te maken voor de sturingswijze en daar langjarig aan vast te houde</w:t>
      </w:r>
      <w:r w:rsidRPr="0048285C">
        <w:rPr>
          <w:szCs w:val="18"/>
        </w:rPr>
        <w:t xml:space="preserve">n. </w:t>
      </w:r>
      <w:r>
        <w:rPr>
          <w:szCs w:val="18"/>
        </w:rPr>
        <w:t xml:space="preserve">Dit kabinet heeft gekozen voor </w:t>
      </w:r>
      <w:r w:rsidR="003B2220">
        <w:rPr>
          <w:szCs w:val="18"/>
        </w:rPr>
        <w:t xml:space="preserve">de rol van </w:t>
      </w:r>
      <w:r>
        <w:rPr>
          <w:szCs w:val="18"/>
        </w:rPr>
        <w:t xml:space="preserve">een betrokken overheid, veel dichter bij de scholen dan in het verleden. Waarbij de overheid niet langer tevreden is </w:t>
      </w:r>
      <w:r w:rsidR="00AB428F">
        <w:rPr>
          <w:szCs w:val="18"/>
        </w:rPr>
        <w:t>met</w:t>
      </w:r>
      <w:r>
        <w:rPr>
          <w:szCs w:val="18"/>
        </w:rPr>
        <w:t xml:space="preserve"> het (enkel) </w:t>
      </w:r>
      <w:r w:rsidR="003B2220">
        <w:rPr>
          <w:szCs w:val="18"/>
        </w:rPr>
        <w:t xml:space="preserve">ter beschikking stellen </w:t>
      </w:r>
      <w:r>
        <w:rPr>
          <w:szCs w:val="18"/>
        </w:rPr>
        <w:t xml:space="preserve">van extra financiële middelen voor het onderwijs, maar scholen daadwerkelijk </w:t>
      </w:r>
      <w:r w:rsidR="00AB428F">
        <w:rPr>
          <w:szCs w:val="18"/>
        </w:rPr>
        <w:t xml:space="preserve">wil </w:t>
      </w:r>
      <w:r>
        <w:rPr>
          <w:szCs w:val="18"/>
        </w:rPr>
        <w:t xml:space="preserve">helpen bij </w:t>
      </w:r>
      <w:r w:rsidR="000B01D5">
        <w:rPr>
          <w:szCs w:val="18"/>
        </w:rPr>
        <w:t xml:space="preserve">het realiseren van </w:t>
      </w:r>
      <w:r>
        <w:rPr>
          <w:szCs w:val="18"/>
        </w:rPr>
        <w:t xml:space="preserve">beter onderwijs. Dit blijkt bijvoorbeeld uit het Masterplan Basisvaardigheden, waarbij scholen actief worden geholpen met evidence-informed onderwijs in de basisvaardigheden. Ook het vormen van onderwijsregio’s om schoolbesturen aan te zetten tot </w:t>
      </w:r>
      <w:r w:rsidR="003B2220">
        <w:rPr>
          <w:szCs w:val="18"/>
        </w:rPr>
        <w:t xml:space="preserve">meer </w:t>
      </w:r>
      <w:r>
        <w:rPr>
          <w:szCs w:val="18"/>
        </w:rPr>
        <w:t xml:space="preserve">samenwerking rond het lerarentekort, is hier een goed voorbeeld van. Net als </w:t>
      </w:r>
      <w:r w:rsidR="0022536F">
        <w:rPr>
          <w:szCs w:val="18"/>
        </w:rPr>
        <w:t xml:space="preserve">de </w:t>
      </w:r>
      <w:r>
        <w:rPr>
          <w:szCs w:val="18"/>
        </w:rPr>
        <w:t xml:space="preserve">activiteiten in het kader van kansengelijkheid. </w:t>
      </w:r>
    </w:p>
    <w:p w14:paraId="3A6ABD38" w14:textId="77777777" w:rsidR="0078713C" w:rsidRDefault="0078713C" w:rsidP="00B33B43">
      <w:pPr>
        <w:contextualSpacing/>
        <w:rPr>
          <w:szCs w:val="18"/>
        </w:rPr>
      </w:pPr>
    </w:p>
    <w:p w14:paraId="06F1260D" w14:textId="208C1B1E" w:rsidR="00B33B43" w:rsidRPr="00946378" w:rsidRDefault="0078713C" w:rsidP="00B33B43">
      <w:pPr>
        <w:contextualSpacing/>
        <w:rPr>
          <w:szCs w:val="18"/>
        </w:rPr>
      </w:pPr>
      <w:r>
        <w:rPr>
          <w:szCs w:val="18"/>
        </w:rPr>
        <w:t>Te</w:t>
      </w:r>
      <w:r w:rsidR="004D3A40">
        <w:rPr>
          <w:szCs w:val="18"/>
        </w:rPr>
        <w:t>n</w:t>
      </w:r>
      <w:r>
        <w:rPr>
          <w:szCs w:val="18"/>
        </w:rPr>
        <w:t xml:space="preserve"> tweede </w:t>
      </w:r>
      <w:r w:rsidR="00057D21">
        <w:rPr>
          <w:szCs w:val="18"/>
        </w:rPr>
        <w:t>lijkt</w:t>
      </w:r>
      <w:r w:rsidR="00E43E02">
        <w:rPr>
          <w:szCs w:val="18"/>
        </w:rPr>
        <w:t xml:space="preserve"> het wenselijk om</w:t>
      </w:r>
      <w:r>
        <w:rPr>
          <w:i/>
          <w:iCs/>
          <w:szCs w:val="18"/>
        </w:rPr>
        <w:t xml:space="preserve"> </w:t>
      </w:r>
      <w:r w:rsidRPr="00C128E8">
        <w:rPr>
          <w:szCs w:val="18"/>
        </w:rPr>
        <w:t>aan de hand van</w:t>
      </w:r>
      <w:r w:rsidR="00B33B43">
        <w:rPr>
          <w:i/>
          <w:iCs/>
          <w:szCs w:val="18"/>
        </w:rPr>
        <w:t xml:space="preserve"> </w:t>
      </w:r>
      <w:r w:rsidR="00A03E55">
        <w:rPr>
          <w:i/>
          <w:iCs/>
          <w:szCs w:val="18"/>
        </w:rPr>
        <w:t>een langetermijnaanpak</w:t>
      </w:r>
      <w:r w:rsidR="005404DE">
        <w:rPr>
          <w:i/>
          <w:iCs/>
          <w:szCs w:val="18"/>
        </w:rPr>
        <w:t xml:space="preserve"> en/of </w:t>
      </w:r>
      <w:r w:rsidR="00B33B43">
        <w:rPr>
          <w:i/>
          <w:iCs/>
          <w:szCs w:val="18"/>
        </w:rPr>
        <w:t>langjarige doelen de prioritaire thema</w:t>
      </w:r>
      <w:r w:rsidR="001F76EE">
        <w:rPr>
          <w:i/>
          <w:iCs/>
          <w:szCs w:val="18"/>
        </w:rPr>
        <w:t>’</w:t>
      </w:r>
      <w:r w:rsidR="00B33B43">
        <w:rPr>
          <w:i/>
          <w:iCs/>
          <w:szCs w:val="18"/>
        </w:rPr>
        <w:t>s basisvaardigheden, kansengelijkheid en het leraren</w:t>
      </w:r>
      <w:r w:rsidR="00C96AE2">
        <w:rPr>
          <w:i/>
          <w:iCs/>
          <w:szCs w:val="18"/>
        </w:rPr>
        <w:t>- en schoolleiders</w:t>
      </w:r>
      <w:r w:rsidR="00B33B43">
        <w:rPr>
          <w:i/>
          <w:iCs/>
          <w:szCs w:val="18"/>
        </w:rPr>
        <w:t>tekort</w:t>
      </w:r>
      <w:r>
        <w:rPr>
          <w:i/>
          <w:iCs/>
          <w:szCs w:val="18"/>
        </w:rPr>
        <w:t xml:space="preserve"> aan te pakken</w:t>
      </w:r>
      <w:r w:rsidR="00B33B43">
        <w:rPr>
          <w:i/>
          <w:iCs/>
          <w:szCs w:val="18"/>
        </w:rPr>
        <w:t>.</w:t>
      </w:r>
      <w:r w:rsidR="0018759E">
        <w:rPr>
          <w:i/>
          <w:iCs/>
          <w:szCs w:val="18"/>
        </w:rPr>
        <w:t xml:space="preserve"> </w:t>
      </w:r>
      <w:r w:rsidR="0018759E">
        <w:rPr>
          <w:szCs w:val="18"/>
        </w:rPr>
        <w:t>Hiermee wordt commitment</w:t>
      </w:r>
      <w:r w:rsidR="008D3E89">
        <w:rPr>
          <w:szCs w:val="18"/>
        </w:rPr>
        <w:t>, focus</w:t>
      </w:r>
      <w:r w:rsidR="0018759E">
        <w:rPr>
          <w:szCs w:val="18"/>
        </w:rPr>
        <w:t xml:space="preserve"> en </w:t>
      </w:r>
      <w:r w:rsidR="008D3E89">
        <w:rPr>
          <w:szCs w:val="18"/>
        </w:rPr>
        <w:t xml:space="preserve">een meerjarig perspectief gegeven aan scholen </w:t>
      </w:r>
      <w:r w:rsidR="0018759E">
        <w:rPr>
          <w:szCs w:val="18"/>
        </w:rPr>
        <w:t xml:space="preserve">over de belangrijkste opgaves voor het onderwijs. </w:t>
      </w:r>
      <w:r w:rsidR="00694CE6">
        <w:rPr>
          <w:szCs w:val="18"/>
        </w:rPr>
        <w:t>Maatregelen die in de tussentijd worden genomen, moeten dan ook altijd ten dienste staan van deze</w:t>
      </w:r>
      <w:r w:rsidR="003862F1">
        <w:rPr>
          <w:szCs w:val="18"/>
        </w:rPr>
        <w:t xml:space="preserve"> aanpak en</w:t>
      </w:r>
      <w:r w:rsidR="00694CE6">
        <w:rPr>
          <w:szCs w:val="18"/>
        </w:rPr>
        <w:t xml:space="preserve"> doelen. Het is van belang dat het onderwijs deze doelen als gezamenlijke doelen ervaart, zodat zij daar ook verantwoordelijkheid voor kan nemen. </w:t>
      </w:r>
      <w:r w:rsidR="00555100">
        <w:rPr>
          <w:szCs w:val="18"/>
        </w:rPr>
        <w:t>Daarbij is het ook belangrijk dat de politiek en overheid zich vervolgens houden aan en beperken tot deze doelen, zodat er geen overladenheid ontstaat.</w:t>
      </w:r>
      <w:r w:rsidR="00E43E02" w:rsidRPr="00E43E02">
        <w:rPr>
          <w:szCs w:val="18"/>
        </w:rPr>
        <w:t xml:space="preserve"> </w:t>
      </w:r>
      <w:r>
        <w:rPr>
          <w:szCs w:val="18"/>
        </w:rPr>
        <w:t xml:space="preserve">Er zijn inmiddels langjarige aanpakken geformuleerd via </w:t>
      </w:r>
      <w:r w:rsidR="00E43E02">
        <w:rPr>
          <w:szCs w:val="18"/>
        </w:rPr>
        <w:t>het Masterplan Basisvaardigheden</w:t>
      </w:r>
      <w:r w:rsidR="00094969">
        <w:rPr>
          <w:rStyle w:val="Voetnootmarkering"/>
          <w:szCs w:val="18"/>
        </w:rPr>
        <w:footnoteReference w:id="25"/>
      </w:r>
      <w:r>
        <w:rPr>
          <w:szCs w:val="18"/>
        </w:rPr>
        <w:t>,</w:t>
      </w:r>
      <w:r w:rsidR="00E43E02">
        <w:rPr>
          <w:szCs w:val="18"/>
        </w:rPr>
        <w:t xml:space="preserve"> de brede Agenda Kansengelijkheid en de Lerarenstrategie</w:t>
      </w:r>
      <w:r>
        <w:rPr>
          <w:szCs w:val="18"/>
        </w:rPr>
        <w:t xml:space="preserve">. Het verdient aanbeveling te bezien </w:t>
      </w:r>
      <w:r w:rsidR="003E7FF2">
        <w:rPr>
          <w:szCs w:val="18"/>
        </w:rPr>
        <w:t xml:space="preserve">of </w:t>
      </w:r>
      <w:r>
        <w:rPr>
          <w:szCs w:val="18"/>
        </w:rPr>
        <w:t>deze</w:t>
      </w:r>
      <w:r w:rsidR="00E43E02">
        <w:rPr>
          <w:szCs w:val="18"/>
        </w:rPr>
        <w:t xml:space="preserve"> langetermijnaanpakken </w:t>
      </w:r>
      <w:r>
        <w:rPr>
          <w:szCs w:val="18"/>
        </w:rPr>
        <w:t xml:space="preserve">versterkt </w:t>
      </w:r>
      <w:r w:rsidR="003E7FF2">
        <w:rPr>
          <w:szCs w:val="18"/>
        </w:rPr>
        <w:t xml:space="preserve">moeten </w:t>
      </w:r>
      <w:r>
        <w:rPr>
          <w:szCs w:val="18"/>
        </w:rPr>
        <w:t>worden</w:t>
      </w:r>
      <w:r w:rsidR="00E43E02">
        <w:rPr>
          <w:szCs w:val="18"/>
        </w:rPr>
        <w:t>.</w:t>
      </w:r>
    </w:p>
    <w:p w14:paraId="6C4D8162" w14:textId="77777777" w:rsidR="00B33B43" w:rsidRDefault="00B33B43" w:rsidP="00B33B43">
      <w:pPr>
        <w:contextualSpacing/>
        <w:rPr>
          <w:szCs w:val="18"/>
        </w:rPr>
      </w:pPr>
    </w:p>
    <w:p w14:paraId="7469836F" w14:textId="21EC7054" w:rsidR="00B33B43" w:rsidRDefault="00B33B43" w:rsidP="00B33B43">
      <w:pPr>
        <w:contextualSpacing/>
        <w:rPr>
          <w:szCs w:val="18"/>
        </w:rPr>
      </w:pPr>
      <w:r>
        <w:rPr>
          <w:szCs w:val="18"/>
        </w:rPr>
        <w:t xml:space="preserve">Ten </w:t>
      </w:r>
      <w:r w:rsidR="0078713C" w:rsidRPr="00387078">
        <w:rPr>
          <w:szCs w:val="18"/>
        </w:rPr>
        <w:t xml:space="preserve">derde </w:t>
      </w:r>
      <w:r w:rsidR="00057D21" w:rsidRPr="00387078">
        <w:rPr>
          <w:szCs w:val="18"/>
        </w:rPr>
        <w:t>lijkt</w:t>
      </w:r>
      <w:r w:rsidR="008D3E89" w:rsidRPr="00387078">
        <w:rPr>
          <w:szCs w:val="18"/>
        </w:rPr>
        <w:t xml:space="preserve"> het wenselijk om</w:t>
      </w:r>
      <w:r w:rsidR="008D3E89" w:rsidRPr="00387078">
        <w:rPr>
          <w:i/>
          <w:iCs/>
          <w:szCs w:val="18"/>
        </w:rPr>
        <w:t xml:space="preserve"> </w:t>
      </w:r>
      <w:r w:rsidR="00E66C0E">
        <w:rPr>
          <w:i/>
          <w:iCs/>
          <w:szCs w:val="18"/>
        </w:rPr>
        <w:t xml:space="preserve">voor </w:t>
      </w:r>
      <w:r w:rsidR="00D22E09" w:rsidRPr="00387078">
        <w:rPr>
          <w:i/>
          <w:iCs/>
          <w:szCs w:val="18"/>
        </w:rPr>
        <w:t>structurele taken structureel bekostig</w:t>
      </w:r>
      <w:r w:rsidR="00E66C0E">
        <w:rPr>
          <w:i/>
          <w:iCs/>
          <w:szCs w:val="18"/>
        </w:rPr>
        <w:t>i</w:t>
      </w:r>
      <w:r w:rsidR="008D3E89" w:rsidRPr="00387078">
        <w:rPr>
          <w:i/>
          <w:iCs/>
          <w:szCs w:val="18"/>
        </w:rPr>
        <w:t>n</w:t>
      </w:r>
      <w:r w:rsidR="00E66C0E">
        <w:rPr>
          <w:i/>
          <w:iCs/>
          <w:szCs w:val="18"/>
        </w:rPr>
        <w:t>g te verstrekken</w:t>
      </w:r>
      <w:r w:rsidR="00D22E09" w:rsidRPr="00387078">
        <w:rPr>
          <w:i/>
          <w:iCs/>
          <w:szCs w:val="18"/>
        </w:rPr>
        <w:t>.</w:t>
      </w:r>
      <w:r w:rsidR="00694CE6" w:rsidRPr="00387078">
        <w:rPr>
          <w:szCs w:val="18"/>
        </w:rPr>
        <w:t xml:space="preserve"> </w:t>
      </w:r>
      <w:r w:rsidR="00E9514A" w:rsidRPr="00387078">
        <w:rPr>
          <w:szCs w:val="18"/>
        </w:rPr>
        <w:t xml:space="preserve">Dit geeft het </w:t>
      </w:r>
      <w:r w:rsidRPr="00387078">
        <w:rPr>
          <w:szCs w:val="18"/>
        </w:rPr>
        <w:t xml:space="preserve">onderwijs de stabiliteit en duidelijkheid </w:t>
      </w:r>
      <w:r w:rsidR="00E9514A" w:rsidRPr="00387078">
        <w:rPr>
          <w:szCs w:val="18"/>
        </w:rPr>
        <w:t xml:space="preserve">om aan </w:t>
      </w:r>
      <w:r w:rsidRPr="00387078">
        <w:rPr>
          <w:szCs w:val="18"/>
        </w:rPr>
        <w:t xml:space="preserve">de langjarige doelen </w:t>
      </w:r>
      <w:r w:rsidR="00E9514A" w:rsidRPr="00387078">
        <w:rPr>
          <w:szCs w:val="18"/>
        </w:rPr>
        <w:t xml:space="preserve">te werken. </w:t>
      </w:r>
      <w:r w:rsidR="00510A9B" w:rsidRPr="00387078">
        <w:rPr>
          <w:szCs w:val="18"/>
        </w:rPr>
        <w:t xml:space="preserve">Er wordt nu te vaak gekozen voor een subsidie, </w:t>
      </w:r>
      <w:r w:rsidR="007E0E84" w:rsidRPr="00387078">
        <w:rPr>
          <w:szCs w:val="18"/>
        </w:rPr>
        <w:t xml:space="preserve">die altijd tijdelijk van aard is, </w:t>
      </w:r>
      <w:r w:rsidR="00510A9B" w:rsidRPr="00387078">
        <w:rPr>
          <w:szCs w:val="18"/>
        </w:rPr>
        <w:t>omdat een passend</w:t>
      </w:r>
      <w:r w:rsidR="00510A9B">
        <w:rPr>
          <w:szCs w:val="18"/>
        </w:rPr>
        <w:t xml:space="preserve"> bekostigingsinstrument ontbreekt. Het is daarom belangrijk om deze lacune in het bekostigingsinstrumentarium in te vullen. Daarom </w:t>
      </w:r>
      <w:r w:rsidR="00C570FA">
        <w:rPr>
          <w:szCs w:val="18"/>
        </w:rPr>
        <w:t xml:space="preserve">is </w:t>
      </w:r>
      <w:r w:rsidR="00510A9B">
        <w:rPr>
          <w:szCs w:val="18"/>
        </w:rPr>
        <w:t xml:space="preserve">reeds </w:t>
      </w:r>
      <w:r w:rsidR="002B6967">
        <w:rPr>
          <w:szCs w:val="18"/>
        </w:rPr>
        <w:t xml:space="preserve">het </w:t>
      </w:r>
      <w:r w:rsidR="00510A9B">
        <w:rPr>
          <w:szCs w:val="18"/>
        </w:rPr>
        <w:t>wetsvoorstel</w:t>
      </w:r>
      <w:r w:rsidR="002B6967">
        <w:rPr>
          <w:szCs w:val="18"/>
        </w:rPr>
        <w:t xml:space="preserve"> gerichte bekostiging</w:t>
      </w:r>
      <w:r w:rsidR="00510A9B">
        <w:rPr>
          <w:szCs w:val="18"/>
        </w:rPr>
        <w:t xml:space="preserve"> </w:t>
      </w:r>
      <w:r w:rsidR="00C570FA">
        <w:rPr>
          <w:szCs w:val="18"/>
        </w:rPr>
        <w:t xml:space="preserve">in ontwikkeling, </w:t>
      </w:r>
      <w:r w:rsidR="00510A9B">
        <w:rPr>
          <w:szCs w:val="18"/>
        </w:rPr>
        <w:t>waarmee het mogelijk wordt om voorwaarden te stellen aan de lumpsum.</w:t>
      </w:r>
      <w:r w:rsidR="000602C9">
        <w:rPr>
          <w:rStyle w:val="Voetnootmarkering"/>
          <w:szCs w:val="18"/>
        </w:rPr>
        <w:footnoteReference w:id="26"/>
      </w:r>
      <w:r w:rsidR="00D22967">
        <w:rPr>
          <w:szCs w:val="18"/>
        </w:rPr>
        <w:t xml:space="preserve"> </w:t>
      </w:r>
      <w:r w:rsidR="00694CE6">
        <w:rPr>
          <w:szCs w:val="18"/>
        </w:rPr>
        <w:t>Scholen hoeven deze bekostiging niet aa</w:t>
      </w:r>
      <w:r w:rsidR="00957FB3">
        <w:rPr>
          <w:szCs w:val="18"/>
        </w:rPr>
        <w:t>n</w:t>
      </w:r>
      <w:r w:rsidR="00694CE6">
        <w:rPr>
          <w:szCs w:val="18"/>
        </w:rPr>
        <w:t xml:space="preserve"> te vragen (zoals bij subsidie), maar de overheid kan wel voorwaarden </w:t>
      </w:r>
      <w:r w:rsidR="003E7FF2">
        <w:rPr>
          <w:szCs w:val="18"/>
        </w:rPr>
        <w:t xml:space="preserve">stellen </w:t>
      </w:r>
      <w:r w:rsidR="00694CE6">
        <w:rPr>
          <w:szCs w:val="18"/>
        </w:rPr>
        <w:t xml:space="preserve">aan de besteding. </w:t>
      </w:r>
      <w:r w:rsidR="008F6661">
        <w:rPr>
          <w:szCs w:val="18"/>
        </w:rPr>
        <w:t>Zoals ook in het IBO is geconstateerd, is d</w:t>
      </w:r>
      <w:r w:rsidR="00957FB3">
        <w:rPr>
          <w:szCs w:val="18"/>
        </w:rPr>
        <w:t>it instrument</w:t>
      </w:r>
      <w:r w:rsidR="008F6661">
        <w:rPr>
          <w:szCs w:val="18"/>
        </w:rPr>
        <w:t xml:space="preserve"> </w:t>
      </w:r>
      <w:r w:rsidR="00957FB3">
        <w:rPr>
          <w:szCs w:val="18"/>
        </w:rPr>
        <w:t>een noodzakelijke toevoeging aan de gereedschapskist voor het bekostigen van scholen</w:t>
      </w:r>
      <w:r w:rsidR="007E0E84">
        <w:rPr>
          <w:szCs w:val="18"/>
        </w:rPr>
        <w:t xml:space="preserve"> en biedt </w:t>
      </w:r>
      <w:r w:rsidR="000B01D5">
        <w:rPr>
          <w:szCs w:val="18"/>
        </w:rPr>
        <w:t xml:space="preserve">het </w:t>
      </w:r>
      <w:r w:rsidR="007E0E84">
        <w:rPr>
          <w:szCs w:val="18"/>
        </w:rPr>
        <w:t>de mogelijkheid om scholen ook voor specifieke doelstellingen structurel</w:t>
      </w:r>
      <w:r w:rsidR="00237B68">
        <w:rPr>
          <w:szCs w:val="18"/>
        </w:rPr>
        <w:t>e</w:t>
      </w:r>
      <w:r w:rsidR="007E0E84">
        <w:rPr>
          <w:szCs w:val="18"/>
        </w:rPr>
        <w:t xml:space="preserve"> bekostig</w:t>
      </w:r>
      <w:r w:rsidR="00237B68">
        <w:rPr>
          <w:szCs w:val="18"/>
        </w:rPr>
        <w:t>ing te verstrekken</w:t>
      </w:r>
      <w:r w:rsidR="00957FB3">
        <w:rPr>
          <w:szCs w:val="18"/>
        </w:rPr>
        <w:t>.</w:t>
      </w:r>
      <w:r w:rsidR="008F6661">
        <w:rPr>
          <w:rStyle w:val="Voetnootmarkering"/>
          <w:szCs w:val="18"/>
        </w:rPr>
        <w:footnoteReference w:id="27"/>
      </w:r>
      <w:r w:rsidR="00DD477C">
        <w:rPr>
          <w:szCs w:val="18"/>
        </w:rPr>
        <w:t xml:space="preserve"> </w:t>
      </w:r>
      <w:r w:rsidR="005A6F5E">
        <w:rPr>
          <w:szCs w:val="18"/>
        </w:rPr>
        <w:t>Het lijkt passend om de gerichte bekostiging met name in te zetten om subsidieregelingen te vervangen.</w:t>
      </w:r>
      <w:r w:rsidR="007919FE">
        <w:rPr>
          <w:szCs w:val="18"/>
        </w:rPr>
        <w:t xml:space="preserve">  </w:t>
      </w:r>
    </w:p>
    <w:p w14:paraId="0EE43CD4" w14:textId="77777777" w:rsidR="00B33B43" w:rsidRDefault="00B33B43" w:rsidP="00B33B43">
      <w:pPr>
        <w:contextualSpacing/>
        <w:rPr>
          <w:szCs w:val="18"/>
        </w:rPr>
      </w:pPr>
    </w:p>
    <w:p w14:paraId="155F5925" w14:textId="43ECD07F" w:rsidR="004F52C5" w:rsidRDefault="00177E4E" w:rsidP="00B33B43">
      <w:pPr>
        <w:contextualSpacing/>
        <w:rPr>
          <w:szCs w:val="18"/>
        </w:rPr>
      </w:pPr>
      <w:r w:rsidRPr="00946378">
        <w:rPr>
          <w:szCs w:val="18"/>
        </w:rPr>
        <w:t xml:space="preserve">Ten </w:t>
      </w:r>
      <w:r>
        <w:rPr>
          <w:szCs w:val="18"/>
        </w:rPr>
        <w:t>vierde</w:t>
      </w:r>
      <w:r w:rsidRPr="00946378">
        <w:rPr>
          <w:szCs w:val="18"/>
        </w:rPr>
        <w:t xml:space="preserve"> </w:t>
      </w:r>
      <w:r>
        <w:rPr>
          <w:szCs w:val="18"/>
        </w:rPr>
        <w:t xml:space="preserve">lijkt voor </w:t>
      </w:r>
      <w:r w:rsidRPr="00946378">
        <w:rPr>
          <w:i/>
          <w:iCs/>
          <w:szCs w:val="18"/>
        </w:rPr>
        <w:t xml:space="preserve">alle actoren </w:t>
      </w:r>
      <w:r>
        <w:rPr>
          <w:i/>
          <w:iCs/>
          <w:szCs w:val="18"/>
        </w:rPr>
        <w:t xml:space="preserve">verdere </w:t>
      </w:r>
      <w:r w:rsidRPr="00946378">
        <w:rPr>
          <w:i/>
          <w:iCs/>
          <w:szCs w:val="18"/>
        </w:rPr>
        <w:t>professionaliser</w:t>
      </w:r>
      <w:r>
        <w:rPr>
          <w:i/>
          <w:iCs/>
          <w:szCs w:val="18"/>
        </w:rPr>
        <w:t>ing van belang.</w:t>
      </w:r>
      <w:r>
        <w:rPr>
          <w:szCs w:val="18"/>
        </w:rPr>
        <w:t xml:space="preserve"> </w:t>
      </w:r>
      <w:r>
        <w:t xml:space="preserve">Voor elke actor lopen er reeds professionaliseringsactiviteiten, maar het kan en moet beter. Professionaliseringsactiviteiten zijn nog te vaak gericht op een specifieke actor, waarbij er voor eenieder codes, statuten en beroepsstandaarden zijn. Deze komen echter nog onvoldoende samen en/of worden nog onvoldoende toegepast in de praktijk. Het lijkt dan ook wenselijk om met de ingezette professionaliseringsactiviteiten door te gaan, deze nader met elkaar te verbinden en daar waar nodig uit te breiden. Het gaat dan onder andere om een onderzoek </w:t>
      </w:r>
      <w:r w:rsidRPr="00517D0F">
        <w:t xml:space="preserve">naar </w:t>
      </w:r>
      <w:r>
        <w:t xml:space="preserve">het </w:t>
      </w:r>
      <w:r w:rsidRPr="00517D0F">
        <w:t xml:space="preserve">verbeteren </w:t>
      </w:r>
      <w:r>
        <w:t xml:space="preserve">van het </w:t>
      </w:r>
      <w:r w:rsidRPr="00517D0F">
        <w:t xml:space="preserve">gebruik </w:t>
      </w:r>
      <w:r>
        <w:t xml:space="preserve">van het </w:t>
      </w:r>
      <w:r w:rsidRPr="00517D0F">
        <w:t>professioneel statuut</w:t>
      </w:r>
      <w:r>
        <w:t xml:space="preserve"> en een verkenning of er landelijke richtlijnen of handreikingen kunnen worden opgesteld over lesuren en een lessentabel</w:t>
      </w:r>
      <w:r w:rsidRPr="00517D0F">
        <w:t xml:space="preserve">. </w:t>
      </w:r>
      <w:r>
        <w:t xml:space="preserve">Ten aanzien van duidelijkheid over rollen gaat het over het concreet maken waar eenieder, ook in relatie tot elkaar, minimaal aan moet voldoen. Voor leraren is dit al geborgd in de bevoegdheidseisen en </w:t>
      </w:r>
      <w:r w:rsidR="00A132D8">
        <w:t xml:space="preserve">is het van belang dat er een beroepsgroep voor leraren komt die verder werkt aan de professionele ontwikkeling van het vak en de belangenbehartiging van leraren. </w:t>
      </w:r>
      <w:r w:rsidR="00A132D8">
        <w:lastRenderedPageBreak/>
        <w:t>V</w:t>
      </w:r>
      <w:r>
        <w:t>oor bestuurders en intern toezichthouders wordt er gewerkt aan een wetsvoorstel met nadere eisen. Voor schoolleiders kan de positie in de wet worden verduidelijkt en verstevigd. Ook kan worden vastgelegd hoe schoolleiders betrokken worden bij het nemen van onderwijskundige besluiten. Bovenstaande maatregelen passen binnen de bestaande budgetten op de OCW-begroting.</w:t>
      </w:r>
    </w:p>
    <w:p w14:paraId="41953414" w14:textId="77777777" w:rsidR="00177E4E" w:rsidRPr="00946378" w:rsidRDefault="00177E4E" w:rsidP="00B33B43">
      <w:pPr>
        <w:contextualSpacing/>
        <w:rPr>
          <w:szCs w:val="18"/>
        </w:rPr>
      </w:pPr>
    </w:p>
    <w:p w14:paraId="2B3D060D" w14:textId="418CBB16" w:rsidR="00B33B43" w:rsidRPr="00657AFB" w:rsidRDefault="00B33B43" w:rsidP="00B33B43">
      <w:pPr>
        <w:rPr>
          <w:szCs w:val="18"/>
        </w:rPr>
      </w:pPr>
      <w:r w:rsidRPr="00946378">
        <w:rPr>
          <w:szCs w:val="18"/>
        </w:rPr>
        <w:t xml:space="preserve">Ten </w:t>
      </w:r>
      <w:r w:rsidR="0078713C">
        <w:rPr>
          <w:szCs w:val="18"/>
        </w:rPr>
        <w:t>vijfde</w:t>
      </w:r>
      <w:r w:rsidR="0078713C" w:rsidRPr="00946378">
        <w:rPr>
          <w:szCs w:val="18"/>
        </w:rPr>
        <w:t xml:space="preserve"> </w:t>
      </w:r>
      <w:r w:rsidR="00057D21">
        <w:rPr>
          <w:szCs w:val="18"/>
        </w:rPr>
        <w:t>lijkt</w:t>
      </w:r>
      <w:r w:rsidR="008D3E89">
        <w:rPr>
          <w:szCs w:val="18"/>
        </w:rPr>
        <w:t xml:space="preserve"> het wenselijk dat</w:t>
      </w:r>
      <w:r w:rsidR="008D3E89" w:rsidRPr="00946378">
        <w:rPr>
          <w:szCs w:val="18"/>
        </w:rPr>
        <w:t xml:space="preserve"> </w:t>
      </w:r>
      <w:r w:rsidRPr="00946378">
        <w:rPr>
          <w:i/>
          <w:iCs/>
          <w:szCs w:val="18"/>
        </w:rPr>
        <w:t>samenwerking de norm word</w:t>
      </w:r>
      <w:r w:rsidR="008D3E89">
        <w:rPr>
          <w:i/>
          <w:iCs/>
          <w:szCs w:val="18"/>
        </w:rPr>
        <w:t>t</w:t>
      </w:r>
      <w:r w:rsidRPr="00946378">
        <w:rPr>
          <w:szCs w:val="18"/>
        </w:rPr>
        <w:t>. Daar</w:t>
      </w:r>
      <w:r w:rsidR="00957FB3">
        <w:rPr>
          <w:szCs w:val="18"/>
        </w:rPr>
        <w:t xml:space="preserve">voor kan het nodig zijn om </w:t>
      </w:r>
      <w:r w:rsidRPr="00946378">
        <w:rPr>
          <w:szCs w:val="18"/>
        </w:rPr>
        <w:t xml:space="preserve">de maatschappelijke </w:t>
      </w:r>
      <w:r>
        <w:rPr>
          <w:szCs w:val="18"/>
        </w:rPr>
        <w:t xml:space="preserve">opdracht </w:t>
      </w:r>
      <w:r w:rsidRPr="00946378">
        <w:rPr>
          <w:szCs w:val="18"/>
        </w:rPr>
        <w:t>aan</w:t>
      </w:r>
      <w:r w:rsidR="00EF2630">
        <w:rPr>
          <w:szCs w:val="18"/>
        </w:rPr>
        <w:t xml:space="preserve"> het</w:t>
      </w:r>
      <w:r w:rsidRPr="00946378">
        <w:rPr>
          <w:szCs w:val="18"/>
        </w:rPr>
        <w:t xml:space="preserve"> bestuur en</w:t>
      </w:r>
      <w:r w:rsidR="00EF2630">
        <w:rPr>
          <w:szCs w:val="18"/>
        </w:rPr>
        <w:t xml:space="preserve"> het</w:t>
      </w:r>
      <w:r w:rsidRPr="00946378">
        <w:rPr>
          <w:szCs w:val="18"/>
        </w:rPr>
        <w:t xml:space="preserve"> intern toezicht wettelijk </w:t>
      </w:r>
      <w:r w:rsidR="00957FB3">
        <w:rPr>
          <w:szCs w:val="18"/>
        </w:rPr>
        <w:t xml:space="preserve">te </w:t>
      </w:r>
      <w:r w:rsidRPr="00946378">
        <w:rPr>
          <w:szCs w:val="18"/>
        </w:rPr>
        <w:t>expliciteren. Hiermee word</w:t>
      </w:r>
      <w:r w:rsidR="00CB7538">
        <w:rPr>
          <w:szCs w:val="18"/>
        </w:rPr>
        <w:t>t men</w:t>
      </w:r>
      <w:r w:rsidRPr="00946378">
        <w:rPr>
          <w:szCs w:val="18"/>
        </w:rPr>
        <w:t xml:space="preserve"> gestimuleerd om niet alleen op het belang van de eigen instelling te letten</w:t>
      </w:r>
      <w:r w:rsidR="00E11E47">
        <w:rPr>
          <w:szCs w:val="18"/>
        </w:rPr>
        <w:t xml:space="preserve">, maar ook het </w:t>
      </w:r>
      <w:r w:rsidR="003E7FF2">
        <w:rPr>
          <w:szCs w:val="18"/>
        </w:rPr>
        <w:t xml:space="preserve">overkoepelend </w:t>
      </w:r>
      <w:r w:rsidR="00E11E47">
        <w:rPr>
          <w:szCs w:val="18"/>
        </w:rPr>
        <w:t>maatschappelijk belang na te streven en daarvoor indien nodig samen te werken</w:t>
      </w:r>
      <w:r w:rsidRPr="00946378">
        <w:rPr>
          <w:szCs w:val="18"/>
        </w:rPr>
        <w:t xml:space="preserve">. </w:t>
      </w:r>
      <w:r w:rsidR="00957FB3">
        <w:rPr>
          <w:szCs w:val="18"/>
        </w:rPr>
        <w:t xml:space="preserve">Hierbij past ook het stimuleren van </w:t>
      </w:r>
      <w:r>
        <w:rPr>
          <w:szCs w:val="18"/>
        </w:rPr>
        <w:t>s</w:t>
      </w:r>
      <w:r w:rsidRPr="00946378">
        <w:rPr>
          <w:szCs w:val="18"/>
        </w:rPr>
        <w:t xml:space="preserve">amenwerking in krimpgebieden. Het kan in uiterste gevallen nodig zijn om in te grijpen wanneer besturen niet tot samengaan komen, terwijl dat wel in het belang van de leerling is. </w:t>
      </w:r>
      <w:r w:rsidR="007E0E84">
        <w:rPr>
          <w:szCs w:val="18"/>
        </w:rPr>
        <w:t xml:space="preserve">Er </w:t>
      </w:r>
      <w:r w:rsidR="00957FB3">
        <w:rPr>
          <w:szCs w:val="18"/>
        </w:rPr>
        <w:t>word</w:t>
      </w:r>
      <w:r w:rsidR="004F52C5">
        <w:rPr>
          <w:szCs w:val="18"/>
        </w:rPr>
        <w:t>t</w:t>
      </w:r>
      <w:r w:rsidR="00957FB3">
        <w:rPr>
          <w:szCs w:val="18"/>
        </w:rPr>
        <w:t xml:space="preserve"> bezien </w:t>
      </w:r>
      <w:r w:rsidRPr="00946378">
        <w:rPr>
          <w:szCs w:val="18"/>
        </w:rPr>
        <w:t xml:space="preserve">hoe dit </w:t>
      </w:r>
      <w:r w:rsidR="003C61DB">
        <w:rPr>
          <w:szCs w:val="18"/>
        </w:rPr>
        <w:t xml:space="preserve">het beste in te </w:t>
      </w:r>
      <w:r w:rsidRPr="00946378">
        <w:rPr>
          <w:szCs w:val="18"/>
        </w:rPr>
        <w:t>regelen</w:t>
      </w:r>
      <w:r w:rsidR="003C61DB">
        <w:rPr>
          <w:szCs w:val="18"/>
        </w:rPr>
        <w:t>.</w:t>
      </w:r>
      <w:r w:rsidRPr="00946378">
        <w:rPr>
          <w:szCs w:val="18"/>
        </w:rPr>
        <w:t xml:space="preserve"> </w:t>
      </w:r>
      <w:r w:rsidR="00957FB3">
        <w:rPr>
          <w:szCs w:val="18"/>
        </w:rPr>
        <w:t>Hierbij past ook het aangekondigde voornemen om</w:t>
      </w:r>
      <w:r w:rsidR="0052195A">
        <w:rPr>
          <w:szCs w:val="18"/>
        </w:rPr>
        <w:t xml:space="preserve"> te verkennen of er verbeteringen mogelijk zijn aan</w:t>
      </w:r>
      <w:r w:rsidR="00957FB3">
        <w:rPr>
          <w:szCs w:val="18"/>
        </w:rPr>
        <w:t xml:space="preserve"> </w:t>
      </w:r>
      <w:r w:rsidR="003C61DB">
        <w:rPr>
          <w:szCs w:val="18"/>
        </w:rPr>
        <w:t xml:space="preserve">de </w:t>
      </w:r>
      <w:r w:rsidR="003C61DB" w:rsidRPr="00657AFB">
        <w:rPr>
          <w:szCs w:val="18"/>
        </w:rPr>
        <w:t>kleinescholentoeslag</w:t>
      </w:r>
      <w:r w:rsidR="003C61DB">
        <w:rPr>
          <w:szCs w:val="18"/>
        </w:rPr>
        <w:t xml:space="preserve"> in het primair onderwijs</w:t>
      </w:r>
      <w:r w:rsidR="0052195A">
        <w:rPr>
          <w:szCs w:val="18"/>
        </w:rPr>
        <w:t>.</w:t>
      </w:r>
      <w:r w:rsidR="00EB631E">
        <w:rPr>
          <w:rStyle w:val="Voetnootmarkering"/>
          <w:szCs w:val="18"/>
        </w:rPr>
        <w:footnoteReference w:id="28"/>
      </w:r>
      <w:r w:rsidR="0052195A">
        <w:rPr>
          <w:szCs w:val="18"/>
        </w:rPr>
        <w:t xml:space="preserve"> Op basis van deze herijking </w:t>
      </w:r>
      <w:r w:rsidR="00C744F0">
        <w:rPr>
          <w:szCs w:val="18"/>
        </w:rPr>
        <w:t xml:space="preserve">wordt </w:t>
      </w:r>
      <w:r w:rsidR="0052195A">
        <w:rPr>
          <w:szCs w:val="18"/>
        </w:rPr>
        <w:t>een herziening, waarbij de toeslag om</w:t>
      </w:r>
      <w:r w:rsidR="00C570FA">
        <w:rPr>
          <w:szCs w:val="18"/>
        </w:rPr>
        <w:t xml:space="preserve">gevormd wordt </w:t>
      </w:r>
      <w:r w:rsidRPr="00657AFB">
        <w:rPr>
          <w:szCs w:val="18"/>
        </w:rPr>
        <w:t>naar een dunbevolk</w:t>
      </w:r>
      <w:r w:rsidR="00957FB3">
        <w:rPr>
          <w:szCs w:val="18"/>
        </w:rPr>
        <w:t>t</w:t>
      </w:r>
      <w:r w:rsidRPr="00657AFB">
        <w:rPr>
          <w:szCs w:val="18"/>
        </w:rPr>
        <w:t>heidstoeslag</w:t>
      </w:r>
      <w:r w:rsidR="0052195A">
        <w:rPr>
          <w:szCs w:val="18"/>
        </w:rPr>
        <w:t xml:space="preserve">, </w:t>
      </w:r>
      <w:r w:rsidR="00C744F0">
        <w:rPr>
          <w:szCs w:val="18"/>
        </w:rPr>
        <w:t xml:space="preserve">verder </w:t>
      </w:r>
      <w:r w:rsidR="00CB123C">
        <w:rPr>
          <w:szCs w:val="18"/>
        </w:rPr>
        <w:t>bezien</w:t>
      </w:r>
      <w:r w:rsidRPr="00657AFB">
        <w:rPr>
          <w:szCs w:val="18"/>
        </w:rPr>
        <w:t>. De</w:t>
      </w:r>
      <w:r w:rsidR="00C570FA">
        <w:rPr>
          <w:szCs w:val="18"/>
        </w:rPr>
        <w:t>ze</w:t>
      </w:r>
      <w:r w:rsidRPr="00657AFB">
        <w:rPr>
          <w:szCs w:val="18"/>
        </w:rPr>
        <w:t xml:space="preserve"> herziening vindt </w:t>
      </w:r>
      <w:r w:rsidR="00C570FA">
        <w:rPr>
          <w:szCs w:val="18"/>
        </w:rPr>
        <w:t xml:space="preserve">momenteel </w:t>
      </w:r>
      <w:r w:rsidRPr="00657AFB">
        <w:rPr>
          <w:szCs w:val="18"/>
        </w:rPr>
        <w:t xml:space="preserve">plaats in samenhang met een herziening van </w:t>
      </w:r>
      <w:r w:rsidR="008108D1">
        <w:rPr>
          <w:szCs w:val="18"/>
        </w:rPr>
        <w:t xml:space="preserve">het stelsel van instandhouding en </w:t>
      </w:r>
      <w:r w:rsidRPr="00657AFB">
        <w:rPr>
          <w:szCs w:val="18"/>
        </w:rPr>
        <w:t xml:space="preserve">opheffing. </w:t>
      </w:r>
      <w:r w:rsidR="00957FB3">
        <w:rPr>
          <w:szCs w:val="18"/>
        </w:rPr>
        <w:t xml:space="preserve">Uw Kamer wordt </w:t>
      </w:r>
      <w:r w:rsidR="008F7AC0">
        <w:rPr>
          <w:szCs w:val="18"/>
        </w:rPr>
        <w:t>voor</w:t>
      </w:r>
      <w:r w:rsidR="00BD5C91" w:rsidRPr="00657AFB">
        <w:rPr>
          <w:szCs w:val="18"/>
        </w:rPr>
        <w:t xml:space="preserve"> </w:t>
      </w:r>
      <w:r w:rsidRPr="00657AFB">
        <w:rPr>
          <w:szCs w:val="18"/>
        </w:rPr>
        <w:t>de zomer van 2024</w:t>
      </w:r>
      <w:r w:rsidR="00BD5C91">
        <w:rPr>
          <w:szCs w:val="18"/>
        </w:rPr>
        <w:t xml:space="preserve"> </w:t>
      </w:r>
      <w:r w:rsidR="00957FB3">
        <w:rPr>
          <w:szCs w:val="18"/>
        </w:rPr>
        <w:t>geïnformeerd</w:t>
      </w:r>
      <w:r w:rsidR="007919FE">
        <w:rPr>
          <w:szCs w:val="18"/>
        </w:rPr>
        <w:t xml:space="preserve"> over de mogelijke vormgeving en de effecten daarvan</w:t>
      </w:r>
      <w:r w:rsidR="00957FB3">
        <w:rPr>
          <w:szCs w:val="18"/>
        </w:rPr>
        <w:t>.</w:t>
      </w:r>
      <w:r w:rsidRPr="00657AFB">
        <w:rPr>
          <w:szCs w:val="18"/>
        </w:rPr>
        <w:t xml:space="preserve"> </w:t>
      </w:r>
      <w:r>
        <w:rPr>
          <w:szCs w:val="18"/>
        </w:rPr>
        <w:t>Door deze maatregel wordt de concurrentie in drukbevolkte gebieden verminderd</w:t>
      </w:r>
      <w:r w:rsidR="00325C10">
        <w:rPr>
          <w:szCs w:val="18"/>
        </w:rPr>
        <w:t>,</w:t>
      </w:r>
      <w:r w:rsidR="00325C10" w:rsidRPr="00325C10">
        <w:t xml:space="preserve"> </w:t>
      </w:r>
      <w:r w:rsidR="00325C10">
        <w:t xml:space="preserve">waarmee de regeling zich specifiek </w:t>
      </w:r>
      <w:r w:rsidR="00C570FA">
        <w:t xml:space="preserve">zou </w:t>
      </w:r>
      <w:r w:rsidR="00325C10">
        <w:t>richten op de bereikbaarheid van goed onderwijs in dunbevolkte gebieden in de regio</w:t>
      </w:r>
      <w:r w:rsidR="00957FB3">
        <w:rPr>
          <w:szCs w:val="18"/>
        </w:rPr>
        <w:t>.</w:t>
      </w:r>
      <w:r w:rsidR="00394425">
        <w:rPr>
          <w:szCs w:val="18"/>
        </w:rPr>
        <w:t xml:space="preserve"> </w:t>
      </w:r>
      <w:r w:rsidR="003862F1">
        <w:rPr>
          <w:szCs w:val="18"/>
        </w:rPr>
        <w:t xml:space="preserve">In dit licht is het ook wenselijk om </w:t>
      </w:r>
      <w:r w:rsidR="001C00A1">
        <w:rPr>
          <w:szCs w:val="18"/>
        </w:rPr>
        <w:t>de functiemix randstad</w:t>
      </w:r>
      <w:r w:rsidR="004F52C5">
        <w:rPr>
          <w:szCs w:val="18"/>
        </w:rPr>
        <w:t xml:space="preserve"> te evalueren. Die kan</w:t>
      </w:r>
      <w:r w:rsidR="00630EFD">
        <w:rPr>
          <w:szCs w:val="18"/>
        </w:rPr>
        <w:t xml:space="preserve"> mogelijk</w:t>
      </w:r>
      <w:r w:rsidR="004F52C5">
        <w:rPr>
          <w:szCs w:val="18"/>
        </w:rPr>
        <w:t xml:space="preserve"> ook </w:t>
      </w:r>
      <w:r w:rsidR="001C00A1">
        <w:rPr>
          <w:szCs w:val="18"/>
        </w:rPr>
        <w:t>de concurrentie om de leraar aanwakker</w:t>
      </w:r>
      <w:r w:rsidR="004F52C5">
        <w:rPr>
          <w:szCs w:val="18"/>
        </w:rPr>
        <w:t>en</w:t>
      </w:r>
      <w:r w:rsidR="003862F1">
        <w:rPr>
          <w:szCs w:val="18"/>
        </w:rPr>
        <w:t xml:space="preserve">. </w:t>
      </w:r>
    </w:p>
    <w:p w14:paraId="40C95294" w14:textId="77777777" w:rsidR="00857ADE" w:rsidRPr="00B5751C" w:rsidRDefault="00857ADE" w:rsidP="007B2CC0">
      <w:pPr>
        <w:rPr>
          <w:u w:val="single"/>
        </w:rPr>
      </w:pPr>
    </w:p>
    <w:p w14:paraId="64A9F5CB" w14:textId="68A75076" w:rsidR="00592D10" w:rsidRPr="00630EFD" w:rsidRDefault="00521ED7" w:rsidP="00630EFD">
      <w:pPr>
        <w:rPr>
          <w:u w:val="single"/>
        </w:rPr>
      </w:pPr>
      <w:r>
        <w:rPr>
          <w:u w:val="single"/>
        </w:rPr>
        <w:t>3</w:t>
      </w:r>
      <w:r w:rsidR="00AE43C8" w:rsidRPr="00630EFD">
        <w:rPr>
          <w:u w:val="single"/>
        </w:rPr>
        <w:t>.</w:t>
      </w:r>
      <w:r w:rsidR="00E11E47" w:rsidRPr="00630EFD">
        <w:rPr>
          <w:u w:val="single"/>
        </w:rPr>
        <w:t>2</w:t>
      </w:r>
      <w:r w:rsidR="00AE43C8" w:rsidRPr="00630EFD">
        <w:rPr>
          <w:u w:val="single"/>
        </w:rPr>
        <w:t xml:space="preserve"> </w:t>
      </w:r>
      <w:r w:rsidR="00592D10" w:rsidRPr="00630EFD">
        <w:rPr>
          <w:u w:val="single"/>
        </w:rPr>
        <w:t>Criteria voor te kiezen sturings</w:t>
      </w:r>
      <w:r w:rsidR="00205AD8">
        <w:rPr>
          <w:u w:val="single"/>
        </w:rPr>
        <w:t>scenario’s</w:t>
      </w:r>
    </w:p>
    <w:p w14:paraId="00E9A6D0" w14:textId="3F765537" w:rsidR="004B3DDC" w:rsidRDefault="00C65183" w:rsidP="007B2CC0">
      <w:r>
        <w:t>B</w:t>
      </w:r>
      <w:r w:rsidR="00957FB3">
        <w:t xml:space="preserve">ovenop deze </w:t>
      </w:r>
      <w:r w:rsidR="00B00277">
        <w:t>vijf denkrichtingen</w:t>
      </w:r>
      <w:r w:rsidR="00957FB3">
        <w:t xml:space="preserve"> </w:t>
      </w:r>
      <w:r>
        <w:t xml:space="preserve">is er </w:t>
      </w:r>
      <w:r w:rsidR="00D710FE">
        <w:t xml:space="preserve">niet per definitie </w:t>
      </w:r>
      <w:r w:rsidR="00F369B1">
        <w:t>één</w:t>
      </w:r>
      <w:r w:rsidR="00D710FE">
        <w:t xml:space="preserve"> samenhangend </w:t>
      </w:r>
      <w:r w:rsidR="00205AD8">
        <w:t xml:space="preserve">scenario </w:t>
      </w:r>
      <w:r w:rsidR="00D710FE">
        <w:t xml:space="preserve">aan </w:t>
      </w:r>
      <w:r w:rsidR="006E3A3B">
        <w:t xml:space="preserve">bewezen effectieve </w:t>
      </w:r>
      <w:r w:rsidR="00D710FE">
        <w:t xml:space="preserve">maatregelen </w:t>
      </w:r>
      <w:r w:rsidR="00957FB3">
        <w:t>op het terrein van zeggenschap, bekostiging en arbeidsvoorwaarden</w:t>
      </w:r>
      <w:r w:rsidR="00EB631E">
        <w:t>vorming</w:t>
      </w:r>
      <w:r w:rsidR="00957FB3">
        <w:t xml:space="preserve"> </w:t>
      </w:r>
      <w:r w:rsidR="00D710FE">
        <w:t>dat de</w:t>
      </w:r>
      <w:r w:rsidR="00EB631E">
        <w:t xml:space="preserve"> benoemde</w:t>
      </w:r>
      <w:r w:rsidR="00D710FE">
        <w:t xml:space="preserve"> problematiek het beste aanpakt. In het IBO werd ook geconstateerd dat </w:t>
      </w:r>
      <w:r w:rsidR="004B3DDC">
        <w:t xml:space="preserve">niet te zeggen is of een veel centralere sturing </w:t>
      </w:r>
      <w:r w:rsidR="006C35F8">
        <w:t xml:space="preserve">vanuit de overheid </w:t>
      </w:r>
      <w:r w:rsidR="004B3DDC">
        <w:t xml:space="preserve">of een </w:t>
      </w:r>
      <w:r w:rsidR="006E3A3B">
        <w:t xml:space="preserve">meer </w:t>
      </w:r>
      <w:r w:rsidR="004B3DDC">
        <w:t>decentrale sturing per definitie leidt tot de beste uitkomsten. Wel lijken de volgende criteria voor te nemen maatregelen onbetwist:</w:t>
      </w:r>
    </w:p>
    <w:p w14:paraId="0C2E130D" w14:textId="5070E7A5" w:rsidR="004B3DDC" w:rsidRDefault="00592D10" w:rsidP="00657AFB">
      <w:pPr>
        <w:pStyle w:val="Lijstalinea"/>
        <w:numPr>
          <w:ilvl w:val="0"/>
          <w:numId w:val="52"/>
        </w:numPr>
        <w:ind w:left="426"/>
      </w:pPr>
      <w:r w:rsidRPr="001C73C6">
        <w:rPr>
          <w:i/>
          <w:iCs/>
        </w:rPr>
        <w:t>Consistentie</w:t>
      </w:r>
      <w:r>
        <w:t>: h</w:t>
      </w:r>
      <w:r w:rsidR="004B3DDC">
        <w:t xml:space="preserve">et IBO heeft al aangegeven dat </w:t>
      </w:r>
      <w:r w:rsidR="004F52C5">
        <w:t xml:space="preserve">het noodzakelijk is om </w:t>
      </w:r>
      <w:r w:rsidR="004B3DDC">
        <w:t xml:space="preserve">een </w:t>
      </w:r>
      <w:r w:rsidR="004F52C5">
        <w:t xml:space="preserve">consistente </w:t>
      </w:r>
      <w:r w:rsidR="004B3DDC">
        <w:t xml:space="preserve">keuze </w:t>
      </w:r>
      <w:r w:rsidR="004F52C5">
        <w:t xml:space="preserve">te maken </w:t>
      </w:r>
      <w:r w:rsidR="004B3DDC">
        <w:t xml:space="preserve">voor </w:t>
      </w:r>
      <w:r w:rsidR="004F52C5">
        <w:t xml:space="preserve">een </w:t>
      </w:r>
      <w:r w:rsidR="004B3DDC">
        <w:t xml:space="preserve">manier van </w:t>
      </w:r>
      <w:r w:rsidR="00EC09C0">
        <w:t>sturen,</w:t>
      </w:r>
      <w:r w:rsidR="004B3DDC">
        <w:t xml:space="preserve"> en daaraan vast te houden bij nieuwe beleidswensen. </w:t>
      </w:r>
    </w:p>
    <w:p w14:paraId="5D28E7CF" w14:textId="7D260815" w:rsidR="004B3DDC" w:rsidRDefault="003E7FF2" w:rsidP="00657AFB">
      <w:pPr>
        <w:pStyle w:val="Lijstalinea"/>
        <w:numPr>
          <w:ilvl w:val="0"/>
          <w:numId w:val="52"/>
        </w:numPr>
        <w:ind w:left="426"/>
      </w:pPr>
      <w:r>
        <w:rPr>
          <w:i/>
          <w:iCs/>
        </w:rPr>
        <w:t>Regie over</w:t>
      </w:r>
      <w:r w:rsidR="00592D10" w:rsidRPr="001C73C6">
        <w:rPr>
          <w:i/>
          <w:iCs/>
        </w:rPr>
        <w:t xml:space="preserve"> het onderwijs</w:t>
      </w:r>
      <w:r w:rsidR="00592D10">
        <w:t>: h</w:t>
      </w:r>
      <w:r w:rsidR="004B3DDC">
        <w:t>et IBO gaf ook aan dat in de balans tussen het borgen van de vrijheid van onderwijs en de zorg voor het onderwijs door de overheid het laatste teveel is veronachtzaamd</w:t>
      </w:r>
      <w:r>
        <w:t>.</w:t>
      </w:r>
      <w:r w:rsidR="004B3DDC">
        <w:t xml:space="preserve"> </w:t>
      </w:r>
      <w:r>
        <w:t>E</w:t>
      </w:r>
      <w:r w:rsidR="004B3DDC">
        <w:t>r</w:t>
      </w:r>
      <w:r>
        <w:t xml:space="preserve"> lijkt</w:t>
      </w:r>
      <w:r w:rsidR="004B3DDC">
        <w:t xml:space="preserve"> aanleiding om </w:t>
      </w:r>
      <w:r w:rsidR="00957FB3">
        <w:t xml:space="preserve">de </w:t>
      </w:r>
      <w:r>
        <w:t>regie over</w:t>
      </w:r>
      <w:r w:rsidR="00957FB3">
        <w:t xml:space="preserve"> het onderwijs </w:t>
      </w:r>
      <w:r w:rsidR="004B3DDC">
        <w:t>meer ter hand te nemen</w:t>
      </w:r>
      <w:r w:rsidR="00EB631E">
        <w:t>,</w:t>
      </w:r>
      <w:r w:rsidR="00EB631E" w:rsidRPr="00EB631E">
        <w:t xml:space="preserve"> </w:t>
      </w:r>
      <w:r w:rsidR="00EB631E">
        <w:t>bijvoorbeeld bij vraagstukken rond basisvaardigheden, kansengelijkheid, leraren- en schoolleiderstekort en krimp.</w:t>
      </w:r>
    </w:p>
    <w:p w14:paraId="2B125854" w14:textId="0D6F9247" w:rsidR="004B3DDC" w:rsidRDefault="00592D10" w:rsidP="00657AFB">
      <w:pPr>
        <w:pStyle w:val="Lijstalinea"/>
        <w:numPr>
          <w:ilvl w:val="0"/>
          <w:numId w:val="52"/>
        </w:numPr>
        <w:ind w:left="426"/>
      </w:pPr>
      <w:r w:rsidRPr="001C73C6">
        <w:rPr>
          <w:i/>
          <w:iCs/>
        </w:rPr>
        <w:t>Voorkomen overladenheid</w:t>
      </w:r>
      <w:r>
        <w:t>: e</w:t>
      </w:r>
      <w:r w:rsidR="004B3DDC">
        <w:t xml:space="preserve">en veelgenoemd ander criterium is het voorkomen van </w:t>
      </w:r>
      <w:r w:rsidR="006B643C">
        <w:t>aanvullende taken en plichten voor onderwijsprofessionals</w:t>
      </w:r>
      <w:r w:rsidR="004B3DDC">
        <w:t xml:space="preserve">, zodat men zich kan focussen op </w:t>
      </w:r>
      <w:r w:rsidR="006B4485">
        <w:t>zijn/haar</w:t>
      </w:r>
      <w:r w:rsidR="006B643C">
        <w:t xml:space="preserve"> primaire</w:t>
      </w:r>
      <w:r w:rsidR="006B4485">
        <w:t xml:space="preserve"> taak en rol</w:t>
      </w:r>
      <w:r w:rsidR="004B3DDC">
        <w:t xml:space="preserve">. </w:t>
      </w:r>
    </w:p>
    <w:p w14:paraId="14D5CD55" w14:textId="77777777" w:rsidR="00CA7293" w:rsidRDefault="00CA7293" w:rsidP="007B2CC0"/>
    <w:p w14:paraId="03881962" w14:textId="6618E19E" w:rsidR="00592D10" w:rsidRPr="00630EFD" w:rsidRDefault="00521ED7" w:rsidP="00630EFD">
      <w:pPr>
        <w:rPr>
          <w:u w:val="single"/>
        </w:rPr>
      </w:pPr>
      <w:r>
        <w:rPr>
          <w:u w:val="single"/>
        </w:rPr>
        <w:t>3</w:t>
      </w:r>
      <w:r w:rsidR="00AE43C8" w:rsidRPr="00630EFD">
        <w:rPr>
          <w:u w:val="single"/>
        </w:rPr>
        <w:t>.</w:t>
      </w:r>
      <w:r w:rsidR="006611B3" w:rsidRPr="00630EFD">
        <w:rPr>
          <w:u w:val="single"/>
        </w:rPr>
        <w:t>3</w:t>
      </w:r>
      <w:r w:rsidR="00AE43C8" w:rsidRPr="00630EFD">
        <w:rPr>
          <w:u w:val="single"/>
        </w:rPr>
        <w:t xml:space="preserve"> </w:t>
      </w:r>
      <w:r w:rsidR="00592D10" w:rsidRPr="00630EFD">
        <w:rPr>
          <w:u w:val="single"/>
        </w:rPr>
        <w:t xml:space="preserve">De </w:t>
      </w:r>
      <w:r w:rsidR="00585374" w:rsidRPr="00630EFD">
        <w:rPr>
          <w:u w:val="single"/>
        </w:rPr>
        <w:t>drie</w:t>
      </w:r>
      <w:r w:rsidR="00592D10" w:rsidRPr="00630EFD">
        <w:rPr>
          <w:u w:val="single"/>
        </w:rPr>
        <w:t xml:space="preserve"> sturings</w:t>
      </w:r>
      <w:r w:rsidR="00205AD8">
        <w:rPr>
          <w:u w:val="single"/>
        </w:rPr>
        <w:t>scenario’s</w:t>
      </w:r>
    </w:p>
    <w:p w14:paraId="154F445D" w14:textId="69664D06" w:rsidR="00957FB3" w:rsidRDefault="003E7FF2" w:rsidP="007B2CC0">
      <w:r>
        <w:t xml:space="preserve">Met bovenstaande criteria in het achterhoofd kunnen </w:t>
      </w:r>
      <w:r w:rsidR="00205AD8">
        <w:t xml:space="preserve">scenario’s </w:t>
      </w:r>
      <w:r>
        <w:t xml:space="preserve">worden gevormd </w:t>
      </w:r>
      <w:r w:rsidR="007B2CC0">
        <w:t xml:space="preserve">op een </w:t>
      </w:r>
      <w:r w:rsidR="003359FE">
        <w:t xml:space="preserve">viertal </w:t>
      </w:r>
      <w:r w:rsidR="007B2CC0">
        <w:t>assen</w:t>
      </w:r>
      <w:r w:rsidR="00957FB3">
        <w:t>:</w:t>
      </w:r>
    </w:p>
    <w:p w14:paraId="62897CD7" w14:textId="1A4D8D81" w:rsidR="0052600F" w:rsidRDefault="00F91B4E" w:rsidP="00BE46BC">
      <w:pPr>
        <w:pStyle w:val="Lijstalinea"/>
        <w:numPr>
          <w:ilvl w:val="0"/>
          <w:numId w:val="84"/>
        </w:numPr>
        <w:ind w:left="426"/>
      </w:pPr>
      <w:r>
        <w:t xml:space="preserve">De </w:t>
      </w:r>
      <w:r w:rsidR="0052600F">
        <w:t>rol en sturing vanuit de overheid,</w:t>
      </w:r>
    </w:p>
    <w:p w14:paraId="785D8AB8" w14:textId="3BDF877C" w:rsidR="0052600F" w:rsidRDefault="00957FB3" w:rsidP="00BE46BC">
      <w:pPr>
        <w:pStyle w:val="Lijstalinea"/>
        <w:numPr>
          <w:ilvl w:val="0"/>
          <w:numId w:val="84"/>
        </w:numPr>
        <w:ind w:left="426"/>
      </w:pPr>
      <w:r>
        <w:t xml:space="preserve">welke actor primair verantwoordelijk </w:t>
      </w:r>
      <w:r w:rsidR="00893198">
        <w:t>is</w:t>
      </w:r>
      <w:r w:rsidR="0052600F">
        <w:t>,</w:t>
      </w:r>
    </w:p>
    <w:p w14:paraId="45192824" w14:textId="79324899" w:rsidR="0052600F" w:rsidRDefault="007B2CC0" w:rsidP="00BE46BC">
      <w:pPr>
        <w:pStyle w:val="Lijstalinea"/>
        <w:numPr>
          <w:ilvl w:val="0"/>
          <w:numId w:val="84"/>
        </w:numPr>
        <w:ind w:left="426"/>
      </w:pPr>
      <w:r>
        <w:t>bestedingsv</w:t>
      </w:r>
      <w:r w:rsidR="004B3DDC">
        <w:t>oorwaarden</w:t>
      </w:r>
      <w:r>
        <w:t xml:space="preserve"> in de bekostiging</w:t>
      </w:r>
      <w:r w:rsidR="0052600F">
        <w:t xml:space="preserve"> en</w:t>
      </w:r>
    </w:p>
    <w:p w14:paraId="39B34FFA" w14:textId="53131544" w:rsidR="00957FB3" w:rsidRDefault="007B2CC0" w:rsidP="00BE46BC">
      <w:pPr>
        <w:pStyle w:val="Lijstalinea"/>
        <w:numPr>
          <w:ilvl w:val="0"/>
          <w:numId w:val="84"/>
        </w:numPr>
        <w:ind w:left="426"/>
      </w:pPr>
      <w:r>
        <w:t xml:space="preserve">betrokkenheid van </w:t>
      </w:r>
      <w:r w:rsidR="005A4D55">
        <w:t xml:space="preserve">de overheid </w:t>
      </w:r>
      <w:r>
        <w:t xml:space="preserve">bij de arbeidsvoorwaarden. </w:t>
      </w:r>
    </w:p>
    <w:p w14:paraId="63E0C239" w14:textId="77777777" w:rsidR="00957FB3" w:rsidRDefault="00957FB3" w:rsidP="007B2CC0"/>
    <w:p w14:paraId="7A37F048" w14:textId="0073CF7B" w:rsidR="00205AD8" w:rsidRDefault="007B2CC0" w:rsidP="007B2CC0">
      <w:r>
        <w:t xml:space="preserve">De verschillende </w:t>
      </w:r>
      <w:r w:rsidR="00205AD8">
        <w:t xml:space="preserve">scenario’s </w:t>
      </w:r>
      <w:r>
        <w:t>zijn gradaties op deze assen</w:t>
      </w:r>
      <w:r w:rsidR="00DA3380">
        <w:t xml:space="preserve">. </w:t>
      </w:r>
      <w:r w:rsidR="009F24D8">
        <w:t xml:space="preserve">Vanzelfsprekend zijn in ieder </w:t>
      </w:r>
      <w:r w:rsidR="00205AD8">
        <w:t xml:space="preserve">scenario </w:t>
      </w:r>
      <w:r w:rsidR="009F24D8">
        <w:t xml:space="preserve">ook andere keuzes te maken op deze assen; er is echter voor gekozen om – in lijn met de aanbevelingen uit het IBO </w:t>
      </w:r>
      <w:r w:rsidR="001F76EE">
        <w:t>–</w:t>
      </w:r>
      <w:r w:rsidR="009F24D8">
        <w:t xml:space="preserve"> een zo consistent mogelijke invulling te kiezen </w:t>
      </w:r>
      <w:r w:rsidR="002B6967">
        <w:t xml:space="preserve">voor </w:t>
      </w:r>
      <w:r w:rsidR="009F24D8">
        <w:t xml:space="preserve">de rol van </w:t>
      </w:r>
      <w:r w:rsidR="002B6967">
        <w:t xml:space="preserve">alle </w:t>
      </w:r>
      <w:r w:rsidR="009F24D8">
        <w:t xml:space="preserve">actoren binnen deze </w:t>
      </w:r>
      <w:r w:rsidR="00205AD8">
        <w:t>scenario’s</w:t>
      </w:r>
      <w:r w:rsidR="009F24D8">
        <w:t xml:space="preserve">. </w:t>
      </w:r>
      <w:r w:rsidR="00760DAB">
        <w:t xml:space="preserve">In deze paragraaf worden de </w:t>
      </w:r>
      <w:r w:rsidR="00205AD8">
        <w:t xml:space="preserve">scenario’s </w:t>
      </w:r>
      <w:r w:rsidR="00760DAB">
        <w:t>verder toegelicht.</w:t>
      </w:r>
    </w:p>
    <w:p w14:paraId="404275EA" w14:textId="77777777" w:rsidR="002B6967" w:rsidRDefault="002B6967" w:rsidP="007B2CC0"/>
    <w:p w14:paraId="2456204F" w14:textId="0162F69E" w:rsidR="00AF424C" w:rsidRDefault="0069739C" w:rsidP="005C5837">
      <w:pPr>
        <w:contextualSpacing/>
        <w:rPr>
          <w:i/>
          <w:iCs/>
          <w:u w:val="single"/>
        </w:rPr>
      </w:pPr>
      <w:r>
        <w:rPr>
          <w:i/>
          <w:iCs/>
          <w:noProof/>
        </w:rPr>
        <w:drawing>
          <wp:inline distT="0" distB="0" distL="0" distR="0" wp14:anchorId="634D2DA9" wp14:editId="63FAD254">
            <wp:extent cx="4762500" cy="2550528"/>
            <wp:effectExtent l="0" t="0" r="0" b="254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550528"/>
                    </a:xfrm>
                    <a:prstGeom prst="rect">
                      <a:avLst/>
                    </a:prstGeom>
                    <a:noFill/>
                  </pic:spPr>
                </pic:pic>
              </a:graphicData>
            </a:graphic>
          </wp:inline>
        </w:drawing>
      </w:r>
    </w:p>
    <w:p w14:paraId="74BFBE95" w14:textId="4C9BCE9C" w:rsidR="00DA3380" w:rsidRDefault="009F24D8" w:rsidP="007B2CC0">
      <w:r>
        <w:t xml:space="preserve"> </w:t>
      </w:r>
    </w:p>
    <w:bookmarkEnd w:id="5"/>
    <w:p w14:paraId="3886F071" w14:textId="121768B8" w:rsidR="00131E1B" w:rsidRPr="006E491A" w:rsidRDefault="00205AD8" w:rsidP="005C5837">
      <w:pPr>
        <w:contextualSpacing/>
        <w:rPr>
          <w:i/>
          <w:iCs/>
          <w:u w:val="single"/>
        </w:rPr>
      </w:pPr>
      <w:r>
        <w:rPr>
          <w:i/>
          <w:iCs/>
          <w:u w:val="single"/>
        </w:rPr>
        <w:t>Scenario</w:t>
      </w:r>
      <w:r w:rsidRPr="006E491A">
        <w:rPr>
          <w:i/>
          <w:iCs/>
          <w:u w:val="single"/>
        </w:rPr>
        <w:t xml:space="preserve"> </w:t>
      </w:r>
      <w:r w:rsidR="00EE7BEF" w:rsidRPr="006E491A">
        <w:rPr>
          <w:i/>
          <w:iCs/>
          <w:u w:val="single"/>
        </w:rPr>
        <w:t xml:space="preserve">A: </w:t>
      </w:r>
      <w:r w:rsidR="00A94046" w:rsidRPr="006E491A">
        <w:rPr>
          <w:i/>
          <w:iCs/>
          <w:u w:val="single"/>
        </w:rPr>
        <w:t>Bestur</w:t>
      </w:r>
      <w:r w:rsidR="00831F7A">
        <w:rPr>
          <w:i/>
          <w:iCs/>
          <w:u w:val="single"/>
        </w:rPr>
        <w:t>en</w:t>
      </w:r>
      <w:r w:rsidR="00A94046" w:rsidRPr="006E491A">
        <w:rPr>
          <w:i/>
          <w:iCs/>
          <w:u w:val="single"/>
        </w:rPr>
        <w:t xml:space="preserve"> aan zet</w:t>
      </w:r>
    </w:p>
    <w:p w14:paraId="649BA5C8" w14:textId="08DB36C7" w:rsidR="00CA7293" w:rsidRPr="00B5751C" w:rsidRDefault="006821D3" w:rsidP="005C5837">
      <w:pPr>
        <w:contextualSpacing/>
        <w:rPr>
          <w:i/>
          <w:iCs/>
        </w:rPr>
      </w:pPr>
      <w:r>
        <w:rPr>
          <w:i/>
          <w:iCs/>
        </w:rPr>
        <w:t>In</w:t>
      </w:r>
      <w:r w:rsidRPr="00B5751C">
        <w:rPr>
          <w:i/>
          <w:iCs/>
        </w:rPr>
        <w:t xml:space="preserve"> </w:t>
      </w:r>
      <w:r w:rsidR="00205AD8">
        <w:rPr>
          <w:i/>
          <w:iCs/>
        </w:rPr>
        <w:t>scenario</w:t>
      </w:r>
      <w:r w:rsidR="00205AD8" w:rsidRPr="00B5751C">
        <w:rPr>
          <w:i/>
          <w:iCs/>
        </w:rPr>
        <w:t xml:space="preserve"> </w:t>
      </w:r>
      <w:r w:rsidR="003359FE" w:rsidRPr="00B5751C">
        <w:rPr>
          <w:i/>
          <w:iCs/>
        </w:rPr>
        <w:t>A zijn bestuurders de spin in het web. Zij zijn verantwoordelijk voor de onderwijskwaliteit en kijken wat er binnen hun school/scholen nodig en passend is. Vanuit de overheid worden duidelijke meerjarige doelen meegegeven aan bestuurders, waarover zij zich helder en transparant verantwoorden. Doordat de overheid meerjarige doelen stelt, hebben bestuurders ruimte en tijd om deze doelen te behalen. Daarbij richt de overheid zich alleen tot de bestuurders. De overheid is terughoudend in de opdrachten die aan de bestuurders worden gegeven</w:t>
      </w:r>
      <w:r w:rsidR="00DD7CB8">
        <w:rPr>
          <w:i/>
          <w:iCs/>
        </w:rPr>
        <w:t>,</w:t>
      </w:r>
      <w:r w:rsidR="003359FE" w:rsidRPr="00B5751C">
        <w:rPr>
          <w:i/>
          <w:iCs/>
        </w:rPr>
        <w:t xml:space="preserve"> omdat het bestuur zelf verantwoordelijk is voor de invulling en vormgeving van het onderwijs. Zij </w:t>
      </w:r>
      <w:r w:rsidR="006C4419">
        <w:rPr>
          <w:i/>
          <w:iCs/>
        </w:rPr>
        <w:t>nemen</w:t>
      </w:r>
      <w:r w:rsidR="006C4419" w:rsidRPr="00B5751C">
        <w:rPr>
          <w:i/>
          <w:iCs/>
        </w:rPr>
        <w:t xml:space="preserve"> </w:t>
      </w:r>
      <w:r w:rsidR="003359FE" w:rsidRPr="00B5751C">
        <w:rPr>
          <w:i/>
          <w:iCs/>
        </w:rPr>
        <w:t xml:space="preserve">uiteindelijk de </w:t>
      </w:r>
      <w:r w:rsidR="006B4485">
        <w:rPr>
          <w:i/>
          <w:iCs/>
        </w:rPr>
        <w:t xml:space="preserve">besluiten </w:t>
      </w:r>
      <w:r w:rsidR="00E736C8">
        <w:rPr>
          <w:i/>
          <w:iCs/>
        </w:rPr>
        <w:t>en leggen daarover verantwoording af</w:t>
      </w:r>
      <w:r w:rsidR="003359FE" w:rsidRPr="00B5751C">
        <w:rPr>
          <w:i/>
          <w:iCs/>
        </w:rPr>
        <w:t xml:space="preserve">. </w:t>
      </w:r>
    </w:p>
    <w:p w14:paraId="5B48F4E5" w14:textId="45BD013B" w:rsidR="00CA7293" w:rsidRDefault="00CA7293" w:rsidP="005C5837">
      <w:pPr>
        <w:contextualSpacing/>
        <w:rPr>
          <w:i/>
          <w:iCs/>
          <w:u w:val="single"/>
        </w:rPr>
      </w:pPr>
    </w:p>
    <w:p w14:paraId="7EE501FB" w14:textId="793D7D6A" w:rsidR="00CA7293" w:rsidRPr="00B5751C" w:rsidRDefault="00CA7293" w:rsidP="005C5837">
      <w:pPr>
        <w:contextualSpacing/>
        <w:rPr>
          <w:i/>
          <w:iCs/>
        </w:rPr>
      </w:pPr>
      <w:r w:rsidRPr="00B5751C">
        <w:rPr>
          <w:i/>
          <w:iCs/>
        </w:rPr>
        <w:t xml:space="preserve">Rationale </w:t>
      </w:r>
      <w:r w:rsidR="002206ED" w:rsidRPr="00B5751C">
        <w:rPr>
          <w:i/>
          <w:iCs/>
        </w:rPr>
        <w:t>en invulling</w:t>
      </w:r>
    </w:p>
    <w:p w14:paraId="41AE80C5" w14:textId="2F826ACE" w:rsidR="00510D40" w:rsidRDefault="00C5304A" w:rsidP="005C5837">
      <w:pPr>
        <w:contextualSpacing/>
        <w:rPr>
          <w:szCs w:val="18"/>
        </w:rPr>
      </w:pPr>
      <w:r>
        <w:rPr>
          <w:szCs w:val="18"/>
        </w:rPr>
        <w:t xml:space="preserve">In de jaren </w:t>
      </w:r>
      <w:r w:rsidR="00A5255C">
        <w:rPr>
          <w:szCs w:val="18"/>
        </w:rPr>
        <w:t>’</w:t>
      </w:r>
      <w:r>
        <w:rPr>
          <w:szCs w:val="18"/>
        </w:rPr>
        <w:t>90</w:t>
      </w:r>
      <w:r w:rsidR="004F68F4">
        <w:rPr>
          <w:szCs w:val="18"/>
        </w:rPr>
        <w:t xml:space="preserve"> </w:t>
      </w:r>
      <w:r w:rsidR="009570E0" w:rsidRPr="00F82A11">
        <w:rPr>
          <w:szCs w:val="18"/>
        </w:rPr>
        <w:t>is er een beweging in gang gezet waarbij besturen meer autonomie kregen, maar zich tegelijkertijd ook meer moesten verantwoorden over de kwaliteit van het onderwijs, zowel naar de overheid als naar hun omgeving. Met het Schevenings beraad</w:t>
      </w:r>
      <w:r w:rsidR="00A5255C">
        <w:rPr>
          <w:szCs w:val="18"/>
        </w:rPr>
        <w:t xml:space="preserve"> </w:t>
      </w:r>
      <w:r w:rsidR="009570E0" w:rsidRPr="00F82A11">
        <w:rPr>
          <w:szCs w:val="18"/>
        </w:rPr>
        <w:t xml:space="preserve">bestuurlijke vernieuwing </w:t>
      </w:r>
      <w:r w:rsidR="00A921A9">
        <w:rPr>
          <w:szCs w:val="18"/>
        </w:rPr>
        <w:t xml:space="preserve">(1993) </w:t>
      </w:r>
      <w:r w:rsidR="009570E0" w:rsidRPr="00F82A11">
        <w:rPr>
          <w:szCs w:val="18"/>
        </w:rPr>
        <w:t xml:space="preserve">is de bestuurlijke inrichting in het funderend onderwijs wezenlijk veranderd, </w:t>
      </w:r>
      <w:r w:rsidR="009570E0">
        <w:rPr>
          <w:szCs w:val="18"/>
        </w:rPr>
        <w:t xml:space="preserve">met een grote autonome rol voor </w:t>
      </w:r>
      <w:r w:rsidR="00104168">
        <w:rPr>
          <w:szCs w:val="18"/>
        </w:rPr>
        <w:t>besturen</w:t>
      </w:r>
      <w:r w:rsidR="009570E0">
        <w:rPr>
          <w:szCs w:val="18"/>
        </w:rPr>
        <w:t xml:space="preserve">. Het </w:t>
      </w:r>
      <w:r w:rsidR="00104168">
        <w:rPr>
          <w:szCs w:val="18"/>
        </w:rPr>
        <w:t>wa</w:t>
      </w:r>
      <w:r w:rsidR="009570E0">
        <w:rPr>
          <w:szCs w:val="18"/>
        </w:rPr>
        <w:t xml:space="preserve">s aan het bestuur om het onderwijs en </w:t>
      </w:r>
      <w:r w:rsidR="009570E0">
        <w:rPr>
          <w:szCs w:val="18"/>
        </w:rPr>
        <w:lastRenderedPageBreak/>
        <w:t xml:space="preserve">de organisatie van het onderwijs </w:t>
      </w:r>
      <w:r w:rsidR="006B4485">
        <w:rPr>
          <w:szCs w:val="18"/>
        </w:rPr>
        <w:t xml:space="preserve">binnen wettelijke kaders </w:t>
      </w:r>
      <w:r w:rsidR="009570E0">
        <w:rPr>
          <w:szCs w:val="18"/>
        </w:rPr>
        <w:t>vorm te geven</w:t>
      </w:r>
      <w:r w:rsidR="006470A4">
        <w:rPr>
          <w:szCs w:val="18"/>
        </w:rPr>
        <w:t xml:space="preserve">. Het </w:t>
      </w:r>
      <w:r w:rsidR="00F369B1">
        <w:rPr>
          <w:szCs w:val="18"/>
        </w:rPr>
        <w:t xml:space="preserve">was </w:t>
      </w:r>
      <w:r w:rsidR="00DD7CB8">
        <w:rPr>
          <w:szCs w:val="18"/>
        </w:rPr>
        <w:t xml:space="preserve">binnen </w:t>
      </w:r>
      <w:r w:rsidR="00F369B1">
        <w:rPr>
          <w:szCs w:val="18"/>
        </w:rPr>
        <w:t>deze filosofie ook passend dat</w:t>
      </w:r>
      <w:r w:rsidR="006470A4">
        <w:rPr>
          <w:szCs w:val="18"/>
        </w:rPr>
        <w:t xml:space="preserve"> de werkgevers</w:t>
      </w:r>
      <w:r w:rsidR="008D3E89">
        <w:rPr>
          <w:szCs w:val="18"/>
        </w:rPr>
        <w:t>-</w:t>
      </w:r>
      <w:r w:rsidR="006470A4">
        <w:rPr>
          <w:szCs w:val="18"/>
        </w:rPr>
        <w:t xml:space="preserve"> met de werknemersorganisaties</w:t>
      </w:r>
      <w:r w:rsidR="00312DAA">
        <w:rPr>
          <w:szCs w:val="18"/>
        </w:rPr>
        <w:t xml:space="preserve"> over de arbeidsvoorwaarden in gesprek </w:t>
      </w:r>
      <w:r w:rsidR="00F369B1">
        <w:rPr>
          <w:szCs w:val="18"/>
        </w:rPr>
        <w:t>gingen</w:t>
      </w:r>
      <w:r w:rsidR="00312DAA">
        <w:rPr>
          <w:szCs w:val="18"/>
        </w:rPr>
        <w:t>.</w:t>
      </w:r>
      <w:r w:rsidR="003359FE">
        <w:rPr>
          <w:szCs w:val="18"/>
        </w:rPr>
        <w:t xml:space="preserve"> </w:t>
      </w:r>
    </w:p>
    <w:p w14:paraId="3ABBD38C" w14:textId="77777777" w:rsidR="006C35F8" w:rsidRDefault="006C35F8" w:rsidP="0090604F">
      <w:pPr>
        <w:rPr>
          <w:szCs w:val="18"/>
        </w:rPr>
      </w:pPr>
    </w:p>
    <w:p w14:paraId="0046599C" w14:textId="77777777" w:rsidR="000022C9" w:rsidRDefault="00205AD8" w:rsidP="0090604F">
      <w:pPr>
        <w:rPr>
          <w:szCs w:val="18"/>
        </w:rPr>
      </w:pPr>
      <w:r>
        <w:rPr>
          <w:szCs w:val="18"/>
        </w:rPr>
        <w:t xml:space="preserve">Scenario </w:t>
      </w:r>
      <w:r w:rsidR="00510D40">
        <w:rPr>
          <w:szCs w:val="18"/>
        </w:rPr>
        <w:t xml:space="preserve">A bouwt voort op </w:t>
      </w:r>
      <w:r w:rsidR="00BC3976">
        <w:rPr>
          <w:szCs w:val="18"/>
        </w:rPr>
        <w:t xml:space="preserve">het </w:t>
      </w:r>
      <w:r w:rsidR="00510D40">
        <w:rPr>
          <w:szCs w:val="18"/>
        </w:rPr>
        <w:t>gedachtegoed</w:t>
      </w:r>
      <w:r w:rsidR="00BC3976">
        <w:rPr>
          <w:szCs w:val="18"/>
        </w:rPr>
        <w:t xml:space="preserve"> van </w:t>
      </w:r>
      <w:r w:rsidR="00A94046">
        <w:rPr>
          <w:szCs w:val="18"/>
        </w:rPr>
        <w:t xml:space="preserve">de jaren </w:t>
      </w:r>
      <w:r w:rsidR="001F76EE">
        <w:rPr>
          <w:szCs w:val="18"/>
        </w:rPr>
        <w:t>’</w:t>
      </w:r>
      <w:r w:rsidR="00A94046">
        <w:rPr>
          <w:szCs w:val="18"/>
        </w:rPr>
        <w:t>90</w:t>
      </w:r>
      <w:r w:rsidR="00510D40">
        <w:rPr>
          <w:szCs w:val="18"/>
        </w:rPr>
        <w:t xml:space="preserve">. </w:t>
      </w:r>
      <w:r w:rsidR="007215E2">
        <w:rPr>
          <w:szCs w:val="18"/>
        </w:rPr>
        <w:t>D</w:t>
      </w:r>
      <w:r w:rsidR="007215E2" w:rsidRPr="00E86663">
        <w:rPr>
          <w:szCs w:val="18"/>
        </w:rPr>
        <w:t>e</w:t>
      </w:r>
      <w:r w:rsidR="006571FF">
        <w:rPr>
          <w:szCs w:val="18"/>
        </w:rPr>
        <w:t>ze</w:t>
      </w:r>
      <w:r w:rsidR="007215E2" w:rsidRPr="00E86663">
        <w:rPr>
          <w:szCs w:val="18"/>
        </w:rPr>
        <w:t xml:space="preserve"> sturingsfilosofie</w:t>
      </w:r>
      <w:r w:rsidR="007215E2">
        <w:rPr>
          <w:szCs w:val="18"/>
        </w:rPr>
        <w:t xml:space="preserve"> wordt</w:t>
      </w:r>
      <w:r w:rsidR="007215E2" w:rsidRPr="00E86663">
        <w:rPr>
          <w:szCs w:val="18"/>
        </w:rPr>
        <w:t xml:space="preserve"> systematisch doorgevoerd en </w:t>
      </w:r>
      <w:r w:rsidR="007215E2">
        <w:rPr>
          <w:szCs w:val="18"/>
        </w:rPr>
        <w:t xml:space="preserve">hier wordt </w:t>
      </w:r>
      <w:r w:rsidR="007215E2" w:rsidRPr="00E86663">
        <w:rPr>
          <w:szCs w:val="18"/>
        </w:rPr>
        <w:t xml:space="preserve">niet meer van afgeweken. Dat wil zeggen dat de overheid </w:t>
      </w:r>
      <w:r w:rsidR="00D91EC1">
        <w:rPr>
          <w:szCs w:val="18"/>
        </w:rPr>
        <w:t>alleen voorwaarden stelt op bestuursniveau en niet meer</w:t>
      </w:r>
      <w:r w:rsidR="00524351">
        <w:rPr>
          <w:szCs w:val="18"/>
        </w:rPr>
        <w:t xml:space="preserve"> incidenteel</w:t>
      </w:r>
      <w:r w:rsidR="00D91EC1">
        <w:rPr>
          <w:szCs w:val="18"/>
        </w:rPr>
        <w:t xml:space="preserve"> op schoolniveau</w:t>
      </w:r>
      <w:r w:rsidR="007215E2" w:rsidRPr="00E86663">
        <w:rPr>
          <w:szCs w:val="18"/>
        </w:rPr>
        <w:t xml:space="preserve">, zoals bij de NPO-middelen en de werkdrukmiddelen het geval </w:t>
      </w:r>
      <w:r w:rsidR="00A94046">
        <w:rPr>
          <w:szCs w:val="18"/>
        </w:rPr>
        <w:t>wa</w:t>
      </w:r>
      <w:r w:rsidR="007215E2" w:rsidRPr="00E86663">
        <w:rPr>
          <w:szCs w:val="18"/>
        </w:rPr>
        <w:t xml:space="preserve">s. </w:t>
      </w:r>
    </w:p>
    <w:p w14:paraId="25C8EC86" w14:textId="77777777" w:rsidR="000022C9" w:rsidRDefault="000022C9" w:rsidP="0090604F">
      <w:pPr>
        <w:rPr>
          <w:szCs w:val="18"/>
        </w:rPr>
      </w:pPr>
    </w:p>
    <w:p w14:paraId="4A6CF30A" w14:textId="4AEDF47B" w:rsidR="00E86663" w:rsidRDefault="00BC3976" w:rsidP="0090604F">
      <w:pPr>
        <w:rPr>
          <w:szCs w:val="18"/>
        </w:rPr>
      </w:pPr>
      <w:r>
        <w:rPr>
          <w:szCs w:val="18"/>
        </w:rPr>
        <w:t xml:space="preserve">In dit </w:t>
      </w:r>
      <w:r w:rsidR="00205AD8">
        <w:rPr>
          <w:szCs w:val="18"/>
        </w:rPr>
        <w:t>scenario</w:t>
      </w:r>
      <w:r w:rsidR="00E86663">
        <w:rPr>
          <w:szCs w:val="18"/>
        </w:rPr>
        <w:t>:</w:t>
      </w:r>
    </w:p>
    <w:p w14:paraId="5C09AA6C" w14:textId="1DC6E718" w:rsidR="0052600F" w:rsidRPr="00E86663" w:rsidRDefault="0052600F" w:rsidP="0052600F">
      <w:pPr>
        <w:pStyle w:val="Lijstalinea"/>
        <w:numPr>
          <w:ilvl w:val="0"/>
          <w:numId w:val="55"/>
        </w:numPr>
        <w:ind w:left="426"/>
        <w:rPr>
          <w:szCs w:val="18"/>
        </w:rPr>
      </w:pPr>
      <w:r>
        <w:rPr>
          <w:szCs w:val="18"/>
        </w:rPr>
        <w:t xml:space="preserve">Is de </w:t>
      </w:r>
      <w:r>
        <w:rPr>
          <w:i/>
          <w:iCs/>
          <w:szCs w:val="18"/>
        </w:rPr>
        <w:t>rol van de overheid</w:t>
      </w:r>
      <w:r>
        <w:rPr>
          <w:szCs w:val="18"/>
        </w:rPr>
        <w:t xml:space="preserve"> beperkt. De overheid stelt de doelen en kaders voor het onderwijs vast, zonder de invulling hiervan te specificeren. Zij zet hier formele instrumenten</w:t>
      </w:r>
      <w:r w:rsidR="00104168" w:rsidRPr="00104168">
        <w:rPr>
          <w:szCs w:val="18"/>
        </w:rPr>
        <w:t xml:space="preserve"> </w:t>
      </w:r>
      <w:r w:rsidR="00104168">
        <w:rPr>
          <w:szCs w:val="18"/>
        </w:rPr>
        <w:t>voor in</w:t>
      </w:r>
      <w:r>
        <w:rPr>
          <w:szCs w:val="18"/>
        </w:rPr>
        <w:t>, zoals wet- en regelgeving, bekostiging en toezicht. Het is niet aan de overheid om op specifieke thema</w:t>
      </w:r>
      <w:r w:rsidR="00630EFD">
        <w:rPr>
          <w:szCs w:val="18"/>
        </w:rPr>
        <w:t>’</w:t>
      </w:r>
      <w:r>
        <w:rPr>
          <w:szCs w:val="18"/>
        </w:rPr>
        <w:t>s gesprekken in het onderwijsveld te organiseren of andere afspraken te maken, dat is aan het onderwijsveld zelf.</w:t>
      </w:r>
    </w:p>
    <w:p w14:paraId="6DDA967F" w14:textId="423F6F16" w:rsidR="00E86663" w:rsidRPr="006821D3" w:rsidRDefault="00E86663" w:rsidP="006821D3">
      <w:pPr>
        <w:pStyle w:val="Lijstalinea"/>
        <w:numPr>
          <w:ilvl w:val="0"/>
          <w:numId w:val="55"/>
        </w:numPr>
        <w:ind w:left="426"/>
        <w:rPr>
          <w:szCs w:val="18"/>
        </w:rPr>
      </w:pPr>
      <w:r w:rsidRPr="003E36B6">
        <w:rPr>
          <w:szCs w:val="18"/>
        </w:rPr>
        <w:t xml:space="preserve">Worden voor </w:t>
      </w:r>
      <w:r w:rsidRPr="001C73C6">
        <w:rPr>
          <w:i/>
          <w:iCs/>
          <w:szCs w:val="18"/>
        </w:rPr>
        <w:t>zeggenschap</w:t>
      </w:r>
      <w:r w:rsidR="003E36B6" w:rsidRPr="001C73C6">
        <w:rPr>
          <w:szCs w:val="18"/>
        </w:rPr>
        <w:t xml:space="preserve">, </w:t>
      </w:r>
      <w:r w:rsidR="003E36B6" w:rsidRPr="009766A6">
        <w:rPr>
          <w:szCs w:val="18"/>
        </w:rPr>
        <w:t xml:space="preserve">naast </w:t>
      </w:r>
      <w:r w:rsidR="002206ED" w:rsidRPr="009766A6">
        <w:rPr>
          <w:szCs w:val="18"/>
        </w:rPr>
        <w:t>het verankeren van de maatschappelijke opdracht en het wettelijk vaststellen van eisen aan bestuurders en intern toezichthouders</w:t>
      </w:r>
      <w:r w:rsidR="003E36B6" w:rsidRPr="001C73C6">
        <w:rPr>
          <w:szCs w:val="18"/>
        </w:rPr>
        <w:t xml:space="preserve">, geen aanvullende maatregelen genomen. </w:t>
      </w:r>
      <w:bookmarkStart w:id="6" w:name="_Hlk159509738"/>
      <w:r w:rsidR="00C96AE2" w:rsidRPr="00870F57">
        <w:rPr>
          <w:szCs w:val="18"/>
        </w:rPr>
        <w:t xml:space="preserve">Er kan eventueel gekeken worden of er bepaalde wet- en regelgeving af moet, zodat deze goed aansluit bij de vrijheid van het bestuur voor de inrichting van de organisatie. </w:t>
      </w:r>
      <w:bookmarkEnd w:id="6"/>
      <w:r w:rsidR="006821D3" w:rsidRPr="00870F57">
        <w:rPr>
          <w:szCs w:val="18"/>
        </w:rPr>
        <w:t xml:space="preserve">De positie van de schoolleider wordt </w:t>
      </w:r>
      <w:r w:rsidR="00D00472" w:rsidRPr="00870F57">
        <w:rPr>
          <w:szCs w:val="18"/>
        </w:rPr>
        <w:t>vanuit vertrouwen</w:t>
      </w:r>
      <w:r w:rsidR="006821D3" w:rsidRPr="00870F57">
        <w:rPr>
          <w:szCs w:val="18"/>
        </w:rPr>
        <w:t xml:space="preserve"> in onderling overleg tussen</w:t>
      </w:r>
      <w:r w:rsidR="006821D3">
        <w:rPr>
          <w:szCs w:val="18"/>
        </w:rPr>
        <w:t xml:space="preserve"> bestuur en schoolleider nader ingevuld. </w:t>
      </w:r>
    </w:p>
    <w:p w14:paraId="6995C669" w14:textId="3F7346B1" w:rsidR="00E86663" w:rsidRDefault="00E86663" w:rsidP="00E86663">
      <w:pPr>
        <w:pStyle w:val="Lijstalinea"/>
        <w:numPr>
          <w:ilvl w:val="0"/>
          <w:numId w:val="55"/>
        </w:numPr>
        <w:ind w:left="426"/>
        <w:rPr>
          <w:szCs w:val="18"/>
        </w:rPr>
      </w:pPr>
      <w:r>
        <w:rPr>
          <w:szCs w:val="18"/>
        </w:rPr>
        <w:t xml:space="preserve">Wordt de huidige vorm </w:t>
      </w:r>
      <w:r w:rsidR="008D3E89">
        <w:rPr>
          <w:szCs w:val="18"/>
        </w:rPr>
        <w:t xml:space="preserve">van </w:t>
      </w:r>
      <w:r w:rsidR="008D3E89" w:rsidRPr="001C73C6">
        <w:rPr>
          <w:i/>
          <w:iCs/>
          <w:szCs w:val="18"/>
        </w:rPr>
        <w:t>bekostiging</w:t>
      </w:r>
      <w:r w:rsidR="008D3E89">
        <w:rPr>
          <w:szCs w:val="18"/>
        </w:rPr>
        <w:t xml:space="preserve"> </w:t>
      </w:r>
      <w:r w:rsidR="007E0E84">
        <w:rPr>
          <w:szCs w:val="18"/>
        </w:rPr>
        <w:t xml:space="preserve">(lumpsum) </w:t>
      </w:r>
      <w:r>
        <w:rPr>
          <w:szCs w:val="18"/>
        </w:rPr>
        <w:t>gehandhaafd</w:t>
      </w:r>
      <w:r w:rsidR="00630EFD">
        <w:rPr>
          <w:szCs w:val="18"/>
        </w:rPr>
        <w:t>. Er wordt zorgvuldig afgewogen welke subsidies</w:t>
      </w:r>
      <w:r>
        <w:rPr>
          <w:szCs w:val="18"/>
        </w:rPr>
        <w:t xml:space="preserve"> </w:t>
      </w:r>
      <w:r w:rsidR="002206ED">
        <w:rPr>
          <w:szCs w:val="18"/>
        </w:rPr>
        <w:t>kunnen worden afgebouwd, welke in de lumpsum kunnen landen en welke toch gehandhaafd moeten worden.</w:t>
      </w:r>
      <w:r w:rsidR="006C35F8">
        <w:rPr>
          <w:szCs w:val="18"/>
        </w:rPr>
        <w:t xml:space="preserve"> Dit zorgt ervoor dat </w:t>
      </w:r>
      <w:r w:rsidR="00E66C0E">
        <w:rPr>
          <w:szCs w:val="18"/>
        </w:rPr>
        <w:t xml:space="preserve">voor </w:t>
      </w:r>
      <w:r w:rsidR="00630EFD">
        <w:rPr>
          <w:szCs w:val="18"/>
        </w:rPr>
        <w:t>structurele taken structurel</w:t>
      </w:r>
      <w:r w:rsidR="00E66C0E">
        <w:rPr>
          <w:szCs w:val="18"/>
        </w:rPr>
        <w:t>e</w:t>
      </w:r>
      <w:r w:rsidR="00630EFD">
        <w:rPr>
          <w:szCs w:val="18"/>
        </w:rPr>
        <w:t xml:space="preserve"> bekostig</w:t>
      </w:r>
      <w:r w:rsidR="00E66C0E">
        <w:rPr>
          <w:szCs w:val="18"/>
        </w:rPr>
        <w:t>ing wordt verstrekt</w:t>
      </w:r>
      <w:r w:rsidR="006C35F8">
        <w:rPr>
          <w:szCs w:val="18"/>
        </w:rPr>
        <w:t>.</w:t>
      </w:r>
      <w:r w:rsidR="00325C10">
        <w:rPr>
          <w:szCs w:val="18"/>
        </w:rPr>
        <w:t xml:space="preserve"> De gerichte bekostiging kan in dit </w:t>
      </w:r>
      <w:r w:rsidR="00205AD8">
        <w:rPr>
          <w:szCs w:val="18"/>
        </w:rPr>
        <w:t xml:space="preserve">scenario </w:t>
      </w:r>
      <w:r w:rsidR="00F53C7A">
        <w:rPr>
          <w:szCs w:val="18"/>
        </w:rPr>
        <w:t xml:space="preserve">(enkel) </w:t>
      </w:r>
      <w:r w:rsidR="00325C10">
        <w:rPr>
          <w:szCs w:val="18"/>
        </w:rPr>
        <w:t>worden ingezet voor spoed. Wanneer bijvoorbeeld elke klas met spoed moet worden voorzien van een CO2-meter, heeft de politiek hier via de gerichte bekostiging grip op.</w:t>
      </w:r>
      <w:r w:rsidR="00A03E55">
        <w:rPr>
          <w:szCs w:val="18"/>
        </w:rPr>
        <w:t xml:space="preserve"> De verantwoording voor de lumpsumbekostiging en subsidies</w:t>
      </w:r>
      <w:r w:rsidR="00A23224">
        <w:rPr>
          <w:szCs w:val="18"/>
        </w:rPr>
        <w:t xml:space="preserve"> blijft </w:t>
      </w:r>
      <w:r w:rsidR="00630EFD">
        <w:rPr>
          <w:szCs w:val="18"/>
        </w:rPr>
        <w:t xml:space="preserve">op hoofdlijnen </w:t>
      </w:r>
      <w:r w:rsidR="00A23224">
        <w:rPr>
          <w:szCs w:val="18"/>
        </w:rPr>
        <w:t>zoals deze nu is</w:t>
      </w:r>
      <w:r w:rsidR="00A03E55">
        <w:rPr>
          <w:szCs w:val="18"/>
        </w:rPr>
        <w:t>. Voor de gerichte bekostiging geldt aanvullende verantwoording.</w:t>
      </w:r>
    </w:p>
    <w:p w14:paraId="11F7FF20" w14:textId="5845CD63" w:rsidR="00EE7BEF" w:rsidRDefault="00E86663" w:rsidP="001C73C6">
      <w:pPr>
        <w:pStyle w:val="Lijstalinea"/>
        <w:numPr>
          <w:ilvl w:val="0"/>
          <w:numId w:val="55"/>
        </w:numPr>
        <w:ind w:left="426"/>
        <w:rPr>
          <w:szCs w:val="18"/>
        </w:rPr>
      </w:pPr>
      <w:r>
        <w:rPr>
          <w:szCs w:val="18"/>
        </w:rPr>
        <w:t xml:space="preserve">Ligt voor de </w:t>
      </w:r>
      <w:r w:rsidRPr="001C73C6">
        <w:rPr>
          <w:i/>
          <w:iCs/>
          <w:szCs w:val="18"/>
        </w:rPr>
        <w:t>arbeidsvoorwaardenvorming</w:t>
      </w:r>
      <w:r>
        <w:rPr>
          <w:szCs w:val="18"/>
        </w:rPr>
        <w:t xml:space="preserve"> d</w:t>
      </w:r>
      <w:r w:rsidR="00A5255C" w:rsidRPr="00E86663">
        <w:rPr>
          <w:szCs w:val="18"/>
        </w:rPr>
        <w:t>e primaire verantwoordelijkheid bij de huidige cao-partijen</w:t>
      </w:r>
      <w:r w:rsidR="003E36B6">
        <w:rPr>
          <w:szCs w:val="18"/>
        </w:rPr>
        <w:t xml:space="preserve">. Er wordt </w:t>
      </w:r>
      <w:r w:rsidR="00644815">
        <w:rPr>
          <w:szCs w:val="18"/>
        </w:rPr>
        <w:t xml:space="preserve">in dit scenario </w:t>
      </w:r>
      <w:r w:rsidR="00306CBF" w:rsidRPr="00E86663">
        <w:rPr>
          <w:szCs w:val="18"/>
        </w:rPr>
        <w:t xml:space="preserve">niet beleidsmatig gestuurd </w:t>
      </w:r>
      <w:r w:rsidR="00A5255C" w:rsidRPr="00E86663">
        <w:rPr>
          <w:szCs w:val="18"/>
        </w:rPr>
        <w:t>op</w:t>
      </w:r>
      <w:r w:rsidR="00306CBF" w:rsidRPr="00E86663">
        <w:rPr>
          <w:szCs w:val="18"/>
        </w:rPr>
        <w:t xml:space="preserve"> de </w:t>
      </w:r>
      <w:r w:rsidR="00836DB7" w:rsidRPr="00E86663">
        <w:rPr>
          <w:szCs w:val="18"/>
        </w:rPr>
        <w:t>cao</w:t>
      </w:r>
      <w:r w:rsidR="00306CBF" w:rsidRPr="00E86663">
        <w:rPr>
          <w:szCs w:val="18"/>
        </w:rPr>
        <w:t>-afspraken</w:t>
      </w:r>
      <w:r w:rsidR="00104168">
        <w:rPr>
          <w:szCs w:val="18"/>
        </w:rPr>
        <w:t>, via bijvoorbeeld bestuurlijke afspraken</w:t>
      </w:r>
      <w:r w:rsidR="00EE7BEF" w:rsidRPr="00E86663">
        <w:rPr>
          <w:szCs w:val="18"/>
        </w:rPr>
        <w:t>. Dat past bij de autonomie van besturen die</w:t>
      </w:r>
      <w:r w:rsidR="00104168">
        <w:rPr>
          <w:szCs w:val="18"/>
        </w:rPr>
        <w:t xml:space="preserve">, </w:t>
      </w:r>
      <w:r w:rsidR="00EE7BEF" w:rsidRPr="00E86663">
        <w:rPr>
          <w:szCs w:val="18"/>
        </w:rPr>
        <w:t>verenigd als werkgevers in de raden</w:t>
      </w:r>
      <w:r w:rsidR="00104168">
        <w:rPr>
          <w:szCs w:val="18"/>
        </w:rPr>
        <w:t>,</w:t>
      </w:r>
      <w:r w:rsidR="00E736C8">
        <w:rPr>
          <w:szCs w:val="18"/>
        </w:rPr>
        <w:t xml:space="preserve"> met de vakbonden</w:t>
      </w:r>
      <w:r w:rsidR="00EE7BEF" w:rsidRPr="00E86663">
        <w:rPr>
          <w:szCs w:val="18"/>
        </w:rPr>
        <w:t xml:space="preserve"> de primaire verantwoordelijkheid dragen</w:t>
      </w:r>
      <w:r w:rsidR="00E736C8">
        <w:rPr>
          <w:szCs w:val="18"/>
        </w:rPr>
        <w:t xml:space="preserve"> voor de arbeidsvoorwaarden(vorming)</w:t>
      </w:r>
      <w:r w:rsidR="002D7FCD" w:rsidRPr="00E86663">
        <w:rPr>
          <w:bCs/>
          <w:szCs w:val="18"/>
        </w:rPr>
        <w:t>.</w:t>
      </w:r>
      <w:r w:rsidR="00EE7BEF" w:rsidRPr="00E86663">
        <w:rPr>
          <w:szCs w:val="18"/>
        </w:rPr>
        <w:t xml:space="preserve"> </w:t>
      </w:r>
      <w:r w:rsidR="002206ED">
        <w:rPr>
          <w:szCs w:val="18"/>
        </w:rPr>
        <w:t>Dit betekent concreet dat de overheid geen aanvullende voorwaarden</w:t>
      </w:r>
      <w:r w:rsidR="00E736C8">
        <w:rPr>
          <w:szCs w:val="18"/>
        </w:rPr>
        <w:t xml:space="preserve"> meer stelt</w:t>
      </w:r>
      <w:r w:rsidR="002206ED">
        <w:rPr>
          <w:szCs w:val="18"/>
        </w:rPr>
        <w:t xml:space="preserve"> en</w:t>
      </w:r>
      <w:r w:rsidR="00E736C8">
        <w:rPr>
          <w:szCs w:val="18"/>
        </w:rPr>
        <w:t xml:space="preserve"> geen</w:t>
      </w:r>
      <w:r w:rsidR="002206ED">
        <w:rPr>
          <w:szCs w:val="18"/>
        </w:rPr>
        <w:t xml:space="preserve"> afspraken meer maakt met de cao-partners om beleid te realiseren. De cao is puur voor afspraken tussen werkgevers en werknemers.</w:t>
      </w:r>
      <w:r w:rsidR="00EE7BEF" w:rsidRPr="00E86663">
        <w:rPr>
          <w:szCs w:val="18"/>
        </w:rPr>
        <w:t xml:space="preserve"> </w:t>
      </w:r>
      <w:r w:rsidR="0017199D">
        <w:rPr>
          <w:szCs w:val="18"/>
        </w:rPr>
        <w:t>Dit betekent ook dat het</w:t>
      </w:r>
      <w:r w:rsidR="00644815">
        <w:rPr>
          <w:szCs w:val="18"/>
        </w:rPr>
        <w:t>, conform de nu geldende situatie</w:t>
      </w:r>
      <w:r w:rsidR="00104168">
        <w:rPr>
          <w:szCs w:val="18"/>
        </w:rPr>
        <w:t>,</w:t>
      </w:r>
      <w:r w:rsidR="0017199D">
        <w:rPr>
          <w:szCs w:val="18"/>
        </w:rPr>
        <w:t xml:space="preserve"> aan de cao-partners is om </w:t>
      </w:r>
      <w:r w:rsidR="00644815">
        <w:rPr>
          <w:szCs w:val="18"/>
        </w:rPr>
        <w:t>te bepalen wat zij (informeel</w:t>
      </w:r>
      <w:r w:rsidR="00F85223">
        <w:rPr>
          <w:szCs w:val="18"/>
        </w:rPr>
        <w:t>/vertrouwelijk</w:t>
      </w:r>
      <w:r w:rsidR="00644815">
        <w:rPr>
          <w:szCs w:val="18"/>
        </w:rPr>
        <w:t>) met elkaar delen over de inhoudelijke en financiële inzet/mogelijkheden</w:t>
      </w:r>
      <w:r w:rsidR="0017199D">
        <w:rPr>
          <w:szCs w:val="18"/>
        </w:rPr>
        <w:t xml:space="preserve"> en</w:t>
      </w:r>
      <w:r w:rsidR="00104168">
        <w:rPr>
          <w:szCs w:val="18"/>
        </w:rPr>
        <w:t xml:space="preserve"> ook aan hen is om</w:t>
      </w:r>
      <w:r w:rsidR="0017199D">
        <w:rPr>
          <w:szCs w:val="18"/>
        </w:rPr>
        <w:t xml:space="preserve"> de cao te verduidelijken.</w:t>
      </w:r>
    </w:p>
    <w:p w14:paraId="06579EEE" w14:textId="77777777" w:rsidR="0010162E" w:rsidRDefault="0010162E" w:rsidP="005C5837">
      <w:pPr>
        <w:contextualSpacing/>
        <w:rPr>
          <w:i/>
          <w:iCs/>
          <w:szCs w:val="18"/>
        </w:rPr>
      </w:pPr>
    </w:p>
    <w:p w14:paraId="5AD9345A" w14:textId="14AB2FDB" w:rsidR="007D5642" w:rsidRPr="001C73C6" w:rsidRDefault="007D5642" w:rsidP="005C5837">
      <w:pPr>
        <w:contextualSpacing/>
        <w:rPr>
          <w:i/>
          <w:iCs/>
          <w:szCs w:val="18"/>
        </w:rPr>
      </w:pPr>
      <w:r w:rsidRPr="001C73C6">
        <w:rPr>
          <w:i/>
          <w:iCs/>
          <w:szCs w:val="18"/>
        </w:rPr>
        <w:t>Voor- en nadelen</w:t>
      </w:r>
      <w:r w:rsidR="00C82225">
        <w:rPr>
          <w:i/>
          <w:iCs/>
          <w:szCs w:val="18"/>
        </w:rPr>
        <w:t xml:space="preserve"> </w:t>
      </w:r>
      <w:r w:rsidR="00C82225">
        <w:rPr>
          <w:i/>
          <w:iCs/>
        </w:rPr>
        <w:t>en uitvoerbaarheid</w:t>
      </w:r>
    </w:p>
    <w:p w14:paraId="18D13C2C" w14:textId="3E94301F" w:rsidR="006371B6" w:rsidRPr="00FA0C29" w:rsidRDefault="00FA0C29" w:rsidP="005C5837">
      <w:pPr>
        <w:contextualSpacing/>
        <w:rPr>
          <w:szCs w:val="18"/>
        </w:rPr>
      </w:pPr>
      <w:r>
        <w:rPr>
          <w:szCs w:val="18"/>
        </w:rPr>
        <w:t xml:space="preserve">Het voordeel van dit </w:t>
      </w:r>
      <w:r w:rsidR="00205AD8">
        <w:rPr>
          <w:szCs w:val="18"/>
        </w:rPr>
        <w:t xml:space="preserve">scenario </w:t>
      </w:r>
      <w:r>
        <w:rPr>
          <w:szCs w:val="18"/>
        </w:rPr>
        <w:t xml:space="preserve">is </w:t>
      </w:r>
      <w:r w:rsidR="00057677">
        <w:rPr>
          <w:szCs w:val="18"/>
        </w:rPr>
        <w:t xml:space="preserve">dat </w:t>
      </w:r>
      <w:r w:rsidR="00524351">
        <w:rPr>
          <w:szCs w:val="18"/>
        </w:rPr>
        <w:t xml:space="preserve">schoolbesturen </w:t>
      </w:r>
      <w:r w:rsidR="00857ADE">
        <w:rPr>
          <w:szCs w:val="18"/>
        </w:rPr>
        <w:t>meer</w:t>
      </w:r>
      <w:r w:rsidR="00524351">
        <w:rPr>
          <w:szCs w:val="18"/>
        </w:rPr>
        <w:t xml:space="preserve"> vrij</w:t>
      </w:r>
      <w:r w:rsidR="00857ADE">
        <w:rPr>
          <w:szCs w:val="18"/>
        </w:rPr>
        <w:t>heid</w:t>
      </w:r>
      <w:r w:rsidR="00524351">
        <w:rPr>
          <w:szCs w:val="18"/>
        </w:rPr>
        <w:t xml:space="preserve"> hebben om maatwerk te kunnen leveren</w:t>
      </w:r>
      <w:r w:rsidR="00857ADE">
        <w:rPr>
          <w:szCs w:val="18"/>
        </w:rPr>
        <w:t xml:space="preserve"> dan de overheid</w:t>
      </w:r>
      <w:r w:rsidR="00524351">
        <w:rPr>
          <w:szCs w:val="18"/>
        </w:rPr>
        <w:t>. W</w:t>
      </w:r>
      <w:r w:rsidR="00057677">
        <w:rPr>
          <w:szCs w:val="18"/>
        </w:rPr>
        <w:t xml:space="preserve">anneer </w:t>
      </w:r>
      <w:r w:rsidR="00057677" w:rsidRPr="00FA0C29">
        <w:rPr>
          <w:szCs w:val="18"/>
        </w:rPr>
        <w:t xml:space="preserve">meerdere scholen in een bestuur verenigd zijn, </w:t>
      </w:r>
      <w:r w:rsidR="00524351">
        <w:rPr>
          <w:szCs w:val="18"/>
        </w:rPr>
        <w:t>zijn bovendien</w:t>
      </w:r>
      <w:r w:rsidR="00057677">
        <w:rPr>
          <w:szCs w:val="18"/>
        </w:rPr>
        <w:t xml:space="preserve"> schaalvoordel</w:t>
      </w:r>
      <w:r w:rsidR="00524351">
        <w:rPr>
          <w:szCs w:val="18"/>
        </w:rPr>
        <w:t>en mogelijk</w:t>
      </w:r>
      <w:r w:rsidR="00057677">
        <w:rPr>
          <w:szCs w:val="18"/>
        </w:rPr>
        <w:t xml:space="preserve">. </w:t>
      </w:r>
      <w:r w:rsidR="00524351">
        <w:rPr>
          <w:szCs w:val="18"/>
        </w:rPr>
        <w:t>Scholen</w:t>
      </w:r>
      <w:r w:rsidR="00057677">
        <w:rPr>
          <w:szCs w:val="18"/>
        </w:rPr>
        <w:t xml:space="preserve"> kunnen </w:t>
      </w:r>
      <w:r w:rsidR="00057677" w:rsidRPr="00FA0C29">
        <w:rPr>
          <w:szCs w:val="18"/>
        </w:rPr>
        <w:lastRenderedPageBreak/>
        <w:t>hun uitvoeringstaken efficiënt organiseren en de administratieve lasten beperkt houden</w:t>
      </w:r>
      <w:r w:rsidR="00057677" w:rsidRPr="00FA0C29">
        <w:rPr>
          <w:i/>
          <w:iCs/>
          <w:szCs w:val="18"/>
        </w:rPr>
        <w:t>.</w:t>
      </w:r>
      <w:r w:rsidR="00057677">
        <w:rPr>
          <w:i/>
          <w:iCs/>
          <w:szCs w:val="18"/>
        </w:rPr>
        <w:t xml:space="preserve"> </w:t>
      </w:r>
      <w:r w:rsidR="00057677">
        <w:rPr>
          <w:szCs w:val="18"/>
        </w:rPr>
        <w:t>Daarbij is er ruimte voor interne solidariteit tussen de scholen binnen hetzelfde bestuur.</w:t>
      </w:r>
      <w:r w:rsidR="00057677">
        <w:rPr>
          <w:i/>
          <w:iCs/>
          <w:szCs w:val="18"/>
        </w:rPr>
        <w:t xml:space="preserve"> </w:t>
      </w:r>
      <w:r w:rsidR="00057677">
        <w:rPr>
          <w:szCs w:val="18"/>
        </w:rPr>
        <w:t xml:space="preserve">Het bestuur kan concurrentie tussen haar </w:t>
      </w:r>
      <w:r w:rsidR="00C81A52">
        <w:rPr>
          <w:szCs w:val="18"/>
        </w:rPr>
        <w:t xml:space="preserve">eigen </w:t>
      </w:r>
      <w:r w:rsidR="00057677">
        <w:rPr>
          <w:szCs w:val="18"/>
        </w:rPr>
        <w:t xml:space="preserve">scholen tegengaan. </w:t>
      </w:r>
      <w:r>
        <w:rPr>
          <w:szCs w:val="18"/>
        </w:rPr>
        <w:t>Aanvullend voor</w:t>
      </w:r>
      <w:r w:rsidR="00D424E4">
        <w:rPr>
          <w:szCs w:val="18"/>
        </w:rPr>
        <w:t>deel</w:t>
      </w:r>
      <w:r>
        <w:rPr>
          <w:szCs w:val="18"/>
        </w:rPr>
        <w:t xml:space="preserve"> is dat </w:t>
      </w:r>
      <w:r w:rsidR="00D424E4">
        <w:rPr>
          <w:szCs w:val="18"/>
        </w:rPr>
        <w:t xml:space="preserve">dit </w:t>
      </w:r>
      <w:r w:rsidR="00205AD8">
        <w:rPr>
          <w:szCs w:val="18"/>
        </w:rPr>
        <w:t xml:space="preserve">scenario </w:t>
      </w:r>
      <w:r w:rsidR="00D424E4">
        <w:rPr>
          <w:szCs w:val="18"/>
        </w:rPr>
        <w:t>relatief eenvoudig te implementeren is</w:t>
      </w:r>
      <w:r w:rsidR="00632CB6">
        <w:rPr>
          <w:szCs w:val="18"/>
        </w:rPr>
        <w:t>.</w:t>
      </w:r>
      <w:r w:rsidR="006470A4">
        <w:rPr>
          <w:szCs w:val="18"/>
        </w:rPr>
        <w:t xml:space="preserve"> </w:t>
      </w:r>
      <w:r w:rsidR="00F53C7A">
        <w:rPr>
          <w:szCs w:val="18"/>
        </w:rPr>
        <w:t>D</w:t>
      </w:r>
      <w:r w:rsidR="00D424E4">
        <w:rPr>
          <w:szCs w:val="18"/>
        </w:rPr>
        <w:t xml:space="preserve">e </w:t>
      </w:r>
      <w:r>
        <w:rPr>
          <w:szCs w:val="18"/>
        </w:rPr>
        <w:t xml:space="preserve">huidige bestedingsvrijheid </w:t>
      </w:r>
      <w:r w:rsidR="001F76EE">
        <w:rPr>
          <w:szCs w:val="18"/>
        </w:rPr>
        <w:t xml:space="preserve">past </w:t>
      </w:r>
      <w:r>
        <w:rPr>
          <w:szCs w:val="18"/>
        </w:rPr>
        <w:t xml:space="preserve">goed bij dit </w:t>
      </w:r>
      <w:r w:rsidR="00205AD8">
        <w:rPr>
          <w:szCs w:val="18"/>
        </w:rPr>
        <w:t>scenario</w:t>
      </w:r>
      <w:r>
        <w:rPr>
          <w:szCs w:val="18"/>
        </w:rPr>
        <w:t>. Er hoe</w:t>
      </w:r>
      <w:r w:rsidR="00592D10">
        <w:rPr>
          <w:szCs w:val="18"/>
        </w:rPr>
        <w:t>ven dus geen grote wijzigin</w:t>
      </w:r>
      <w:r w:rsidR="007D5642">
        <w:rPr>
          <w:szCs w:val="18"/>
        </w:rPr>
        <w:t>g</w:t>
      </w:r>
      <w:r w:rsidR="00592D10">
        <w:rPr>
          <w:szCs w:val="18"/>
        </w:rPr>
        <w:t>en doorgevoerd te worden in de manier van bekostig</w:t>
      </w:r>
      <w:r w:rsidR="00632CB6">
        <w:rPr>
          <w:szCs w:val="18"/>
        </w:rPr>
        <w:t>en</w:t>
      </w:r>
      <w:r>
        <w:rPr>
          <w:szCs w:val="18"/>
        </w:rPr>
        <w:t xml:space="preserve">. </w:t>
      </w:r>
      <w:r w:rsidR="002F1918">
        <w:rPr>
          <w:szCs w:val="18"/>
        </w:rPr>
        <w:t xml:space="preserve">De inconsistente sturing en de sturingsoverload </w:t>
      </w:r>
      <w:r w:rsidR="00EC66A2">
        <w:rPr>
          <w:szCs w:val="18"/>
        </w:rPr>
        <w:t>zouden met bovenstaande maatregelen opgelost kunnen worden</w:t>
      </w:r>
      <w:r w:rsidR="002F1918">
        <w:rPr>
          <w:szCs w:val="18"/>
        </w:rPr>
        <w:t xml:space="preserve">. </w:t>
      </w:r>
      <w:r w:rsidR="00592D10">
        <w:rPr>
          <w:szCs w:val="18"/>
        </w:rPr>
        <w:t xml:space="preserve">Dit </w:t>
      </w:r>
      <w:r w:rsidR="00205AD8">
        <w:rPr>
          <w:szCs w:val="18"/>
        </w:rPr>
        <w:t xml:space="preserve">scenario </w:t>
      </w:r>
      <w:r w:rsidR="00592D10">
        <w:rPr>
          <w:szCs w:val="18"/>
        </w:rPr>
        <w:t>lijkt het meest aan te sluiten op de aanbevelingen uit het Onderwijsraad</w:t>
      </w:r>
      <w:r w:rsidR="00104168">
        <w:rPr>
          <w:szCs w:val="18"/>
        </w:rPr>
        <w:t>advies</w:t>
      </w:r>
      <w:r w:rsidR="00592D10">
        <w:rPr>
          <w:szCs w:val="18"/>
        </w:rPr>
        <w:t xml:space="preserve">. </w:t>
      </w:r>
    </w:p>
    <w:p w14:paraId="4FC3316C" w14:textId="77777777" w:rsidR="00FA0C29" w:rsidRDefault="00FA0C29" w:rsidP="005C5837">
      <w:pPr>
        <w:contextualSpacing/>
        <w:rPr>
          <w:szCs w:val="18"/>
        </w:rPr>
      </w:pPr>
    </w:p>
    <w:p w14:paraId="27DD8C4C" w14:textId="34D5A448" w:rsidR="006371B6" w:rsidRPr="00BD1EBA" w:rsidRDefault="003C55CB" w:rsidP="005C5837">
      <w:pPr>
        <w:contextualSpacing/>
        <w:rPr>
          <w:bCs/>
        </w:rPr>
      </w:pPr>
      <w:r>
        <w:rPr>
          <w:szCs w:val="18"/>
        </w:rPr>
        <w:t xml:space="preserve">Het nadeel van dit </w:t>
      </w:r>
      <w:r w:rsidR="00205AD8">
        <w:rPr>
          <w:szCs w:val="18"/>
        </w:rPr>
        <w:t xml:space="preserve">scenario </w:t>
      </w:r>
      <w:r>
        <w:rPr>
          <w:szCs w:val="18"/>
        </w:rPr>
        <w:t xml:space="preserve">is </w:t>
      </w:r>
      <w:r w:rsidR="00B5751C">
        <w:rPr>
          <w:szCs w:val="18"/>
        </w:rPr>
        <w:t>dat schoolleiders</w:t>
      </w:r>
      <w:r w:rsidR="00C5304A">
        <w:rPr>
          <w:szCs w:val="18"/>
        </w:rPr>
        <w:t>, leraren, ouders en leerlingen afhankelijker</w:t>
      </w:r>
      <w:r w:rsidR="002206ED">
        <w:rPr>
          <w:szCs w:val="18"/>
        </w:rPr>
        <w:t xml:space="preserve"> </w:t>
      </w:r>
      <w:r w:rsidR="00524351">
        <w:rPr>
          <w:szCs w:val="18"/>
        </w:rPr>
        <w:t xml:space="preserve">blijven </w:t>
      </w:r>
      <w:r w:rsidR="00C5304A">
        <w:rPr>
          <w:szCs w:val="18"/>
        </w:rPr>
        <w:t xml:space="preserve">van de ruimte die het bestuur </w:t>
      </w:r>
      <w:r w:rsidR="002206ED">
        <w:rPr>
          <w:szCs w:val="18"/>
        </w:rPr>
        <w:t>voor inspraak en betrokkenheid geeft</w:t>
      </w:r>
      <w:r w:rsidR="00524351">
        <w:rPr>
          <w:szCs w:val="18"/>
        </w:rPr>
        <w:t>, terwijl</w:t>
      </w:r>
      <w:r w:rsidR="00C5304A">
        <w:rPr>
          <w:szCs w:val="18"/>
        </w:rPr>
        <w:t xml:space="preserve"> </w:t>
      </w:r>
      <w:r w:rsidR="00524351">
        <w:rPr>
          <w:szCs w:val="18"/>
        </w:rPr>
        <w:t>l</w:t>
      </w:r>
      <w:r w:rsidR="00057677">
        <w:rPr>
          <w:szCs w:val="18"/>
        </w:rPr>
        <w:t xml:space="preserve">eraren zich </w:t>
      </w:r>
      <w:r w:rsidR="00524351">
        <w:rPr>
          <w:szCs w:val="18"/>
        </w:rPr>
        <w:t xml:space="preserve">nu al </w:t>
      </w:r>
      <w:r w:rsidR="00057677">
        <w:rPr>
          <w:szCs w:val="18"/>
        </w:rPr>
        <w:t>niet altijd gehoord</w:t>
      </w:r>
      <w:r w:rsidR="00524351">
        <w:rPr>
          <w:szCs w:val="18"/>
        </w:rPr>
        <w:t xml:space="preserve"> voelen</w:t>
      </w:r>
      <w:r w:rsidR="00057677">
        <w:rPr>
          <w:szCs w:val="18"/>
        </w:rPr>
        <w:t xml:space="preserve">. </w:t>
      </w:r>
      <w:r w:rsidR="00C5304A">
        <w:rPr>
          <w:szCs w:val="18"/>
        </w:rPr>
        <w:t xml:space="preserve">Dit </w:t>
      </w:r>
      <w:r w:rsidR="00F25AFE">
        <w:rPr>
          <w:szCs w:val="18"/>
        </w:rPr>
        <w:t>kan</w:t>
      </w:r>
      <w:r w:rsidR="00C5304A">
        <w:rPr>
          <w:szCs w:val="18"/>
        </w:rPr>
        <w:t xml:space="preserve"> nadelig</w:t>
      </w:r>
      <w:r w:rsidR="00F25AFE">
        <w:rPr>
          <w:szCs w:val="18"/>
        </w:rPr>
        <w:t xml:space="preserve"> uitpakken</w:t>
      </w:r>
      <w:r w:rsidR="00524351">
        <w:rPr>
          <w:szCs w:val="18"/>
        </w:rPr>
        <w:t>. Ook</w:t>
      </w:r>
      <w:r w:rsidR="00C5304A">
        <w:rPr>
          <w:szCs w:val="18"/>
        </w:rPr>
        <w:t xml:space="preserve">, omdat uit </w:t>
      </w:r>
      <w:r w:rsidR="006E7984" w:rsidRPr="001476C4">
        <w:rPr>
          <w:bCs/>
        </w:rPr>
        <w:t>de literatuur blijkt dat 1) de kwaliteit van de leraar het meest bepalend is voor onderwijskwaliteit</w:t>
      </w:r>
      <w:r w:rsidR="003A5347">
        <w:rPr>
          <w:bCs/>
        </w:rPr>
        <w:t xml:space="preserve"> en</w:t>
      </w:r>
      <w:r w:rsidR="006E7984" w:rsidRPr="001476C4">
        <w:rPr>
          <w:bCs/>
        </w:rPr>
        <w:t xml:space="preserve"> 2) </w:t>
      </w:r>
      <w:r w:rsidR="00C81A52">
        <w:rPr>
          <w:bCs/>
        </w:rPr>
        <w:t xml:space="preserve">de </w:t>
      </w:r>
      <w:r w:rsidR="006E7984" w:rsidRPr="001476C4">
        <w:rPr>
          <w:bCs/>
        </w:rPr>
        <w:t>schoolleider een kwaliteit</w:t>
      </w:r>
      <w:r w:rsidR="007421C8">
        <w:rPr>
          <w:bCs/>
        </w:rPr>
        <w:t>s</w:t>
      </w:r>
      <w:r w:rsidR="006E7984" w:rsidRPr="001476C4">
        <w:rPr>
          <w:bCs/>
        </w:rPr>
        <w:t xml:space="preserve">verhogend effect </w:t>
      </w:r>
      <w:r w:rsidR="00C81A52">
        <w:rPr>
          <w:bCs/>
        </w:rPr>
        <w:t>kan hebben</w:t>
      </w:r>
      <w:r w:rsidR="006E7984" w:rsidRPr="001476C4">
        <w:rPr>
          <w:bCs/>
        </w:rPr>
        <w:t>.</w:t>
      </w:r>
      <w:r w:rsidR="006F7F9A">
        <w:rPr>
          <w:rStyle w:val="Voetnootmarkering"/>
          <w:bCs/>
        </w:rPr>
        <w:footnoteReference w:id="29"/>
      </w:r>
      <w:r>
        <w:rPr>
          <w:bCs/>
        </w:rPr>
        <w:t xml:space="preserve"> </w:t>
      </w:r>
      <w:r w:rsidR="00592D10">
        <w:rPr>
          <w:bCs/>
        </w:rPr>
        <w:t xml:space="preserve">Daarnaast is </w:t>
      </w:r>
      <w:r w:rsidR="006C4419">
        <w:rPr>
          <w:bCs/>
        </w:rPr>
        <w:t xml:space="preserve">het </w:t>
      </w:r>
      <w:r w:rsidR="00592D10">
        <w:rPr>
          <w:bCs/>
        </w:rPr>
        <w:t xml:space="preserve">de vraag of dit </w:t>
      </w:r>
      <w:r w:rsidR="00205AD8">
        <w:rPr>
          <w:bCs/>
        </w:rPr>
        <w:t xml:space="preserve">scenario </w:t>
      </w:r>
      <w:r w:rsidR="00592D10">
        <w:rPr>
          <w:bCs/>
        </w:rPr>
        <w:t xml:space="preserve">genoeg waarborgen biedt om </w:t>
      </w:r>
      <w:r w:rsidR="00DD7CB8">
        <w:rPr>
          <w:bCs/>
        </w:rPr>
        <w:t xml:space="preserve">besturen </w:t>
      </w:r>
      <w:r w:rsidR="00592D10">
        <w:rPr>
          <w:bCs/>
        </w:rPr>
        <w:t xml:space="preserve">tot samenwerking te </w:t>
      </w:r>
      <w:r w:rsidR="00DD7CB8">
        <w:rPr>
          <w:bCs/>
        </w:rPr>
        <w:t xml:space="preserve">laten </w:t>
      </w:r>
      <w:r w:rsidR="00592D10">
        <w:rPr>
          <w:bCs/>
        </w:rPr>
        <w:t>komen</w:t>
      </w:r>
      <w:r w:rsidR="00C81A52">
        <w:rPr>
          <w:bCs/>
        </w:rPr>
        <w:t>,</w:t>
      </w:r>
      <w:r w:rsidR="00592D10">
        <w:rPr>
          <w:bCs/>
        </w:rPr>
        <w:t xml:space="preserve"> </w:t>
      </w:r>
      <w:r w:rsidR="00170118">
        <w:rPr>
          <w:bCs/>
        </w:rPr>
        <w:t>zoals</w:t>
      </w:r>
      <w:r w:rsidR="00C81A52">
        <w:rPr>
          <w:bCs/>
        </w:rPr>
        <w:t xml:space="preserve"> bij</w:t>
      </w:r>
      <w:r w:rsidR="00170118">
        <w:rPr>
          <w:bCs/>
        </w:rPr>
        <w:t xml:space="preserve"> de aanpak van de </w:t>
      </w:r>
      <w:r w:rsidR="00C81A52">
        <w:rPr>
          <w:bCs/>
        </w:rPr>
        <w:t>personeels</w:t>
      </w:r>
      <w:r w:rsidR="00170118">
        <w:rPr>
          <w:bCs/>
        </w:rPr>
        <w:t>tekorten</w:t>
      </w:r>
      <w:r w:rsidR="00C81A52">
        <w:rPr>
          <w:bCs/>
        </w:rPr>
        <w:t xml:space="preserve"> nodig is</w:t>
      </w:r>
      <w:r w:rsidR="00592D10">
        <w:rPr>
          <w:bCs/>
        </w:rPr>
        <w:t>.</w:t>
      </w:r>
      <w:r w:rsidR="00F53C7A">
        <w:rPr>
          <w:bCs/>
        </w:rPr>
        <w:t xml:space="preserve"> </w:t>
      </w:r>
      <w:r w:rsidR="00104168">
        <w:rPr>
          <w:bCs/>
        </w:rPr>
        <w:t xml:space="preserve">Verder </w:t>
      </w:r>
      <w:r w:rsidR="00F53C7A">
        <w:rPr>
          <w:bCs/>
        </w:rPr>
        <w:t>is</w:t>
      </w:r>
      <w:r w:rsidR="00104168">
        <w:rPr>
          <w:bCs/>
        </w:rPr>
        <w:t xml:space="preserve"> het</w:t>
      </w:r>
      <w:r w:rsidR="00F53C7A">
        <w:rPr>
          <w:bCs/>
        </w:rPr>
        <w:t xml:space="preserve"> de vraag of besturen de </w:t>
      </w:r>
      <w:r w:rsidR="00C81A52">
        <w:rPr>
          <w:bCs/>
        </w:rPr>
        <w:t xml:space="preserve">vereiste </w:t>
      </w:r>
      <w:r w:rsidR="00F53C7A">
        <w:rPr>
          <w:bCs/>
        </w:rPr>
        <w:t xml:space="preserve">professionaliseringsslag </w:t>
      </w:r>
      <w:r w:rsidR="00524351">
        <w:rPr>
          <w:bCs/>
        </w:rPr>
        <w:t>waar</w:t>
      </w:r>
      <w:r w:rsidR="00F53C7A">
        <w:rPr>
          <w:bCs/>
        </w:rPr>
        <w:t xml:space="preserve"> kunnen maken</w:t>
      </w:r>
      <w:r w:rsidR="0028710B">
        <w:rPr>
          <w:bCs/>
        </w:rPr>
        <w:t>. Deze professionaliseringsslag is</w:t>
      </w:r>
      <w:r w:rsidR="00F53C7A">
        <w:rPr>
          <w:bCs/>
        </w:rPr>
        <w:t xml:space="preserve"> nodig om de grote verantwoordelijkheden waar te kunnen maken.</w:t>
      </w:r>
      <w:r w:rsidR="00592D10">
        <w:rPr>
          <w:bCs/>
        </w:rPr>
        <w:t xml:space="preserve"> </w:t>
      </w:r>
      <w:r w:rsidR="00104168">
        <w:rPr>
          <w:bCs/>
        </w:rPr>
        <w:t xml:space="preserve">In dit scenario </w:t>
      </w:r>
      <w:r w:rsidR="00F25AFE">
        <w:rPr>
          <w:bCs/>
        </w:rPr>
        <w:t xml:space="preserve">blijven </w:t>
      </w:r>
      <w:r w:rsidR="002F1918">
        <w:rPr>
          <w:bCs/>
        </w:rPr>
        <w:t xml:space="preserve">werkgevers en werknemers aan de </w:t>
      </w:r>
      <w:r w:rsidR="002D7FCD">
        <w:t>cao-</w:t>
      </w:r>
      <w:r w:rsidR="006371B6">
        <w:t xml:space="preserve">onderhandelingstafel </w:t>
      </w:r>
      <w:r w:rsidR="002F1918">
        <w:t xml:space="preserve">in hun </w:t>
      </w:r>
      <w:r w:rsidR="00644815">
        <w:t xml:space="preserve">huidige </w:t>
      </w:r>
      <w:r w:rsidR="002F1918">
        <w:t>rol.</w:t>
      </w:r>
      <w:r w:rsidR="002206ED">
        <w:t xml:space="preserve"> Tot slot </w:t>
      </w:r>
      <w:r w:rsidR="00F53C7A">
        <w:t xml:space="preserve">geldt in </w:t>
      </w:r>
      <w:r w:rsidR="002206ED">
        <w:t xml:space="preserve">dit </w:t>
      </w:r>
      <w:r w:rsidR="00205AD8">
        <w:t xml:space="preserve">scenario </w:t>
      </w:r>
      <w:r w:rsidR="002206ED">
        <w:t xml:space="preserve">dat de politiek en de overheid zich moeten beperken in het beleid dat zij vormen. Zij </w:t>
      </w:r>
      <w:r w:rsidR="000858AA">
        <w:t xml:space="preserve">schrijven </w:t>
      </w:r>
      <w:r w:rsidR="002206ED">
        <w:t>hierin niet meer voor hoe besturen bepaald beleid uit moeten voeren.</w:t>
      </w:r>
      <w:r w:rsidR="00DD7CB8">
        <w:t xml:space="preserve"> Dit </w:t>
      </w:r>
      <w:r w:rsidR="000858AA">
        <w:t>schuurt met</w:t>
      </w:r>
      <w:r w:rsidR="00DD7CB8">
        <w:t xml:space="preserve"> de politieke behoefte aan meer grip.</w:t>
      </w:r>
    </w:p>
    <w:p w14:paraId="412F9A75" w14:textId="156B950D" w:rsidR="00EE7BEF" w:rsidRPr="00E82ACF" w:rsidRDefault="00EE7BEF" w:rsidP="005C5837">
      <w:pPr>
        <w:contextualSpacing/>
        <w:rPr>
          <w:u w:val="single"/>
        </w:rPr>
      </w:pPr>
    </w:p>
    <w:p w14:paraId="19F38A6B" w14:textId="3FEB7232" w:rsidR="00B61B5C" w:rsidRPr="006E491A" w:rsidRDefault="00205AD8" w:rsidP="005C5837">
      <w:pPr>
        <w:contextualSpacing/>
        <w:rPr>
          <w:bCs/>
          <w:i/>
          <w:iCs/>
          <w:szCs w:val="18"/>
          <w:u w:val="single"/>
        </w:rPr>
      </w:pPr>
      <w:r>
        <w:rPr>
          <w:bCs/>
          <w:i/>
          <w:iCs/>
          <w:szCs w:val="18"/>
          <w:u w:val="single"/>
        </w:rPr>
        <w:t>Scenario</w:t>
      </w:r>
      <w:r w:rsidRPr="006E491A">
        <w:rPr>
          <w:bCs/>
          <w:i/>
          <w:iCs/>
          <w:szCs w:val="18"/>
          <w:u w:val="single"/>
        </w:rPr>
        <w:t xml:space="preserve"> </w:t>
      </w:r>
      <w:r w:rsidR="00B61B5C" w:rsidRPr="006E491A">
        <w:rPr>
          <w:bCs/>
          <w:i/>
          <w:iCs/>
          <w:szCs w:val="18"/>
          <w:u w:val="single"/>
        </w:rPr>
        <w:t xml:space="preserve">B: </w:t>
      </w:r>
      <w:r w:rsidR="00CA7293" w:rsidRPr="006E491A">
        <w:rPr>
          <w:bCs/>
          <w:i/>
          <w:iCs/>
          <w:szCs w:val="18"/>
          <w:u w:val="single"/>
        </w:rPr>
        <w:t xml:space="preserve">Besturen aan zet voor maatschappelijke </w:t>
      </w:r>
      <w:r w:rsidR="00DD7CB8" w:rsidRPr="006E491A">
        <w:rPr>
          <w:bCs/>
          <w:i/>
          <w:iCs/>
          <w:szCs w:val="18"/>
          <w:u w:val="single"/>
        </w:rPr>
        <w:t>opdracht</w:t>
      </w:r>
      <w:r w:rsidR="00CA7293" w:rsidRPr="006E491A">
        <w:rPr>
          <w:bCs/>
          <w:i/>
          <w:iCs/>
          <w:szCs w:val="18"/>
          <w:u w:val="single"/>
        </w:rPr>
        <w:t xml:space="preserve">, scholen aan zet voor onderwijskundige vraagstukken </w:t>
      </w:r>
    </w:p>
    <w:p w14:paraId="1AF18C4C" w14:textId="03FE63A5" w:rsidR="00C834E0" w:rsidRPr="00B5751C" w:rsidRDefault="002206ED" w:rsidP="005C5837">
      <w:pPr>
        <w:contextualSpacing/>
        <w:rPr>
          <w:bCs/>
          <w:i/>
          <w:iCs/>
          <w:szCs w:val="18"/>
        </w:rPr>
      </w:pPr>
      <w:r w:rsidRPr="00B5751C">
        <w:rPr>
          <w:bCs/>
          <w:i/>
          <w:iCs/>
          <w:szCs w:val="18"/>
        </w:rPr>
        <w:t xml:space="preserve">Als </w:t>
      </w:r>
      <w:r w:rsidR="00205AD8">
        <w:rPr>
          <w:bCs/>
          <w:i/>
          <w:iCs/>
          <w:szCs w:val="18"/>
        </w:rPr>
        <w:t>scenario</w:t>
      </w:r>
      <w:r w:rsidR="00205AD8" w:rsidRPr="00B5751C">
        <w:rPr>
          <w:bCs/>
          <w:i/>
          <w:iCs/>
          <w:szCs w:val="18"/>
        </w:rPr>
        <w:t xml:space="preserve"> </w:t>
      </w:r>
      <w:r w:rsidRPr="00B5751C">
        <w:rPr>
          <w:bCs/>
          <w:i/>
          <w:iCs/>
          <w:szCs w:val="18"/>
        </w:rPr>
        <w:t xml:space="preserve">B gerealiseerd wordt, weet elke actor in de onderwijsketen wat van hem/haar verwacht wordt en welke keuzes wel/niet aan hem/haar zijn. </w:t>
      </w:r>
      <w:r w:rsidR="00B5751C" w:rsidRPr="00B5751C">
        <w:rPr>
          <w:bCs/>
          <w:i/>
          <w:iCs/>
          <w:szCs w:val="18"/>
        </w:rPr>
        <w:t>Eenieder</w:t>
      </w:r>
      <w:r w:rsidR="00F4291F" w:rsidRPr="00B5751C">
        <w:rPr>
          <w:bCs/>
          <w:i/>
          <w:iCs/>
          <w:szCs w:val="18"/>
        </w:rPr>
        <w:t xml:space="preserve"> doet </w:t>
      </w:r>
      <w:r w:rsidR="009F24D8">
        <w:rPr>
          <w:bCs/>
          <w:i/>
          <w:iCs/>
          <w:szCs w:val="18"/>
        </w:rPr>
        <w:t xml:space="preserve">waar die goed in is en </w:t>
      </w:r>
      <w:r w:rsidR="00F4291F" w:rsidRPr="00B5751C">
        <w:rPr>
          <w:bCs/>
          <w:i/>
          <w:iCs/>
          <w:szCs w:val="18"/>
        </w:rPr>
        <w:t xml:space="preserve">wat bij zijn/haar rol past: de schoolleider en leraar zijn </w:t>
      </w:r>
      <w:r w:rsidR="00C81A52">
        <w:rPr>
          <w:bCs/>
          <w:i/>
          <w:iCs/>
          <w:szCs w:val="18"/>
        </w:rPr>
        <w:t>leidend</w:t>
      </w:r>
      <w:r w:rsidR="00F4291F" w:rsidRPr="00B5751C">
        <w:rPr>
          <w:bCs/>
          <w:i/>
          <w:iCs/>
          <w:szCs w:val="18"/>
        </w:rPr>
        <w:t xml:space="preserve"> </w:t>
      </w:r>
      <w:r w:rsidR="00C81A52">
        <w:rPr>
          <w:bCs/>
          <w:i/>
          <w:iCs/>
          <w:szCs w:val="18"/>
        </w:rPr>
        <w:t xml:space="preserve">op </w:t>
      </w:r>
      <w:r w:rsidR="00F4291F" w:rsidRPr="00B5751C">
        <w:rPr>
          <w:bCs/>
          <w:i/>
          <w:iCs/>
          <w:szCs w:val="18"/>
        </w:rPr>
        <w:t xml:space="preserve">onderwijskundige vraagstukken en </w:t>
      </w:r>
      <w:r w:rsidR="00104168">
        <w:rPr>
          <w:bCs/>
          <w:i/>
          <w:iCs/>
          <w:szCs w:val="18"/>
        </w:rPr>
        <w:t>het bestuur</w:t>
      </w:r>
      <w:r w:rsidR="00F4291F" w:rsidRPr="00B5751C">
        <w:rPr>
          <w:bCs/>
          <w:i/>
          <w:iCs/>
          <w:szCs w:val="18"/>
        </w:rPr>
        <w:t xml:space="preserve"> richt zich op het ontzorgen van de school en de maatschappelijke </w:t>
      </w:r>
      <w:r w:rsidR="00DD7CB8">
        <w:rPr>
          <w:bCs/>
          <w:i/>
          <w:iCs/>
          <w:szCs w:val="18"/>
        </w:rPr>
        <w:t>opdracht</w:t>
      </w:r>
      <w:r w:rsidR="00F4291F" w:rsidRPr="00B5751C">
        <w:rPr>
          <w:bCs/>
          <w:i/>
          <w:iCs/>
          <w:szCs w:val="18"/>
        </w:rPr>
        <w:t xml:space="preserve">. De overheid is duidelijk in de doelen die zij stelt en kan consequent uitleggen waarom er voor welk instrument wordt gekozen. Daarnaast wordt het voor de (G)MR-leden makkelijker om het gesprek met de schoolleider en </w:t>
      </w:r>
      <w:r w:rsidR="00104168">
        <w:rPr>
          <w:bCs/>
          <w:i/>
          <w:iCs/>
          <w:szCs w:val="18"/>
        </w:rPr>
        <w:t>het bestuur</w:t>
      </w:r>
      <w:r w:rsidR="00104168" w:rsidRPr="00B5751C">
        <w:rPr>
          <w:bCs/>
          <w:i/>
          <w:iCs/>
          <w:szCs w:val="18"/>
        </w:rPr>
        <w:t xml:space="preserve"> </w:t>
      </w:r>
      <w:r w:rsidR="00F4291F" w:rsidRPr="00B5751C">
        <w:rPr>
          <w:bCs/>
          <w:i/>
          <w:iCs/>
          <w:szCs w:val="18"/>
        </w:rPr>
        <w:t xml:space="preserve">te voeren over de besteding van de middelen, omdat zij vanuit de verantwoording kunnen zien of </w:t>
      </w:r>
      <w:r w:rsidR="00DD7CB8">
        <w:rPr>
          <w:bCs/>
          <w:i/>
          <w:iCs/>
          <w:szCs w:val="18"/>
        </w:rPr>
        <w:t xml:space="preserve">hun bestuur afwijkt van </w:t>
      </w:r>
      <w:r w:rsidR="006B4485">
        <w:rPr>
          <w:bCs/>
          <w:i/>
          <w:iCs/>
          <w:szCs w:val="18"/>
        </w:rPr>
        <w:t>de door de overheid gestelde norm</w:t>
      </w:r>
      <w:r w:rsidR="00F4291F" w:rsidRPr="00B5751C">
        <w:rPr>
          <w:bCs/>
          <w:i/>
          <w:iCs/>
          <w:szCs w:val="18"/>
        </w:rPr>
        <w:t>.</w:t>
      </w:r>
      <w:r w:rsidRPr="00B5751C">
        <w:rPr>
          <w:bCs/>
          <w:i/>
          <w:iCs/>
          <w:szCs w:val="18"/>
        </w:rPr>
        <w:t xml:space="preserve"> </w:t>
      </w:r>
      <w:r w:rsidR="00F4291F" w:rsidRPr="00B5751C">
        <w:rPr>
          <w:bCs/>
          <w:i/>
          <w:iCs/>
          <w:szCs w:val="18"/>
        </w:rPr>
        <w:t>Ook de schoolleider weet</w:t>
      </w:r>
      <w:r w:rsidR="006821D3">
        <w:rPr>
          <w:bCs/>
          <w:i/>
          <w:iCs/>
          <w:szCs w:val="18"/>
        </w:rPr>
        <w:t xml:space="preserve"> </w:t>
      </w:r>
      <w:r w:rsidR="00F4291F" w:rsidRPr="00B5751C">
        <w:rPr>
          <w:bCs/>
          <w:i/>
          <w:iCs/>
          <w:szCs w:val="18"/>
        </w:rPr>
        <w:t xml:space="preserve">zich </w:t>
      </w:r>
      <w:r w:rsidR="00630EFD">
        <w:rPr>
          <w:bCs/>
          <w:i/>
          <w:iCs/>
          <w:szCs w:val="18"/>
        </w:rPr>
        <w:t>nader</w:t>
      </w:r>
      <w:r w:rsidR="00630EFD" w:rsidRPr="00B5751C">
        <w:rPr>
          <w:bCs/>
          <w:i/>
          <w:iCs/>
          <w:szCs w:val="18"/>
        </w:rPr>
        <w:t xml:space="preserve"> </w:t>
      </w:r>
      <w:r w:rsidR="00F4291F" w:rsidRPr="00B5751C">
        <w:rPr>
          <w:bCs/>
          <w:i/>
          <w:iCs/>
          <w:szCs w:val="18"/>
        </w:rPr>
        <w:t>geborgd in het zeggenschapssy</w:t>
      </w:r>
      <w:r w:rsidR="00EC09C0">
        <w:rPr>
          <w:bCs/>
          <w:i/>
          <w:iCs/>
          <w:szCs w:val="18"/>
        </w:rPr>
        <w:t>s</w:t>
      </w:r>
      <w:r w:rsidR="00F4291F" w:rsidRPr="00B5751C">
        <w:rPr>
          <w:bCs/>
          <w:i/>
          <w:iCs/>
          <w:szCs w:val="18"/>
        </w:rPr>
        <w:t>teem. Er is meer balans</w:t>
      </w:r>
      <w:r w:rsidR="00E736C8">
        <w:rPr>
          <w:bCs/>
          <w:i/>
          <w:iCs/>
          <w:szCs w:val="18"/>
        </w:rPr>
        <w:t xml:space="preserve"> in de verhouding</w:t>
      </w:r>
      <w:r w:rsidR="00F4291F" w:rsidRPr="00B5751C">
        <w:rPr>
          <w:bCs/>
          <w:i/>
          <w:iCs/>
          <w:szCs w:val="18"/>
        </w:rPr>
        <w:t xml:space="preserve"> tussen de verschillende actoren. Deze balans is ook terug te vinden aan de </w:t>
      </w:r>
      <w:r w:rsidR="00104168">
        <w:rPr>
          <w:bCs/>
          <w:i/>
          <w:iCs/>
          <w:szCs w:val="18"/>
        </w:rPr>
        <w:t>cao-</w:t>
      </w:r>
      <w:r w:rsidR="00104168" w:rsidRPr="00B5751C">
        <w:rPr>
          <w:bCs/>
          <w:i/>
          <w:iCs/>
          <w:szCs w:val="18"/>
        </w:rPr>
        <w:t>tafel</w:t>
      </w:r>
      <w:r w:rsidR="00F4291F" w:rsidRPr="00B5751C">
        <w:rPr>
          <w:bCs/>
          <w:i/>
          <w:iCs/>
          <w:szCs w:val="18"/>
        </w:rPr>
        <w:t>, waar zowel werkgeversorganisaties als werknemersorganisaties op voorhand de loonruimte weten. Hierdoor kan op alle tafels het goede gesprek worden gevoerd.</w:t>
      </w:r>
    </w:p>
    <w:p w14:paraId="1CC79EB0" w14:textId="77777777" w:rsidR="0010162E" w:rsidRDefault="0010162E" w:rsidP="001C73C6">
      <w:pPr>
        <w:rPr>
          <w:bCs/>
          <w:i/>
          <w:iCs/>
          <w:szCs w:val="18"/>
        </w:rPr>
      </w:pPr>
    </w:p>
    <w:p w14:paraId="55C29F79" w14:textId="4F98321F" w:rsidR="002206ED" w:rsidRPr="00B5751C" w:rsidRDefault="002206ED" w:rsidP="001C73C6">
      <w:pPr>
        <w:rPr>
          <w:bCs/>
          <w:i/>
          <w:iCs/>
          <w:szCs w:val="18"/>
        </w:rPr>
      </w:pPr>
      <w:r>
        <w:rPr>
          <w:bCs/>
          <w:i/>
          <w:iCs/>
          <w:szCs w:val="18"/>
        </w:rPr>
        <w:t>Rationale en invulling</w:t>
      </w:r>
    </w:p>
    <w:p w14:paraId="52BEFA18" w14:textId="599E8DEF" w:rsidR="007215E2" w:rsidRPr="007215E2" w:rsidRDefault="00A55C16" w:rsidP="001C73C6">
      <w:pPr>
        <w:rPr>
          <w:bCs/>
          <w:szCs w:val="18"/>
        </w:rPr>
      </w:pPr>
      <w:r w:rsidRPr="007215E2">
        <w:rPr>
          <w:bCs/>
          <w:szCs w:val="18"/>
        </w:rPr>
        <w:t>I</w:t>
      </w:r>
      <w:r w:rsidR="00FB3528" w:rsidRPr="007215E2">
        <w:rPr>
          <w:bCs/>
          <w:szCs w:val="18"/>
        </w:rPr>
        <w:t xml:space="preserve">n dit </w:t>
      </w:r>
      <w:r w:rsidR="00205AD8">
        <w:rPr>
          <w:bCs/>
          <w:szCs w:val="18"/>
        </w:rPr>
        <w:t>scenario</w:t>
      </w:r>
      <w:r w:rsidR="00205AD8" w:rsidRPr="007215E2">
        <w:rPr>
          <w:bCs/>
          <w:szCs w:val="18"/>
        </w:rPr>
        <w:t xml:space="preserve"> </w:t>
      </w:r>
      <w:r w:rsidR="00FB3528" w:rsidRPr="007215E2">
        <w:rPr>
          <w:bCs/>
          <w:szCs w:val="18"/>
        </w:rPr>
        <w:t xml:space="preserve">wordt per thema nadrukkelijk een keuze gemaakt wat het aangrijpingspunt van de sturing van de overheid is, of het om een schoolse, </w:t>
      </w:r>
      <w:r w:rsidR="00B5751C" w:rsidRPr="007215E2">
        <w:rPr>
          <w:bCs/>
          <w:szCs w:val="18"/>
        </w:rPr>
        <w:t>bovenschoolse</w:t>
      </w:r>
      <w:r w:rsidR="00FB3528" w:rsidRPr="007215E2">
        <w:rPr>
          <w:bCs/>
          <w:szCs w:val="18"/>
        </w:rPr>
        <w:t xml:space="preserve"> of bovenbestuurlijke aangelegenheid </w:t>
      </w:r>
      <w:r w:rsidR="00FB3528" w:rsidRPr="00EC66A2">
        <w:rPr>
          <w:bCs/>
          <w:szCs w:val="18"/>
        </w:rPr>
        <w:t xml:space="preserve">gaat. </w:t>
      </w:r>
      <w:r w:rsidR="00EC66A2" w:rsidRPr="00C63D97">
        <w:rPr>
          <w:rStyle w:val="cf01"/>
          <w:rFonts w:ascii="Verdana" w:hAnsi="Verdana"/>
        </w:rPr>
        <w:t xml:space="preserve">De afgelopen jaren was het aanknopingspunt voor beleid </w:t>
      </w:r>
      <w:r w:rsidR="007421C8">
        <w:rPr>
          <w:rStyle w:val="cf01"/>
          <w:rFonts w:ascii="Verdana" w:hAnsi="Verdana"/>
        </w:rPr>
        <w:t xml:space="preserve">in hoofdzaak </w:t>
      </w:r>
      <w:r w:rsidR="00EC66A2" w:rsidRPr="00C63D97">
        <w:rPr>
          <w:rStyle w:val="cf01"/>
          <w:rFonts w:ascii="Verdana" w:hAnsi="Verdana"/>
        </w:rPr>
        <w:t xml:space="preserve">het bestuur, waardoor veel taken </w:t>
      </w:r>
      <w:r w:rsidR="00EC66A2" w:rsidRPr="00C63D97">
        <w:rPr>
          <w:rStyle w:val="cf01"/>
          <w:rFonts w:ascii="Verdana" w:hAnsi="Verdana"/>
        </w:rPr>
        <w:lastRenderedPageBreak/>
        <w:t>en opgaves aan het bestuur waren om ze uit te voeren of te delegeren. Hierbij werd</w:t>
      </w:r>
      <w:r w:rsidR="00C81A52">
        <w:rPr>
          <w:rStyle w:val="cf01"/>
          <w:rFonts w:ascii="Verdana" w:hAnsi="Verdana"/>
        </w:rPr>
        <w:t>en</w:t>
      </w:r>
      <w:r w:rsidR="00EC66A2" w:rsidRPr="00C63D97">
        <w:rPr>
          <w:rStyle w:val="cf01"/>
          <w:rFonts w:ascii="Verdana" w:hAnsi="Verdana"/>
        </w:rPr>
        <w:t xml:space="preserve"> de schoolleider en leraar onvoldoende door de overheid in positie gebracht en stond de overheid zelf te veel op afstand. Met </w:t>
      </w:r>
      <w:r w:rsidR="00205AD8">
        <w:rPr>
          <w:rStyle w:val="cf01"/>
          <w:rFonts w:ascii="Verdana" w:hAnsi="Verdana"/>
        </w:rPr>
        <w:t>scenario</w:t>
      </w:r>
      <w:r w:rsidR="00205AD8" w:rsidRPr="00C63D97">
        <w:rPr>
          <w:rStyle w:val="cf01"/>
          <w:rFonts w:ascii="Verdana" w:hAnsi="Verdana"/>
        </w:rPr>
        <w:t xml:space="preserve"> </w:t>
      </w:r>
      <w:r w:rsidR="00C81A52">
        <w:rPr>
          <w:rStyle w:val="cf01"/>
          <w:rFonts w:ascii="Verdana" w:hAnsi="Verdana"/>
        </w:rPr>
        <w:t xml:space="preserve">B </w:t>
      </w:r>
      <w:r w:rsidR="00EC66A2" w:rsidRPr="00C63D97">
        <w:rPr>
          <w:rStyle w:val="cf01"/>
          <w:rFonts w:ascii="Verdana" w:hAnsi="Verdana"/>
        </w:rPr>
        <w:t>gaat de overheid meer definiëren welk</w:t>
      </w:r>
      <w:r w:rsidR="006B4485">
        <w:rPr>
          <w:rStyle w:val="cf01"/>
          <w:rFonts w:ascii="Verdana" w:hAnsi="Verdana"/>
        </w:rPr>
        <w:t>e onderwerpen</w:t>
      </w:r>
      <w:r w:rsidR="00EC66A2" w:rsidRPr="00C63D97">
        <w:rPr>
          <w:rStyle w:val="cf01"/>
          <w:rFonts w:ascii="Verdana" w:hAnsi="Verdana"/>
        </w:rPr>
        <w:t xml:space="preserve"> op welk niveau moet</w:t>
      </w:r>
      <w:r w:rsidR="0028710B">
        <w:rPr>
          <w:rStyle w:val="cf01"/>
          <w:rFonts w:ascii="Verdana" w:hAnsi="Verdana"/>
        </w:rPr>
        <w:t>en</w:t>
      </w:r>
      <w:r w:rsidR="00EC66A2" w:rsidRPr="00C63D97">
        <w:rPr>
          <w:rStyle w:val="cf01"/>
          <w:rFonts w:ascii="Verdana" w:hAnsi="Verdana"/>
        </w:rPr>
        <w:t xml:space="preserve"> worden opgepakt</w:t>
      </w:r>
      <w:r w:rsidR="006B4485">
        <w:rPr>
          <w:rStyle w:val="cf01"/>
          <w:rFonts w:ascii="Verdana" w:hAnsi="Verdana"/>
        </w:rPr>
        <w:t>.</w:t>
      </w:r>
      <w:r w:rsidR="0084307A" w:rsidRPr="007215E2">
        <w:rPr>
          <w:bCs/>
          <w:szCs w:val="18"/>
        </w:rPr>
        <w:t xml:space="preserve"> </w:t>
      </w:r>
      <w:r w:rsidR="003F5EF9" w:rsidRPr="00E86663">
        <w:t xml:space="preserve">Wanneer we naar de onderwijspraktijk kijken, dan tekent zich </w:t>
      </w:r>
      <w:r w:rsidR="000858AA">
        <w:t xml:space="preserve">de volgende </w:t>
      </w:r>
      <w:r w:rsidR="003F5EF9" w:rsidRPr="00E86663">
        <w:t>clustering van taken af</w:t>
      </w:r>
      <w:r w:rsidR="007215E2">
        <w:t>:</w:t>
      </w:r>
    </w:p>
    <w:p w14:paraId="015F47E5" w14:textId="0472CD21" w:rsidR="008D5D48" w:rsidRPr="00B5751C" w:rsidRDefault="00F4291F" w:rsidP="001C73C6">
      <w:pPr>
        <w:pStyle w:val="Lijstalinea"/>
        <w:numPr>
          <w:ilvl w:val="0"/>
          <w:numId w:val="55"/>
        </w:numPr>
        <w:ind w:left="426"/>
      </w:pPr>
      <w:r w:rsidRPr="00F1695D">
        <w:t>De school (</w:t>
      </w:r>
      <w:r w:rsidR="00104168">
        <w:t xml:space="preserve">de </w:t>
      </w:r>
      <w:r w:rsidRPr="00F1695D">
        <w:t xml:space="preserve">schoolleider en </w:t>
      </w:r>
      <w:r w:rsidR="006B4485">
        <w:t>het onderwijsteam</w:t>
      </w:r>
      <w:r w:rsidRPr="00F1695D">
        <w:t>) is</w:t>
      </w:r>
      <w:r w:rsidRPr="00B5751C">
        <w:t xml:space="preserve"> </w:t>
      </w:r>
      <w:r w:rsidR="006963CD" w:rsidRPr="00B5751C">
        <w:t>aan zet voor onderwijskundige vraagstukken</w:t>
      </w:r>
      <w:r w:rsidR="00567821">
        <w:rPr>
          <w:rStyle w:val="cf01"/>
          <w:rFonts w:ascii="Verdana" w:hAnsi="Verdana"/>
        </w:rPr>
        <w:t>.</w:t>
      </w:r>
      <w:r w:rsidR="006B4485" w:rsidRPr="00C63D97">
        <w:rPr>
          <w:rStyle w:val="cf01"/>
          <w:rFonts w:ascii="Verdana" w:hAnsi="Verdana"/>
        </w:rPr>
        <w:t xml:space="preserve"> </w:t>
      </w:r>
      <w:r w:rsidR="00567821">
        <w:rPr>
          <w:bCs/>
          <w:szCs w:val="18"/>
        </w:rPr>
        <w:t>H</w:t>
      </w:r>
      <w:r w:rsidR="006B4485" w:rsidRPr="007215E2">
        <w:rPr>
          <w:bCs/>
          <w:szCs w:val="18"/>
        </w:rPr>
        <w:t xml:space="preserve">et onderwijspersoneel </w:t>
      </w:r>
      <w:r w:rsidR="00567821" w:rsidRPr="007215E2">
        <w:rPr>
          <w:bCs/>
          <w:szCs w:val="18"/>
        </w:rPr>
        <w:t xml:space="preserve">werkt </w:t>
      </w:r>
      <w:r w:rsidR="00567821">
        <w:rPr>
          <w:bCs/>
          <w:szCs w:val="18"/>
        </w:rPr>
        <w:t xml:space="preserve">immers </w:t>
      </w:r>
      <w:r w:rsidR="006B4485" w:rsidRPr="007215E2">
        <w:rPr>
          <w:bCs/>
          <w:szCs w:val="18"/>
        </w:rPr>
        <w:t>elke dag met de leerling en ziet wat de leerling nodig heeft</w:t>
      </w:r>
      <w:r w:rsidRPr="00B5751C">
        <w:t>.</w:t>
      </w:r>
      <w:r w:rsidR="008D5D48" w:rsidRPr="00B5751C">
        <w:t xml:space="preserve"> </w:t>
      </w:r>
    </w:p>
    <w:p w14:paraId="2A2D8998" w14:textId="2A019AC5" w:rsidR="00F1695D" w:rsidRPr="00B5751C" w:rsidRDefault="00F4291F" w:rsidP="001C73C6">
      <w:pPr>
        <w:pStyle w:val="Lijstalinea"/>
        <w:numPr>
          <w:ilvl w:val="0"/>
          <w:numId w:val="55"/>
        </w:numPr>
        <w:ind w:left="426"/>
      </w:pPr>
      <w:r w:rsidRPr="00B5751C">
        <w:t>Het be</w:t>
      </w:r>
      <w:r w:rsidR="006963CD" w:rsidRPr="00B5751C">
        <w:t>stuur ontlast de school</w:t>
      </w:r>
      <w:r w:rsidRPr="00B5751C">
        <w:t xml:space="preserve"> door zorg te dragen </w:t>
      </w:r>
      <w:r w:rsidR="006725D2" w:rsidRPr="00B5751C">
        <w:t>voor alle voorwaarden die nodig zijn, zodat de school zich kan richten op die onderwijskundige vraagstukken</w:t>
      </w:r>
      <w:r w:rsidRPr="00B5751C">
        <w:t xml:space="preserve">. Dit doet het bestuur door administratie, ICT, financiën en HR </w:t>
      </w:r>
      <w:r w:rsidR="00DD7CB8">
        <w:t>(</w:t>
      </w:r>
      <w:r w:rsidRPr="00B5751C">
        <w:t>bovenschools</w:t>
      </w:r>
      <w:r w:rsidR="00DD7CB8">
        <w:t>)</w:t>
      </w:r>
      <w:r w:rsidRPr="00B5751C">
        <w:t xml:space="preserve"> te organiseren</w:t>
      </w:r>
      <w:r w:rsidR="006725D2" w:rsidRPr="00B5751C">
        <w:t>. Daarnaast blijft h</w:t>
      </w:r>
      <w:r w:rsidR="008D5D48" w:rsidRPr="00B5751C">
        <w:t xml:space="preserve">et bestuur verantwoordelijk voor </w:t>
      </w:r>
      <w:r w:rsidR="00B84D42" w:rsidRPr="00B5751C">
        <w:t xml:space="preserve">onder andere </w:t>
      </w:r>
      <w:r w:rsidR="008D5D48" w:rsidRPr="00B5751C">
        <w:t>het inrichten van het kwaliteitszorgsysteem en het voldoen aan de wettelijke vereisten.</w:t>
      </w:r>
      <w:r w:rsidR="003F5EF9" w:rsidRPr="00B5751C">
        <w:t xml:space="preserve"> </w:t>
      </w:r>
    </w:p>
    <w:p w14:paraId="1147FB9E" w14:textId="2B4A2754" w:rsidR="00E52B09" w:rsidRPr="00E52B09" w:rsidRDefault="00F4291F" w:rsidP="00E52B09">
      <w:pPr>
        <w:pStyle w:val="Lijstalinea"/>
        <w:numPr>
          <w:ilvl w:val="0"/>
          <w:numId w:val="55"/>
        </w:numPr>
        <w:ind w:left="426"/>
      </w:pPr>
      <w:r w:rsidRPr="00B5751C">
        <w:t xml:space="preserve">Het bestuur is aan zet voor </w:t>
      </w:r>
      <w:r w:rsidR="006963CD" w:rsidRPr="00B5751C">
        <w:t xml:space="preserve">bestuurlijke samenwerking </w:t>
      </w:r>
      <w:r w:rsidRPr="00B5751C">
        <w:t>rondom</w:t>
      </w:r>
      <w:r w:rsidR="006963CD" w:rsidRPr="00B5751C">
        <w:t xml:space="preserve"> </w:t>
      </w:r>
      <w:r w:rsidR="00DD7CB8">
        <w:t xml:space="preserve">de </w:t>
      </w:r>
      <w:r w:rsidR="006963CD" w:rsidRPr="00B5751C">
        <w:t xml:space="preserve">maatschappelijke </w:t>
      </w:r>
      <w:r w:rsidR="00DD7CB8">
        <w:t>opdracht</w:t>
      </w:r>
      <w:r w:rsidRPr="00B5751C">
        <w:t>.</w:t>
      </w:r>
      <w:r w:rsidR="00E52B09">
        <w:t xml:space="preserve"> </w:t>
      </w:r>
      <w:r w:rsidR="00592D10" w:rsidRPr="00CD4059">
        <w:t xml:space="preserve">Er </w:t>
      </w:r>
      <w:r w:rsidR="003F5EF9" w:rsidRPr="00CD4059">
        <w:t xml:space="preserve">zijn maatschappelijke en regionale vraagstukken die besturen </w:t>
      </w:r>
      <w:r w:rsidR="007A32CB">
        <w:t xml:space="preserve">alleen in </w:t>
      </w:r>
      <w:r w:rsidR="003F5EF9" w:rsidRPr="00CD4059">
        <w:t xml:space="preserve">samenwerking met </w:t>
      </w:r>
      <w:r w:rsidR="007A32CB">
        <w:t>elkaar effectief kunnen aanpakken</w:t>
      </w:r>
      <w:r w:rsidR="003F5EF9" w:rsidRPr="00CD4059">
        <w:t>. Dit moet dus boven</w:t>
      </w:r>
      <w:r w:rsidR="009F24D8">
        <w:t>- of inter</w:t>
      </w:r>
      <w:r w:rsidR="003F5EF9" w:rsidRPr="00CD4059">
        <w:t>bestuurlijk georganiseerd worden.</w:t>
      </w:r>
      <w:r w:rsidR="00312DAA" w:rsidRPr="00CD4059">
        <w:t xml:space="preserve"> </w:t>
      </w:r>
      <w:r w:rsidR="00E52B09" w:rsidRPr="00E52B09">
        <w:t>Onderwijsregio</w:t>
      </w:r>
      <w:r w:rsidR="00D72196">
        <w:t>’</w:t>
      </w:r>
      <w:r w:rsidR="00E52B09" w:rsidRPr="00E52B09">
        <w:t xml:space="preserve">s </w:t>
      </w:r>
      <w:r w:rsidR="00D72196">
        <w:t xml:space="preserve">of samenwerkingsverbanden </w:t>
      </w:r>
      <w:r w:rsidR="00C81A52">
        <w:t>zijn</w:t>
      </w:r>
      <w:r w:rsidR="00C81A52" w:rsidRPr="00E52B09">
        <w:t xml:space="preserve"> </w:t>
      </w:r>
      <w:r w:rsidR="00E52B09" w:rsidRPr="00E52B09">
        <w:t xml:space="preserve">een </w:t>
      </w:r>
      <w:r w:rsidR="00E52B09">
        <w:t xml:space="preserve">logische </w:t>
      </w:r>
      <w:r w:rsidR="00E52B09" w:rsidRPr="00E52B09">
        <w:t>plek</w:t>
      </w:r>
      <w:r w:rsidR="00346133">
        <w:t xml:space="preserve"> </w:t>
      </w:r>
      <w:r w:rsidR="00E52B09">
        <w:t>om</w:t>
      </w:r>
      <w:r w:rsidR="00E52B09" w:rsidRPr="00E52B09">
        <w:t xml:space="preserve"> </w:t>
      </w:r>
      <w:r w:rsidR="00E52B09">
        <w:t xml:space="preserve">deze samenwerking vorm te geven. </w:t>
      </w:r>
    </w:p>
    <w:p w14:paraId="2D5DC761" w14:textId="0DCAEB4D" w:rsidR="007215E2" w:rsidRDefault="007215E2" w:rsidP="007215E2">
      <w:pPr>
        <w:ind w:left="66"/>
      </w:pPr>
    </w:p>
    <w:p w14:paraId="3CB18FB6" w14:textId="433416D2" w:rsidR="007215E2" w:rsidRPr="00CD4059" w:rsidRDefault="007215E2" w:rsidP="001C73C6">
      <w:pPr>
        <w:ind w:left="66"/>
      </w:pPr>
      <w:r>
        <w:t xml:space="preserve">In dit </w:t>
      </w:r>
      <w:r w:rsidR="00205AD8">
        <w:t xml:space="preserve">scenario </w:t>
      </w:r>
      <w:r>
        <w:t>wordt het volgende gerealiseerd:</w:t>
      </w:r>
    </w:p>
    <w:p w14:paraId="6C8B92E9" w14:textId="0A869714" w:rsidR="0052600F" w:rsidRPr="00346133" w:rsidRDefault="0052600F" w:rsidP="0052600F">
      <w:pPr>
        <w:pStyle w:val="Lijstalinea"/>
        <w:numPr>
          <w:ilvl w:val="0"/>
          <w:numId w:val="52"/>
        </w:numPr>
        <w:ind w:left="426"/>
        <w:rPr>
          <w:bCs/>
          <w:szCs w:val="18"/>
        </w:rPr>
      </w:pPr>
      <w:r w:rsidRPr="00346133">
        <w:rPr>
          <w:bCs/>
          <w:szCs w:val="18"/>
        </w:rPr>
        <w:t xml:space="preserve">De </w:t>
      </w:r>
      <w:r w:rsidRPr="00346133">
        <w:rPr>
          <w:bCs/>
          <w:i/>
          <w:iCs/>
          <w:szCs w:val="18"/>
        </w:rPr>
        <w:t>overheid</w:t>
      </w:r>
      <w:r w:rsidRPr="00346133">
        <w:rPr>
          <w:bCs/>
          <w:szCs w:val="18"/>
        </w:rPr>
        <w:t xml:space="preserve"> heeft in dit </w:t>
      </w:r>
      <w:r w:rsidR="00205AD8">
        <w:rPr>
          <w:bCs/>
          <w:szCs w:val="18"/>
        </w:rPr>
        <w:t>scenario</w:t>
      </w:r>
      <w:r w:rsidR="00205AD8" w:rsidRPr="00346133">
        <w:rPr>
          <w:bCs/>
          <w:szCs w:val="18"/>
        </w:rPr>
        <w:t xml:space="preserve"> </w:t>
      </w:r>
      <w:r w:rsidRPr="00346133">
        <w:rPr>
          <w:bCs/>
          <w:szCs w:val="18"/>
        </w:rPr>
        <w:t xml:space="preserve">een grotere rol dan in </w:t>
      </w:r>
      <w:r w:rsidR="00205AD8">
        <w:rPr>
          <w:bCs/>
          <w:szCs w:val="18"/>
        </w:rPr>
        <w:t>scenario</w:t>
      </w:r>
      <w:r w:rsidR="00205AD8" w:rsidRPr="00346133">
        <w:rPr>
          <w:bCs/>
          <w:szCs w:val="18"/>
        </w:rPr>
        <w:t xml:space="preserve"> </w:t>
      </w:r>
      <w:r w:rsidRPr="00346133">
        <w:rPr>
          <w:bCs/>
          <w:szCs w:val="18"/>
        </w:rPr>
        <w:t xml:space="preserve">A. Zij geeft een intensievere invulling </w:t>
      </w:r>
      <w:r w:rsidR="00567821">
        <w:rPr>
          <w:bCs/>
          <w:szCs w:val="18"/>
        </w:rPr>
        <w:t>aan</w:t>
      </w:r>
      <w:r w:rsidR="00567821" w:rsidRPr="00346133">
        <w:rPr>
          <w:bCs/>
          <w:szCs w:val="18"/>
        </w:rPr>
        <w:t xml:space="preserve"> </w:t>
      </w:r>
      <w:r w:rsidRPr="00346133">
        <w:rPr>
          <w:bCs/>
          <w:szCs w:val="18"/>
        </w:rPr>
        <w:t xml:space="preserve">de zorg voor het </w:t>
      </w:r>
      <w:r w:rsidRPr="00870F57">
        <w:rPr>
          <w:bCs/>
          <w:szCs w:val="18"/>
        </w:rPr>
        <w:t xml:space="preserve">onderwijs, ten behoeve van de maatschappelijke opdracht </w:t>
      </w:r>
      <w:r w:rsidR="00870F57" w:rsidRPr="00870F57">
        <w:rPr>
          <w:bCs/>
          <w:szCs w:val="18"/>
        </w:rPr>
        <w:t>en zodat er</w:t>
      </w:r>
      <w:r w:rsidRPr="00870F57">
        <w:rPr>
          <w:bCs/>
          <w:szCs w:val="18"/>
        </w:rPr>
        <w:t xml:space="preserve"> meer aandacht </w:t>
      </w:r>
      <w:r w:rsidR="00870F57" w:rsidRPr="00870F57">
        <w:rPr>
          <w:bCs/>
          <w:szCs w:val="18"/>
        </w:rPr>
        <w:t xml:space="preserve">komt </w:t>
      </w:r>
      <w:r w:rsidRPr="00870F57">
        <w:rPr>
          <w:bCs/>
          <w:szCs w:val="18"/>
        </w:rPr>
        <w:t>voor wat er nodig is in de klas.</w:t>
      </w:r>
      <w:r w:rsidRPr="00346133">
        <w:rPr>
          <w:bCs/>
          <w:szCs w:val="18"/>
        </w:rPr>
        <w:t xml:space="preserve"> </w:t>
      </w:r>
      <w:r w:rsidR="00555100">
        <w:rPr>
          <w:bCs/>
          <w:szCs w:val="18"/>
        </w:rPr>
        <w:t>Dit doet ze door het stellen van duidelijke kaders en randvoorwaarden</w:t>
      </w:r>
      <w:r w:rsidR="008D5762">
        <w:rPr>
          <w:bCs/>
          <w:szCs w:val="18"/>
        </w:rPr>
        <w:t xml:space="preserve">, zoals met </w:t>
      </w:r>
      <w:r w:rsidR="006C4419">
        <w:rPr>
          <w:bCs/>
          <w:szCs w:val="18"/>
        </w:rPr>
        <w:t xml:space="preserve">het </w:t>
      </w:r>
      <w:r w:rsidR="008D5762">
        <w:rPr>
          <w:bCs/>
          <w:szCs w:val="18"/>
        </w:rPr>
        <w:t>wet</w:t>
      </w:r>
      <w:r w:rsidR="006C4419">
        <w:rPr>
          <w:bCs/>
          <w:szCs w:val="18"/>
        </w:rPr>
        <w:t>svoorstel</w:t>
      </w:r>
      <w:r w:rsidR="008D5762">
        <w:rPr>
          <w:bCs/>
          <w:szCs w:val="18"/>
        </w:rPr>
        <w:t xml:space="preserve"> sHRM</w:t>
      </w:r>
      <w:r w:rsidR="00D53314">
        <w:rPr>
          <w:bCs/>
          <w:szCs w:val="18"/>
        </w:rPr>
        <w:t xml:space="preserve"> </w:t>
      </w:r>
      <w:r w:rsidR="006C4419">
        <w:rPr>
          <w:bCs/>
          <w:szCs w:val="18"/>
        </w:rPr>
        <w:t>wordt</w:t>
      </w:r>
      <w:r w:rsidR="00D53314">
        <w:rPr>
          <w:bCs/>
          <w:szCs w:val="18"/>
        </w:rPr>
        <w:t xml:space="preserve"> gedaan</w:t>
      </w:r>
      <w:r w:rsidR="00555100">
        <w:rPr>
          <w:bCs/>
          <w:szCs w:val="18"/>
        </w:rPr>
        <w:t xml:space="preserve">. </w:t>
      </w:r>
      <w:r w:rsidRPr="00346133">
        <w:rPr>
          <w:bCs/>
          <w:szCs w:val="18"/>
        </w:rPr>
        <w:t xml:space="preserve">De overheid ondersteunt scholen, schoolbesturen en regio’s met die taken die nodig zijn maar niet door het veld zelf georganiseerd kunnen worden. Denk hierbij aan een stevige kennisinfrastructuur ten behoeve van onderzoek en kennisverspreiding, bijvoorbeeld </w:t>
      </w:r>
      <w:r>
        <w:rPr>
          <w:bCs/>
          <w:szCs w:val="18"/>
        </w:rPr>
        <w:t>voor</w:t>
      </w:r>
      <w:r w:rsidRPr="00346133">
        <w:rPr>
          <w:bCs/>
          <w:szCs w:val="18"/>
        </w:rPr>
        <w:t xml:space="preserve"> de ondersteuning van scholen </w:t>
      </w:r>
      <w:r w:rsidR="00D53314">
        <w:rPr>
          <w:bCs/>
          <w:szCs w:val="18"/>
        </w:rPr>
        <w:t>bij</w:t>
      </w:r>
      <w:r w:rsidR="00D53314" w:rsidRPr="00346133">
        <w:rPr>
          <w:bCs/>
          <w:szCs w:val="18"/>
        </w:rPr>
        <w:t xml:space="preserve"> </w:t>
      </w:r>
      <w:r w:rsidRPr="00346133">
        <w:rPr>
          <w:bCs/>
          <w:szCs w:val="18"/>
        </w:rPr>
        <w:t xml:space="preserve">evidence-informed werken. Daarnaast bepaalt de overheid via maatregelen in de zeggenschap </w:t>
      </w:r>
      <w:r w:rsidRPr="00C63D97">
        <w:rPr>
          <w:rStyle w:val="cf01"/>
          <w:rFonts w:ascii="Verdana" w:hAnsi="Verdana"/>
        </w:rPr>
        <w:t>welk</w:t>
      </w:r>
      <w:r>
        <w:rPr>
          <w:rStyle w:val="cf01"/>
          <w:rFonts w:ascii="Verdana" w:hAnsi="Verdana"/>
        </w:rPr>
        <w:t>e onderwerpen</w:t>
      </w:r>
      <w:r w:rsidRPr="00C63D97">
        <w:rPr>
          <w:rStyle w:val="cf01"/>
          <w:rFonts w:ascii="Verdana" w:hAnsi="Verdana"/>
        </w:rPr>
        <w:t xml:space="preserve"> op welk niveau moet worden </w:t>
      </w:r>
      <w:r w:rsidR="00524351">
        <w:rPr>
          <w:rStyle w:val="cf01"/>
          <w:rFonts w:ascii="Verdana" w:hAnsi="Verdana"/>
        </w:rPr>
        <w:t>besproken</w:t>
      </w:r>
      <w:r w:rsidRPr="00346133">
        <w:rPr>
          <w:bCs/>
          <w:szCs w:val="18"/>
        </w:rPr>
        <w:t xml:space="preserve">. </w:t>
      </w:r>
      <w:r w:rsidR="00567821">
        <w:rPr>
          <w:bCs/>
          <w:szCs w:val="18"/>
        </w:rPr>
        <w:t>D</w:t>
      </w:r>
      <w:r w:rsidRPr="00346133">
        <w:rPr>
          <w:bCs/>
          <w:szCs w:val="18"/>
        </w:rPr>
        <w:t xml:space="preserve">e overheid </w:t>
      </w:r>
      <w:r w:rsidR="00567821">
        <w:rPr>
          <w:bCs/>
          <w:szCs w:val="18"/>
        </w:rPr>
        <w:t xml:space="preserve">zet </w:t>
      </w:r>
      <w:r w:rsidRPr="00346133">
        <w:rPr>
          <w:bCs/>
          <w:szCs w:val="18"/>
        </w:rPr>
        <w:t>naast wet- en regelgeving, bekostiging en toezicht ook andere sturingsinstrumenten in zoals communicatie en facilitering van het gesprek in het veld. Er wordt een kader ontwikkeld voor welk instrument in welke situatie wordt ingezet, zodat dit navolgbaar is voor het veld</w:t>
      </w:r>
      <w:r w:rsidR="00567821">
        <w:rPr>
          <w:bCs/>
          <w:szCs w:val="18"/>
        </w:rPr>
        <w:t xml:space="preserve"> en politiek</w:t>
      </w:r>
      <w:r w:rsidRPr="00346133">
        <w:rPr>
          <w:bCs/>
          <w:szCs w:val="18"/>
        </w:rPr>
        <w:t>.</w:t>
      </w:r>
    </w:p>
    <w:p w14:paraId="2E877B85" w14:textId="0B22B7CB" w:rsidR="00592D10" w:rsidRPr="009F24D8" w:rsidRDefault="00632CB6" w:rsidP="009F24D8">
      <w:pPr>
        <w:pStyle w:val="Lijstalinea"/>
        <w:numPr>
          <w:ilvl w:val="0"/>
          <w:numId w:val="52"/>
        </w:numPr>
        <w:ind w:left="426"/>
        <w:rPr>
          <w:bCs/>
          <w:szCs w:val="18"/>
        </w:rPr>
      </w:pPr>
      <w:r>
        <w:rPr>
          <w:bCs/>
          <w:szCs w:val="18"/>
        </w:rPr>
        <w:t>In het kader van</w:t>
      </w:r>
      <w:r w:rsidR="00E86663">
        <w:rPr>
          <w:bCs/>
          <w:szCs w:val="18"/>
        </w:rPr>
        <w:t xml:space="preserve"> </w:t>
      </w:r>
      <w:r w:rsidR="00E86663" w:rsidRPr="001C73C6">
        <w:rPr>
          <w:bCs/>
          <w:i/>
          <w:iCs/>
          <w:szCs w:val="18"/>
        </w:rPr>
        <w:t>zeggenschap</w:t>
      </w:r>
      <w:r w:rsidR="003F5EF9" w:rsidRPr="00E86663">
        <w:rPr>
          <w:bCs/>
          <w:szCs w:val="18"/>
        </w:rPr>
        <w:t xml:space="preserve"> </w:t>
      </w:r>
      <w:r w:rsidR="007215E2">
        <w:rPr>
          <w:bCs/>
          <w:szCs w:val="18"/>
        </w:rPr>
        <w:t>krijg</w:t>
      </w:r>
      <w:r w:rsidR="0052600F">
        <w:rPr>
          <w:bCs/>
          <w:szCs w:val="18"/>
        </w:rPr>
        <w:t xml:space="preserve">t </w:t>
      </w:r>
      <w:r w:rsidR="003F41C9" w:rsidRPr="00E86663">
        <w:rPr>
          <w:bCs/>
          <w:szCs w:val="18"/>
        </w:rPr>
        <w:t>de schoolleider een stevigere positie ten opzichte van het bestuur voor alles wat direct de klas en de onderwijsinhoud raakt</w:t>
      </w:r>
      <w:r w:rsidR="00B8124A" w:rsidRPr="00E86663">
        <w:rPr>
          <w:bCs/>
          <w:szCs w:val="18"/>
        </w:rPr>
        <w:t>.</w:t>
      </w:r>
      <w:r w:rsidR="009F24D8" w:rsidRPr="009F24D8">
        <w:rPr>
          <w:bCs/>
          <w:szCs w:val="18"/>
        </w:rPr>
        <w:t xml:space="preserve"> Om aan deze intentie invulling te geven kan bijvoorbeeld de positie van de schoolleider wettelijk </w:t>
      </w:r>
      <w:r w:rsidR="006821D3">
        <w:rPr>
          <w:bCs/>
          <w:szCs w:val="18"/>
        </w:rPr>
        <w:t xml:space="preserve">versterkt </w:t>
      </w:r>
      <w:r w:rsidR="009F24D8" w:rsidRPr="009F24D8">
        <w:rPr>
          <w:bCs/>
          <w:szCs w:val="18"/>
        </w:rPr>
        <w:t xml:space="preserve">worden en het gesprek tussen schoolleider en intern toezichthouder worden geborgd. </w:t>
      </w:r>
      <w:r w:rsidR="006821D3">
        <w:rPr>
          <w:bCs/>
          <w:szCs w:val="18"/>
        </w:rPr>
        <w:t>Ook de leraar krijgt een sterkere positie</w:t>
      </w:r>
      <w:r w:rsidR="00D53314">
        <w:rPr>
          <w:bCs/>
          <w:szCs w:val="18"/>
        </w:rPr>
        <w:t>, zodat</w:t>
      </w:r>
      <w:r w:rsidR="00C570FA">
        <w:rPr>
          <w:bCs/>
          <w:szCs w:val="18"/>
        </w:rPr>
        <w:t xml:space="preserve"> de autonomie van de leraar </w:t>
      </w:r>
      <w:r w:rsidR="00D53314">
        <w:rPr>
          <w:bCs/>
          <w:szCs w:val="18"/>
        </w:rPr>
        <w:t>wordt geborgd:</w:t>
      </w:r>
      <w:r w:rsidR="006821D3">
        <w:rPr>
          <w:bCs/>
          <w:szCs w:val="18"/>
        </w:rPr>
        <w:t xml:space="preserve"> het professioneel statuut wordt een levend document waar daadwerkelijk naar gehandeld wordt en er wordt kritisch bezien op welke onderwerpen een achterbanraadpleging verplicht wordt</w:t>
      </w:r>
      <w:r w:rsidR="009F24D8" w:rsidRPr="009F24D8">
        <w:rPr>
          <w:bCs/>
          <w:szCs w:val="18"/>
        </w:rPr>
        <w:t>.</w:t>
      </w:r>
      <w:r w:rsidR="009F24D8">
        <w:rPr>
          <w:bCs/>
          <w:szCs w:val="18"/>
        </w:rPr>
        <w:t xml:space="preserve"> </w:t>
      </w:r>
      <w:r w:rsidR="00524351">
        <w:rPr>
          <w:bCs/>
          <w:szCs w:val="18"/>
        </w:rPr>
        <w:t xml:space="preserve">De medezeggenschap wordt ondersteund, zodat wijzigingen op bijvoorbeeld het gebied van lesuren niet buiten de goedkeuring van de (G)MR om doorgevoerd kunnen worden. </w:t>
      </w:r>
      <w:r w:rsidR="003F41C9" w:rsidRPr="009F24D8">
        <w:rPr>
          <w:bCs/>
          <w:szCs w:val="18"/>
        </w:rPr>
        <w:t>Het bestuur blijft eindverantwoordelijk voor de onderwijskwaliteit</w:t>
      </w:r>
      <w:r w:rsidR="009F24D8">
        <w:rPr>
          <w:bCs/>
          <w:szCs w:val="18"/>
        </w:rPr>
        <w:t xml:space="preserve"> en</w:t>
      </w:r>
      <w:r w:rsidR="003F41C9" w:rsidRPr="009F24D8">
        <w:rPr>
          <w:bCs/>
          <w:szCs w:val="18"/>
        </w:rPr>
        <w:t xml:space="preserve"> </w:t>
      </w:r>
      <w:r w:rsidR="00761E95" w:rsidRPr="009F24D8">
        <w:rPr>
          <w:bCs/>
          <w:szCs w:val="18"/>
        </w:rPr>
        <w:t xml:space="preserve">wordt </w:t>
      </w:r>
      <w:r w:rsidR="003F41C9" w:rsidRPr="009F24D8">
        <w:rPr>
          <w:bCs/>
          <w:szCs w:val="18"/>
        </w:rPr>
        <w:t xml:space="preserve">daar </w:t>
      </w:r>
      <w:r w:rsidR="003F41C9" w:rsidRPr="009F24D8">
        <w:rPr>
          <w:bCs/>
          <w:szCs w:val="18"/>
        </w:rPr>
        <w:lastRenderedPageBreak/>
        <w:t>ook op aangesproken</w:t>
      </w:r>
      <w:r w:rsidR="009F24D8">
        <w:rPr>
          <w:bCs/>
          <w:szCs w:val="18"/>
        </w:rPr>
        <w:t>.</w:t>
      </w:r>
      <w:r w:rsidR="0028710B">
        <w:rPr>
          <w:bCs/>
          <w:szCs w:val="18"/>
        </w:rPr>
        <w:t xml:space="preserve"> </w:t>
      </w:r>
      <w:r w:rsidR="009F24D8">
        <w:rPr>
          <w:bCs/>
          <w:szCs w:val="18"/>
        </w:rPr>
        <w:t>D</w:t>
      </w:r>
      <w:r w:rsidR="00FB3528" w:rsidRPr="009F24D8">
        <w:rPr>
          <w:bCs/>
          <w:szCs w:val="18"/>
        </w:rPr>
        <w:t>e onderwijsregio’s zijn nadrukkelijk</w:t>
      </w:r>
      <w:r w:rsidRPr="009F24D8">
        <w:rPr>
          <w:bCs/>
          <w:szCs w:val="18"/>
        </w:rPr>
        <w:t xml:space="preserve"> de</w:t>
      </w:r>
      <w:r w:rsidR="00FB3528" w:rsidRPr="009F24D8">
        <w:rPr>
          <w:bCs/>
          <w:szCs w:val="18"/>
        </w:rPr>
        <w:t xml:space="preserve"> plek om bovenbestuurlijke samenwerking vorm te geven</w:t>
      </w:r>
      <w:r w:rsidR="003F5EF9" w:rsidRPr="009F24D8">
        <w:rPr>
          <w:bCs/>
          <w:szCs w:val="18"/>
        </w:rPr>
        <w:t xml:space="preserve">. </w:t>
      </w:r>
    </w:p>
    <w:p w14:paraId="667019FE" w14:textId="1F6DE40F" w:rsidR="00E86663" w:rsidRDefault="00E86663" w:rsidP="00E86663">
      <w:pPr>
        <w:pStyle w:val="Lijstalinea"/>
        <w:numPr>
          <w:ilvl w:val="0"/>
          <w:numId w:val="52"/>
        </w:numPr>
        <w:ind w:left="426"/>
        <w:rPr>
          <w:bCs/>
          <w:szCs w:val="18"/>
        </w:rPr>
      </w:pPr>
      <w:r>
        <w:rPr>
          <w:bCs/>
          <w:szCs w:val="18"/>
        </w:rPr>
        <w:t xml:space="preserve">Voor </w:t>
      </w:r>
      <w:r w:rsidRPr="001C73C6">
        <w:rPr>
          <w:bCs/>
          <w:i/>
          <w:iCs/>
          <w:szCs w:val="18"/>
        </w:rPr>
        <w:t>bekostiging</w:t>
      </w:r>
      <w:r>
        <w:rPr>
          <w:bCs/>
          <w:szCs w:val="18"/>
        </w:rPr>
        <w:t xml:space="preserve"> </w:t>
      </w:r>
      <w:r w:rsidR="008D5D48">
        <w:rPr>
          <w:bCs/>
          <w:szCs w:val="18"/>
        </w:rPr>
        <w:t>is</w:t>
      </w:r>
      <w:r>
        <w:rPr>
          <w:bCs/>
          <w:szCs w:val="18"/>
        </w:rPr>
        <w:t xml:space="preserve"> er een</w:t>
      </w:r>
      <w:r w:rsidR="00A55C16" w:rsidRPr="00E86663">
        <w:rPr>
          <w:bCs/>
          <w:szCs w:val="18"/>
        </w:rPr>
        <w:t xml:space="preserve"> </w:t>
      </w:r>
      <w:r w:rsidR="00942D18" w:rsidRPr="00E86663">
        <w:rPr>
          <w:bCs/>
          <w:szCs w:val="18"/>
        </w:rPr>
        <w:t>basis</w:t>
      </w:r>
      <w:r w:rsidR="00A55C16" w:rsidRPr="00E86663">
        <w:rPr>
          <w:bCs/>
          <w:szCs w:val="18"/>
        </w:rPr>
        <w:t xml:space="preserve">bekostiging </w:t>
      </w:r>
      <w:r w:rsidR="00A75147" w:rsidRPr="00E86663">
        <w:rPr>
          <w:bCs/>
          <w:szCs w:val="18"/>
        </w:rPr>
        <w:t xml:space="preserve">voor </w:t>
      </w:r>
      <w:r w:rsidR="000858AA">
        <w:rPr>
          <w:bCs/>
          <w:szCs w:val="18"/>
        </w:rPr>
        <w:t xml:space="preserve">schoolbesturen voor </w:t>
      </w:r>
      <w:r w:rsidR="00A75147" w:rsidRPr="00E86663">
        <w:rPr>
          <w:bCs/>
          <w:szCs w:val="18"/>
        </w:rPr>
        <w:t>reguliere zaken zoals loon, huisvesting en lesmateriaal</w:t>
      </w:r>
      <w:r>
        <w:rPr>
          <w:bCs/>
          <w:szCs w:val="18"/>
        </w:rPr>
        <w:t xml:space="preserve">, </w:t>
      </w:r>
      <w:r w:rsidR="006958B0">
        <w:rPr>
          <w:bCs/>
          <w:szCs w:val="18"/>
        </w:rPr>
        <w:t>m</w:t>
      </w:r>
      <w:r w:rsidR="008D5D48">
        <w:rPr>
          <w:bCs/>
          <w:szCs w:val="18"/>
        </w:rPr>
        <w:t xml:space="preserve">et een aanvulling op de </w:t>
      </w:r>
      <w:r w:rsidR="00567821">
        <w:rPr>
          <w:bCs/>
          <w:szCs w:val="18"/>
        </w:rPr>
        <w:t>basis</w:t>
      </w:r>
      <w:r w:rsidR="008D5D48">
        <w:rPr>
          <w:bCs/>
          <w:szCs w:val="18"/>
        </w:rPr>
        <w:t xml:space="preserve">bekostiging voor </w:t>
      </w:r>
      <w:r w:rsidR="006958B0">
        <w:rPr>
          <w:bCs/>
          <w:szCs w:val="18"/>
        </w:rPr>
        <w:t xml:space="preserve">sommige </w:t>
      </w:r>
      <w:r w:rsidR="008D5D48">
        <w:rPr>
          <w:bCs/>
          <w:szCs w:val="18"/>
        </w:rPr>
        <w:t xml:space="preserve">scholen </w:t>
      </w:r>
      <w:r w:rsidR="006958B0">
        <w:rPr>
          <w:bCs/>
          <w:szCs w:val="18"/>
        </w:rPr>
        <w:t>op basis van leerlingpopulatie (zoals de onderwijskansenregeling). Deze zijn bestedingsvrij.</w:t>
      </w:r>
      <w:r w:rsidR="00A55C16" w:rsidRPr="00E86663">
        <w:rPr>
          <w:bCs/>
          <w:szCs w:val="18"/>
        </w:rPr>
        <w:t xml:space="preserve"> </w:t>
      </w:r>
      <w:r w:rsidR="00592D10" w:rsidRPr="00E86663">
        <w:rPr>
          <w:bCs/>
          <w:szCs w:val="18"/>
        </w:rPr>
        <w:t xml:space="preserve">Er </w:t>
      </w:r>
      <w:r w:rsidR="009F24D8">
        <w:rPr>
          <w:bCs/>
          <w:szCs w:val="18"/>
        </w:rPr>
        <w:t>komt echter een einde a</w:t>
      </w:r>
      <w:r w:rsidR="00592D10" w:rsidRPr="00E86663">
        <w:rPr>
          <w:bCs/>
          <w:szCs w:val="18"/>
        </w:rPr>
        <w:t xml:space="preserve">an de lumpsum in zijn huidige vorm. </w:t>
      </w:r>
      <w:r w:rsidR="00A55C16" w:rsidRPr="00E86663">
        <w:rPr>
          <w:bCs/>
          <w:szCs w:val="18"/>
        </w:rPr>
        <w:t>Er komen</w:t>
      </w:r>
      <w:r w:rsidR="006958B0">
        <w:rPr>
          <w:bCs/>
          <w:szCs w:val="18"/>
        </w:rPr>
        <w:t xml:space="preserve"> </w:t>
      </w:r>
      <w:r w:rsidR="00A55C16" w:rsidRPr="00E86663">
        <w:rPr>
          <w:bCs/>
          <w:szCs w:val="18"/>
        </w:rPr>
        <w:t>normen voor de besteding met een ‘pas toe of leg uit</w:t>
      </w:r>
      <w:r w:rsidR="00632CB6">
        <w:rPr>
          <w:bCs/>
          <w:szCs w:val="18"/>
        </w:rPr>
        <w:t>’-</w:t>
      </w:r>
      <w:r w:rsidR="00A55C16" w:rsidRPr="00E86663">
        <w:rPr>
          <w:bCs/>
          <w:szCs w:val="18"/>
        </w:rPr>
        <w:t xml:space="preserve">principe. </w:t>
      </w:r>
      <w:r w:rsidR="00A75147" w:rsidRPr="00E86663">
        <w:rPr>
          <w:bCs/>
          <w:szCs w:val="18"/>
        </w:rPr>
        <w:t xml:space="preserve">De vrijblijvendheid gaat </w:t>
      </w:r>
      <w:r w:rsidR="001A017E" w:rsidRPr="00E86663">
        <w:rPr>
          <w:bCs/>
          <w:szCs w:val="18"/>
        </w:rPr>
        <w:t>ervan af</w:t>
      </w:r>
      <w:r w:rsidR="00630EFD">
        <w:rPr>
          <w:bCs/>
          <w:szCs w:val="18"/>
        </w:rPr>
        <w:t xml:space="preserve"> en er wordt zo</w:t>
      </w:r>
      <w:r w:rsidR="00644815">
        <w:rPr>
          <w:bCs/>
          <w:szCs w:val="18"/>
        </w:rPr>
        <w:t xml:space="preserve"> </w:t>
      </w:r>
      <w:r w:rsidR="00630EFD">
        <w:rPr>
          <w:bCs/>
          <w:szCs w:val="18"/>
        </w:rPr>
        <w:t>nodig gehandhaafd. Hiervoor wordt bekeken of er uitbreiding van instrumentarium nodig is</w:t>
      </w:r>
      <w:r w:rsidR="00A75147" w:rsidRPr="00E86663">
        <w:rPr>
          <w:bCs/>
          <w:szCs w:val="18"/>
        </w:rPr>
        <w:t xml:space="preserve">. </w:t>
      </w:r>
      <w:r w:rsidR="00A55C16" w:rsidRPr="00E86663">
        <w:rPr>
          <w:bCs/>
          <w:szCs w:val="18"/>
        </w:rPr>
        <w:t>D</w:t>
      </w:r>
      <w:r w:rsidR="00630EFD">
        <w:rPr>
          <w:bCs/>
          <w:szCs w:val="18"/>
        </w:rPr>
        <w:t>e norm</w:t>
      </w:r>
      <w:r w:rsidR="00A55C16" w:rsidRPr="00E86663">
        <w:rPr>
          <w:bCs/>
          <w:szCs w:val="18"/>
        </w:rPr>
        <w:t xml:space="preserve"> geldt in ieder geval voor </w:t>
      </w:r>
      <w:r w:rsidR="00644815">
        <w:rPr>
          <w:bCs/>
          <w:szCs w:val="18"/>
        </w:rPr>
        <w:t>personele kosten</w:t>
      </w:r>
      <w:r w:rsidR="00A55C16" w:rsidRPr="00E86663">
        <w:rPr>
          <w:bCs/>
          <w:szCs w:val="18"/>
        </w:rPr>
        <w:t>.</w:t>
      </w:r>
      <w:r w:rsidR="000771D5" w:rsidRPr="00E86663">
        <w:rPr>
          <w:bCs/>
          <w:szCs w:val="18"/>
        </w:rPr>
        <w:t xml:space="preserve"> </w:t>
      </w:r>
      <w:r w:rsidR="00A75147" w:rsidRPr="00E86663">
        <w:rPr>
          <w:bCs/>
          <w:szCs w:val="18"/>
        </w:rPr>
        <w:t xml:space="preserve">Dit kan op basis van nu beschikbare gegevens. </w:t>
      </w:r>
      <w:r w:rsidR="006B4485">
        <w:rPr>
          <w:bCs/>
          <w:szCs w:val="18"/>
        </w:rPr>
        <w:t>Daarnaast kan worden bezien</w:t>
      </w:r>
      <w:r w:rsidR="000858AA">
        <w:rPr>
          <w:bCs/>
          <w:szCs w:val="18"/>
        </w:rPr>
        <w:t xml:space="preserve"> </w:t>
      </w:r>
      <w:r w:rsidR="00A75147" w:rsidRPr="00E86663">
        <w:rPr>
          <w:bCs/>
          <w:szCs w:val="18"/>
        </w:rPr>
        <w:t>welke aanvullende normen wenselijk zijn</w:t>
      </w:r>
      <w:r w:rsidR="006958B0">
        <w:rPr>
          <w:bCs/>
          <w:szCs w:val="18"/>
        </w:rPr>
        <w:t xml:space="preserve"> </w:t>
      </w:r>
      <w:r w:rsidR="00C179DF">
        <w:rPr>
          <w:bCs/>
          <w:szCs w:val="18"/>
        </w:rPr>
        <w:t>(</w:t>
      </w:r>
      <w:r w:rsidR="006958B0">
        <w:rPr>
          <w:bCs/>
          <w:szCs w:val="18"/>
        </w:rPr>
        <w:t>zie kader motie Soepboer</w:t>
      </w:r>
      <w:r w:rsidR="008D5629">
        <w:rPr>
          <w:bCs/>
          <w:szCs w:val="18"/>
        </w:rPr>
        <w:t xml:space="preserve"> op pagina 17</w:t>
      </w:r>
      <w:r w:rsidR="00C179DF">
        <w:rPr>
          <w:bCs/>
          <w:szCs w:val="18"/>
        </w:rPr>
        <w:t>)</w:t>
      </w:r>
      <w:r w:rsidR="00A75147" w:rsidRPr="00E86663">
        <w:rPr>
          <w:bCs/>
          <w:szCs w:val="18"/>
        </w:rPr>
        <w:t xml:space="preserve">. </w:t>
      </w:r>
      <w:r w:rsidR="008D5629">
        <w:rPr>
          <w:bCs/>
          <w:szCs w:val="18"/>
        </w:rPr>
        <w:t xml:space="preserve">Ook </w:t>
      </w:r>
      <w:r w:rsidR="00325C10">
        <w:rPr>
          <w:bCs/>
          <w:szCs w:val="18"/>
        </w:rPr>
        <w:t xml:space="preserve">kan </w:t>
      </w:r>
      <w:r w:rsidR="009F24D8">
        <w:rPr>
          <w:bCs/>
          <w:szCs w:val="18"/>
        </w:rPr>
        <w:t xml:space="preserve">het instrument van </w:t>
      </w:r>
      <w:r w:rsidR="00F4291F">
        <w:rPr>
          <w:bCs/>
          <w:szCs w:val="18"/>
        </w:rPr>
        <w:t>gerichte bekostiging</w:t>
      </w:r>
      <w:r w:rsidR="00325C10">
        <w:rPr>
          <w:bCs/>
          <w:szCs w:val="18"/>
        </w:rPr>
        <w:t xml:space="preserve"> </w:t>
      </w:r>
      <w:r w:rsidR="009F24D8">
        <w:rPr>
          <w:bCs/>
          <w:szCs w:val="18"/>
        </w:rPr>
        <w:t xml:space="preserve">actiever </w:t>
      </w:r>
      <w:r w:rsidR="00325C10">
        <w:rPr>
          <w:bCs/>
          <w:szCs w:val="18"/>
        </w:rPr>
        <w:t>worden ingezet om het aantal subsidies af te bouwen</w:t>
      </w:r>
      <w:r w:rsidR="00F4291F">
        <w:rPr>
          <w:bCs/>
          <w:szCs w:val="18"/>
        </w:rPr>
        <w:t xml:space="preserve">. </w:t>
      </w:r>
      <w:r w:rsidR="00B7187E">
        <w:rPr>
          <w:bCs/>
          <w:szCs w:val="18"/>
        </w:rPr>
        <w:t xml:space="preserve">Verder kan er voor worden gekozen om de schoolleider in de gerichte bekostiging </w:t>
      </w:r>
      <w:r w:rsidR="00F07D12">
        <w:rPr>
          <w:bCs/>
          <w:szCs w:val="18"/>
        </w:rPr>
        <w:t xml:space="preserve">invloed </w:t>
      </w:r>
      <w:r w:rsidR="00B7187E">
        <w:rPr>
          <w:bCs/>
          <w:szCs w:val="18"/>
        </w:rPr>
        <w:t xml:space="preserve">te geven </w:t>
      </w:r>
      <w:r w:rsidR="00F07D12">
        <w:rPr>
          <w:bCs/>
          <w:szCs w:val="18"/>
        </w:rPr>
        <w:t xml:space="preserve">op </w:t>
      </w:r>
      <w:r w:rsidR="00B7187E">
        <w:rPr>
          <w:bCs/>
          <w:szCs w:val="18"/>
        </w:rPr>
        <w:t>de besteding van (een deel) van de middelen.</w:t>
      </w:r>
    </w:p>
    <w:p w14:paraId="0206D5A8" w14:textId="5E4C8F75" w:rsidR="00B61B5C" w:rsidRDefault="00E86663" w:rsidP="001C73C6">
      <w:pPr>
        <w:pStyle w:val="Lijstalinea"/>
        <w:numPr>
          <w:ilvl w:val="0"/>
          <w:numId w:val="52"/>
        </w:numPr>
        <w:ind w:left="426"/>
        <w:rPr>
          <w:bCs/>
          <w:szCs w:val="18"/>
        </w:rPr>
      </w:pPr>
      <w:r>
        <w:rPr>
          <w:bCs/>
          <w:szCs w:val="18"/>
        </w:rPr>
        <w:t xml:space="preserve">Voor de </w:t>
      </w:r>
      <w:r w:rsidRPr="001C73C6">
        <w:rPr>
          <w:bCs/>
          <w:i/>
          <w:iCs/>
          <w:szCs w:val="18"/>
        </w:rPr>
        <w:t>arbeidsvoorwaardenvorming</w:t>
      </w:r>
      <w:r>
        <w:rPr>
          <w:bCs/>
          <w:szCs w:val="18"/>
        </w:rPr>
        <w:t xml:space="preserve"> </w:t>
      </w:r>
      <w:r w:rsidR="0027750A">
        <w:rPr>
          <w:szCs w:val="18"/>
        </w:rPr>
        <w:t>worden</w:t>
      </w:r>
      <w:r w:rsidR="0027750A" w:rsidRPr="00D4044F">
        <w:rPr>
          <w:szCs w:val="18"/>
        </w:rPr>
        <w:t xml:space="preserve"> de </w:t>
      </w:r>
      <w:r w:rsidR="00644815">
        <w:rPr>
          <w:szCs w:val="18"/>
        </w:rPr>
        <w:t>cao-partijen in het funderend onderwijs</w:t>
      </w:r>
      <w:r w:rsidR="00D53314">
        <w:rPr>
          <w:szCs w:val="18"/>
        </w:rPr>
        <w:t xml:space="preserve"> </w:t>
      </w:r>
      <w:r w:rsidR="0027750A">
        <w:rPr>
          <w:bCs/>
          <w:szCs w:val="18"/>
        </w:rPr>
        <w:t xml:space="preserve">door </w:t>
      </w:r>
      <w:r w:rsidR="00644815">
        <w:rPr>
          <w:bCs/>
          <w:szCs w:val="18"/>
        </w:rPr>
        <w:t>het ministerie</w:t>
      </w:r>
      <w:r w:rsidR="0027750A">
        <w:rPr>
          <w:bCs/>
          <w:szCs w:val="18"/>
        </w:rPr>
        <w:t xml:space="preserve"> </w:t>
      </w:r>
      <w:r w:rsidR="0027750A" w:rsidRPr="00D4044F">
        <w:rPr>
          <w:bCs/>
          <w:szCs w:val="18"/>
        </w:rPr>
        <w:t>voorzien van informatie over de arbeids</w:t>
      </w:r>
      <w:r w:rsidR="0027750A" w:rsidRPr="00D4044F">
        <w:rPr>
          <w:bCs/>
          <w:szCs w:val="18"/>
        </w:rPr>
        <w:softHyphen/>
      </w:r>
      <w:r w:rsidR="0027750A">
        <w:rPr>
          <w:bCs/>
          <w:szCs w:val="18"/>
        </w:rPr>
        <w:t>kosten</w:t>
      </w:r>
      <w:r w:rsidR="0027750A" w:rsidRPr="00D4044F">
        <w:rPr>
          <w:bCs/>
          <w:szCs w:val="18"/>
        </w:rPr>
        <w:t>ontwikkeling</w:t>
      </w:r>
      <w:r w:rsidR="0027750A">
        <w:rPr>
          <w:bCs/>
          <w:szCs w:val="18"/>
        </w:rPr>
        <w:t>, binnen de mogelijkheden zoals eerder aan uw Kamer geschetst</w:t>
      </w:r>
      <w:r w:rsidR="00644815">
        <w:rPr>
          <w:bCs/>
          <w:szCs w:val="18"/>
        </w:rPr>
        <w:t>:</w:t>
      </w:r>
      <w:r w:rsidR="0027750A" w:rsidRPr="00D4044F">
        <w:rPr>
          <w:bCs/>
          <w:szCs w:val="18"/>
        </w:rPr>
        <w:t xml:space="preserve"> naast </w:t>
      </w:r>
      <w:r w:rsidR="00644815">
        <w:rPr>
          <w:bCs/>
          <w:szCs w:val="18"/>
        </w:rPr>
        <w:t>het bieden van informatie over de totstandkoming en opbouw van de kabinetsbijdrage (uit openbare bronnen) kunnen</w:t>
      </w:r>
      <w:r w:rsidR="0027750A" w:rsidRPr="00D4044F">
        <w:rPr>
          <w:bCs/>
          <w:szCs w:val="18"/>
        </w:rPr>
        <w:t xml:space="preserve"> afspraken </w:t>
      </w:r>
      <w:r w:rsidR="00644815" w:rsidRPr="00D4044F">
        <w:rPr>
          <w:bCs/>
          <w:szCs w:val="18"/>
        </w:rPr>
        <w:t>worden</w:t>
      </w:r>
      <w:r w:rsidR="00644815">
        <w:rPr>
          <w:bCs/>
          <w:szCs w:val="18"/>
        </w:rPr>
        <w:t xml:space="preserve"> </w:t>
      </w:r>
      <w:r w:rsidR="0027750A" w:rsidRPr="00D4044F">
        <w:rPr>
          <w:bCs/>
          <w:szCs w:val="18"/>
        </w:rPr>
        <w:t xml:space="preserve">gemaakt met de cao-partijen over het </w:t>
      </w:r>
      <w:r w:rsidR="00644815">
        <w:rPr>
          <w:bCs/>
          <w:szCs w:val="18"/>
        </w:rPr>
        <w:t>onderling</w:t>
      </w:r>
      <w:r w:rsidR="00F85223">
        <w:rPr>
          <w:bCs/>
          <w:szCs w:val="18"/>
        </w:rPr>
        <w:t xml:space="preserve"> en vertrouwelijk</w:t>
      </w:r>
      <w:r w:rsidR="00644815">
        <w:rPr>
          <w:bCs/>
          <w:szCs w:val="18"/>
        </w:rPr>
        <w:t xml:space="preserve"> </w:t>
      </w:r>
      <w:r w:rsidR="0027750A" w:rsidRPr="00D4044F">
        <w:rPr>
          <w:bCs/>
          <w:szCs w:val="18"/>
        </w:rPr>
        <w:t>delen van informatie over de</w:t>
      </w:r>
      <w:r w:rsidR="0027750A">
        <w:rPr>
          <w:bCs/>
          <w:szCs w:val="18"/>
        </w:rPr>
        <w:t xml:space="preserve"> sectorale</w:t>
      </w:r>
      <w:r w:rsidR="0027750A" w:rsidRPr="00D4044F">
        <w:rPr>
          <w:bCs/>
          <w:szCs w:val="18"/>
        </w:rPr>
        <w:t xml:space="preserve"> loonruimte, zodat aan het begin van de onderhandelingen een meer </w:t>
      </w:r>
      <w:r w:rsidR="008D5629">
        <w:rPr>
          <w:bCs/>
          <w:szCs w:val="18"/>
        </w:rPr>
        <w:t>gelijkwaardige</w:t>
      </w:r>
      <w:r w:rsidR="008D5629" w:rsidRPr="00D4044F">
        <w:rPr>
          <w:bCs/>
          <w:szCs w:val="18"/>
        </w:rPr>
        <w:t xml:space="preserve"> </w:t>
      </w:r>
      <w:r w:rsidR="0027750A" w:rsidRPr="00D4044F">
        <w:rPr>
          <w:bCs/>
          <w:szCs w:val="18"/>
        </w:rPr>
        <w:t>informatiepositie ontstaat aan de cao-tafel.</w:t>
      </w:r>
      <w:r w:rsidR="00D53314">
        <w:rPr>
          <w:rStyle w:val="Voetnootmarkering"/>
          <w:bCs/>
          <w:szCs w:val="18"/>
        </w:rPr>
        <w:footnoteReference w:id="30"/>
      </w:r>
      <w:r w:rsidR="0027750A" w:rsidRPr="00D4044F">
        <w:rPr>
          <w:bCs/>
          <w:szCs w:val="18"/>
        </w:rPr>
        <w:t xml:space="preserve"> Het is</w:t>
      </w:r>
      <w:r w:rsidR="0027750A">
        <w:rPr>
          <w:bCs/>
          <w:szCs w:val="18"/>
        </w:rPr>
        <w:t xml:space="preserve"> bij deze optie</w:t>
      </w:r>
      <w:r w:rsidR="0027750A" w:rsidRPr="00D4044F">
        <w:rPr>
          <w:bCs/>
          <w:szCs w:val="18"/>
        </w:rPr>
        <w:t xml:space="preserve"> primair aan de cao-partners zelf om de cao te verduidelijken en vereenvoudigen.</w:t>
      </w:r>
    </w:p>
    <w:p w14:paraId="36294B1A" w14:textId="71CAC791" w:rsidR="00476A62" w:rsidRDefault="00476A62" w:rsidP="005C5837">
      <w:pPr>
        <w:contextualSpacing/>
        <w:rPr>
          <w:szCs w:val="18"/>
        </w:rPr>
      </w:pPr>
    </w:p>
    <w:p w14:paraId="0B5703C9" w14:textId="4478A038" w:rsidR="007D5642" w:rsidRPr="001C73C6" w:rsidRDefault="007D5642" w:rsidP="005C5837">
      <w:pPr>
        <w:contextualSpacing/>
        <w:rPr>
          <w:i/>
          <w:iCs/>
          <w:szCs w:val="18"/>
        </w:rPr>
      </w:pPr>
      <w:r w:rsidRPr="001C73C6">
        <w:rPr>
          <w:i/>
          <w:iCs/>
          <w:szCs w:val="18"/>
        </w:rPr>
        <w:t>Voor- en nadelen</w:t>
      </w:r>
      <w:r w:rsidR="00C82225">
        <w:rPr>
          <w:i/>
          <w:iCs/>
          <w:szCs w:val="18"/>
        </w:rPr>
        <w:t xml:space="preserve"> </w:t>
      </w:r>
      <w:r w:rsidR="00C82225">
        <w:rPr>
          <w:i/>
          <w:iCs/>
        </w:rPr>
        <w:t>en uitvoerbaarheid</w:t>
      </w:r>
    </w:p>
    <w:p w14:paraId="4E341245" w14:textId="74E11560" w:rsidR="00B61B5C" w:rsidRPr="00BD1EBA" w:rsidRDefault="00476A62" w:rsidP="005C5837">
      <w:pPr>
        <w:contextualSpacing/>
        <w:rPr>
          <w:i/>
          <w:iCs/>
          <w:szCs w:val="18"/>
        </w:rPr>
      </w:pPr>
      <w:r>
        <w:rPr>
          <w:szCs w:val="18"/>
        </w:rPr>
        <w:t xml:space="preserve">Het voordeel van dit </w:t>
      </w:r>
      <w:r w:rsidR="00205AD8">
        <w:rPr>
          <w:szCs w:val="18"/>
        </w:rPr>
        <w:t xml:space="preserve">scenario </w:t>
      </w:r>
      <w:r>
        <w:rPr>
          <w:szCs w:val="18"/>
        </w:rPr>
        <w:t>is dat d</w:t>
      </w:r>
      <w:r w:rsidR="00B61B5C" w:rsidRPr="00476A62">
        <w:rPr>
          <w:szCs w:val="18"/>
        </w:rPr>
        <w:t>e afstand tussen leraren, ouders en leerlingen en de schoolleider</w:t>
      </w:r>
      <w:r w:rsidR="00B766AC">
        <w:rPr>
          <w:szCs w:val="18"/>
        </w:rPr>
        <w:t>,</w:t>
      </w:r>
      <w:r w:rsidR="00B61B5C" w:rsidRPr="00476A62">
        <w:rPr>
          <w:szCs w:val="18"/>
        </w:rPr>
        <w:t xml:space="preserve"> het schoolbestuur </w:t>
      </w:r>
      <w:r w:rsidR="00B766AC">
        <w:rPr>
          <w:szCs w:val="18"/>
        </w:rPr>
        <w:t xml:space="preserve">en het intern toezicht </w:t>
      </w:r>
      <w:r w:rsidR="00B61B5C" w:rsidRPr="00476A62">
        <w:rPr>
          <w:szCs w:val="18"/>
        </w:rPr>
        <w:t xml:space="preserve">kleiner </w:t>
      </w:r>
      <w:r w:rsidR="00594979" w:rsidRPr="00476A62">
        <w:rPr>
          <w:szCs w:val="18"/>
        </w:rPr>
        <w:t xml:space="preserve">wordt </w:t>
      </w:r>
      <w:r w:rsidR="00B61B5C" w:rsidRPr="00476A62">
        <w:rPr>
          <w:szCs w:val="18"/>
        </w:rPr>
        <w:t xml:space="preserve">en </w:t>
      </w:r>
      <w:r w:rsidR="00594979">
        <w:rPr>
          <w:szCs w:val="18"/>
        </w:rPr>
        <w:t xml:space="preserve">dat </w:t>
      </w:r>
      <w:r w:rsidR="00B61B5C" w:rsidRPr="00476A62">
        <w:rPr>
          <w:szCs w:val="18"/>
        </w:rPr>
        <w:t xml:space="preserve">er meer zicht en grip </w:t>
      </w:r>
      <w:r w:rsidR="00594979" w:rsidRPr="00476A62">
        <w:rPr>
          <w:szCs w:val="18"/>
        </w:rPr>
        <w:t xml:space="preserve">komt </w:t>
      </w:r>
      <w:r w:rsidR="00B61B5C" w:rsidRPr="00476A62">
        <w:rPr>
          <w:szCs w:val="18"/>
        </w:rPr>
        <w:t xml:space="preserve">op de besteding van onderwijsgeld. </w:t>
      </w:r>
      <w:r w:rsidR="00B61B5C" w:rsidRPr="00BD1EBA">
        <w:rPr>
          <w:szCs w:val="18"/>
        </w:rPr>
        <w:t xml:space="preserve">Het personeel dat het dichtst bij de onderwijspraktijk staat krijgt meer invloed, waardoor de waardevolle kennis die zij hebben beter wordt benut. </w:t>
      </w:r>
      <w:r w:rsidR="00D616E4" w:rsidRPr="00870F57">
        <w:rPr>
          <w:szCs w:val="18"/>
        </w:rPr>
        <w:t xml:space="preserve">Het </w:t>
      </w:r>
      <w:r w:rsidR="001E3A94" w:rsidRPr="00870F57">
        <w:rPr>
          <w:szCs w:val="18"/>
        </w:rPr>
        <w:t>schaal</w:t>
      </w:r>
      <w:r w:rsidR="00D616E4" w:rsidRPr="00870F57">
        <w:rPr>
          <w:szCs w:val="18"/>
        </w:rPr>
        <w:t>voordeel, w</w:t>
      </w:r>
      <w:r w:rsidR="00B61B5C" w:rsidRPr="00870F57">
        <w:rPr>
          <w:szCs w:val="18"/>
        </w:rPr>
        <w:t xml:space="preserve">anneer meerdere scholen in een bestuur verenigd zijn, </w:t>
      </w:r>
      <w:r w:rsidR="00D616E4" w:rsidRPr="00870F57">
        <w:rPr>
          <w:szCs w:val="18"/>
        </w:rPr>
        <w:t>blijft bestaan</w:t>
      </w:r>
      <w:r w:rsidR="00870F57" w:rsidRPr="00870F57">
        <w:rPr>
          <w:szCs w:val="18"/>
        </w:rPr>
        <w:t>:</w:t>
      </w:r>
      <w:r w:rsidR="00D616E4" w:rsidRPr="00870F57">
        <w:rPr>
          <w:szCs w:val="18"/>
        </w:rPr>
        <w:t xml:space="preserve"> </w:t>
      </w:r>
      <w:r w:rsidR="00B61B5C" w:rsidRPr="00870F57">
        <w:rPr>
          <w:szCs w:val="18"/>
        </w:rPr>
        <w:t xml:space="preserve">zij </w:t>
      </w:r>
      <w:r w:rsidR="00870F57" w:rsidRPr="00870F57">
        <w:rPr>
          <w:szCs w:val="18"/>
        </w:rPr>
        <w:t xml:space="preserve">kunnen </w:t>
      </w:r>
      <w:r w:rsidR="00B61B5C" w:rsidRPr="00870F57">
        <w:rPr>
          <w:szCs w:val="18"/>
        </w:rPr>
        <w:t>hun uitvoeringstaken efficiënt organiseren en de administratieve lasten beperkt houden.</w:t>
      </w:r>
      <w:r w:rsidR="006470A4">
        <w:rPr>
          <w:szCs w:val="18"/>
        </w:rPr>
        <w:t xml:space="preserve"> Besturen kunnen concurrentie tussen de eigen scholen tegengaan</w:t>
      </w:r>
      <w:r w:rsidR="00C179DF">
        <w:rPr>
          <w:szCs w:val="18"/>
        </w:rPr>
        <w:t xml:space="preserve"> en de regio ondersteunt de samenwerking</w:t>
      </w:r>
      <w:r w:rsidR="006470A4">
        <w:rPr>
          <w:szCs w:val="18"/>
        </w:rPr>
        <w:t>.</w:t>
      </w:r>
      <w:r w:rsidR="00346133">
        <w:rPr>
          <w:szCs w:val="18"/>
        </w:rPr>
        <w:t xml:space="preserve"> Vanuit de overheid is er meer zicht en grip op de besteding van middelen.</w:t>
      </w:r>
    </w:p>
    <w:p w14:paraId="3EADBD27" w14:textId="706D228C" w:rsidR="00B61B5C" w:rsidRDefault="00B61B5C" w:rsidP="005C5837">
      <w:pPr>
        <w:contextualSpacing/>
        <w:rPr>
          <w:i/>
          <w:iCs/>
          <w:szCs w:val="18"/>
        </w:rPr>
      </w:pPr>
    </w:p>
    <w:p w14:paraId="0A367B2D" w14:textId="0A7FAFE1" w:rsidR="00B61B5C" w:rsidRDefault="00476A62" w:rsidP="005C5837">
      <w:pPr>
        <w:contextualSpacing/>
        <w:rPr>
          <w:szCs w:val="18"/>
        </w:rPr>
      </w:pPr>
      <w:r>
        <w:rPr>
          <w:szCs w:val="18"/>
        </w:rPr>
        <w:t xml:space="preserve">Het nadeel van dit </w:t>
      </w:r>
      <w:r w:rsidR="00205AD8">
        <w:rPr>
          <w:szCs w:val="18"/>
        </w:rPr>
        <w:t xml:space="preserve">scenario </w:t>
      </w:r>
      <w:r>
        <w:rPr>
          <w:szCs w:val="18"/>
        </w:rPr>
        <w:t xml:space="preserve">is dat </w:t>
      </w:r>
      <w:r w:rsidR="00B61B5C" w:rsidRPr="005E1A76">
        <w:rPr>
          <w:szCs w:val="18"/>
        </w:rPr>
        <w:t xml:space="preserve">er spanning </w:t>
      </w:r>
      <w:r w:rsidR="008D5629">
        <w:rPr>
          <w:szCs w:val="18"/>
        </w:rPr>
        <w:t xml:space="preserve">kan </w:t>
      </w:r>
      <w:r w:rsidR="00DF6B7D">
        <w:rPr>
          <w:szCs w:val="18"/>
        </w:rPr>
        <w:t>zit</w:t>
      </w:r>
      <w:r w:rsidR="008D5629">
        <w:rPr>
          <w:szCs w:val="18"/>
        </w:rPr>
        <w:t>ten</w:t>
      </w:r>
      <w:r w:rsidR="00DF6B7D">
        <w:rPr>
          <w:szCs w:val="18"/>
        </w:rPr>
        <w:t xml:space="preserve"> </w:t>
      </w:r>
      <w:r>
        <w:rPr>
          <w:szCs w:val="18"/>
        </w:rPr>
        <w:t>t</w:t>
      </w:r>
      <w:r w:rsidR="00B61B5C" w:rsidRPr="005E1A76">
        <w:rPr>
          <w:szCs w:val="18"/>
        </w:rPr>
        <w:t xml:space="preserve">ussen het creëren van meer inspraak voor onderwijspersoneel en de integrale eindverantwoordelijkheid </w:t>
      </w:r>
      <w:r w:rsidR="001E3A94">
        <w:rPr>
          <w:szCs w:val="18"/>
        </w:rPr>
        <w:t>van</w:t>
      </w:r>
      <w:r w:rsidR="001E3A94" w:rsidRPr="005E1A76">
        <w:rPr>
          <w:szCs w:val="18"/>
        </w:rPr>
        <w:t xml:space="preserve"> </w:t>
      </w:r>
      <w:r w:rsidR="00B61B5C" w:rsidRPr="005E1A76">
        <w:rPr>
          <w:szCs w:val="18"/>
        </w:rPr>
        <w:t>het schoolbestuur, inclusief de eindverantwoordelijkheid voor de onderwijskwaliteit.</w:t>
      </w:r>
      <w:r w:rsidR="00942D18">
        <w:rPr>
          <w:szCs w:val="18"/>
        </w:rPr>
        <w:t xml:space="preserve"> </w:t>
      </w:r>
      <w:r w:rsidR="00524351" w:rsidRPr="005E1A76">
        <w:rPr>
          <w:szCs w:val="18"/>
        </w:rPr>
        <w:t xml:space="preserve">Het schoolbestuur moet </w:t>
      </w:r>
      <w:r w:rsidR="00524351">
        <w:rPr>
          <w:szCs w:val="18"/>
        </w:rPr>
        <w:t>daarbij de</w:t>
      </w:r>
      <w:r w:rsidR="00524351" w:rsidRPr="005E1A76">
        <w:rPr>
          <w:szCs w:val="18"/>
        </w:rPr>
        <w:t xml:space="preserve"> eindverantwoordelijkheid nog wel waar kunnen maken. </w:t>
      </w:r>
      <w:r w:rsidR="00DF6B7D">
        <w:rPr>
          <w:szCs w:val="18"/>
        </w:rPr>
        <w:t xml:space="preserve">Ook moet </w:t>
      </w:r>
      <w:r w:rsidR="00D53314">
        <w:rPr>
          <w:szCs w:val="18"/>
        </w:rPr>
        <w:t xml:space="preserve">ervoor </w:t>
      </w:r>
      <w:r w:rsidR="00DF6B7D">
        <w:rPr>
          <w:szCs w:val="18"/>
        </w:rPr>
        <w:t xml:space="preserve">worden gewaakt dat het zeggenschapsproces niet wordt overladen met procedures. </w:t>
      </w:r>
      <w:r w:rsidR="00D53314">
        <w:rPr>
          <w:szCs w:val="18"/>
        </w:rPr>
        <w:t>Bovendien</w:t>
      </w:r>
      <w:r w:rsidR="00524351">
        <w:rPr>
          <w:szCs w:val="18"/>
        </w:rPr>
        <w:t xml:space="preserve"> </w:t>
      </w:r>
      <w:r w:rsidR="00DF6B7D">
        <w:rPr>
          <w:szCs w:val="18"/>
        </w:rPr>
        <w:t xml:space="preserve">vraagt </w:t>
      </w:r>
      <w:r w:rsidR="00D53314">
        <w:rPr>
          <w:szCs w:val="18"/>
        </w:rPr>
        <w:t>het</w:t>
      </w:r>
      <w:r w:rsidR="00DF6B7D">
        <w:rPr>
          <w:szCs w:val="18"/>
        </w:rPr>
        <w:t xml:space="preserve"> professionaliteit </w:t>
      </w:r>
      <w:r w:rsidR="000B56D3">
        <w:rPr>
          <w:szCs w:val="18"/>
        </w:rPr>
        <w:t xml:space="preserve">en rolvastheid van elke actor </w:t>
      </w:r>
      <w:r w:rsidR="00DF6B7D">
        <w:rPr>
          <w:szCs w:val="18"/>
        </w:rPr>
        <w:t xml:space="preserve">om </w:t>
      </w:r>
      <w:r w:rsidR="000B56D3">
        <w:rPr>
          <w:szCs w:val="18"/>
        </w:rPr>
        <w:t>deze rolverdeling</w:t>
      </w:r>
      <w:r w:rsidR="00DF6B7D">
        <w:rPr>
          <w:szCs w:val="18"/>
        </w:rPr>
        <w:t xml:space="preserve"> waar te kunnen maken. </w:t>
      </w:r>
      <w:r w:rsidR="000B56D3">
        <w:rPr>
          <w:szCs w:val="18"/>
        </w:rPr>
        <w:t xml:space="preserve">Hierbij </w:t>
      </w:r>
      <w:r w:rsidR="00DF6B7D">
        <w:rPr>
          <w:szCs w:val="18"/>
        </w:rPr>
        <w:t xml:space="preserve">geldt voor leraren, </w:t>
      </w:r>
      <w:r w:rsidR="000B56D3">
        <w:rPr>
          <w:szCs w:val="18"/>
        </w:rPr>
        <w:t xml:space="preserve">dat </w:t>
      </w:r>
      <w:r w:rsidR="00DF6B7D">
        <w:rPr>
          <w:szCs w:val="18"/>
        </w:rPr>
        <w:t xml:space="preserve">de ontwikkeling van een beroepsgroep onontbeerlijk </w:t>
      </w:r>
      <w:r w:rsidR="008D5629">
        <w:rPr>
          <w:szCs w:val="18"/>
        </w:rPr>
        <w:t xml:space="preserve">is </w:t>
      </w:r>
      <w:r w:rsidR="00DF6B7D">
        <w:rPr>
          <w:szCs w:val="18"/>
        </w:rPr>
        <w:t xml:space="preserve">om invulling te kunnen geven aan het gesprek over </w:t>
      </w:r>
      <w:r w:rsidR="00DF6B7D">
        <w:rPr>
          <w:szCs w:val="18"/>
        </w:rPr>
        <w:lastRenderedPageBreak/>
        <w:t xml:space="preserve">wat nodig is voor het onderwijs. </w:t>
      </w:r>
      <w:r w:rsidR="00CB7538">
        <w:rPr>
          <w:szCs w:val="18"/>
        </w:rPr>
        <w:t xml:space="preserve">Dit vraagt een gedragsverandering van de betrokkenen. </w:t>
      </w:r>
      <w:r>
        <w:rPr>
          <w:szCs w:val="18"/>
        </w:rPr>
        <w:t xml:space="preserve">Daarnaast vergt het </w:t>
      </w:r>
      <w:r w:rsidR="00205AD8">
        <w:rPr>
          <w:szCs w:val="18"/>
        </w:rPr>
        <w:t xml:space="preserve">scenario </w:t>
      </w:r>
      <w:r>
        <w:rPr>
          <w:szCs w:val="18"/>
        </w:rPr>
        <w:t xml:space="preserve">aanpassing van verschillende wetten vanwege de wijzigingen in bekostiging en zeggenschap. </w:t>
      </w:r>
      <w:r w:rsidR="00C179DF">
        <w:rPr>
          <w:szCs w:val="18"/>
        </w:rPr>
        <w:t>Realisatie van d</w:t>
      </w:r>
      <w:r w:rsidR="007616FD">
        <w:rPr>
          <w:szCs w:val="18"/>
        </w:rPr>
        <w:t xml:space="preserve">it </w:t>
      </w:r>
      <w:r w:rsidR="00205AD8">
        <w:rPr>
          <w:szCs w:val="18"/>
        </w:rPr>
        <w:t xml:space="preserve">scenario </w:t>
      </w:r>
      <w:r w:rsidR="007616FD">
        <w:rPr>
          <w:szCs w:val="18"/>
        </w:rPr>
        <w:t>vergt tijd.</w:t>
      </w:r>
      <w:r w:rsidR="007616FD" w:rsidDel="00D91EC1">
        <w:rPr>
          <w:szCs w:val="18"/>
        </w:rPr>
        <w:t xml:space="preserve"> </w:t>
      </w:r>
      <w:r>
        <w:rPr>
          <w:szCs w:val="18"/>
        </w:rPr>
        <w:t xml:space="preserve">Daar gaan meerdere jaren overheen. </w:t>
      </w:r>
      <w:r w:rsidR="00D32A63" w:rsidRPr="00200B14">
        <w:rPr>
          <w:rStyle w:val="Voetnootmarkering"/>
          <w:color w:val="FFFFFF" w:themeColor="background1"/>
        </w:rPr>
        <w:footnoteReference w:id="31"/>
      </w:r>
    </w:p>
    <w:p w14:paraId="783B88AE" w14:textId="490CB59A" w:rsidR="00063587" w:rsidRDefault="00063587" w:rsidP="005C5837">
      <w:pPr>
        <w:contextualSpacing/>
        <w:rPr>
          <w:szCs w:val="18"/>
        </w:rPr>
      </w:pPr>
    </w:p>
    <w:p w14:paraId="079FBB00" w14:textId="1D7E6B13" w:rsidR="00063587" w:rsidRDefault="0010162E">
      <w:pPr>
        <w:spacing w:line="240" w:lineRule="auto"/>
        <w:rPr>
          <w:szCs w:val="18"/>
        </w:rPr>
      </w:pPr>
      <w:r w:rsidRPr="00C639BC">
        <w:rPr>
          <w:noProof/>
          <w:szCs w:val="18"/>
        </w:rPr>
        <mc:AlternateContent>
          <mc:Choice Requires="wps">
            <w:drawing>
              <wp:inline distT="0" distB="0" distL="0" distR="0" wp14:anchorId="15DE77AB" wp14:editId="71917676">
                <wp:extent cx="4762500" cy="3771678"/>
                <wp:effectExtent l="0" t="0" r="19050" b="1397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771678"/>
                        </a:xfrm>
                        <a:prstGeom prst="rect">
                          <a:avLst/>
                        </a:prstGeom>
                        <a:solidFill>
                          <a:srgbClr val="FFFFFF"/>
                        </a:solidFill>
                        <a:ln w="9525">
                          <a:solidFill>
                            <a:srgbClr val="000000"/>
                          </a:solidFill>
                          <a:miter lim="800000"/>
                          <a:headEnd/>
                          <a:tailEnd/>
                        </a:ln>
                      </wps:spPr>
                      <wps:txbx>
                        <w:txbxContent>
                          <w:p w14:paraId="5E17AB1D" w14:textId="11C47FB4" w:rsidR="0010162E" w:rsidRDefault="0010162E" w:rsidP="0010162E">
                            <w:r>
                              <w:t xml:space="preserve">De </w:t>
                            </w:r>
                            <w:r w:rsidRPr="00B5751C">
                              <w:rPr>
                                <w:b/>
                                <w:bCs/>
                              </w:rPr>
                              <w:t>motie</w:t>
                            </w:r>
                            <w:r w:rsidRPr="007309AA">
                              <w:t xml:space="preserve"> </w:t>
                            </w:r>
                            <w:r w:rsidRPr="00B5751C">
                              <w:rPr>
                                <w:b/>
                                <w:bCs/>
                              </w:rPr>
                              <w:t>Soepboer</w:t>
                            </w:r>
                            <w:r w:rsidRPr="007309AA">
                              <w:t xml:space="preserve"> vraagt om een onderzoek naar een normeringspercentage voor het onderwijsgeld in de lumpsum dat voor het primaire proces is bedoeld. </w:t>
                            </w:r>
                            <w:r>
                              <w:t xml:space="preserve">Op basis van een analyse van de jaarrekeningen 2017-2021 van besturen is er geen </w:t>
                            </w:r>
                            <w:r w:rsidRPr="007309AA">
                              <w:t xml:space="preserve">onderscheid te maken tussen bestedingen aan het primaire en secundaire proces. </w:t>
                            </w:r>
                            <w:r>
                              <w:t xml:space="preserve">Wel is te onderscheiden hoeveel </w:t>
                            </w:r>
                            <w:r w:rsidRPr="007309AA">
                              <w:t xml:space="preserve">procent van de </w:t>
                            </w:r>
                            <w:r w:rsidR="00BB5E38">
                              <w:t>totale lasten</w:t>
                            </w:r>
                            <w:r w:rsidRPr="007309AA">
                              <w:t xml:space="preserve"> naar personeel, huisvesting </w:t>
                            </w:r>
                            <w:r>
                              <w:t>en afschrijvingen</w:t>
                            </w:r>
                            <w:r w:rsidRPr="007309AA">
                              <w:t xml:space="preserve"> en overige kosten</w:t>
                            </w:r>
                            <w:r>
                              <w:t xml:space="preserve"> gaat. Dit is gemiddeld respectievelijk 81%, 9% en 10%. </w:t>
                            </w:r>
                          </w:p>
                          <w:p w14:paraId="4D0C5C3D" w14:textId="77777777" w:rsidR="0010162E" w:rsidRDefault="0010162E" w:rsidP="0010162E"/>
                          <w:p w14:paraId="6E3B6ECB" w14:textId="77777777" w:rsidR="0010162E" w:rsidRDefault="0010162E" w:rsidP="0010162E">
                            <w:r>
                              <w:t xml:space="preserve">We zien dat er nog best wat spreiding is rondom het gemiddelde. Dat hangt in sommige gevallen samen met de onderwijssoort. </w:t>
                            </w:r>
                            <w:r w:rsidRPr="007309AA">
                              <w:t xml:space="preserve">Zo heeft het speciaal onderwijs een hoger percentage </w:t>
                            </w:r>
                            <w:r>
                              <w:t xml:space="preserve">personeelslasten dan het reguliere onderwijs. Ook bij </w:t>
                            </w:r>
                            <w:r w:rsidRPr="007309AA">
                              <w:t>huisvesting</w:t>
                            </w:r>
                            <w:r>
                              <w:t xml:space="preserve"> zien we </w:t>
                            </w:r>
                            <w:r w:rsidRPr="007309AA">
                              <w:t xml:space="preserve">een grote spreiding. Dit kan goed verklaarbaar zijn omdat </w:t>
                            </w:r>
                            <w:r>
                              <w:t>er grote verschillen zijn in de kwaliteit van de onderwijshuisvesting, zoals uw Kamer ook is gemeld in de voortgangsbrief onderwijshuisvesting.</w:t>
                            </w:r>
                            <w:r>
                              <w:rPr>
                                <w:vertAlign w:val="superscript"/>
                              </w:rPr>
                              <w:t>30</w:t>
                            </w:r>
                            <w:r>
                              <w:t xml:space="preserve"> Daardoor kunnen onderhoudskosten verschillen. Onder overige lasten vallen algemene beheerskosten, kosten inventaris en apparatuur, kosten leer- en hulpmiddelen en overige kosten. </w:t>
                            </w:r>
                          </w:p>
                          <w:p w14:paraId="79164B64" w14:textId="77777777" w:rsidR="0010162E" w:rsidRDefault="0010162E" w:rsidP="0010162E"/>
                          <w:p w14:paraId="67574006" w14:textId="77777777" w:rsidR="0010162E" w:rsidRDefault="0010162E" w:rsidP="0010162E">
                            <w:r>
                              <w:t>Er kunnen normen gesteld worden voor die posten die al onderdeel zijn van de huidige jaarrekening. Dat 80% naar personeelslasten moet gaan, lijkt bijvoorbeeld een goede norm om mee te starten. Dit hangt immers samen met keuzes die besturen maken. Dat geldt minder voor huisvesting. Daar zit ook een relatie met de staat van het gebouw, waarbij de gemeente een rol</w:t>
                            </w:r>
                            <w:r w:rsidRPr="00FA5639">
                              <w:t xml:space="preserve"> </w:t>
                            </w:r>
                            <w:r>
                              <w:t>speelt. Omdat er valide redenen kunnen zijn om minder dan 80% uit te geven aan personeelslasten, lijkt het wenselijk o</w:t>
                            </w:r>
                            <w:r w:rsidRPr="007309AA">
                              <w:t xml:space="preserve">m een norm ‘pas toe of leg uit’ te maken. </w:t>
                            </w:r>
                            <w:r>
                              <w:t xml:space="preserve">Het kan immers zo zijn dat een school door de tekorten geen personeel kan vinden. Afwijken van de norm zal niet vrijblijvend zijn en er zal op gehandhaafd worden, zo nodig wordt het instrumentarium hierop aangepast. Verder wordt bezien hoe de benodigde gegevens verkregen kunnen worden om ook een norm te stellen voor </w:t>
                            </w:r>
                            <w:r w:rsidRPr="007309AA">
                              <w:t xml:space="preserve">overhead en </w:t>
                            </w:r>
                            <w:r>
                              <w:t>voor bijvoorbeeld personele lasten van specifieke personeelssoorten zoals leraren</w:t>
                            </w:r>
                            <w:r w:rsidRPr="007309AA">
                              <w:t xml:space="preserve">. </w:t>
                            </w:r>
                            <w:r>
                              <w:t>Hiermee zouden er dan op hoofdlijnen normen kunnen komen voor middelen die naar het primaire proces gaan.</w:t>
                            </w:r>
                          </w:p>
                          <w:p w14:paraId="19401A65" w14:textId="77777777" w:rsidR="0010162E" w:rsidRDefault="0010162E" w:rsidP="0010162E"/>
                          <w:p w14:paraId="4B4163F7" w14:textId="77777777" w:rsidR="0010162E" w:rsidRPr="006C779D" w:rsidRDefault="0010162E" w:rsidP="0010162E">
                            <w:r>
                              <w:t xml:space="preserve">Het is belangrijk om kritisch te kijken naar de te stellen normen. Er moet een balans zijn tussen transparantie en verantwoordingslast. Wanneer er te veel normen worden gesteld, wordt de verantwoordingslast voor scholen groot en worden mogelijkheden voor soms noodzakelijk maatwerk beperkt. </w:t>
                            </w:r>
                          </w:p>
                        </w:txbxContent>
                      </wps:txbx>
                      <wps:bodyPr rot="0" vert="horz" wrap="square" lIns="91440" tIns="45720" rIns="91440" bIns="45720" anchor="t" anchorCtr="0">
                        <a:spAutoFit/>
                      </wps:bodyPr>
                    </wps:wsp>
                  </a:graphicData>
                </a:graphic>
              </wp:inline>
            </w:drawing>
          </mc:Choice>
          <mc:Fallback>
            <w:pict>
              <v:shapetype w14:anchorId="15DE77AB" id="_x0000_t202" coordsize="21600,21600" o:spt="202" path="m,l,21600r21600,l21600,xe">
                <v:stroke joinstyle="miter"/>
                <v:path gradientshapeok="t" o:connecttype="rect"/>
              </v:shapetype>
              <v:shape id="Tekstvak 1" o:spid="_x0000_s1026" type="#_x0000_t202" style="width:37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">
                <v:textbox style="mso-fit-shape-to-text:t">
                  <w:txbxContent>
                    <w:p w14:paraId="5E17AB1D" w14:textId="11C47FB4" w:rsidR="0010162E" w:rsidRDefault="0010162E" w:rsidP="0010162E">
                      <w:r>
                        <w:t xml:space="preserve">De </w:t>
                      </w:r>
                      <w:r w:rsidRPr="00B5751C">
                        <w:rPr>
                          <w:b/>
                          <w:bCs/>
                        </w:rPr>
                        <w:t>motie</w:t>
                      </w:r>
                      <w:r w:rsidRPr="007309AA">
                        <w:t xml:space="preserve"> </w:t>
                      </w:r>
                      <w:r w:rsidRPr="00B5751C">
                        <w:rPr>
                          <w:b/>
                          <w:bCs/>
                        </w:rPr>
                        <w:t>Soepboer</w:t>
                      </w:r>
                      <w:r w:rsidRPr="007309AA">
                        <w:t xml:space="preserve"> vraagt om een onderzoek naar een normeringspercentage voor het onderwijsgeld in de lumpsum dat voor het primaire proces is bedoeld. </w:t>
                      </w:r>
                      <w:r>
                        <w:t xml:space="preserve">Op basis van een analyse van de jaarrekeningen 2017-2021 van besturen is er geen </w:t>
                      </w:r>
                      <w:r w:rsidRPr="007309AA">
                        <w:t xml:space="preserve">onderscheid te maken tussen bestedingen aan het primaire en secundaire proces. </w:t>
                      </w:r>
                      <w:r>
                        <w:t xml:space="preserve">Wel is te onderscheiden hoeveel </w:t>
                      </w:r>
                      <w:r w:rsidRPr="007309AA">
                        <w:t xml:space="preserve">procent van de </w:t>
                      </w:r>
                      <w:r w:rsidR="00BB5E38">
                        <w:t>totale lasten</w:t>
                      </w:r>
                      <w:r w:rsidRPr="007309AA">
                        <w:t xml:space="preserve"> naar personeel, huisvesting </w:t>
                      </w:r>
                      <w:r>
                        <w:t>en afschrijvingen</w:t>
                      </w:r>
                      <w:r w:rsidRPr="007309AA">
                        <w:t xml:space="preserve"> en overige kosten</w:t>
                      </w:r>
                      <w:r>
                        <w:t xml:space="preserve"> gaat. Dit is gemiddeld respectievelijk 81%, 9% en 10%. </w:t>
                      </w:r>
                    </w:p>
                    <w:p w14:paraId="4D0C5C3D" w14:textId="77777777" w:rsidR="0010162E" w:rsidRDefault="0010162E" w:rsidP="0010162E"/>
                    <w:p w14:paraId="6E3B6ECB" w14:textId="77777777" w:rsidR="0010162E" w:rsidRDefault="0010162E" w:rsidP="0010162E">
                      <w:r>
                        <w:t xml:space="preserve">We zien dat er nog best wat spreiding is rondom het gemiddelde. Dat hangt in sommige gevallen samen met de onderwijssoort. </w:t>
                      </w:r>
                      <w:r w:rsidRPr="007309AA">
                        <w:t xml:space="preserve">Zo heeft het speciaal onderwijs een hoger percentage </w:t>
                      </w:r>
                      <w:r>
                        <w:t xml:space="preserve">personeelslasten dan het reguliere onderwijs. Ook bij </w:t>
                      </w:r>
                      <w:r w:rsidRPr="007309AA">
                        <w:t>huisvesting</w:t>
                      </w:r>
                      <w:r>
                        <w:t xml:space="preserve"> zien we </w:t>
                      </w:r>
                      <w:r w:rsidRPr="007309AA">
                        <w:t xml:space="preserve">een grote spreiding. Dit kan goed verklaarbaar zijn omdat </w:t>
                      </w:r>
                      <w:r>
                        <w:t>er grote verschillen zijn in de kwaliteit van de onderwijshuisvesting, zoals uw Kamer ook is gemeld in de voortgangsbrief onderwijshuisvesting.</w:t>
                      </w:r>
                      <w:r>
                        <w:rPr>
                          <w:vertAlign w:val="superscript"/>
                        </w:rPr>
                        <w:t>30</w:t>
                      </w:r>
                      <w:r>
                        <w:t xml:space="preserve"> Daardoor kunnen onderhoudskosten verschillen. Onder overige lasten vallen algemene beheerskosten, kosten inventaris en apparatuur, kosten leer- en hulpmiddelen en overige kosten. </w:t>
                      </w:r>
                    </w:p>
                    <w:p w14:paraId="79164B64" w14:textId="77777777" w:rsidR="0010162E" w:rsidRDefault="0010162E" w:rsidP="0010162E"/>
                    <w:p w14:paraId="67574006" w14:textId="77777777" w:rsidR="0010162E" w:rsidRDefault="0010162E" w:rsidP="0010162E">
                      <w:r>
                        <w:t>Er kunnen normen gesteld worden voor die posten die al onderdeel zijn van de huidige jaarrekening. Dat 80% naar personeelslasten moet gaan, lijkt bijvoorbeeld een goede norm om mee te starten. Dit hangt immers samen met keuzes die besturen maken. Dat geldt minder voor huisvesting. Daar zit ook een relatie met de staat van het gebouw, waarbij de gemeente een rol</w:t>
                      </w:r>
                      <w:r w:rsidRPr="00FA5639">
                        <w:t xml:space="preserve"> </w:t>
                      </w:r>
                      <w:r>
                        <w:t>speelt. Omdat er valide redenen kunnen zijn om minder dan 80% uit te geven aan personeelslasten, lijkt het wenselijk o</w:t>
                      </w:r>
                      <w:r w:rsidRPr="007309AA">
                        <w:t xml:space="preserve">m een norm ‘pas toe of leg uit’ te maken. </w:t>
                      </w:r>
                      <w:r>
                        <w:t xml:space="preserve">Het kan immers zo zijn dat een school door de tekorten geen personeel kan vinden. Afwijken van de norm zal niet vrijblijvend zijn en er zal op gehandhaafd worden, zo nodig wordt het instrumentarium hierop aangepast. Verder wordt bezien hoe de benodigde gegevens verkregen kunnen worden om ook een norm te stellen voor </w:t>
                      </w:r>
                      <w:r w:rsidRPr="007309AA">
                        <w:t xml:space="preserve">overhead en </w:t>
                      </w:r>
                      <w:r>
                        <w:t>voor bijvoorbeeld personele lasten van specifieke personeelssoorten zoals leraren</w:t>
                      </w:r>
                      <w:r w:rsidRPr="007309AA">
                        <w:t xml:space="preserve">. </w:t>
                      </w:r>
                      <w:r>
                        <w:t>Hiermee zouden er dan op hoofdlijnen normen kunnen komen voor middelen die naar het primaire proces gaan.</w:t>
                      </w:r>
                    </w:p>
                    <w:p w14:paraId="19401A65" w14:textId="77777777" w:rsidR="0010162E" w:rsidRDefault="0010162E" w:rsidP="0010162E"/>
                    <w:p w14:paraId="4B4163F7" w14:textId="77777777" w:rsidR="0010162E" w:rsidRPr="006C779D" w:rsidRDefault="0010162E" w:rsidP="0010162E">
                      <w:r>
                        <w:t xml:space="preserve">Het is belangrijk om kritisch te kijken naar de te stellen normen. Er moet een balans zijn tussen transparantie en verantwoordingslast. Wanneer er te veel normen worden gesteld, wordt de verantwoordingslast voor scholen groot en worden mogelijkheden voor soms noodzakelijk maatwerk beperkt. </w:t>
                      </w:r>
                    </w:p>
                  </w:txbxContent>
                </v:textbox>
                <w10:anchorlock/>
              </v:shape>
            </w:pict>
          </mc:Fallback>
        </mc:AlternateContent>
      </w:r>
      <w:r w:rsidR="00063587">
        <w:rPr>
          <w:szCs w:val="18"/>
        </w:rPr>
        <w:br w:type="page"/>
      </w:r>
    </w:p>
    <w:p w14:paraId="4B9776F6" w14:textId="7E90681E" w:rsidR="00B61B5C" w:rsidRPr="006E491A" w:rsidRDefault="00205AD8" w:rsidP="005C5837">
      <w:pPr>
        <w:contextualSpacing/>
        <w:rPr>
          <w:bCs/>
          <w:i/>
          <w:iCs/>
          <w:szCs w:val="18"/>
          <w:u w:val="single"/>
        </w:rPr>
      </w:pPr>
      <w:r>
        <w:rPr>
          <w:bCs/>
          <w:i/>
          <w:iCs/>
          <w:szCs w:val="18"/>
          <w:u w:val="single"/>
        </w:rPr>
        <w:lastRenderedPageBreak/>
        <w:t>Scenario</w:t>
      </w:r>
      <w:r w:rsidRPr="006E491A">
        <w:rPr>
          <w:bCs/>
          <w:i/>
          <w:iCs/>
          <w:szCs w:val="18"/>
          <w:u w:val="single"/>
        </w:rPr>
        <w:t xml:space="preserve"> </w:t>
      </w:r>
      <w:r w:rsidR="00B61B5C" w:rsidRPr="006E491A">
        <w:rPr>
          <w:bCs/>
          <w:i/>
          <w:iCs/>
          <w:szCs w:val="18"/>
          <w:u w:val="single"/>
        </w:rPr>
        <w:t xml:space="preserve">C: </w:t>
      </w:r>
      <w:r w:rsidR="00CA7293" w:rsidRPr="006E491A">
        <w:rPr>
          <w:bCs/>
          <w:i/>
          <w:iCs/>
          <w:szCs w:val="18"/>
          <w:u w:val="single"/>
        </w:rPr>
        <w:t>Scholen aan zet</w:t>
      </w:r>
      <w:r w:rsidR="005E1A76" w:rsidRPr="006E491A">
        <w:rPr>
          <w:bCs/>
          <w:i/>
          <w:iCs/>
          <w:szCs w:val="18"/>
          <w:u w:val="single"/>
        </w:rPr>
        <w:t xml:space="preserve"> </w:t>
      </w:r>
    </w:p>
    <w:p w14:paraId="5EC773BE" w14:textId="1769CB9C" w:rsidR="00E85B99" w:rsidRPr="00B5751C" w:rsidRDefault="00FA5639" w:rsidP="005C5837">
      <w:pPr>
        <w:contextualSpacing/>
        <w:rPr>
          <w:bCs/>
          <w:i/>
          <w:iCs/>
          <w:szCs w:val="18"/>
        </w:rPr>
      </w:pPr>
      <w:r w:rsidRPr="00B5751C">
        <w:rPr>
          <w:bCs/>
          <w:i/>
          <w:iCs/>
          <w:szCs w:val="18"/>
        </w:rPr>
        <w:t xml:space="preserve">Wanneer </w:t>
      </w:r>
      <w:r w:rsidR="00205AD8">
        <w:rPr>
          <w:bCs/>
          <w:i/>
          <w:iCs/>
          <w:szCs w:val="18"/>
        </w:rPr>
        <w:t>scenario</w:t>
      </w:r>
      <w:r w:rsidR="00205AD8" w:rsidRPr="00B5751C">
        <w:rPr>
          <w:bCs/>
          <w:i/>
          <w:iCs/>
          <w:szCs w:val="18"/>
        </w:rPr>
        <w:t xml:space="preserve"> </w:t>
      </w:r>
      <w:r w:rsidRPr="00B5751C">
        <w:rPr>
          <w:bCs/>
          <w:i/>
          <w:iCs/>
          <w:szCs w:val="18"/>
        </w:rPr>
        <w:t>C wordt uitgevoerd richt al het beleid van de overheid zich direct op</w:t>
      </w:r>
      <w:r w:rsidR="00C179DF">
        <w:rPr>
          <w:bCs/>
          <w:i/>
          <w:iCs/>
          <w:szCs w:val="18"/>
        </w:rPr>
        <w:t xml:space="preserve"> het</w:t>
      </w:r>
      <w:r w:rsidRPr="00B5751C">
        <w:rPr>
          <w:bCs/>
          <w:i/>
          <w:iCs/>
          <w:szCs w:val="18"/>
        </w:rPr>
        <w:t xml:space="preserve"> schoolniveau. Elke school wordt geleid door een </w:t>
      </w:r>
      <w:r w:rsidR="00AA15EA">
        <w:rPr>
          <w:bCs/>
          <w:i/>
          <w:iCs/>
          <w:szCs w:val="18"/>
        </w:rPr>
        <w:t>bestuurder</w:t>
      </w:r>
      <w:r w:rsidRPr="00B5751C">
        <w:rPr>
          <w:bCs/>
          <w:i/>
          <w:iCs/>
          <w:szCs w:val="18"/>
        </w:rPr>
        <w:t>-</w:t>
      </w:r>
      <w:r w:rsidR="00AA15EA">
        <w:rPr>
          <w:bCs/>
          <w:i/>
          <w:iCs/>
          <w:szCs w:val="18"/>
        </w:rPr>
        <w:t xml:space="preserve">directeur </w:t>
      </w:r>
      <w:r w:rsidRPr="00B5751C">
        <w:rPr>
          <w:bCs/>
          <w:i/>
          <w:iCs/>
          <w:szCs w:val="18"/>
        </w:rPr>
        <w:t xml:space="preserve">die verantwoordelijk is voor </w:t>
      </w:r>
      <w:r w:rsidR="00AA15EA">
        <w:rPr>
          <w:bCs/>
          <w:i/>
          <w:iCs/>
          <w:szCs w:val="18"/>
        </w:rPr>
        <w:t>zijn/haar</w:t>
      </w:r>
      <w:r w:rsidR="00AA15EA" w:rsidRPr="00B5751C">
        <w:rPr>
          <w:bCs/>
          <w:i/>
          <w:iCs/>
          <w:szCs w:val="18"/>
        </w:rPr>
        <w:t xml:space="preserve"> </w:t>
      </w:r>
      <w:r w:rsidRPr="00B5751C">
        <w:rPr>
          <w:bCs/>
          <w:i/>
          <w:iCs/>
          <w:szCs w:val="18"/>
        </w:rPr>
        <w:t xml:space="preserve">school. Dit maakt dat de </w:t>
      </w:r>
      <w:r w:rsidR="00AA15EA">
        <w:rPr>
          <w:bCs/>
          <w:i/>
          <w:iCs/>
          <w:szCs w:val="18"/>
        </w:rPr>
        <w:t>bestuurder-directeur</w:t>
      </w:r>
      <w:r w:rsidRPr="00B5751C">
        <w:rPr>
          <w:bCs/>
          <w:i/>
          <w:iCs/>
          <w:szCs w:val="18"/>
        </w:rPr>
        <w:t xml:space="preserve"> dicht bij de onderwijspraktijk werkzaam is en benaderbaar is voor leraren en ouders. Leraren</w:t>
      </w:r>
      <w:r w:rsidR="000B56D3">
        <w:rPr>
          <w:bCs/>
          <w:i/>
          <w:iCs/>
          <w:szCs w:val="18"/>
        </w:rPr>
        <w:t>,</w:t>
      </w:r>
      <w:r w:rsidRPr="00B5751C">
        <w:rPr>
          <w:bCs/>
          <w:i/>
          <w:iCs/>
          <w:szCs w:val="18"/>
        </w:rPr>
        <w:t xml:space="preserve"> </w:t>
      </w:r>
      <w:r w:rsidR="000B56D3">
        <w:rPr>
          <w:bCs/>
          <w:i/>
          <w:iCs/>
          <w:szCs w:val="18"/>
        </w:rPr>
        <w:t xml:space="preserve">onderwijsteam, </w:t>
      </w:r>
      <w:r w:rsidRPr="00B5751C">
        <w:rPr>
          <w:bCs/>
          <w:i/>
          <w:iCs/>
          <w:szCs w:val="18"/>
        </w:rPr>
        <w:t xml:space="preserve">ouders </w:t>
      </w:r>
      <w:r w:rsidR="000B56D3">
        <w:rPr>
          <w:bCs/>
          <w:i/>
          <w:iCs/>
          <w:szCs w:val="18"/>
        </w:rPr>
        <w:t xml:space="preserve">en leerlingen </w:t>
      </w:r>
      <w:r w:rsidRPr="00B5751C">
        <w:rPr>
          <w:bCs/>
          <w:i/>
          <w:iCs/>
          <w:szCs w:val="18"/>
        </w:rPr>
        <w:t xml:space="preserve">ervaren </w:t>
      </w:r>
      <w:r w:rsidR="00AA15EA">
        <w:rPr>
          <w:bCs/>
          <w:i/>
          <w:iCs/>
          <w:szCs w:val="18"/>
        </w:rPr>
        <w:t xml:space="preserve">hierdoor </w:t>
      </w:r>
      <w:r w:rsidRPr="00B5751C">
        <w:rPr>
          <w:bCs/>
          <w:i/>
          <w:iCs/>
          <w:szCs w:val="18"/>
        </w:rPr>
        <w:t xml:space="preserve">minder afstand tot </w:t>
      </w:r>
      <w:r w:rsidR="000B56D3">
        <w:rPr>
          <w:bCs/>
          <w:i/>
          <w:iCs/>
          <w:szCs w:val="18"/>
        </w:rPr>
        <w:t>de schoolleiding</w:t>
      </w:r>
      <w:r w:rsidRPr="00B5751C">
        <w:rPr>
          <w:bCs/>
          <w:i/>
          <w:iCs/>
          <w:szCs w:val="18"/>
        </w:rPr>
        <w:t>. De overheid bekostigt scholen direct, waardoor alle middelen direct bij de school komen. Op schoolniveau word</w:t>
      </w:r>
      <w:r w:rsidR="004A579E">
        <w:rPr>
          <w:bCs/>
          <w:i/>
          <w:iCs/>
          <w:szCs w:val="18"/>
        </w:rPr>
        <w:t>t</w:t>
      </w:r>
      <w:r w:rsidRPr="00B5751C">
        <w:rPr>
          <w:bCs/>
          <w:i/>
          <w:iCs/>
          <w:szCs w:val="18"/>
        </w:rPr>
        <w:t xml:space="preserve"> vervolgens </w:t>
      </w:r>
      <w:r w:rsidR="00AA15EA">
        <w:rPr>
          <w:bCs/>
          <w:i/>
          <w:iCs/>
          <w:szCs w:val="18"/>
        </w:rPr>
        <w:t>besloten</w:t>
      </w:r>
      <w:r w:rsidRPr="00B5751C">
        <w:rPr>
          <w:bCs/>
          <w:i/>
          <w:iCs/>
          <w:szCs w:val="18"/>
        </w:rPr>
        <w:t xml:space="preserve"> hoe deze middelen moeten worden ingezet.</w:t>
      </w:r>
    </w:p>
    <w:p w14:paraId="162DCB72" w14:textId="760FC8A6" w:rsidR="00060E8B" w:rsidRDefault="00060E8B">
      <w:pPr>
        <w:spacing w:line="240" w:lineRule="auto"/>
        <w:rPr>
          <w:bCs/>
          <w:i/>
          <w:iCs/>
          <w:szCs w:val="18"/>
        </w:rPr>
      </w:pPr>
    </w:p>
    <w:p w14:paraId="74A5E55C" w14:textId="1F583674" w:rsidR="00E85B99" w:rsidRPr="00B5751C" w:rsidRDefault="00E85B99" w:rsidP="005C5837">
      <w:pPr>
        <w:contextualSpacing/>
        <w:rPr>
          <w:bCs/>
          <w:i/>
          <w:iCs/>
          <w:szCs w:val="18"/>
        </w:rPr>
      </w:pPr>
      <w:r w:rsidRPr="00B5751C">
        <w:rPr>
          <w:bCs/>
          <w:i/>
          <w:iCs/>
          <w:szCs w:val="18"/>
        </w:rPr>
        <w:t>Rationale</w:t>
      </w:r>
      <w:r w:rsidR="00FA5639" w:rsidRPr="00B5751C">
        <w:rPr>
          <w:bCs/>
          <w:i/>
          <w:iCs/>
          <w:szCs w:val="18"/>
        </w:rPr>
        <w:t xml:space="preserve"> en invulling</w:t>
      </w:r>
    </w:p>
    <w:p w14:paraId="53D0B349" w14:textId="77777777" w:rsidR="000022C9" w:rsidRDefault="00FA5639" w:rsidP="00C5304A">
      <w:pPr>
        <w:contextualSpacing/>
        <w:rPr>
          <w:bCs/>
          <w:szCs w:val="18"/>
        </w:rPr>
      </w:pPr>
      <w:r w:rsidRPr="00B5751C">
        <w:rPr>
          <w:bCs/>
          <w:szCs w:val="18"/>
        </w:rPr>
        <w:t xml:space="preserve">Door de schaalvergroting in </w:t>
      </w:r>
      <w:r w:rsidR="00AA15EA">
        <w:rPr>
          <w:bCs/>
          <w:szCs w:val="18"/>
        </w:rPr>
        <w:t xml:space="preserve">het onderwijs van </w:t>
      </w:r>
      <w:r w:rsidRPr="00B5751C">
        <w:rPr>
          <w:bCs/>
          <w:szCs w:val="18"/>
        </w:rPr>
        <w:t xml:space="preserve">de afgelopen decennia, zijn er meer </w:t>
      </w:r>
      <w:r w:rsidR="00B67938">
        <w:rPr>
          <w:bCs/>
          <w:szCs w:val="18"/>
        </w:rPr>
        <w:t xml:space="preserve">en grotere </w:t>
      </w:r>
      <w:r w:rsidRPr="00B5751C">
        <w:rPr>
          <w:bCs/>
          <w:szCs w:val="18"/>
        </w:rPr>
        <w:t xml:space="preserve">besturenkoepels ontstaan. Hierdoor is ook de afstand toegenomen tussen de klas en het bestuur. In dit </w:t>
      </w:r>
      <w:r w:rsidR="00205AD8">
        <w:rPr>
          <w:bCs/>
          <w:szCs w:val="18"/>
        </w:rPr>
        <w:t>scenario</w:t>
      </w:r>
      <w:r w:rsidRPr="00B5751C">
        <w:rPr>
          <w:bCs/>
          <w:szCs w:val="18"/>
        </w:rPr>
        <w:t xml:space="preserve"> wordt de schaalvergroting teruggedraaid, waardoor zowel de besluitvorming als de bekostiging weer op schoolniveau georganiseerd worden. </w:t>
      </w:r>
      <w:r w:rsidR="00C5304A" w:rsidRPr="00D82401">
        <w:rPr>
          <w:bCs/>
          <w:szCs w:val="18"/>
        </w:rPr>
        <w:t xml:space="preserve">In </w:t>
      </w:r>
      <w:r w:rsidR="007616FD">
        <w:rPr>
          <w:bCs/>
          <w:szCs w:val="18"/>
        </w:rPr>
        <w:t xml:space="preserve">dit </w:t>
      </w:r>
      <w:r w:rsidR="00205AD8">
        <w:rPr>
          <w:bCs/>
          <w:szCs w:val="18"/>
        </w:rPr>
        <w:t>scenario</w:t>
      </w:r>
      <w:r w:rsidR="00205AD8" w:rsidRPr="00D82401">
        <w:rPr>
          <w:bCs/>
          <w:szCs w:val="18"/>
        </w:rPr>
        <w:t xml:space="preserve"> </w:t>
      </w:r>
      <w:r w:rsidR="00C5304A" w:rsidRPr="00D82401">
        <w:rPr>
          <w:bCs/>
          <w:szCs w:val="18"/>
        </w:rPr>
        <w:t>wordt ervan uitgegaan dat beleid zo laag mogelijk gemaakt moet worden en zo laag mogelijk moet aangrijpen</w:t>
      </w:r>
      <w:r w:rsidR="007616FD">
        <w:rPr>
          <w:bCs/>
          <w:szCs w:val="18"/>
        </w:rPr>
        <w:t>:</w:t>
      </w:r>
      <w:r w:rsidR="00C5304A" w:rsidRPr="00D82401">
        <w:rPr>
          <w:bCs/>
          <w:szCs w:val="18"/>
        </w:rPr>
        <w:t xml:space="preserve"> op het niveau van de school</w:t>
      </w:r>
      <w:r w:rsidR="007215E2">
        <w:rPr>
          <w:bCs/>
          <w:szCs w:val="18"/>
        </w:rPr>
        <w:t>.</w:t>
      </w:r>
      <w:r w:rsidR="00C5304A" w:rsidRPr="00D82401">
        <w:rPr>
          <w:bCs/>
          <w:szCs w:val="18"/>
        </w:rPr>
        <w:t xml:space="preserve"> </w:t>
      </w:r>
      <w:r w:rsidR="0049782C" w:rsidRPr="00B5751C">
        <w:rPr>
          <w:bCs/>
          <w:szCs w:val="18"/>
        </w:rPr>
        <w:t xml:space="preserve">Dit </w:t>
      </w:r>
      <w:r w:rsidR="00205AD8">
        <w:rPr>
          <w:bCs/>
          <w:szCs w:val="18"/>
        </w:rPr>
        <w:t>sce</w:t>
      </w:r>
      <w:r w:rsidR="007E0E84">
        <w:rPr>
          <w:bCs/>
          <w:szCs w:val="18"/>
        </w:rPr>
        <w:t>n</w:t>
      </w:r>
      <w:r w:rsidR="00205AD8">
        <w:rPr>
          <w:bCs/>
          <w:szCs w:val="18"/>
        </w:rPr>
        <w:t>ario</w:t>
      </w:r>
      <w:r w:rsidR="00205AD8" w:rsidRPr="00B5751C">
        <w:rPr>
          <w:bCs/>
          <w:szCs w:val="18"/>
        </w:rPr>
        <w:t xml:space="preserve"> </w:t>
      </w:r>
      <w:r w:rsidR="0049782C" w:rsidRPr="00B5751C">
        <w:rPr>
          <w:bCs/>
          <w:szCs w:val="18"/>
        </w:rPr>
        <w:t>beoogt dus een fundamentele verandering van het onderwijslandschap.</w:t>
      </w:r>
      <w:r w:rsidR="0049782C" w:rsidRPr="00AF7DB6">
        <w:rPr>
          <w:bCs/>
          <w:szCs w:val="18"/>
        </w:rPr>
        <w:t xml:space="preserve"> </w:t>
      </w:r>
    </w:p>
    <w:p w14:paraId="7C1B3BD4" w14:textId="77777777" w:rsidR="000022C9" w:rsidRDefault="000022C9" w:rsidP="00C5304A">
      <w:pPr>
        <w:contextualSpacing/>
        <w:rPr>
          <w:bCs/>
          <w:szCs w:val="18"/>
        </w:rPr>
      </w:pPr>
    </w:p>
    <w:p w14:paraId="12E1DE92" w14:textId="5F4884CB" w:rsidR="007215E2" w:rsidRDefault="0049782C" w:rsidP="00C5304A">
      <w:pPr>
        <w:contextualSpacing/>
        <w:rPr>
          <w:szCs w:val="18"/>
        </w:rPr>
      </w:pPr>
      <w:r>
        <w:rPr>
          <w:bCs/>
          <w:szCs w:val="18"/>
        </w:rPr>
        <w:t>I</w:t>
      </w:r>
      <w:r w:rsidR="00C5304A">
        <w:rPr>
          <w:szCs w:val="18"/>
        </w:rPr>
        <w:t xml:space="preserve">n dit </w:t>
      </w:r>
      <w:r w:rsidR="00205AD8">
        <w:rPr>
          <w:szCs w:val="18"/>
        </w:rPr>
        <w:t>scenario</w:t>
      </w:r>
      <w:r w:rsidR="007215E2">
        <w:rPr>
          <w:szCs w:val="18"/>
        </w:rPr>
        <w:t>:</w:t>
      </w:r>
    </w:p>
    <w:p w14:paraId="7741D2B7" w14:textId="2FB036EF" w:rsidR="0028710B" w:rsidRPr="00346133" w:rsidRDefault="0052600F" w:rsidP="0028710B">
      <w:pPr>
        <w:pStyle w:val="Lijstalinea"/>
        <w:numPr>
          <w:ilvl w:val="0"/>
          <w:numId w:val="52"/>
        </w:numPr>
        <w:ind w:left="426"/>
        <w:rPr>
          <w:bCs/>
          <w:szCs w:val="18"/>
        </w:rPr>
      </w:pPr>
      <w:r>
        <w:t xml:space="preserve">Heeft de </w:t>
      </w:r>
      <w:r w:rsidRPr="001E0BB7">
        <w:rPr>
          <w:i/>
          <w:iCs/>
        </w:rPr>
        <w:t xml:space="preserve">overheid </w:t>
      </w:r>
      <w:r w:rsidRPr="00325C10">
        <w:t>een directere r</w:t>
      </w:r>
      <w:r>
        <w:t>elatie met de school. De overheid bekostigt de school immers direct en ook beleid grijpt direct aan op schoolniveau.</w:t>
      </w:r>
      <w:r w:rsidR="0028710B">
        <w:t xml:space="preserve"> Net als in </w:t>
      </w:r>
      <w:r w:rsidR="00205AD8">
        <w:t xml:space="preserve">scenario </w:t>
      </w:r>
      <w:r w:rsidR="0028710B">
        <w:t>B geeft de overheid</w:t>
      </w:r>
      <w:r w:rsidR="0028710B" w:rsidRPr="00346133">
        <w:rPr>
          <w:bCs/>
          <w:szCs w:val="18"/>
        </w:rPr>
        <w:t xml:space="preserve"> een intensievere invulling </w:t>
      </w:r>
      <w:r w:rsidR="00D53314">
        <w:rPr>
          <w:bCs/>
          <w:szCs w:val="18"/>
        </w:rPr>
        <w:t>a</w:t>
      </w:r>
      <w:r w:rsidR="0028710B" w:rsidRPr="00346133">
        <w:rPr>
          <w:bCs/>
          <w:szCs w:val="18"/>
        </w:rPr>
        <w:t>an de zorg voor het onderwijs</w:t>
      </w:r>
      <w:r w:rsidR="0028710B">
        <w:rPr>
          <w:bCs/>
          <w:szCs w:val="18"/>
        </w:rPr>
        <w:t xml:space="preserve">, ten behoeve van de maatschappelijke opdracht </w:t>
      </w:r>
      <w:r w:rsidR="00D53314">
        <w:rPr>
          <w:bCs/>
          <w:szCs w:val="18"/>
        </w:rPr>
        <w:t>en zodat er</w:t>
      </w:r>
      <w:r w:rsidR="0028710B">
        <w:rPr>
          <w:bCs/>
          <w:szCs w:val="18"/>
        </w:rPr>
        <w:t xml:space="preserve"> meer aandacht </w:t>
      </w:r>
      <w:r w:rsidR="00D53314">
        <w:rPr>
          <w:bCs/>
          <w:szCs w:val="18"/>
        </w:rPr>
        <w:t xml:space="preserve">komt </w:t>
      </w:r>
      <w:r w:rsidR="0028710B">
        <w:rPr>
          <w:bCs/>
          <w:szCs w:val="18"/>
        </w:rPr>
        <w:t>voor wat er nodig is in de klas</w:t>
      </w:r>
      <w:r w:rsidR="0028710B" w:rsidRPr="00346133">
        <w:rPr>
          <w:bCs/>
          <w:szCs w:val="18"/>
        </w:rPr>
        <w:t xml:space="preserve">. </w:t>
      </w:r>
      <w:r w:rsidR="0028710B">
        <w:rPr>
          <w:bCs/>
          <w:szCs w:val="18"/>
        </w:rPr>
        <w:t xml:space="preserve">Dit doet ze door het stellen van duidelijke kaders en randvoorwaarden. </w:t>
      </w:r>
      <w:r w:rsidR="0028710B" w:rsidRPr="00346133">
        <w:rPr>
          <w:bCs/>
          <w:szCs w:val="18"/>
        </w:rPr>
        <w:t xml:space="preserve">De overheid ondersteunt scholen, schoolbesturen en regio’s met die taken die nodig zijn maar niet door het veld zelf georganiseerd kunnen worden. </w:t>
      </w:r>
      <w:r w:rsidR="0028710B">
        <w:rPr>
          <w:bCs/>
          <w:szCs w:val="18"/>
        </w:rPr>
        <w:t>Verder</w:t>
      </w:r>
      <w:r w:rsidR="0028710B" w:rsidRPr="00346133">
        <w:rPr>
          <w:bCs/>
          <w:szCs w:val="18"/>
        </w:rPr>
        <w:t xml:space="preserve"> zet de overheid naast wet- en regelgeving, bekostiging en toezicht ook andere sturingsinstrumenten in zoals communicatie en facilitering van het gesprek in het veld. Er wordt een kader ontwikkeld voor welk instrument in welke situatie wordt ingezet, zodat dit navolgbaar is voor het veld.</w:t>
      </w:r>
    </w:p>
    <w:p w14:paraId="61FB1847" w14:textId="0A6DEFBF" w:rsidR="007215E2" w:rsidRDefault="0049782C" w:rsidP="00C5304A">
      <w:pPr>
        <w:pStyle w:val="Lijstalinea"/>
        <w:numPr>
          <w:ilvl w:val="0"/>
          <w:numId w:val="52"/>
        </w:numPr>
        <w:ind w:left="426"/>
        <w:rPr>
          <w:szCs w:val="18"/>
        </w:rPr>
      </w:pPr>
      <w:r>
        <w:rPr>
          <w:szCs w:val="18"/>
        </w:rPr>
        <w:t xml:space="preserve">Is er </w:t>
      </w:r>
      <w:r w:rsidR="007215E2" w:rsidRPr="007215E2">
        <w:rPr>
          <w:szCs w:val="18"/>
        </w:rPr>
        <w:t xml:space="preserve">binnen </w:t>
      </w:r>
      <w:r w:rsidR="00487FAF">
        <w:rPr>
          <w:szCs w:val="18"/>
        </w:rPr>
        <w:t xml:space="preserve">de </w:t>
      </w:r>
      <w:r w:rsidR="007215E2" w:rsidRPr="001C73C6">
        <w:rPr>
          <w:i/>
          <w:iCs/>
          <w:szCs w:val="18"/>
        </w:rPr>
        <w:t>zeggenschap</w:t>
      </w:r>
      <w:r w:rsidR="007215E2" w:rsidRPr="007215E2">
        <w:rPr>
          <w:szCs w:val="18"/>
        </w:rPr>
        <w:t xml:space="preserve"> </w:t>
      </w:r>
      <w:r w:rsidR="007215E2" w:rsidRPr="007215E2">
        <w:rPr>
          <w:bCs/>
          <w:szCs w:val="18"/>
        </w:rPr>
        <w:t xml:space="preserve">geen plek meer voor besturen met meerdere scholen onder zich. Daarmee wordt een managementlaag uit het </w:t>
      </w:r>
      <w:r w:rsidR="007616FD">
        <w:rPr>
          <w:bCs/>
          <w:szCs w:val="18"/>
        </w:rPr>
        <w:t>stelsel</w:t>
      </w:r>
      <w:r w:rsidR="007215E2" w:rsidRPr="007215E2">
        <w:rPr>
          <w:bCs/>
          <w:szCs w:val="18"/>
        </w:rPr>
        <w:t xml:space="preserve"> gehaald. De </w:t>
      </w:r>
      <w:r w:rsidR="007215E2" w:rsidRPr="007215E2">
        <w:rPr>
          <w:szCs w:val="18"/>
        </w:rPr>
        <w:t xml:space="preserve">bestuurder-directeur </w:t>
      </w:r>
      <w:r w:rsidR="007215E2" w:rsidRPr="007215E2">
        <w:rPr>
          <w:bCs/>
          <w:szCs w:val="18"/>
        </w:rPr>
        <w:t xml:space="preserve">is aan zet voor het onderwijs, zowel voor de onderwijsinhoud als voor alle randvoorwaarden. </w:t>
      </w:r>
      <w:r w:rsidR="007215E2" w:rsidRPr="007215E2">
        <w:rPr>
          <w:szCs w:val="18"/>
        </w:rPr>
        <w:t>Het onderwijslandschap gaat dan van rond de 1</w:t>
      </w:r>
      <w:r w:rsidR="007421C8">
        <w:rPr>
          <w:szCs w:val="18"/>
        </w:rPr>
        <w:t>.</w:t>
      </w:r>
      <w:r w:rsidR="007215E2" w:rsidRPr="007215E2">
        <w:rPr>
          <w:szCs w:val="18"/>
        </w:rPr>
        <w:t>200 besturen, naar ongeveer 8</w:t>
      </w:r>
      <w:r w:rsidR="007421C8">
        <w:rPr>
          <w:szCs w:val="18"/>
        </w:rPr>
        <w:t>.</w:t>
      </w:r>
      <w:r w:rsidR="007215E2" w:rsidRPr="007215E2">
        <w:rPr>
          <w:szCs w:val="18"/>
        </w:rPr>
        <w:t>000 scholen.</w:t>
      </w:r>
      <w:r w:rsidR="007215E2">
        <w:rPr>
          <w:rStyle w:val="Voetnootmarkering"/>
          <w:szCs w:val="18"/>
        </w:rPr>
        <w:footnoteReference w:id="32"/>
      </w:r>
      <w:r w:rsidR="00FA5639">
        <w:rPr>
          <w:szCs w:val="18"/>
        </w:rPr>
        <w:t xml:space="preserve"> </w:t>
      </w:r>
      <w:r w:rsidR="0017199D">
        <w:rPr>
          <w:szCs w:val="18"/>
        </w:rPr>
        <w:t xml:space="preserve">Doordat de bestuurder-directeur de taken van </w:t>
      </w:r>
      <w:r w:rsidR="00346133">
        <w:rPr>
          <w:szCs w:val="18"/>
        </w:rPr>
        <w:t>zowel de bestuurder als de schoolleider heeft</w:t>
      </w:r>
      <w:r w:rsidR="0017199D">
        <w:rPr>
          <w:szCs w:val="18"/>
        </w:rPr>
        <w:t xml:space="preserve">, hoeft de rol van de </w:t>
      </w:r>
      <w:r w:rsidR="00346133">
        <w:rPr>
          <w:szCs w:val="18"/>
        </w:rPr>
        <w:t xml:space="preserve">eindverantwoordelijk </w:t>
      </w:r>
      <w:r w:rsidR="0017199D">
        <w:rPr>
          <w:szCs w:val="18"/>
        </w:rPr>
        <w:t>schoolleider niet meer extra geborgd te worden.</w:t>
      </w:r>
      <w:r w:rsidR="00B67938">
        <w:rPr>
          <w:szCs w:val="18"/>
        </w:rPr>
        <w:t xml:space="preserve"> </w:t>
      </w:r>
      <w:r w:rsidR="007D1AA4">
        <w:rPr>
          <w:szCs w:val="18"/>
        </w:rPr>
        <w:t>D</w:t>
      </w:r>
      <w:r w:rsidR="00B67938">
        <w:rPr>
          <w:szCs w:val="18"/>
        </w:rPr>
        <w:t xml:space="preserve">e GMR komt </w:t>
      </w:r>
      <w:r w:rsidR="007D1AA4">
        <w:rPr>
          <w:szCs w:val="18"/>
        </w:rPr>
        <w:t xml:space="preserve">in dit </w:t>
      </w:r>
      <w:r w:rsidR="00205AD8">
        <w:rPr>
          <w:szCs w:val="18"/>
        </w:rPr>
        <w:t>scenario</w:t>
      </w:r>
      <w:r w:rsidR="00524351">
        <w:rPr>
          <w:szCs w:val="18"/>
        </w:rPr>
        <w:t xml:space="preserve"> ook</w:t>
      </w:r>
      <w:r w:rsidR="007D1AA4">
        <w:rPr>
          <w:szCs w:val="18"/>
        </w:rPr>
        <w:t xml:space="preserve"> </w:t>
      </w:r>
      <w:r w:rsidR="00B67938">
        <w:rPr>
          <w:szCs w:val="18"/>
        </w:rPr>
        <w:t>te vervallen.</w:t>
      </w:r>
      <w:r w:rsidR="00B30271">
        <w:rPr>
          <w:szCs w:val="18"/>
        </w:rPr>
        <w:t xml:space="preserve"> </w:t>
      </w:r>
      <w:r w:rsidR="00524351">
        <w:rPr>
          <w:szCs w:val="18"/>
        </w:rPr>
        <w:t>De mate waarin de overheid voorschrijft hoe de bestuurder-directeur leraren, ouders en leerlingen moet betrekken kan zowel conform scenario A (weinig sturing) als conform scenario B (met kaders vanuit de overheid) ingevuld worden.</w:t>
      </w:r>
    </w:p>
    <w:p w14:paraId="2D7F3FEA" w14:textId="6BD7A770" w:rsidR="007215E2" w:rsidRDefault="007616FD" w:rsidP="00C5304A">
      <w:pPr>
        <w:pStyle w:val="Lijstalinea"/>
        <w:numPr>
          <w:ilvl w:val="0"/>
          <w:numId w:val="52"/>
        </w:numPr>
        <w:ind w:left="426"/>
        <w:rPr>
          <w:szCs w:val="18"/>
        </w:rPr>
      </w:pPr>
      <w:r>
        <w:rPr>
          <w:szCs w:val="18"/>
        </w:rPr>
        <w:t>Wordt de</w:t>
      </w:r>
      <w:r w:rsidR="007215E2">
        <w:rPr>
          <w:szCs w:val="18"/>
        </w:rPr>
        <w:t xml:space="preserve"> </w:t>
      </w:r>
      <w:r w:rsidR="007215E2" w:rsidRPr="001C73C6">
        <w:rPr>
          <w:i/>
          <w:iCs/>
          <w:szCs w:val="18"/>
        </w:rPr>
        <w:t>bekostiging</w:t>
      </w:r>
      <w:r w:rsidR="007215E2">
        <w:rPr>
          <w:szCs w:val="18"/>
        </w:rPr>
        <w:t xml:space="preserve"> </w:t>
      </w:r>
      <w:r>
        <w:rPr>
          <w:szCs w:val="18"/>
        </w:rPr>
        <w:t>onverkort doorgezet naar de school. Er is geen besturenkoepel meer die (een deel van) de middelen verdeel</w:t>
      </w:r>
      <w:r w:rsidR="00DF6B7D">
        <w:rPr>
          <w:szCs w:val="18"/>
        </w:rPr>
        <w:t>t</w:t>
      </w:r>
      <w:r>
        <w:rPr>
          <w:szCs w:val="18"/>
        </w:rPr>
        <w:t>.</w:t>
      </w:r>
      <w:r w:rsidR="007215E2">
        <w:rPr>
          <w:szCs w:val="18"/>
        </w:rPr>
        <w:t xml:space="preserve"> </w:t>
      </w:r>
      <w:r w:rsidR="00487FAF">
        <w:rPr>
          <w:szCs w:val="18"/>
        </w:rPr>
        <w:t xml:space="preserve">Daarnaast </w:t>
      </w:r>
      <w:r w:rsidR="007215E2">
        <w:rPr>
          <w:szCs w:val="18"/>
        </w:rPr>
        <w:t xml:space="preserve">kan er </w:t>
      </w:r>
      <w:r w:rsidR="00487FAF">
        <w:rPr>
          <w:szCs w:val="18"/>
        </w:rPr>
        <w:t xml:space="preserve">binnen dit </w:t>
      </w:r>
      <w:r w:rsidR="00205AD8">
        <w:rPr>
          <w:szCs w:val="18"/>
        </w:rPr>
        <w:t xml:space="preserve">scenario </w:t>
      </w:r>
      <w:r w:rsidR="00487FAF">
        <w:rPr>
          <w:szCs w:val="18"/>
        </w:rPr>
        <w:t>voor</w:t>
      </w:r>
      <w:r w:rsidR="007215E2">
        <w:rPr>
          <w:szCs w:val="18"/>
        </w:rPr>
        <w:t xml:space="preserve"> worden gekozen om scholen </w:t>
      </w:r>
      <w:r w:rsidR="00487FAF">
        <w:rPr>
          <w:szCs w:val="18"/>
        </w:rPr>
        <w:t xml:space="preserve">bestedingsvrijheid </w:t>
      </w:r>
      <w:r w:rsidR="007215E2">
        <w:rPr>
          <w:szCs w:val="18"/>
        </w:rPr>
        <w:lastRenderedPageBreak/>
        <w:t xml:space="preserve">over deze middelen te geven </w:t>
      </w:r>
      <w:r w:rsidR="00FA5639">
        <w:rPr>
          <w:szCs w:val="18"/>
        </w:rPr>
        <w:t xml:space="preserve">(zoals in </w:t>
      </w:r>
      <w:r w:rsidR="00205AD8">
        <w:rPr>
          <w:szCs w:val="18"/>
        </w:rPr>
        <w:t xml:space="preserve">scenario </w:t>
      </w:r>
      <w:r w:rsidR="00FA5639">
        <w:rPr>
          <w:szCs w:val="18"/>
        </w:rPr>
        <w:t xml:space="preserve">A) </w:t>
      </w:r>
      <w:r w:rsidR="007215E2">
        <w:rPr>
          <w:szCs w:val="18"/>
        </w:rPr>
        <w:t xml:space="preserve">of vanuit de overheid te sturen op de </w:t>
      </w:r>
      <w:r w:rsidR="00C5304A" w:rsidRPr="007215E2">
        <w:rPr>
          <w:szCs w:val="18"/>
        </w:rPr>
        <w:t>bestedings</w:t>
      </w:r>
      <w:r>
        <w:rPr>
          <w:szCs w:val="18"/>
        </w:rPr>
        <w:t>wijz</w:t>
      </w:r>
      <w:r w:rsidR="00C5304A" w:rsidRPr="007215E2">
        <w:rPr>
          <w:szCs w:val="18"/>
        </w:rPr>
        <w:t>e</w:t>
      </w:r>
      <w:r>
        <w:rPr>
          <w:szCs w:val="18"/>
        </w:rPr>
        <w:t xml:space="preserve"> via bestedingsvoorwaarden</w:t>
      </w:r>
      <w:r w:rsidR="00FA5639">
        <w:rPr>
          <w:szCs w:val="18"/>
        </w:rPr>
        <w:t xml:space="preserve"> (zoals in </w:t>
      </w:r>
      <w:r w:rsidR="00205AD8">
        <w:rPr>
          <w:szCs w:val="18"/>
        </w:rPr>
        <w:t xml:space="preserve">scenario </w:t>
      </w:r>
      <w:r w:rsidR="00FA5639">
        <w:rPr>
          <w:szCs w:val="18"/>
        </w:rPr>
        <w:t>B)</w:t>
      </w:r>
      <w:r w:rsidR="00C5304A" w:rsidRPr="007215E2">
        <w:rPr>
          <w:szCs w:val="18"/>
        </w:rPr>
        <w:t>.</w:t>
      </w:r>
      <w:r w:rsidR="00FA5639">
        <w:rPr>
          <w:szCs w:val="18"/>
        </w:rPr>
        <w:t xml:space="preserve"> Hiervoor gelden dus </w:t>
      </w:r>
      <w:r w:rsidR="00B67938">
        <w:rPr>
          <w:szCs w:val="18"/>
        </w:rPr>
        <w:t>de</w:t>
      </w:r>
      <w:r w:rsidR="00FA5639">
        <w:rPr>
          <w:szCs w:val="18"/>
        </w:rPr>
        <w:t>zelfde mogelijke maatregelen.</w:t>
      </w:r>
      <w:r w:rsidR="00C5304A" w:rsidRPr="007215E2">
        <w:rPr>
          <w:szCs w:val="18"/>
        </w:rPr>
        <w:t xml:space="preserve"> </w:t>
      </w:r>
      <w:r w:rsidR="00325C10">
        <w:rPr>
          <w:szCs w:val="18"/>
        </w:rPr>
        <w:t xml:space="preserve">De gerichte bekostiging kan worden ingezet om het aantal subsidies af te bouwen en </w:t>
      </w:r>
      <w:r w:rsidR="00D564B6">
        <w:rPr>
          <w:szCs w:val="18"/>
        </w:rPr>
        <w:t xml:space="preserve">wordt in dit </w:t>
      </w:r>
      <w:r w:rsidR="00205AD8">
        <w:rPr>
          <w:szCs w:val="18"/>
        </w:rPr>
        <w:t xml:space="preserve">scenario </w:t>
      </w:r>
      <w:r w:rsidR="00D564B6">
        <w:rPr>
          <w:szCs w:val="18"/>
        </w:rPr>
        <w:t>uitgekeerd</w:t>
      </w:r>
      <w:r w:rsidR="00325C10">
        <w:rPr>
          <w:szCs w:val="18"/>
        </w:rPr>
        <w:t xml:space="preserve"> op schoolniveau.</w:t>
      </w:r>
      <w:r w:rsidR="00D72196">
        <w:rPr>
          <w:szCs w:val="18"/>
        </w:rPr>
        <w:t xml:space="preserve"> De verantwoording voor de bekostiging en subsidies </w:t>
      </w:r>
      <w:r w:rsidR="00B67938">
        <w:rPr>
          <w:szCs w:val="18"/>
        </w:rPr>
        <w:t xml:space="preserve">en de aanvullende verantwoording voor de gerichte bekostiging vinden </w:t>
      </w:r>
      <w:r w:rsidR="00D72196">
        <w:rPr>
          <w:szCs w:val="18"/>
        </w:rPr>
        <w:t>op schoolniveau</w:t>
      </w:r>
      <w:r w:rsidR="00B67938">
        <w:rPr>
          <w:szCs w:val="18"/>
        </w:rPr>
        <w:t xml:space="preserve"> </w:t>
      </w:r>
      <w:r w:rsidR="00D72196">
        <w:rPr>
          <w:szCs w:val="18"/>
        </w:rPr>
        <w:t xml:space="preserve">plaats. </w:t>
      </w:r>
    </w:p>
    <w:p w14:paraId="0DDAFE9F" w14:textId="31696D4B" w:rsidR="00054EFE" w:rsidRPr="007215E2" w:rsidRDefault="007215E2" w:rsidP="001C73C6">
      <w:pPr>
        <w:pStyle w:val="Lijstalinea"/>
        <w:numPr>
          <w:ilvl w:val="0"/>
          <w:numId w:val="52"/>
        </w:numPr>
        <w:ind w:left="426"/>
        <w:rPr>
          <w:szCs w:val="18"/>
        </w:rPr>
      </w:pPr>
      <w:r>
        <w:rPr>
          <w:szCs w:val="18"/>
        </w:rPr>
        <w:t xml:space="preserve">Geldt voor de </w:t>
      </w:r>
      <w:r w:rsidR="0058289A" w:rsidRPr="001C73C6">
        <w:rPr>
          <w:i/>
          <w:iCs/>
          <w:szCs w:val="18"/>
        </w:rPr>
        <w:t>arbeidsvoorwaardenvorming</w:t>
      </w:r>
      <w:r w:rsidR="0058289A">
        <w:rPr>
          <w:szCs w:val="18"/>
        </w:rPr>
        <w:t xml:space="preserve"> </w:t>
      </w:r>
      <w:r w:rsidR="0058289A" w:rsidRPr="00D4044F">
        <w:rPr>
          <w:szCs w:val="18"/>
        </w:rPr>
        <w:t>dat</w:t>
      </w:r>
      <w:r w:rsidR="004B0D10" w:rsidRPr="00D4044F">
        <w:rPr>
          <w:szCs w:val="18"/>
        </w:rPr>
        <w:t xml:space="preserve"> er gekozen kan worden om a) de minister met de onderwijsvakbonden te laten onderhandelen over de cao voor het funderend onderwijs of om b) de </w:t>
      </w:r>
      <w:r w:rsidR="004B0D10" w:rsidRPr="00D4044F">
        <w:rPr>
          <w:bCs/>
          <w:szCs w:val="18"/>
        </w:rPr>
        <w:t>vakbonden te voorzien van informatie over de arbeids</w:t>
      </w:r>
      <w:r w:rsidR="004B0D10" w:rsidRPr="00D4044F">
        <w:rPr>
          <w:bCs/>
          <w:szCs w:val="18"/>
        </w:rPr>
        <w:softHyphen/>
      </w:r>
      <w:r w:rsidR="004B0D10">
        <w:rPr>
          <w:bCs/>
          <w:szCs w:val="18"/>
        </w:rPr>
        <w:t>kosten</w:t>
      </w:r>
      <w:r w:rsidR="004B0D10" w:rsidRPr="00D4044F">
        <w:rPr>
          <w:bCs/>
          <w:szCs w:val="18"/>
        </w:rPr>
        <w:t>ontwikkeling</w:t>
      </w:r>
      <w:r w:rsidR="004B0D10">
        <w:rPr>
          <w:bCs/>
          <w:szCs w:val="18"/>
        </w:rPr>
        <w:t xml:space="preserve"> of sectorale loonruimte</w:t>
      </w:r>
      <w:r w:rsidR="004B0D10" w:rsidRPr="00D4044F">
        <w:rPr>
          <w:szCs w:val="18"/>
        </w:rPr>
        <w:t xml:space="preserve">. Wanneer voor optie a wordt gekozen zal de minister hiervoor het wettelijk mandaat moeten krijgen en – gegeven de afstand tot de bestuurder-directeur – een structuur moeten organiseren om de werkgeversbelangen goed in het cao-overleg te kunnen behartigen. Het is dan aan de minister of hij/zij </w:t>
      </w:r>
      <w:r w:rsidR="00644815">
        <w:rPr>
          <w:szCs w:val="18"/>
        </w:rPr>
        <w:t xml:space="preserve">aan de cao-tafel </w:t>
      </w:r>
      <w:r w:rsidR="004B0D10" w:rsidRPr="00D4044F">
        <w:rPr>
          <w:szCs w:val="18"/>
        </w:rPr>
        <w:t>informatie over de arbeids</w:t>
      </w:r>
      <w:r w:rsidR="004B0D10">
        <w:rPr>
          <w:szCs w:val="18"/>
        </w:rPr>
        <w:t>kosten</w:t>
      </w:r>
      <w:r w:rsidR="004B0D10" w:rsidRPr="00D4044F">
        <w:rPr>
          <w:szCs w:val="18"/>
        </w:rPr>
        <w:t xml:space="preserve">ontwikkeling </w:t>
      </w:r>
      <w:r w:rsidR="004B0D10">
        <w:rPr>
          <w:szCs w:val="18"/>
        </w:rPr>
        <w:t xml:space="preserve">of de loonruimte </w:t>
      </w:r>
      <w:r w:rsidR="004B0D10" w:rsidRPr="00D4044F">
        <w:rPr>
          <w:szCs w:val="18"/>
        </w:rPr>
        <w:t>deelt. Daarnaast kan de minister</w:t>
      </w:r>
      <w:r w:rsidR="004B0D10">
        <w:rPr>
          <w:szCs w:val="18"/>
        </w:rPr>
        <w:t xml:space="preserve"> bij deze optie</w:t>
      </w:r>
      <w:r w:rsidR="004B0D10" w:rsidRPr="00D4044F">
        <w:rPr>
          <w:szCs w:val="18"/>
        </w:rPr>
        <w:t xml:space="preserve"> een actieve rol spelen in het vereenvoudigen van de cao. Wanneer voor optie b wordt gekozen </w:t>
      </w:r>
      <w:r w:rsidR="004B0D10">
        <w:rPr>
          <w:szCs w:val="18"/>
        </w:rPr>
        <w:t xml:space="preserve">zal de overheid, net als in </w:t>
      </w:r>
      <w:r w:rsidR="00205AD8">
        <w:rPr>
          <w:szCs w:val="18"/>
        </w:rPr>
        <w:t xml:space="preserve">scenario </w:t>
      </w:r>
      <w:r w:rsidR="00D64AF9">
        <w:rPr>
          <w:szCs w:val="18"/>
        </w:rPr>
        <w:t xml:space="preserve">B, </w:t>
      </w:r>
      <w:r w:rsidR="00D64AF9" w:rsidRPr="00D4044F">
        <w:rPr>
          <w:bCs/>
          <w:szCs w:val="18"/>
        </w:rPr>
        <w:t>de</w:t>
      </w:r>
      <w:r w:rsidR="004B0D10" w:rsidRPr="00D4044F">
        <w:rPr>
          <w:bCs/>
          <w:szCs w:val="18"/>
        </w:rPr>
        <w:t xml:space="preserve"> vakbonden </w:t>
      </w:r>
      <w:r w:rsidR="00644815">
        <w:rPr>
          <w:bCs/>
          <w:szCs w:val="18"/>
        </w:rPr>
        <w:t xml:space="preserve">in het funderend onderwijs </w:t>
      </w:r>
      <w:r w:rsidR="004B0D10" w:rsidRPr="00D4044F">
        <w:rPr>
          <w:bCs/>
          <w:szCs w:val="18"/>
        </w:rPr>
        <w:t>van informatie over de arbeids</w:t>
      </w:r>
      <w:r w:rsidR="004B0D10" w:rsidRPr="00D4044F">
        <w:rPr>
          <w:bCs/>
          <w:szCs w:val="18"/>
        </w:rPr>
        <w:softHyphen/>
      </w:r>
      <w:r w:rsidR="004B0D10">
        <w:rPr>
          <w:bCs/>
          <w:szCs w:val="18"/>
        </w:rPr>
        <w:t>kost</w:t>
      </w:r>
      <w:r w:rsidR="004B0D10" w:rsidRPr="00D4044F">
        <w:rPr>
          <w:bCs/>
          <w:szCs w:val="18"/>
        </w:rPr>
        <w:t>enontwikkeling</w:t>
      </w:r>
      <w:r w:rsidR="004B0D10">
        <w:rPr>
          <w:bCs/>
          <w:szCs w:val="18"/>
        </w:rPr>
        <w:t xml:space="preserve"> voorzien, binnen de mogelijkheden zoals eerder aan uw Kamer geschetst</w:t>
      </w:r>
      <w:r w:rsidR="00644815">
        <w:rPr>
          <w:bCs/>
          <w:szCs w:val="18"/>
        </w:rPr>
        <w:t>:</w:t>
      </w:r>
      <w:r w:rsidR="004B0D10" w:rsidRPr="00D4044F">
        <w:rPr>
          <w:bCs/>
          <w:szCs w:val="18"/>
        </w:rPr>
        <w:t xml:space="preserve"> naast </w:t>
      </w:r>
      <w:r w:rsidR="00644815">
        <w:rPr>
          <w:bCs/>
          <w:szCs w:val="18"/>
        </w:rPr>
        <w:t xml:space="preserve">het bieden van informatie over de totstandkoming en opbouw van de kabinetsbijdrage (uit openbare bronnen) kunnen afspraken worden gemaakt met de cao-partijen over het onderling </w:t>
      </w:r>
      <w:r w:rsidR="00F85223">
        <w:rPr>
          <w:bCs/>
          <w:szCs w:val="18"/>
        </w:rPr>
        <w:t xml:space="preserve">en vertrouwelijk </w:t>
      </w:r>
      <w:r w:rsidR="00644815">
        <w:rPr>
          <w:bCs/>
          <w:szCs w:val="18"/>
        </w:rPr>
        <w:t xml:space="preserve">delen van informatie over de sectorale loonruimte, zodat aan het begin van de onderhandelingen een meer </w:t>
      </w:r>
      <w:r w:rsidR="00D72F1F">
        <w:rPr>
          <w:bCs/>
          <w:szCs w:val="18"/>
        </w:rPr>
        <w:t>gelijkwaardige</w:t>
      </w:r>
      <w:r w:rsidR="00644815">
        <w:rPr>
          <w:bCs/>
          <w:szCs w:val="18"/>
        </w:rPr>
        <w:t xml:space="preserve"> informatiepositie ontstaat aan de cao-tafel.</w:t>
      </w:r>
      <w:r w:rsidR="000E170C">
        <w:rPr>
          <w:rStyle w:val="Voetnootmarkering"/>
          <w:bCs/>
          <w:szCs w:val="18"/>
        </w:rPr>
        <w:footnoteReference w:id="33"/>
      </w:r>
      <w:r w:rsidR="00644815">
        <w:rPr>
          <w:bCs/>
          <w:szCs w:val="18"/>
        </w:rPr>
        <w:t xml:space="preserve"> </w:t>
      </w:r>
      <w:r w:rsidR="004B0D10" w:rsidRPr="00D4044F">
        <w:rPr>
          <w:bCs/>
          <w:szCs w:val="18"/>
        </w:rPr>
        <w:t>Het is</w:t>
      </w:r>
      <w:r w:rsidR="004B0D10">
        <w:rPr>
          <w:bCs/>
          <w:szCs w:val="18"/>
        </w:rPr>
        <w:t xml:space="preserve"> bij deze optie</w:t>
      </w:r>
      <w:r w:rsidR="004B0D10" w:rsidRPr="00D4044F">
        <w:rPr>
          <w:bCs/>
          <w:szCs w:val="18"/>
        </w:rPr>
        <w:t xml:space="preserve"> primair aan de cao-partners zelf om de cao te verduidelijken en vereenvoudigen.</w:t>
      </w:r>
    </w:p>
    <w:p w14:paraId="3DDC0BA8" w14:textId="77777777" w:rsidR="00054EFE" w:rsidRDefault="00054EFE" w:rsidP="00C5304A">
      <w:pPr>
        <w:contextualSpacing/>
      </w:pPr>
    </w:p>
    <w:p w14:paraId="5189D7A9" w14:textId="7269B118" w:rsidR="007D5642" w:rsidRPr="001C73C6" w:rsidRDefault="007D5642" w:rsidP="00C5304A">
      <w:pPr>
        <w:contextualSpacing/>
        <w:rPr>
          <w:i/>
          <w:iCs/>
        </w:rPr>
      </w:pPr>
      <w:r w:rsidRPr="001C73C6">
        <w:rPr>
          <w:i/>
          <w:iCs/>
        </w:rPr>
        <w:t>Voor- en nadelen</w:t>
      </w:r>
      <w:r w:rsidR="00C82225">
        <w:rPr>
          <w:i/>
          <w:iCs/>
        </w:rPr>
        <w:t xml:space="preserve"> en uitvoerbaarheid</w:t>
      </w:r>
    </w:p>
    <w:p w14:paraId="4CF98BB4" w14:textId="5EAC007E" w:rsidR="0017609D" w:rsidRDefault="00C5304A" w:rsidP="00C5304A">
      <w:pPr>
        <w:contextualSpacing/>
        <w:rPr>
          <w:szCs w:val="18"/>
        </w:rPr>
      </w:pPr>
      <w:r>
        <w:t xml:space="preserve">Het voordeel van dit </w:t>
      </w:r>
      <w:r w:rsidR="00205AD8">
        <w:t xml:space="preserve">scenario </w:t>
      </w:r>
      <w:r>
        <w:t>is dat d</w:t>
      </w:r>
      <w:r w:rsidRPr="00BD1EBA">
        <w:rPr>
          <w:szCs w:val="18"/>
        </w:rPr>
        <w:t xml:space="preserve">e beslissingen dicht bij de onderwijspraktijk </w:t>
      </w:r>
      <w:r>
        <w:rPr>
          <w:szCs w:val="18"/>
        </w:rPr>
        <w:t xml:space="preserve">worden </w:t>
      </w:r>
      <w:r w:rsidRPr="00BD1EBA">
        <w:rPr>
          <w:szCs w:val="18"/>
        </w:rPr>
        <w:t xml:space="preserve">genomen. </w:t>
      </w:r>
      <w:r w:rsidR="0017609D">
        <w:rPr>
          <w:szCs w:val="18"/>
        </w:rPr>
        <w:t xml:space="preserve">Daarbij levert dit ook een versimpeling van de zeggenschap op, </w:t>
      </w:r>
      <w:r w:rsidR="00B766AC">
        <w:rPr>
          <w:szCs w:val="18"/>
        </w:rPr>
        <w:t xml:space="preserve">aangezien </w:t>
      </w:r>
      <w:r w:rsidR="0017609D">
        <w:rPr>
          <w:szCs w:val="18"/>
        </w:rPr>
        <w:t>MR en GMR hetzelfde</w:t>
      </w:r>
      <w:r w:rsidR="00B766AC">
        <w:rPr>
          <w:szCs w:val="18"/>
        </w:rPr>
        <w:t xml:space="preserve"> zijn</w:t>
      </w:r>
      <w:r w:rsidR="00B67938">
        <w:rPr>
          <w:szCs w:val="18"/>
        </w:rPr>
        <w:t xml:space="preserve"> en de schoolleider en de bestuurder ook</w:t>
      </w:r>
      <w:r w:rsidR="0017609D">
        <w:rPr>
          <w:szCs w:val="18"/>
        </w:rPr>
        <w:t>.</w:t>
      </w:r>
      <w:r w:rsidR="007616FD">
        <w:rPr>
          <w:szCs w:val="18"/>
        </w:rPr>
        <w:t xml:space="preserve"> Daarnaast wordt d</w:t>
      </w:r>
      <w:r w:rsidR="0017609D">
        <w:rPr>
          <w:szCs w:val="18"/>
        </w:rPr>
        <w:t xml:space="preserve">e afstand tussen bestuurder-directeur en het onderwijsteam kleiner. </w:t>
      </w:r>
      <w:r w:rsidR="00B67938">
        <w:rPr>
          <w:szCs w:val="18"/>
        </w:rPr>
        <w:t>D</w:t>
      </w:r>
      <w:r w:rsidR="00B67938" w:rsidRPr="00B67938">
        <w:rPr>
          <w:szCs w:val="18"/>
        </w:rPr>
        <w:t xml:space="preserve">it </w:t>
      </w:r>
      <w:r w:rsidR="00D72F1F">
        <w:rPr>
          <w:szCs w:val="18"/>
        </w:rPr>
        <w:t>zorgt ervoor dat</w:t>
      </w:r>
      <w:r w:rsidR="00B67938" w:rsidRPr="00B67938">
        <w:rPr>
          <w:szCs w:val="18"/>
        </w:rPr>
        <w:t xml:space="preserve"> de leraar eenvoudiger invloed kan uito</w:t>
      </w:r>
      <w:r w:rsidR="00B67938">
        <w:rPr>
          <w:szCs w:val="18"/>
        </w:rPr>
        <w:t>e</w:t>
      </w:r>
      <w:r w:rsidR="00B67938" w:rsidRPr="00B67938">
        <w:rPr>
          <w:szCs w:val="18"/>
        </w:rPr>
        <w:t>fenen op bijvoorbeeld de inzet v</w:t>
      </w:r>
      <w:r w:rsidR="00B67938">
        <w:rPr>
          <w:szCs w:val="18"/>
        </w:rPr>
        <w:t>a</w:t>
      </w:r>
      <w:r w:rsidR="00B67938" w:rsidRPr="00B67938">
        <w:rPr>
          <w:szCs w:val="18"/>
        </w:rPr>
        <w:t>n de middelen</w:t>
      </w:r>
      <w:r w:rsidR="00B67938">
        <w:rPr>
          <w:szCs w:val="18"/>
        </w:rPr>
        <w:t>.</w:t>
      </w:r>
      <w:r w:rsidR="0017609D">
        <w:rPr>
          <w:szCs w:val="18"/>
        </w:rPr>
        <w:t xml:space="preserve"> </w:t>
      </w:r>
      <w:r w:rsidR="00D72F1F">
        <w:rPr>
          <w:szCs w:val="18"/>
        </w:rPr>
        <w:t xml:space="preserve">Indien </w:t>
      </w:r>
      <w:r w:rsidR="000E170C">
        <w:rPr>
          <w:szCs w:val="18"/>
        </w:rPr>
        <w:t xml:space="preserve">wordt gekozen voor </w:t>
      </w:r>
      <w:r w:rsidR="004761D8">
        <w:rPr>
          <w:szCs w:val="18"/>
        </w:rPr>
        <w:t xml:space="preserve">de directe betrokkenheid </w:t>
      </w:r>
      <w:r w:rsidR="000E170C">
        <w:rPr>
          <w:szCs w:val="18"/>
        </w:rPr>
        <w:t xml:space="preserve">van de minister </w:t>
      </w:r>
      <w:r w:rsidR="004761D8">
        <w:rPr>
          <w:szCs w:val="18"/>
        </w:rPr>
        <w:t>bij de cao</w:t>
      </w:r>
      <w:r w:rsidR="000E170C">
        <w:rPr>
          <w:szCs w:val="18"/>
        </w:rPr>
        <w:t>,</w:t>
      </w:r>
      <w:r w:rsidR="004761D8">
        <w:rPr>
          <w:szCs w:val="18"/>
        </w:rPr>
        <w:t xml:space="preserve"> kan de minister politieke</w:t>
      </w:r>
      <w:r w:rsidR="00057677">
        <w:rPr>
          <w:szCs w:val="18"/>
        </w:rPr>
        <w:t xml:space="preserve"> doelen</w:t>
      </w:r>
      <w:r w:rsidR="004761D8">
        <w:rPr>
          <w:szCs w:val="18"/>
        </w:rPr>
        <w:t xml:space="preserve"> </w:t>
      </w:r>
      <w:r w:rsidR="00057677">
        <w:rPr>
          <w:szCs w:val="18"/>
        </w:rPr>
        <w:t>c.q. beleids</w:t>
      </w:r>
      <w:r w:rsidR="004761D8">
        <w:rPr>
          <w:szCs w:val="18"/>
        </w:rPr>
        <w:t>doelen rond de arbeidsvoorwaarden direct</w:t>
      </w:r>
      <w:r w:rsidR="0049782C">
        <w:rPr>
          <w:szCs w:val="18"/>
        </w:rPr>
        <w:t>er</w:t>
      </w:r>
      <w:r w:rsidR="004761D8">
        <w:rPr>
          <w:szCs w:val="18"/>
        </w:rPr>
        <w:t xml:space="preserve"> in het onderwijs realiseren. </w:t>
      </w:r>
    </w:p>
    <w:p w14:paraId="59C8134F" w14:textId="77777777" w:rsidR="0017609D" w:rsidRDefault="0017609D" w:rsidP="00C5304A">
      <w:pPr>
        <w:contextualSpacing/>
        <w:rPr>
          <w:szCs w:val="18"/>
        </w:rPr>
      </w:pPr>
    </w:p>
    <w:p w14:paraId="25319DCF" w14:textId="41A9D6B7" w:rsidR="00C570FA" w:rsidRDefault="003A5347" w:rsidP="00C5304A">
      <w:pPr>
        <w:contextualSpacing/>
        <w:rPr>
          <w:szCs w:val="18"/>
        </w:rPr>
      </w:pPr>
      <w:r>
        <w:rPr>
          <w:szCs w:val="18"/>
        </w:rPr>
        <w:t>Het nadeel is dat</w:t>
      </w:r>
      <w:r w:rsidR="00FA5639">
        <w:rPr>
          <w:szCs w:val="18"/>
        </w:rPr>
        <w:t xml:space="preserve"> </w:t>
      </w:r>
      <w:r w:rsidR="000E170C">
        <w:rPr>
          <w:szCs w:val="18"/>
        </w:rPr>
        <w:t xml:space="preserve">dit scenario </w:t>
      </w:r>
      <w:r w:rsidR="0052600F">
        <w:rPr>
          <w:szCs w:val="18"/>
        </w:rPr>
        <w:t xml:space="preserve">vraagt om fundamentele reorganisatie van onderwijsorganisaties. Het is de vraag of deze grootschalige en langjarige operatie niet teveel afleidt van de benodigde aandacht voor het onderwijs zelf en </w:t>
      </w:r>
      <w:r w:rsidR="007D1AA4">
        <w:rPr>
          <w:szCs w:val="18"/>
        </w:rPr>
        <w:t xml:space="preserve">daarmee </w:t>
      </w:r>
      <w:r w:rsidR="0052600F">
        <w:rPr>
          <w:szCs w:val="18"/>
        </w:rPr>
        <w:t xml:space="preserve">de huidige problematiek </w:t>
      </w:r>
      <w:r w:rsidR="007D1AA4">
        <w:rPr>
          <w:szCs w:val="18"/>
        </w:rPr>
        <w:t xml:space="preserve">juist </w:t>
      </w:r>
      <w:r w:rsidR="0052600F">
        <w:rPr>
          <w:szCs w:val="18"/>
        </w:rPr>
        <w:t xml:space="preserve">versterkt. Daarbij wordt </w:t>
      </w:r>
      <w:r w:rsidR="00FA5639">
        <w:rPr>
          <w:szCs w:val="18"/>
        </w:rPr>
        <w:t xml:space="preserve">het takenpakket </w:t>
      </w:r>
      <w:r w:rsidR="00D72F1F">
        <w:rPr>
          <w:szCs w:val="18"/>
        </w:rPr>
        <w:t xml:space="preserve">en de gewenste combinatie van competenties </w:t>
      </w:r>
      <w:r w:rsidR="00FA5639">
        <w:rPr>
          <w:szCs w:val="18"/>
        </w:rPr>
        <w:t>van de bestuurder-directeur</w:t>
      </w:r>
      <w:r w:rsidR="00D72F1F" w:rsidRPr="00D72F1F">
        <w:rPr>
          <w:szCs w:val="18"/>
        </w:rPr>
        <w:t xml:space="preserve"> </w:t>
      </w:r>
      <w:r w:rsidR="00D72F1F">
        <w:rPr>
          <w:szCs w:val="18"/>
        </w:rPr>
        <w:t>vergroot</w:t>
      </w:r>
      <w:r w:rsidR="00AD7393">
        <w:rPr>
          <w:szCs w:val="18"/>
        </w:rPr>
        <w:t>, en daarmee</w:t>
      </w:r>
      <w:r w:rsidR="0052600F">
        <w:rPr>
          <w:szCs w:val="18"/>
        </w:rPr>
        <w:t xml:space="preserve"> ook de </w:t>
      </w:r>
      <w:r w:rsidR="00EC09C0">
        <w:rPr>
          <w:szCs w:val="18"/>
        </w:rPr>
        <w:t>werkdruk.</w:t>
      </w:r>
      <w:r w:rsidR="00F1695D">
        <w:rPr>
          <w:szCs w:val="18"/>
        </w:rPr>
        <w:t xml:space="preserve"> D</w:t>
      </w:r>
      <w:r w:rsidR="00F802A5" w:rsidRPr="00BD1EBA">
        <w:rPr>
          <w:szCs w:val="18"/>
        </w:rPr>
        <w:t xml:space="preserve">e </w:t>
      </w:r>
      <w:r w:rsidR="00B67938">
        <w:rPr>
          <w:szCs w:val="18"/>
        </w:rPr>
        <w:t>bestuurder-directeur</w:t>
      </w:r>
      <w:r w:rsidR="00B67938" w:rsidRPr="00BD1EBA">
        <w:rPr>
          <w:szCs w:val="18"/>
        </w:rPr>
        <w:t xml:space="preserve"> </w:t>
      </w:r>
      <w:r w:rsidR="00F1695D">
        <w:rPr>
          <w:szCs w:val="18"/>
        </w:rPr>
        <w:t xml:space="preserve">krijgt immers zowel </w:t>
      </w:r>
      <w:r w:rsidR="00F802A5" w:rsidRPr="00BD1EBA">
        <w:rPr>
          <w:szCs w:val="18"/>
        </w:rPr>
        <w:t xml:space="preserve">de taken van het bestuur als </w:t>
      </w:r>
      <w:r w:rsidR="00F802A5">
        <w:rPr>
          <w:szCs w:val="18"/>
        </w:rPr>
        <w:t>die</w:t>
      </w:r>
      <w:r w:rsidR="00F802A5" w:rsidRPr="00BD1EBA">
        <w:rPr>
          <w:szCs w:val="18"/>
        </w:rPr>
        <w:t xml:space="preserve"> van de schoolleider.</w:t>
      </w:r>
      <w:r w:rsidR="00F1695D">
        <w:rPr>
          <w:szCs w:val="18"/>
        </w:rPr>
        <w:t xml:space="preserve"> Ook vallen schaalvoordelen</w:t>
      </w:r>
      <w:r w:rsidR="00F802A5">
        <w:rPr>
          <w:szCs w:val="18"/>
        </w:rPr>
        <w:t xml:space="preserve"> </w:t>
      </w:r>
      <w:r w:rsidR="000E170C">
        <w:rPr>
          <w:szCs w:val="18"/>
        </w:rPr>
        <w:t xml:space="preserve">weg </w:t>
      </w:r>
      <w:r w:rsidR="00F802A5">
        <w:rPr>
          <w:szCs w:val="18"/>
        </w:rPr>
        <w:t xml:space="preserve">voor het werken </w:t>
      </w:r>
      <w:r w:rsidR="00EB278B">
        <w:rPr>
          <w:szCs w:val="18"/>
        </w:rPr>
        <w:t>aan</w:t>
      </w:r>
      <w:r w:rsidR="00F802A5">
        <w:rPr>
          <w:szCs w:val="18"/>
        </w:rPr>
        <w:t xml:space="preserve"> kwaliteitsbeleid, voor het ontlasten van </w:t>
      </w:r>
      <w:r w:rsidR="00F802A5">
        <w:rPr>
          <w:szCs w:val="18"/>
        </w:rPr>
        <w:lastRenderedPageBreak/>
        <w:t xml:space="preserve">onderwijspersoneel en voor </w:t>
      </w:r>
      <w:r w:rsidR="00B67938">
        <w:rPr>
          <w:szCs w:val="18"/>
        </w:rPr>
        <w:t>het aantrekken en behouden</w:t>
      </w:r>
      <w:r w:rsidR="00F802A5">
        <w:rPr>
          <w:szCs w:val="18"/>
        </w:rPr>
        <w:t xml:space="preserve"> van ondersteun</w:t>
      </w:r>
      <w:r w:rsidR="007421C8">
        <w:rPr>
          <w:szCs w:val="18"/>
        </w:rPr>
        <w:t>en</w:t>
      </w:r>
      <w:r w:rsidR="00F802A5">
        <w:rPr>
          <w:szCs w:val="18"/>
        </w:rPr>
        <w:t xml:space="preserve">de functies, zoals financiën, administratie en HR. </w:t>
      </w:r>
    </w:p>
    <w:p w14:paraId="1DB53B6E" w14:textId="77777777" w:rsidR="00C570FA" w:rsidRDefault="00C570FA" w:rsidP="00C5304A">
      <w:pPr>
        <w:contextualSpacing/>
        <w:rPr>
          <w:szCs w:val="18"/>
        </w:rPr>
      </w:pPr>
    </w:p>
    <w:p w14:paraId="1D1B0C1A" w14:textId="4B179E97" w:rsidR="00C5304A" w:rsidRDefault="0052600F" w:rsidP="00C5304A">
      <w:pPr>
        <w:contextualSpacing/>
        <w:rPr>
          <w:szCs w:val="18"/>
        </w:rPr>
      </w:pPr>
      <w:r>
        <w:rPr>
          <w:szCs w:val="18"/>
        </w:rPr>
        <w:t xml:space="preserve">Verder </w:t>
      </w:r>
      <w:r w:rsidR="00F802A5">
        <w:rPr>
          <w:szCs w:val="18"/>
        </w:rPr>
        <w:t xml:space="preserve">brengt </w:t>
      </w:r>
      <w:r w:rsidR="007D1AA4">
        <w:rPr>
          <w:szCs w:val="18"/>
        </w:rPr>
        <w:t xml:space="preserve">dit </w:t>
      </w:r>
      <w:r w:rsidR="00205AD8">
        <w:rPr>
          <w:szCs w:val="18"/>
        </w:rPr>
        <w:t>scenario</w:t>
      </w:r>
      <w:r w:rsidR="002E1CAE" w:rsidRPr="00BD1EBA">
        <w:rPr>
          <w:szCs w:val="18"/>
        </w:rPr>
        <w:t xml:space="preserve"> aanzienlijke uitvoeringslasten met zich mee</w:t>
      </w:r>
      <w:r w:rsidR="003A5347">
        <w:rPr>
          <w:szCs w:val="18"/>
        </w:rPr>
        <w:t>, o</w:t>
      </w:r>
      <w:r w:rsidR="00D72F1F">
        <w:rPr>
          <w:szCs w:val="18"/>
        </w:rPr>
        <w:t xml:space="preserve">nder </w:t>
      </w:r>
      <w:r w:rsidR="003A5347">
        <w:rPr>
          <w:szCs w:val="18"/>
        </w:rPr>
        <w:t>a</w:t>
      </w:r>
      <w:r w:rsidR="00D72F1F">
        <w:rPr>
          <w:szCs w:val="18"/>
        </w:rPr>
        <w:t>ndere</w:t>
      </w:r>
      <w:r w:rsidR="003A5347" w:rsidRPr="00BD1EBA">
        <w:rPr>
          <w:szCs w:val="18"/>
        </w:rPr>
        <w:t xml:space="preserve"> </w:t>
      </w:r>
      <w:r w:rsidR="00664FFC">
        <w:rPr>
          <w:szCs w:val="18"/>
        </w:rPr>
        <w:t xml:space="preserve">vanwege </w:t>
      </w:r>
      <w:r w:rsidR="003A5347">
        <w:rPr>
          <w:szCs w:val="18"/>
        </w:rPr>
        <w:t xml:space="preserve">de noodzaak om </w:t>
      </w:r>
      <w:r w:rsidR="00664FFC">
        <w:rPr>
          <w:szCs w:val="18"/>
        </w:rPr>
        <w:t>schoolorganisaties</w:t>
      </w:r>
      <w:r w:rsidR="003A5347">
        <w:rPr>
          <w:szCs w:val="18"/>
        </w:rPr>
        <w:t xml:space="preserve"> te ontvlechten</w:t>
      </w:r>
      <w:r w:rsidR="00664FFC">
        <w:rPr>
          <w:szCs w:val="18"/>
        </w:rPr>
        <w:t xml:space="preserve">. </w:t>
      </w:r>
      <w:r w:rsidR="00F1695D">
        <w:rPr>
          <w:szCs w:val="18"/>
        </w:rPr>
        <w:t>Er komt dus veel op het bordje van de school</w:t>
      </w:r>
      <w:r w:rsidR="00B67938">
        <w:rPr>
          <w:szCs w:val="18"/>
        </w:rPr>
        <w:t>leiding</w:t>
      </w:r>
      <w:r w:rsidR="00F1695D">
        <w:rPr>
          <w:szCs w:val="18"/>
        </w:rPr>
        <w:t xml:space="preserve"> te liggen</w:t>
      </w:r>
      <w:r w:rsidR="00B67938">
        <w:rPr>
          <w:szCs w:val="18"/>
        </w:rPr>
        <w:t xml:space="preserve"> en daarmee ook bij het onderwijsteam</w:t>
      </w:r>
      <w:r w:rsidR="00F1695D">
        <w:rPr>
          <w:szCs w:val="18"/>
        </w:rPr>
        <w:t xml:space="preserve">. </w:t>
      </w:r>
      <w:r w:rsidR="00664FFC">
        <w:rPr>
          <w:szCs w:val="18"/>
        </w:rPr>
        <w:t xml:space="preserve">Dit </w:t>
      </w:r>
      <w:r w:rsidR="007E0E84">
        <w:rPr>
          <w:szCs w:val="18"/>
        </w:rPr>
        <w:t>is lastig</w:t>
      </w:r>
      <w:r w:rsidR="00F1695D">
        <w:rPr>
          <w:szCs w:val="18"/>
        </w:rPr>
        <w:t xml:space="preserve"> te absorberen en uit te voeren</w:t>
      </w:r>
      <w:r w:rsidR="0049782C">
        <w:rPr>
          <w:szCs w:val="18"/>
        </w:rPr>
        <w:t xml:space="preserve"> </w:t>
      </w:r>
      <w:r w:rsidR="00F1695D">
        <w:rPr>
          <w:szCs w:val="18"/>
        </w:rPr>
        <w:t>d</w:t>
      </w:r>
      <w:r w:rsidR="002E1CAE" w:rsidRPr="00BD1EBA">
        <w:rPr>
          <w:szCs w:val="18"/>
        </w:rPr>
        <w:t>oor scholen</w:t>
      </w:r>
      <w:r w:rsidR="007E0E84">
        <w:rPr>
          <w:szCs w:val="18"/>
        </w:rPr>
        <w:t xml:space="preserve"> en daarom is het lastig om op voorhand te voorspellen hoeveel jaar een dergelijke operatie zal kosten</w:t>
      </w:r>
      <w:r w:rsidR="00F1695D">
        <w:rPr>
          <w:szCs w:val="18"/>
        </w:rPr>
        <w:t>.</w:t>
      </w:r>
      <w:r w:rsidR="00664FFC">
        <w:rPr>
          <w:szCs w:val="18"/>
        </w:rPr>
        <w:t xml:space="preserve"> </w:t>
      </w:r>
      <w:r w:rsidR="002E1CAE">
        <w:rPr>
          <w:szCs w:val="18"/>
        </w:rPr>
        <w:t xml:space="preserve">Omdat </w:t>
      </w:r>
      <w:r w:rsidR="00C5304A">
        <w:rPr>
          <w:szCs w:val="18"/>
        </w:rPr>
        <w:t xml:space="preserve">het aantal besturen </w:t>
      </w:r>
      <w:r w:rsidR="00C5304A" w:rsidRPr="00BD1EBA">
        <w:rPr>
          <w:szCs w:val="18"/>
        </w:rPr>
        <w:t>fors toe</w:t>
      </w:r>
      <w:r w:rsidR="002E1CAE">
        <w:rPr>
          <w:szCs w:val="18"/>
        </w:rPr>
        <w:t>neemt</w:t>
      </w:r>
      <w:r w:rsidR="00C5304A">
        <w:rPr>
          <w:szCs w:val="18"/>
        </w:rPr>
        <w:t>,</w:t>
      </w:r>
      <w:r w:rsidR="002E1CAE">
        <w:rPr>
          <w:szCs w:val="18"/>
        </w:rPr>
        <w:t xml:space="preserve"> zal het totaal van de bovenmatige reserves </w:t>
      </w:r>
      <w:r w:rsidR="00D501B7">
        <w:rPr>
          <w:szCs w:val="18"/>
        </w:rPr>
        <w:t xml:space="preserve">waarschijnlijk </w:t>
      </w:r>
      <w:r w:rsidR="00B67938">
        <w:rPr>
          <w:szCs w:val="18"/>
        </w:rPr>
        <w:t xml:space="preserve">ook </w:t>
      </w:r>
      <w:r w:rsidR="002E1CAE">
        <w:rPr>
          <w:szCs w:val="18"/>
        </w:rPr>
        <w:t>toenemen.</w:t>
      </w:r>
      <w:r w:rsidR="00C5304A" w:rsidRPr="00BD1EBA">
        <w:rPr>
          <w:szCs w:val="18"/>
        </w:rPr>
        <w:t xml:space="preserve"> </w:t>
      </w:r>
      <w:r w:rsidR="002E1CAE">
        <w:rPr>
          <w:szCs w:val="18"/>
        </w:rPr>
        <w:t>E</w:t>
      </w:r>
      <w:r w:rsidR="00C5304A" w:rsidRPr="00BD1EBA">
        <w:rPr>
          <w:szCs w:val="18"/>
        </w:rPr>
        <w:t xml:space="preserve">lke school </w:t>
      </w:r>
      <w:r w:rsidR="002E1CAE">
        <w:rPr>
          <w:szCs w:val="18"/>
        </w:rPr>
        <w:t xml:space="preserve">zal immers </w:t>
      </w:r>
      <w:r w:rsidR="00C5304A" w:rsidRPr="00BD1EBA">
        <w:rPr>
          <w:szCs w:val="18"/>
        </w:rPr>
        <w:t xml:space="preserve">een eigen reserve </w:t>
      </w:r>
      <w:r w:rsidR="00761E95">
        <w:rPr>
          <w:szCs w:val="18"/>
        </w:rPr>
        <w:t xml:space="preserve">gaan </w:t>
      </w:r>
      <w:r w:rsidR="00C5304A" w:rsidRPr="00BD1EBA">
        <w:rPr>
          <w:szCs w:val="18"/>
        </w:rPr>
        <w:t xml:space="preserve">aanhouden om mogelijke financiële tegenvallers op te vangen. </w:t>
      </w:r>
      <w:r w:rsidR="00670107">
        <w:rPr>
          <w:szCs w:val="18"/>
        </w:rPr>
        <w:t>Verder zal de</w:t>
      </w:r>
      <w:r w:rsidR="000F48C2" w:rsidRPr="00BD1EBA">
        <w:rPr>
          <w:szCs w:val="18"/>
        </w:rPr>
        <w:t xml:space="preserve"> invoering van dit </w:t>
      </w:r>
      <w:r w:rsidR="00205AD8">
        <w:rPr>
          <w:szCs w:val="18"/>
        </w:rPr>
        <w:t>scenario</w:t>
      </w:r>
      <w:r w:rsidR="00205AD8" w:rsidRPr="00BD1EBA">
        <w:rPr>
          <w:szCs w:val="18"/>
        </w:rPr>
        <w:t xml:space="preserve"> </w:t>
      </w:r>
      <w:r w:rsidR="00D616E4">
        <w:rPr>
          <w:szCs w:val="18"/>
        </w:rPr>
        <w:t xml:space="preserve">– met name de directe bekostiging voor scholen - </w:t>
      </w:r>
      <w:r w:rsidR="000F48C2" w:rsidRPr="00BD1EBA">
        <w:rPr>
          <w:szCs w:val="18"/>
        </w:rPr>
        <w:t xml:space="preserve">een zware operatie voor DUO zijn en zal het de controlelast bij accountants en uitvoerders </w:t>
      </w:r>
      <w:r w:rsidR="007616FD">
        <w:rPr>
          <w:szCs w:val="18"/>
        </w:rPr>
        <w:t xml:space="preserve">sterk </w:t>
      </w:r>
      <w:r w:rsidR="000F48C2" w:rsidRPr="00BD1EBA">
        <w:rPr>
          <w:szCs w:val="18"/>
        </w:rPr>
        <w:t xml:space="preserve">vergroten. </w:t>
      </w:r>
      <w:r w:rsidR="00670107">
        <w:rPr>
          <w:szCs w:val="18"/>
        </w:rPr>
        <w:t>Ook</w:t>
      </w:r>
      <w:r w:rsidR="00670107" w:rsidRPr="00BD1EBA">
        <w:rPr>
          <w:szCs w:val="18"/>
        </w:rPr>
        <w:t xml:space="preserve"> </w:t>
      </w:r>
      <w:r w:rsidR="00C5304A" w:rsidRPr="00BD1EBA">
        <w:rPr>
          <w:szCs w:val="18"/>
        </w:rPr>
        <w:t xml:space="preserve">maakt het, door de toename van het aantal gesprekspartners, samenwerken in de regio moeilijker (voor </w:t>
      </w:r>
      <w:r w:rsidR="00D72F1F">
        <w:rPr>
          <w:szCs w:val="18"/>
        </w:rPr>
        <w:t xml:space="preserve">het </w:t>
      </w:r>
      <w:r w:rsidR="00C5304A" w:rsidRPr="00BD1EBA">
        <w:rPr>
          <w:szCs w:val="18"/>
        </w:rPr>
        <w:t xml:space="preserve">tegengaan </w:t>
      </w:r>
      <w:r w:rsidR="00D72F1F">
        <w:rPr>
          <w:szCs w:val="18"/>
        </w:rPr>
        <w:t xml:space="preserve">van het </w:t>
      </w:r>
      <w:r w:rsidR="00C5304A" w:rsidRPr="00BD1EBA">
        <w:rPr>
          <w:szCs w:val="18"/>
        </w:rPr>
        <w:t>lerarentekort</w:t>
      </w:r>
      <w:r w:rsidR="00F802A5">
        <w:rPr>
          <w:szCs w:val="18"/>
        </w:rPr>
        <w:t xml:space="preserve"> en de aanpak van</w:t>
      </w:r>
      <w:r w:rsidR="00D72F1F">
        <w:rPr>
          <w:szCs w:val="18"/>
        </w:rPr>
        <w:t xml:space="preserve"> andere</w:t>
      </w:r>
      <w:r w:rsidR="00F802A5">
        <w:rPr>
          <w:szCs w:val="18"/>
        </w:rPr>
        <w:t xml:space="preserve"> maatschappelijke opgaven</w:t>
      </w:r>
      <w:r w:rsidR="00C5304A" w:rsidRPr="00BD1EBA">
        <w:rPr>
          <w:szCs w:val="18"/>
        </w:rPr>
        <w:t>)</w:t>
      </w:r>
      <w:r w:rsidR="006470A4">
        <w:rPr>
          <w:szCs w:val="18"/>
        </w:rPr>
        <w:t xml:space="preserve"> en ontstaat er daarmee risico op meer concurrentie.</w:t>
      </w:r>
      <w:r w:rsidR="00C5304A" w:rsidRPr="00BD1EBA">
        <w:rPr>
          <w:szCs w:val="18"/>
        </w:rPr>
        <w:t xml:space="preserve"> </w:t>
      </w:r>
      <w:r w:rsidR="00524351">
        <w:rPr>
          <w:szCs w:val="18"/>
        </w:rPr>
        <w:t>Verder</w:t>
      </w:r>
      <w:r w:rsidR="00670107">
        <w:rPr>
          <w:szCs w:val="18"/>
        </w:rPr>
        <w:t xml:space="preserve"> staat h</w:t>
      </w:r>
      <w:r w:rsidR="000F48C2">
        <w:rPr>
          <w:szCs w:val="18"/>
        </w:rPr>
        <w:t>et ontnemen van de cao-rol van de raden</w:t>
      </w:r>
      <w:r w:rsidR="001A017E">
        <w:rPr>
          <w:szCs w:val="18"/>
        </w:rPr>
        <w:t xml:space="preserve"> </w:t>
      </w:r>
      <w:r w:rsidR="000F48C2">
        <w:rPr>
          <w:szCs w:val="18"/>
        </w:rPr>
        <w:t>op gespannen voet met de collectieve onderhandelingsvrijheid van de werkgevers</w:t>
      </w:r>
      <w:r w:rsidR="004761D8">
        <w:rPr>
          <w:szCs w:val="18"/>
        </w:rPr>
        <w:t xml:space="preserve"> en kan de directe</w:t>
      </w:r>
      <w:r w:rsidR="0049782C">
        <w:rPr>
          <w:szCs w:val="18"/>
        </w:rPr>
        <w:t>re</w:t>
      </w:r>
      <w:r w:rsidR="004761D8">
        <w:rPr>
          <w:szCs w:val="18"/>
        </w:rPr>
        <w:t xml:space="preserve"> politieke betrokkenheid bij de cao – bijvoorbeeld bij wisseling van kabinetten – leiden tot</w:t>
      </w:r>
      <w:r w:rsidR="000D47F9">
        <w:rPr>
          <w:szCs w:val="18"/>
        </w:rPr>
        <w:t xml:space="preserve"> onvoorspelbaarheid en daarmee</w:t>
      </w:r>
      <w:r w:rsidR="004761D8">
        <w:rPr>
          <w:szCs w:val="18"/>
        </w:rPr>
        <w:t xml:space="preserve"> instabiliteit in de arbeidsvoorwaarden</w:t>
      </w:r>
      <w:r w:rsidR="000F48C2">
        <w:rPr>
          <w:szCs w:val="18"/>
        </w:rPr>
        <w:t>.</w:t>
      </w:r>
      <w:r w:rsidR="00524351">
        <w:rPr>
          <w:szCs w:val="18"/>
        </w:rPr>
        <w:t xml:space="preserve"> </w:t>
      </w:r>
      <w:bookmarkStart w:id="7" w:name="_Hlk161231296"/>
      <w:r w:rsidR="000E170C">
        <w:rPr>
          <w:szCs w:val="18"/>
        </w:rPr>
        <w:t>Als laatste</w:t>
      </w:r>
      <w:r w:rsidR="00524351">
        <w:rPr>
          <w:szCs w:val="18"/>
        </w:rPr>
        <w:t>, m</w:t>
      </w:r>
      <w:r w:rsidR="00524351" w:rsidRPr="00393A49">
        <w:rPr>
          <w:szCs w:val="18"/>
        </w:rPr>
        <w:t xml:space="preserve">ocht uitwerking van maatregelen behorende bij </w:t>
      </w:r>
      <w:r w:rsidR="00610200">
        <w:rPr>
          <w:szCs w:val="18"/>
        </w:rPr>
        <w:t>scenario</w:t>
      </w:r>
      <w:r w:rsidR="00524351" w:rsidRPr="00393A49">
        <w:rPr>
          <w:szCs w:val="18"/>
        </w:rPr>
        <w:t xml:space="preserve"> C aan de orde zijn dan vraagt dit om grondig juridisch uitzoekwerk</w:t>
      </w:r>
      <w:r w:rsidR="001B3D2A">
        <w:rPr>
          <w:szCs w:val="18"/>
        </w:rPr>
        <w:t xml:space="preserve">, bijvoorbeeld hoe </w:t>
      </w:r>
      <w:r w:rsidR="009B3B9F">
        <w:rPr>
          <w:szCs w:val="18"/>
        </w:rPr>
        <w:t>we kunnen regelen da</w:t>
      </w:r>
      <w:r w:rsidR="00E66C0E">
        <w:rPr>
          <w:szCs w:val="18"/>
        </w:rPr>
        <w:t xml:space="preserve">t besturen </w:t>
      </w:r>
      <w:r w:rsidR="009B3B9F">
        <w:rPr>
          <w:szCs w:val="18"/>
        </w:rPr>
        <w:t>niet</w:t>
      </w:r>
      <w:r w:rsidR="00E66C0E">
        <w:rPr>
          <w:szCs w:val="18"/>
        </w:rPr>
        <w:t xml:space="preserve"> meerdere scholen onder zich </w:t>
      </w:r>
      <w:r w:rsidR="009B3B9F">
        <w:rPr>
          <w:szCs w:val="18"/>
        </w:rPr>
        <w:t>kunnen</w:t>
      </w:r>
      <w:r w:rsidR="00E66C0E">
        <w:rPr>
          <w:szCs w:val="18"/>
        </w:rPr>
        <w:t xml:space="preserve"> hebben,</w:t>
      </w:r>
      <w:r w:rsidR="001B3D2A">
        <w:rPr>
          <w:szCs w:val="18"/>
        </w:rPr>
        <w:t xml:space="preserve"> ook in relatie tot </w:t>
      </w:r>
      <w:r w:rsidR="00C128E8">
        <w:rPr>
          <w:szCs w:val="18"/>
        </w:rPr>
        <w:t>art. 1 Eerste protocol EVRM</w:t>
      </w:r>
      <w:r w:rsidR="00524351" w:rsidRPr="00393A49">
        <w:rPr>
          <w:szCs w:val="18"/>
        </w:rPr>
        <w:t>.</w:t>
      </w:r>
      <w:r w:rsidR="000F48C2" w:rsidRPr="00BD1EBA">
        <w:rPr>
          <w:szCs w:val="18"/>
        </w:rPr>
        <w:t xml:space="preserve"> </w:t>
      </w:r>
      <w:bookmarkEnd w:id="7"/>
    </w:p>
    <w:p w14:paraId="4BF4FAA0" w14:textId="77777777" w:rsidR="00587CA7" w:rsidRDefault="00587CA7" w:rsidP="005C5837">
      <w:pPr>
        <w:contextualSpacing/>
        <w:rPr>
          <w:szCs w:val="18"/>
        </w:rPr>
      </w:pPr>
    </w:p>
    <w:p w14:paraId="3E2950C6" w14:textId="13014C78" w:rsidR="003A5194" w:rsidRDefault="00521ED7" w:rsidP="005C5837">
      <w:pPr>
        <w:contextualSpacing/>
        <w:rPr>
          <w:b/>
          <w:bCs/>
        </w:rPr>
      </w:pPr>
      <w:r>
        <w:rPr>
          <w:b/>
          <w:bCs/>
        </w:rPr>
        <w:t>4</w:t>
      </w:r>
      <w:r w:rsidR="005A3A02">
        <w:rPr>
          <w:b/>
          <w:bCs/>
        </w:rPr>
        <w:t xml:space="preserve">. </w:t>
      </w:r>
      <w:r w:rsidR="003A5194">
        <w:rPr>
          <w:b/>
          <w:bCs/>
        </w:rPr>
        <w:t>Ten slotte</w:t>
      </w:r>
    </w:p>
    <w:p w14:paraId="044C032A" w14:textId="77777777" w:rsidR="000022C9" w:rsidRDefault="000022C9" w:rsidP="00121EB0"/>
    <w:p w14:paraId="29CC1B7F" w14:textId="7A435620" w:rsidR="0078713C" w:rsidRDefault="00121EB0" w:rsidP="00121EB0">
      <w:r w:rsidRPr="00EE7973">
        <w:t xml:space="preserve">Deze Kamerbrief </w:t>
      </w:r>
      <w:r w:rsidR="000D47F9">
        <w:t>heeft tot doel</w:t>
      </w:r>
      <w:r w:rsidRPr="00EE7973">
        <w:t xml:space="preserve"> </w:t>
      </w:r>
      <w:r w:rsidR="000D47F9">
        <w:t>het</w:t>
      </w:r>
      <w:r w:rsidR="00F16A9C" w:rsidRPr="00EE7973">
        <w:t xml:space="preserve"> beleid </w:t>
      </w:r>
      <w:r w:rsidR="000D47F9">
        <w:t>voor</w:t>
      </w:r>
      <w:r w:rsidR="00F16A9C" w:rsidRPr="00EE7973">
        <w:t xml:space="preserve"> het verbeteren van de onderwijskwaliteit en kansengelijkheid meer effect te laten hebben</w:t>
      </w:r>
      <w:r w:rsidR="000D47F9">
        <w:t xml:space="preserve">, in het belang </w:t>
      </w:r>
      <w:r w:rsidR="00057677" w:rsidRPr="00EE7973">
        <w:t>van de leerling</w:t>
      </w:r>
      <w:r w:rsidR="000D47F9">
        <w:t>.</w:t>
      </w:r>
      <w:r w:rsidR="00F16A9C" w:rsidRPr="00EE7973">
        <w:t xml:space="preserve"> </w:t>
      </w:r>
    </w:p>
    <w:p w14:paraId="0E89805D" w14:textId="77777777" w:rsidR="0078713C" w:rsidRDefault="0078713C" w:rsidP="00121EB0"/>
    <w:p w14:paraId="5336323A" w14:textId="0F831AE8" w:rsidR="00664065" w:rsidRPr="00EE7973" w:rsidRDefault="00307324" w:rsidP="00121EB0">
      <w:r>
        <w:t xml:space="preserve">Hierbij </w:t>
      </w:r>
      <w:r w:rsidR="0078713C">
        <w:t xml:space="preserve">zijn er eerst vijf denkrichtingen genoemd, waarlangs het sowieso wenselijk lijkt om maatregelen te nemen. </w:t>
      </w:r>
      <w:r w:rsidR="00325C10" w:rsidRPr="00EE7973">
        <w:rPr>
          <w:szCs w:val="18"/>
        </w:rPr>
        <w:t xml:space="preserve">Deze </w:t>
      </w:r>
      <w:r w:rsidR="0078713C">
        <w:rPr>
          <w:szCs w:val="18"/>
        </w:rPr>
        <w:t>denkrichtingen</w:t>
      </w:r>
      <w:r w:rsidR="0078713C" w:rsidRPr="00EE7973">
        <w:rPr>
          <w:szCs w:val="18"/>
        </w:rPr>
        <w:t xml:space="preserve"> </w:t>
      </w:r>
      <w:r w:rsidR="00325C10" w:rsidRPr="00EE7973">
        <w:rPr>
          <w:szCs w:val="18"/>
        </w:rPr>
        <w:t xml:space="preserve">doen een duidelijk appel </w:t>
      </w:r>
      <w:r w:rsidR="00EC228B" w:rsidRPr="00EE7973">
        <w:rPr>
          <w:szCs w:val="18"/>
        </w:rPr>
        <w:t xml:space="preserve">op </w:t>
      </w:r>
      <w:r w:rsidR="00325C10" w:rsidRPr="00EE7973">
        <w:rPr>
          <w:szCs w:val="18"/>
        </w:rPr>
        <w:t>de politiek</w:t>
      </w:r>
      <w:r w:rsidR="00057677" w:rsidRPr="00EE7973">
        <w:rPr>
          <w:szCs w:val="18"/>
        </w:rPr>
        <w:t xml:space="preserve"> en </w:t>
      </w:r>
      <w:r w:rsidR="00BA1E20">
        <w:rPr>
          <w:szCs w:val="18"/>
        </w:rPr>
        <w:t>het kabinet</w:t>
      </w:r>
      <w:r w:rsidR="00325C10" w:rsidRPr="00EE7973">
        <w:rPr>
          <w:szCs w:val="18"/>
        </w:rPr>
        <w:t>.</w:t>
      </w:r>
      <w:r w:rsidR="00664065" w:rsidRPr="00EE7973">
        <w:t xml:space="preserve"> </w:t>
      </w:r>
      <w:r w:rsidR="000D47F9">
        <w:t>Daarnaast zijn i</w:t>
      </w:r>
      <w:r w:rsidR="00670107" w:rsidRPr="00EE7973">
        <w:t xml:space="preserve">n </w:t>
      </w:r>
      <w:r w:rsidR="00121EB0" w:rsidRPr="00EE7973">
        <w:t xml:space="preserve">de </w:t>
      </w:r>
      <w:r w:rsidR="00205AD8" w:rsidRPr="00EE7973">
        <w:t xml:space="preserve">scenario’s </w:t>
      </w:r>
      <w:r w:rsidR="00325C10" w:rsidRPr="00EE7973">
        <w:t xml:space="preserve">drie </w:t>
      </w:r>
      <w:r w:rsidR="0020139E" w:rsidRPr="00EE7973">
        <w:t>sturings</w:t>
      </w:r>
      <w:r w:rsidR="00325C10" w:rsidRPr="00EE7973">
        <w:t>mogelijkheden</w:t>
      </w:r>
      <w:r w:rsidR="00121EB0" w:rsidRPr="00EE7973">
        <w:t xml:space="preserve"> geschetst met voor- en nadelen. Het is belangrijk om eventuele maatregelen binnen deze samenhangende </w:t>
      </w:r>
      <w:r w:rsidR="00205AD8" w:rsidRPr="00EE7973">
        <w:t xml:space="preserve">scenario’s </w:t>
      </w:r>
      <w:r w:rsidR="00121EB0" w:rsidRPr="00EE7973">
        <w:t>te beschouwen. We moeten consistent zijn</w:t>
      </w:r>
      <w:r w:rsidR="001F68DF" w:rsidRPr="00EE7973">
        <w:t xml:space="preserve"> in</w:t>
      </w:r>
      <w:r w:rsidR="00121EB0" w:rsidRPr="00EE7973">
        <w:t xml:space="preserve"> de keuze </w:t>
      </w:r>
      <w:r w:rsidR="00F16A9C" w:rsidRPr="00EE7973">
        <w:t xml:space="preserve">die we maken </w:t>
      </w:r>
      <w:r w:rsidR="00121EB0" w:rsidRPr="00EE7973">
        <w:t xml:space="preserve">en deze volhouden. Inconsistente sturing en </w:t>
      </w:r>
      <w:r w:rsidR="001A017E" w:rsidRPr="00EE7973">
        <w:t>te veel</w:t>
      </w:r>
      <w:r w:rsidR="00121EB0" w:rsidRPr="00EE7973">
        <w:t xml:space="preserve"> beleidswijzigingen in korte tijd </w:t>
      </w:r>
      <w:r w:rsidR="001F68DF" w:rsidRPr="00EE7973">
        <w:t xml:space="preserve">zijn </w:t>
      </w:r>
      <w:r w:rsidR="00121EB0" w:rsidRPr="00EE7973">
        <w:t xml:space="preserve">niet te absorberen </w:t>
      </w:r>
      <w:r w:rsidR="000E170C">
        <w:t>v</w:t>
      </w:r>
      <w:r w:rsidR="00121EB0" w:rsidRPr="00EE7973">
        <w:t>oor de onderwijssector.</w:t>
      </w:r>
      <w:r w:rsidR="00C469EC" w:rsidRPr="00EE7973">
        <w:t xml:space="preserve"> </w:t>
      </w:r>
      <w:r w:rsidR="00BC0391" w:rsidRPr="00EE7973">
        <w:t xml:space="preserve">Zeker aangezien het onderwijs niet alleen sturing vanuit de overheid krijgt, maar ook vanuit de lokale context. </w:t>
      </w:r>
      <w:r w:rsidR="00C469EC" w:rsidRPr="00EE7973">
        <w:t xml:space="preserve">Daarbij is het belangrijk te beseffen dat de gepresenteerde </w:t>
      </w:r>
      <w:r w:rsidR="00205AD8" w:rsidRPr="00EE7973">
        <w:t xml:space="preserve">scenario’s </w:t>
      </w:r>
      <w:r w:rsidR="00C469EC" w:rsidRPr="00EE7973">
        <w:t xml:space="preserve">modellen bevatten die in theorie kunnen bijdragen aan consistente sturing. </w:t>
      </w:r>
      <w:r w:rsidR="00EE7973">
        <w:t xml:space="preserve">De realiteit </w:t>
      </w:r>
      <w:r w:rsidR="000D47F9">
        <w:t xml:space="preserve">is vaak </w:t>
      </w:r>
      <w:r w:rsidR="00EE7973">
        <w:t xml:space="preserve">weerbarstiger. </w:t>
      </w:r>
    </w:p>
    <w:p w14:paraId="7A1775C1" w14:textId="77777777" w:rsidR="00C82225" w:rsidRPr="00EE7973" w:rsidRDefault="00C82225" w:rsidP="00121EB0">
      <w:pPr>
        <w:contextualSpacing/>
        <w:rPr>
          <w:i/>
          <w:iCs/>
        </w:rPr>
      </w:pPr>
    </w:p>
    <w:p w14:paraId="1EF78A8C" w14:textId="2E20C163" w:rsidR="001821D4" w:rsidRPr="004434A5" w:rsidRDefault="00121EB0" w:rsidP="00C469EC">
      <w:pPr>
        <w:contextualSpacing/>
      </w:pPr>
      <w:r w:rsidRPr="002E258D">
        <w:t xml:space="preserve">Alles overwegende </w:t>
      </w:r>
      <w:r w:rsidR="008F6661" w:rsidRPr="002E258D">
        <w:t>lijkt</w:t>
      </w:r>
      <w:r w:rsidR="00057677" w:rsidRPr="002E258D">
        <w:t xml:space="preserve"> </w:t>
      </w:r>
      <w:r w:rsidR="00205AD8" w:rsidRPr="00EE7973">
        <w:t>scenario</w:t>
      </w:r>
      <w:r w:rsidR="00205AD8" w:rsidRPr="002E258D">
        <w:t xml:space="preserve"> </w:t>
      </w:r>
      <w:r w:rsidRPr="002E258D">
        <w:t xml:space="preserve">B </w:t>
      </w:r>
      <w:r w:rsidR="0078713C">
        <w:t xml:space="preserve">op hoofdlijnen voor mij </w:t>
      </w:r>
      <w:r w:rsidR="00057677" w:rsidRPr="00EE7973">
        <w:t xml:space="preserve">momenteel de </w:t>
      </w:r>
      <w:r w:rsidR="00057677" w:rsidRPr="002E258D">
        <w:t xml:space="preserve">beste </w:t>
      </w:r>
      <w:r w:rsidR="00057677" w:rsidRPr="00EE7973">
        <w:t>denkrichting</w:t>
      </w:r>
      <w:r w:rsidR="008F6661">
        <w:t xml:space="preserve"> te bieden</w:t>
      </w:r>
      <w:r w:rsidR="00057677" w:rsidRPr="00EE7973">
        <w:t xml:space="preserve">, waarbij recht wordt gedaan </w:t>
      </w:r>
      <w:r w:rsidR="00057677" w:rsidRPr="002E258D">
        <w:t>aan</w:t>
      </w:r>
      <w:r w:rsidRPr="002E258D">
        <w:t xml:space="preserve"> de</w:t>
      </w:r>
      <w:r w:rsidR="00BA1E20" w:rsidRPr="002E258D">
        <w:t xml:space="preserve"> </w:t>
      </w:r>
      <w:r w:rsidR="00BA1E20">
        <w:t>geconstateerde</w:t>
      </w:r>
      <w:r w:rsidRPr="00870F57">
        <w:t xml:space="preserve"> </w:t>
      </w:r>
      <w:r w:rsidRPr="002E258D">
        <w:t>problematiek</w:t>
      </w:r>
      <w:r w:rsidR="00057677" w:rsidRPr="00EE7973">
        <w:t xml:space="preserve">. Dit scenario </w:t>
      </w:r>
      <w:r w:rsidR="0078713C">
        <w:t>zorgt voor de benodigde samenwerking in het onderwijs, maar is een forse stimulans om de school, en daarbinnen de leraar</w:t>
      </w:r>
      <w:r w:rsidR="000D47F9">
        <w:t xml:space="preserve"> en schoolleider</w:t>
      </w:r>
      <w:r w:rsidR="0078713C">
        <w:t>, een stevige positie te geven. Hiervoor zijn aanpassingen nodig, maar</w:t>
      </w:r>
      <w:r w:rsidR="0078713C" w:rsidRPr="002E258D">
        <w:t xml:space="preserve"> </w:t>
      </w:r>
      <w:r w:rsidR="00D616E4" w:rsidRPr="002E258D">
        <w:t>eenieder die momenteel zo hard werkt aan beter onderwijs</w:t>
      </w:r>
      <w:r w:rsidR="00057677" w:rsidRPr="00EE7973">
        <w:t xml:space="preserve"> </w:t>
      </w:r>
      <w:r w:rsidR="006C4419">
        <w:t xml:space="preserve">lijkt deze te kunnen </w:t>
      </w:r>
      <w:r w:rsidR="006C4419">
        <w:lastRenderedPageBreak/>
        <w:t>absorberen</w:t>
      </w:r>
      <w:r w:rsidRPr="002E258D">
        <w:t xml:space="preserve">, mits we </w:t>
      </w:r>
      <w:r w:rsidR="001F68DF" w:rsidRPr="002E258D">
        <w:t xml:space="preserve">de </w:t>
      </w:r>
      <w:r w:rsidRPr="002E258D">
        <w:t>tijd nemen o</w:t>
      </w:r>
      <w:r w:rsidR="007421C8" w:rsidRPr="002E258D">
        <w:t>m</w:t>
      </w:r>
      <w:r w:rsidR="00B82613">
        <w:t xml:space="preserve"> de</w:t>
      </w:r>
      <w:r w:rsidRPr="002E258D">
        <w:t xml:space="preserve"> wijzigingen zorgvuldig</w:t>
      </w:r>
      <w:r w:rsidR="00392633" w:rsidRPr="002E258D">
        <w:t xml:space="preserve"> </w:t>
      </w:r>
      <w:r w:rsidR="008F6661">
        <w:t>verder uit te werken</w:t>
      </w:r>
      <w:r w:rsidRPr="00EE7973">
        <w:t>.</w:t>
      </w:r>
      <w:r w:rsidR="0078713C">
        <w:t xml:space="preserve"> Scenario A biedt mijns inziens te weinig waarborgen voor de zorg voor het onderwijs </w:t>
      </w:r>
      <w:r w:rsidR="0078713C" w:rsidRPr="004434A5">
        <w:t xml:space="preserve">door </w:t>
      </w:r>
      <w:r w:rsidR="0078713C">
        <w:t>de overheid en de rol van de school in de inrichting van het onderwijs.</w:t>
      </w:r>
      <w:r w:rsidR="00362989" w:rsidRPr="004434A5">
        <w:t xml:space="preserve"> </w:t>
      </w:r>
      <w:r w:rsidR="00D564B6" w:rsidRPr="004434A5">
        <w:t xml:space="preserve">Wanneer wordt gekozen voor een </w:t>
      </w:r>
      <w:r w:rsidR="003A40CB">
        <w:t xml:space="preserve">nog </w:t>
      </w:r>
      <w:r w:rsidR="00D564B6" w:rsidRPr="004434A5">
        <w:t>fundamentelere wijziging</w:t>
      </w:r>
      <w:r w:rsidR="003A40CB">
        <w:t xml:space="preserve"> dan scenario B</w:t>
      </w:r>
      <w:r w:rsidR="00007DF6" w:rsidRPr="004434A5">
        <w:t xml:space="preserve">, zoals in </w:t>
      </w:r>
      <w:r w:rsidR="00205AD8" w:rsidRPr="00EE7973">
        <w:t>scenario</w:t>
      </w:r>
      <w:r w:rsidR="00205AD8" w:rsidRPr="004434A5">
        <w:t xml:space="preserve"> </w:t>
      </w:r>
      <w:r w:rsidR="00007DF6" w:rsidRPr="004434A5">
        <w:t>C,</w:t>
      </w:r>
      <w:r w:rsidR="00D564B6" w:rsidRPr="004434A5">
        <w:t xml:space="preserve"> is het </w:t>
      </w:r>
      <w:r w:rsidR="00057677" w:rsidRPr="00EE7973">
        <w:t>noodzakelijk</w:t>
      </w:r>
      <w:r w:rsidR="00D564B6" w:rsidRPr="00EE7973">
        <w:t xml:space="preserve"> </w:t>
      </w:r>
      <w:r w:rsidR="003A40CB">
        <w:t xml:space="preserve">te realiseren dat dit de broodnodige samenwerking </w:t>
      </w:r>
      <w:r w:rsidR="000E170C">
        <w:t xml:space="preserve">tussen scholen </w:t>
      </w:r>
      <w:r w:rsidR="003A40CB">
        <w:t xml:space="preserve">onder druk kan zetten, het </w:t>
      </w:r>
      <w:r w:rsidR="00B82613">
        <w:t xml:space="preserve">gaat </w:t>
      </w:r>
      <w:r w:rsidR="003A40CB">
        <w:t>afleiden van de grote uitdagingen in het onderwijs waar iedereen</w:t>
      </w:r>
      <w:r w:rsidR="00B82613">
        <w:t xml:space="preserve"> momenteel</w:t>
      </w:r>
      <w:r w:rsidR="003A40CB">
        <w:t xml:space="preserve"> hard aan werkt en</w:t>
      </w:r>
      <w:r w:rsidR="00D564B6" w:rsidRPr="00EE7973">
        <w:t xml:space="preserve"> </w:t>
      </w:r>
      <w:r w:rsidR="000E170C">
        <w:t>dat dit scenario</w:t>
      </w:r>
      <w:r w:rsidR="00513934">
        <w:t xml:space="preserve"> lastig te absorberen en uit te voeren is door scholen</w:t>
      </w:r>
      <w:r w:rsidR="00587CA7">
        <w:t xml:space="preserve"> en</w:t>
      </w:r>
      <w:r w:rsidR="00513934">
        <w:t xml:space="preserve"> uitvoerders</w:t>
      </w:r>
      <w:r w:rsidR="00D564B6" w:rsidRPr="004434A5">
        <w:t xml:space="preserve">. </w:t>
      </w:r>
    </w:p>
    <w:p w14:paraId="26483A2B" w14:textId="6DC4AE2C" w:rsidR="00121EB0" w:rsidRPr="00EE7973" w:rsidRDefault="00121EB0" w:rsidP="00121EB0">
      <w:pPr>
        <w:contextualSpacing/>
      </w:pPr>
    </w:p>
    <w:p w14:paraId="2D5ACB0B" w14:textId="19889FE2" w:rsidR="00325C10" w:rsidRDefault="00325C10" w:rsidP="00121EB0">
      <w:pPr>
        <w:contextualSpacing/>
      </w:pPr>
      <w:r w:rsidRPr="00EE7973">
        <w:t xml:space="preserve">Het is van belang om over deze </w:t>
      </w:r>
      <w:r w:rsidR="00205AD8" w:rsidRPr="00EE7973">
        <w:t xml:space="preserve">scenario’s </w:t>
      </w:r>
      <w:r w:rsidRPr="00EE7973">
        <w:t xml:space="preserve">en de onderliggende sturingskeuze </w:t>
      </w:r>
      <w:r w:rsidR="00B82613">
        <w:t>in</w:t>
      </w:r>
      <w:r w:rsidRPr="00EE7973">
        <w:t xml:space="preserve"> gesprek met </w:t>
      </w:r>
      <w:r w:rsidR="0020139E" w:rsidRPr="00EE7973">
        <w:t xml:space="preserve">uw </w:t>
      </w:r>
      <w:r w:rsidRPr="00EE7973">
        <w:t xml:space="preserve">Kamer </w:t>
      </w:r>
      <w:r w:rsidR="00B82613">
        <w:t xml:space="preserve">te komen tot </w:t>
      </w:r>
      <w:r w:rsidRPr="00EE7973">
        <w:t xml:space="preserve">een meerjarenperspectief en </w:t>
      </w:r>
      <w:r w:rsidR="00B82613">
        <w:t xml:space="preserve">duidelijkheid voor </w:t>
      </w:r>
      <w:r w:rsidRPr="00EE7973">
        <w:t>het onderwijs.</w:t>
      </w:r>
      <w:r w:rsidR="0020139E" w:rsidRPr="00EE7973">
        <w:t xml:space="preserve"> We </w:t>
      </w:r>
      <w:r w:rsidR="00F917AE" w:rsidRPr="00EE7973">
        <w:t xml:space="preserve">maken </w:t>
      </w:r>
      <w:r w:rsidR="0020139E" w:rsidRPr="00EE7973">
        <w:t xml:space="preserve">deze keuze </w:t>
      </w:r>
      <w:r w:rsidR="008A4E30">
        <w:t xml:space="preserve">uiteindelijk </w:t>
      </w:r>
      <w:r w:rsidRPr="00EE7973">
        <w:t xml:space="preserve">om te zorgen dat leraren, </w:t>
      </w:r>
      <w:r w:rsidR="00524351">
        <w:t xml:space="preserve">onderwijsondersteunend personeel, </w:t>
      </w:r>
      <w:r w:rsidRPr="00EE7973">
        <w:t>schoolleiders en bestuurders elke dag met vertrouwen en plezier hun expertise kunnen inzetten voor goed onderwijs</w:t>
      </w:r>
      <w:r w:rsidR="00B82613">
        <w:t xml:space="preserve"> voor iedere leerling</w:t>
      </w:r>
      <w:r w:rsidRPr="00EE7973">
        <w:t>!</w:t>
      </w:r>
    </w:p>
    <w:p w14:paraId="31A68CF4" w14:textId="77777777" w:rsidR="00664065" w:rsidRDefault="00664065" w:rsidP="005C5837">
      <w:pPr>
        <w:contextualSpacing/>
      </w:pPr>
    </w:p>
    <w:p w14:paraId="754CFFE8" w14:textId="77777777" w:rsidR="00820DDA" w:rsidRDefault="005A46F7" w:rsidP="005C5837">
      <w:pPr>
        <w:contextualSpacing/>
      </w:pPr>
      <w:r>
        <w:t>De minister voor Primair en Voortgezet Onderwijs,</w:t>
      </w:r>
    </w:p>
    <w:p w14:paraId="45A1EDDC" w14:textId="77777777" w:rsidR="00983DB3" w:rsidRDefault="00983DB3" w:rsidP="005C5837">
      <w:pPr>
        <w:contextualSpacing/>
      </w:pPr>
    </w:p>
    <w:p w14:paraId="702EEB95" w14:textId="77777777" w:rsidR="00983DB3" w:rsidRDefault="00983DB3" w:rsidP="005C5837">
      <w:pPr>
        <w:contextualSpacing/>
      </w:pPr>
    </w:p>
    <w:p w14:paraId="5310AB17" w14:textId="77777777" w:rsidR="00983DB3" w:rsidRDefault="00983DB3" w:rsidP="005C5837">
      <w:pPr>
        <w:contextualSpacing/>
      </w:pPr>
    </w:p>
    <w:p w14:paraId="1514B75B" w14:textId="3C14E33C" w:rsidR="00820DDA" w:rsidRPr="00820DDA" w:rsidRDefault="005A46F7" w:rsidP="005C5837">
      <w:pPr>
        <w:contextualSpacing/>
      </w:pPr>
      <w:r>
        <w:t>Mariëlle Paul</w:t>
      </w:r>
    </w:p>
    <w:sectPr w:rsidR="00820DDA" w:rsidRPr="00820DDA" w:rsidSect="006A0312">
      <w:headerReference w:type="default" r:id="rId9"/>
      <w:footerReference w:type="default" r:id="rId10"/>
      <w:headerReference w:type="first" r:id="rId11"/>
      <w:footerReference w:type="first" r:id="rId12"/>
      <w:pgSz w:w="11906" w:h="16838" w:code="9"/>
      <w:pgMar w:top="2427"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28E" w14:textId="77777777" w:rsidR="009568BD" w:rsidRDefault="009568BD">
      <w:r>
        <w:separator/>
      </w:r>
    </w:p>
    <w:p w14:paraId="34F3C5D9" w14:textId="77777777" w:rsidR="009568BD" w:rsidRDefault="009568BD"/>
  </w:endnote>
  <w:endnote w:type="continuationSeparator" w:id="0">
    <w:p w14:paraId="3A672DF2" w14:textId="77777777" w:rsidR="009568BD" w:rsidRDefault="009568BD">
      <w:r>
        <w:continuationSeparator/>
      </w:r>
    </w:p>
    <w:p w14:paraId="235A7256" w14:textId="77777777" w:rsidR="009568BD" w:rsidRDefault="009568BD"/>
  </w:endnote>
  <w:endnote w:type="continuationNotice" w:id="1">
    <w:p w14:paraId="564CDFDC" w14:textId="77777777" w:rsidR="009568BD" w:rsidRDefault="00956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5DA5"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D6079E" w14:paraId="3E9DFC8F" w14:textId="77777777" w:rsidTr="004C7E1D">
      <w:trPr>
        <w:trHeight w:hRule="exact" w:val="357"/>
      </w:trPr>
      <w:tc>
        <w:tcPr>
          <w:tcW w:w="7603" w:type="dxa"/>
          <w:shd w:val="clear" w:color="auto" w:fill="auto"/>
        </w:tcPr>
        <w:p w14:paraId="05373B71" w14:textId="77777777" w:rsidR="002F71BB" w:rsidRPr="004C7E1D" w:rsidRDefault="002F71BB" w:rsidP="004C7E1D">
          <w:pPr>
            <w:spacing w:line="180" w:lineRule="exact"/>
            <w:rPr>
              <w:sz w:val="13"/>
              <w:szCs w:val="13"/>
            </w:rPr>
          </w:pPr>
        </w:p>
      </w:tc>
      <w:tc>
        <w:tcPr>
          <w:tcW w:w="2172" w:type="dxa"/>
          <w:shd w:val="clear" w:color="auto" w:fill="auto"/>
        </w:tcPr>
        <w:p w14:paraId="32F00FE1" w14:textId="1886DE52" w:rsidR="002F71BB" w:rsidRPr="004C7E1D" w:rsidRDefault="005A46F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32589">
            <w:rPr>
              <w:szCs w:val="13"/>
            </w:rPr>
            <w:t>21</w:t>
          </w:r>
          <w:r w:rsidRPr="004C7E1D">
            <w:rPr>
              <w:szCs w:val="13"/>
            </w:rPr>
            <w:fldChar w:fldCharType="end"/>
          </w:r>
        </w:p>
      </w:tc>
    </w:tr>
  </w:tbl>
  <w:p w14:paraId="4DEEE146"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D6079E" w14:paraId="0CAD5C41" w14:textId="77777777" w:rsidTr="004C7E1D">
      <w:trPr>
        <w:trHeight w:hRule="exact" w:val="357"/>
      </w:trPr>
      <w:tc>
        <w:tcPr>
          <w:tcW w:w="7709" w:type="dxa"/>
          <w:shd w:val="clear" w:color="auto" w:fill="auto"/>
        </w:tcPr>
        <w:p w14:paraId="3F18ADAD" w14:textId="77777777" w:rsidR="00D17084" w:rsidRPr="004C7E1D" w:rsidRDefault="00D17084" w:rsidP="004C7E1D">
          <w:pPr>
            <w:spacing w:line="180" w:lineRule="exact"/>
            <w:rPr>
              <w:sz w:val="13"/>
              <w:szCs w:val="13"/>
            </w:rPr>
          </w:pPr>
        </w:p>
      </w:tc>
      <w:tc>
        <w:tcPr>
          <w:tcW w:w="2060" w:type="dxa"/>
          <w:shd w:val="clear" w:color="auto" w:fill="auto"/>
        </w:tcPr>
        <w:p w14:paraId="30CB9203" w14:textId="3CD9C80D" w:rsidR="00D17084" w:rsidRPr="004C7E1D" w:rsidRDefault="005A46F7"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B32589">
            <w:rPr>
              <w:szCs w:val="13"/>
            </w:rPr>
            <w:t>21</w:t>
          </w:r>
          <w:r w:rsidRPr="004C7E1D">
            <w:rPr>
              <w:szCs w:val="13"/>
            </w:rPr>
            <w:fldChar w:fldCharType="end"/>
          </w:r>
        </w:p>
      </w:tc>
    </w:tr>
  </w:tbl>
  <w:p w14:paraId="71B8D0F3"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9FD5" w14:textId="77777777" w:rsidR="009568BD" w:rsidRDefault="009568BD">
      <w:r>
        <w:separator/>
      </w:r>
    </w:p>
    <w:p w14:paraId="7772A19E" w14:textId="77777777" w:rsidR="009568BD" w:rsidRDefault="009568BD"/>
  </w:footnote>
  <w:footnote w:type="continuationSeparator" w:id="0">
    <w:p w14:paraId="6E5ED197" w14:textId="77777777" w:rsidR="009568BD" w:rsidRDefault="009568BD">
      <w:r>
        <w:continuationSeparator/>
      </w:r>
    </w:p>
    <w:p w14:paraId="469B8D15" w14:textId="77777777" w:rsidR="009568BD" w:rsidRDefault="009568BD"/>
  </w:footnote>
  <w:footnote w:type="continuationNotice" w:id="1">
    <w:p w14:paraId="4C7B88D0" w14:textId="77777777" w:rsidR="009568BD" w:rsidRDefault="009568BD">
      <w:pPr>
        <w:spacing w:line="240" w:lineRule="auto"/>
      </w:pPr>
    </w:p>
  </w:footnote>
  <w:footnote w:id="2">
    <w:p w14:paraId="6961D5BD" w14:textId="196D8139" w:rsidR="00A679C6" w:rsidRDefault="00A679C6" w:rsidP="00F917AE">
      <w:pPr>
        <w:pStyle w:val="Voetnoottekst"/>
      </w:pPr>
      <w:r>
        <w:rPr>
          <w:rStyle w:val="Voetnootmarkering"/>
        </w:rPr>
        <w:footnoteRef/>
      </w:r>
      <w:r>
        <w:t xml:space="preserve"> In deze brief </w:t>
      </w:r>
      <w:r w:rsidR="00521ED7">
        <w:t xml:space="preserve">worden </w:t>
      </w:r>
      <w:r>
        <w:t xml:space="preserve">met ‘besturen’ de schoolbesturen bedoeld. Wanneer het gaat over andere bestuurders, dan </w:t>
      </w:r>
      <w:r w:rsidR="00CC7553">
        <w:t>wordt</w:t>
      </w:r>
      <w:r>
        <w:t xml:space="preserve"> dit expliciet vermeld.</w:t>
      </w:r>
    </w:p>
  </w:footnote>
  <w:footnote w:id="3">
    <w:p w14:paraId="731BE961" w14:textId="77777777" w:rsidR="005945D4" w:rsidRPr="007C68EC" w:rsidRDefault="005945D4" w:rsidP="005945D4">
      <w:pPr>
        <w:pStyle w:val="Voetnoottekst"/>
        <w:rPr>
          <w:szCs w:val="13"/>
        </w:rPr>
      </w:pPr>
      <w:r w:rsidRPr="007C68EC">
        <w:rPr>
          <w:rStyle w:val="Voetnootmarkering"/>
          <w:szCs w:val="13"/>
        </w:rPr>
        <w:footnoteRef/>
      </w:r>
      <w:r w:rsidRPr="007C68EC">
        <w:rPr>
          <w:szCs w:val="13"/>
        </w:rPr>
        <w:t xml:space="preserve"> </w:t>
      </w:r>
      <w:hyperlink r:id="rId1" w:history="1">
        <w:r w:rsidRPr="007C68EC">
          <w:rPr>
            <w:rStyle w:val="Hyperlink"/>
            <w:szCs w:val="13"/>
          </w:rPr>
          <w:t>Rapport Koersen op kwaliteit en kansengelijkheid IBO Sturing op kwaliteit van onderwijs | Rapport | Rijksoverheid.nl</w:t>
        </w:r>
      </w:hyperlink>
    </w:p>
  </w:footnote>
  <w:footnote w:id="4">
    <w:p w14:paraId="561DCEEF" w14:textId="19033A21" w:rsidR="002B623A" w:rsidRPr="007C68EC" w:rsidRDefault="002B623A" w:rsidP="002B623A">
      <w:pPr>
        <w:pStyle w:val="Voetnoottekst"/>
        <w:rPr>
          <w:szCs w:val="13"/>
        </w:rPr>
      </w:pPr>
      <w:r w:rsidRPr="007C68EC">
        <w:rPr>
          <w:rStyle w:val="Voetnootmarkering"/>
          <w:szCs w:val="13"/>
        </w:rPr>
        <w:footnoteRef/>
      </w:r>
      <w:r w:rsidRPr="007C68EC">
        <w:rPr>
          <w:szCs w:val="13"/>
        </w:rPr>
        <w:t xml:space="preserve"> Tweede Kamer</w:t>
      </w:r>
      <w:r w:rsidR="00521ED7">
        <w:rPr>
          <w:szCs w:val="13"/>
        </w:rPr>
        <w:t>stukken</w:t>
      </w:r>
      <w:r w:rsidRPr="007C68EC">
        <w:rPr>
          <w:szCs w:val="13"/>
        </w:rPr>
        <w:t>, vergaderjaar 2023-2024, 31 293 VIII, nr. 669</w:t>
      </w:r>
    </w:p>
  </w:footnote>
  <w:footnote w:id="5">
    <w:p w14:paraId="4C187A4F" w14:textId="2BD9D656" w:rsidR="002B623A" w:rsidRPr="007C68EC" w:rsidRDefault="002B623A" w:rsidP="002B623A">
      <w:pPr>
        <w:pStyle w:val="Voetnoottekst"/>
        <w:rPr>
          <w:szCs w:val="13"/>
        </w:rPr>
      </w:pPr>
      <w:r w:rsidRPr="007C68EC">
        <w:rPr>
          <w:rStyle w:val="Voetnootmarkering"/>
          <w:szCs w:val="13"/>
        </w:rPr>
        <w:footnoteRef/>
      </w:r>
      <w:r w:rsidRPr="007C68EC">
        <w:rPr>
          <w:szCs w:val="13"/>
        </w:rPr>
        <w:t xml:space="preserve"> Tweede Kamer</w:t>
      </w:r>
      <w:r w:rsidR="00521ED7">
        <w:rPr>
          <w:szCs w:val="13"/>
        </w:rPr>
        <w:t>stukken</w:t>
      </w:r>
      <w:r w:rsidRPr="007C68EC">
        <w:rPr>
          <w:szCs w:val="13"/>
        </w:rPr>
        <w:t>, vergaderjaar 2022-2023, 36 200 VIII, nr. 70</w:t>
      </w:r>
    </w:p>
  </w:footnote>
  <w:footnote w:id="6">
    <w:p w14:paraId="3FF4265C" w14:textId="5F006C9E" w:rsidR="002B623A" w:rsidRPr="007C68EC" w:rsidRDefault="002B623A" w:rsidP="002B623A">
      <w:pPr>
        <w:pStyle w:val="Voetnoottekst"/>
        <w:rPr>
          <w:sz w:val="16"/>
          <w:szCs w:val="16"/>
        </w:rPr>
      </w:pPr>
      <w:r w:rsidRPr="007C68EC">
        <w:rPr>
          <w:rStyle w:val="Voetnootmarkering"/>
          <w:szCs w:val="13"/>
        </w:rPr>
        <w:footnoteRef/>
      </w:r>
      <w:r w:rsidRPr="007C68EC">
        <w:rPr>
          <w:szCs w:val="13"/>
        </w:rPr>
        <w:t xml:space="preserve"> Tweede Kamer</w:t>
      </w:r>
      <w:r w:rsidR="00521ED7">
        <w:rPr>
          <w:szCs w:val="13"/>
        </w:rPr>
        <w:t>stukken</w:t>
      </w:r>
      <w:r w:rsidRPr="007C68EC">
        <w:rPr>
          <w:szCs w:val="13"/>
        </w:rPr>
        <w:t>, vergaderjaar 2022-2023, 36 200 VIII, nr. 87</w:t>
      </w:r>
    </w:p>
  </w:footnote>
  <w:footnote w:id="7">
    <w:p w14:paraId="7C8D38D2" w14:textId="44D70F33" w:rsidR="00790C30" w:rsidRDefault="00790C30">
      <w:pPr>
        <w:pStyle w:val="Voetnoottekst"/>
      </w:pPr>
      <w:r>
        <w:rPr>
          <w:rStyle w:val="Voetnootmarkering"/>
        </w:rPr>
        <w:footnoteRef/>
      </w:r>
      <w:r>
        <w:t xml:space="preserve"> Ook wordt invulling gegeven aan de toezegging gedaan in het Commissiedebat Leraren van </w:t>
      </w:r>
      <w:r w:rsidRPr="00790C30">
        <w:t>28-02-2024</w:t>
      </w:r>
      <w:r>
        <w:t xml:space="preserve"> (</w:t>
      </w:r>
      <w:r w:rsidRPr="00790C30">
        <w:t>TZ202402-157</w:t>
      </w:r>
      <w:r>
        <w:t>)</w:t>
      </w:r>
    </w:p>
  </w:footnote>
  <w:footnote w:id="8">
    <w:p w14:paraId="7032E047" w14:textId="77777777" w:rsidR="008B15AA" w:rsidRPr="000367C2" w:rsidRDefault="008B15AA" w:rsidP="008B15AA">
      <w:pPr>
        <w:pStyle w:val="Voetnoottekst"/>
        <w:rPr>
          <w:szCs w:val="13"/>
        </w:rPr>
      </w:pPr>
      <w:r w:rsidRPr="007C68EC">
        <w:rPr>
          <w:rStyle w:val="Voetnootmarkering"/>
          <w:szCs w:val="13"/>
        </w:rPr>
        <w:footnoteRef/>
      </w:r>
      <w:r w:rsidRPr="007C68EC">
        <w:rPr>
          <w:szCs w:val="13"/>
        </w:rPr>
        <w:t xml:space="preserve"> </w:t>
      </w:r>
      <w:hyperlink r:id="rId2" w:history="1">
        <w:r w:rsidRPr="007C68EC">
          <w:rPr>
            <w:rStyle w:val="Hyperlink"/>
            <w:szCs w:val="13"/>
          </w:rPr>
          <w:t>Een duidelijke positie voor schoolbesturen | Advies | Onderwijsraad</w:t>
        </w:r>
      </w:hyperlink>
    </w:p>
  </w:footnote>
  <w:footnote w:id="9">
    <w:p w14:paraId="2B488337" w14:textId="77777777" w:rsidR="008B15AA" w:rsidRPr="007C68EC" w:rsidRDefault="008B15AA" w:rsidP="008B15AA">
      <w:pPr>
        <w:pStyle w:val="Voetnoottekst"/>
        <w:rPr>
          <w:szCs w:val="13"/>
        </w:rPr>
      </w:pPr>
      <w:r w:rsidRPr="007C68EC">
        <w:rPr>
          <w:rStyle w:val="Voetnootmarkering"/>
          <w:szCs w:val="13"/>
        </w:rPr>
        <w:footnoteRef/>
      </w:r>
      <w:r w:rsidRPr="007C68EC">
        <w:rPr>
          <w:szCs w:val="13"/>
        </w:rPr>
        <w:t xml:space="preserve"> Tweede Kamer, vergaderjaar 2023-2024, 36 410 VIII, nr. 73</w:t>
      </w:r>
    </w:p>
  </w:footnote>
  <w:footnote w:id="10">
    <w:p w14:paraId="091FFFB6" w14:textId="77777777" w:rsidR="00BC3976" w:rsidRPr="007C68EC" w:rsidRDefault="00BC3976" w:rsidP="00BC3976">
      <w:pPr>
        <w:pStyle w:val="Voetnoottekst"/>
        <w:rPr>
          <w:szCs w:val="13"/>
        </w:rPr>
      </w:pPr>
      <w:r w:rsidRPr="007C68EC">
        <w:rPr>
          <w:rStyle w:val="Voetnootmarkering"/>
          <w:szCs w:val="13"/>
        </w:rPr>
        <w:footnoteRef/>
      </w:r>
      <w:r w:rsidRPr="007C68EC">
        <w:rPr>
          <w:szCs w:val="13"/>
        </w:rPr>
        <w:t xml:space="preserve"> </w:t>
      </w:r>
      <w:bookmarkStart w:id="0" w:name="_Hlk160617452"/>
      <w:r w:rsidRPr="007C68EC">
        <w:rPr>
          <w:szCs w:val="13"/>
        </w:rPr>
        <w:t xml:space="preserve">Rapport </w:t>
      </w:r>
      <w:r w:rsidRPr="007C68EC">
        <w:rPr>
          <w:i/>
          <w:iCs/>
          <w:szCs w:val="13"/>
        </w:rPr>
        <w:t>Breed gesprek (mede)zeggenschap en governance</w:t>
      </w:r>
      <w:r w:rsidRPr="007C68EC">
        <w:rPr>
          <w:szCs w:val="13"/>
        </w:rPr>
        <w:t xml:space="preserve"> (Tweede Kamer, vergaderjaar 2022-2023, 31 293, nr. 692) </w:t>
      </w:r>
      <w:bookmarkEnd w:id="0"/>
    </w:p>
  </w:footnote>
  <w:footnote w:id="11">
    <w:p w14:paraId="2BA194A7" w14:textId="77777777" w:rsidR="00BC3976" w:rsidRPr="007C68EC" w:rsidRDefault="00BC3976" w:rsidP="00BC3976">
      <w:pPr>
        <w:pStyle w:val="Voetnoottekst"/>
        <w:rPr>
          <w:szCs w:val="13"/>
        </w:rPr>
      </w:pPr>
      <w:r w:rsidRPr="007C68EC">
        <w:rPr>
          <w:rStyle w:val="Voetnootmarkering"/>
          <w:szCs w:val="13"/>
        </w:rPr>
        <w:footnoteRef/>
      </w:r>
      <w:r w:rsidRPr="007C68EC">
        <w:rPr>
          <w:szCs w:val="13"/>
        </w:rPr>
        <w:t xml:space="preserve"> Verkenning </w:t>
      </w:r>
      <w:r w:rsidRPr="007C68EC">
        <w:rPr>
          <w:i/>
          <w:iCs/>
          <w:szCs w:val="13"/>
        </w:rPr>
        <w:t>Eén cao funderend onderwijs (https://www.tweedekamer.nl/downloads/document?id=2023D16590)</w:t>
      </w:r>
    </w:p>
  </w:footnote>
  <w:footnote w:id="12">
    <w:p w14:paraId="3EB88C5A" w14:textId="333D1D0B" w:rsidR="00B30271" w:rsidRDefault="00B30271" w:rsidP="00B30271">
      <w:pPr>
        <w:pStyle w:val="Voetnoottekst"/>
      </w:pPr>
      <w:r>
        <w:rPr>
          <w:rStyle w:val="Voetnootmarkering"/>
        </w:rPr>
        <w:footnoteRef/>
      </w:r>
      <w:r>
        <w:t xml:space="preserve"> </w:t>
      </w:r>
      <w:r>
        <w:rPr>
          <w:szCs w:val="13"/>
        </w:rPr>
        <w:t>Er zijn gesprekken gevoerd met d</w:t>
      </w:r>
      <w:r w:rsidRPr="00F22C35">
        <w:rPr>
          <w:szCs w:val="13"/>
        </w:rPr>
        <w:t>e algemene Onderwijsbond</w:t>
      </w:r>
      <w:r w:rsidRPr="007C68EC">
        <w:rPr>
          <w:szCs w:val="13"/>
        </w:rPr>
        <w:t xml:space="preserve"> (AOb), de academie en vakvereniging schoolleiders (AVS), CNV Onderwijs, FNV Onderwijs, Federatie voor Onderwijsvakorganisaties (FvOV), </w:t>
      </w:r>
      <w:r>
        <w:rPr>
          <w:szCs w:val="13"/>
        </w:rPr>
        <w:t xml:space="preserve">de leerlingvertegenwoordiging vanuit het </w:t>
      </w:r>
      <w:r w:rsidRPr="007C68EC">
        <w:rPr>
          <w:szCs w:val="13"/>
        </w:rPr>
        <w:t>LAKS</w:t>
      </w:r>
      <w:r>
        <w:rPr>
          <w:szCs w:val="13"/>
        </w:rPr>
        <w:t xml:space="preserve"> en</w:t>
      </w:r>
      <w:r w:rsidRPr="007C68EC">
        <w:rPr>
          <w:szCs w:val="13"/>
        </w:rPr>
        <w:t xml:space="preserve"> LBVSO, Netwerk LPO, Ouders en Onderwijs, Platform Theoretische leerweg, PO-</w:t>
      </w:r>
      <w:r>
        <w:rPr>
          <w:szCs w:val="13"/>
        </w:rPr>
        <w:t>R</w:t>
      </w:r>
      <w:r w:rsidRPr="007C68EC">
        <w:rPr>
          <w:szCs w:val="13"/>
        </w:rPr>
        <w:t xml:space="preserve">aad, Schoolleiders VO, Sectorraad Praktijkonderwijs, Sectorraad Gespecialiseerd Onderwijs, Sectorraad Samenwerkingsverbanden VO, Stichting Platforms VMBO, Vereniging Openbaar Onderwijs (VOO), VO-raad, Vereniging van toezichthouders in onderwijs en kinderopvang (VTOI-NVTK) en </w:t>
      </w:r>
      <w:r>
        <w:rPr>
          <w:szCs w:val="13"/>
        </w:rPr>
        <w:t xml:space="preserve">de </w:t>
      </w:r>
      <w:r w:rsidRPr="007C68EC">
        <w:rPr>
          <w:szCs w:val="13"/>
        </w:rPr>
        <w:t>Vereniging voor Onderwijsbestuurders (VvOB)</w:t>
      </w:r>
      <w:r>
        <w:rPr>
          <w:szCs w:val="13"/>
        </w:rPr>
        <w:t>.</w:t>
      </w:r>
      <w:r w:rsidRPr="0049782C">
        <w:t xml:space="preserve"> </w:t>
      </w:r>
    </w:p>
  </w:footnote>
  <w:footnote w:id="13">
    <w:p w14:paraId="68375BCC" w14:textId="64EB69FD" w:rsidR="00BA1E20" w:rsidRDefault="00BA1E20" w:rsidP="00BA1E20">
      <w:pPr>
        <w:pStyle w:val="Voetnoottekst"/>
      </w:pPr>
      <w:r>
        <w:rPr>
          <w:rStyle w:val="Voetnootmarkering"/>
        </w:rPr>
        <w:footnoteRef/>
      </w:r>
      <w:r>
        <w:t xml:space="preserve"> Bij een zogenoemde ‘whole system in the room’-bijeenkomst is van elke actor uit de onderwijsketen iemand aanwezig</w:t>
      </w:r>
      <w:r w:rsidR="000E170C">
        <w:t>, waaronder ook ouders en leraren</w:t>
      </w:r>
      <w:r>
        <w:t>.</w:t>
      </w:r>
      <w:r w:rsidR="000E170C">
        <w:t xml:space="preserve"> </w:t>
      </w:r>
    </w:p>
  </w:footnote>
  <w:footnote w:id="14">
    <w:p w14:paraId="364F0B4F" w14:textId="77777777" w:rsidR="00AE23F7" w:rsidRPr="00DC07BB" w:rsidRDefault="00AE23F7" w:rsidP="00436D97">
      <w:pPr>
        <w:pStyle w:val="Voetnoottekst"/>
        <w:spacing w:line="276" w:lineRule="auto"/>
        <w:rPr>
          <w:szCs w:val="13"/>
        </w:rPr>
      </w:pPr>
      <w:r w:rsidRPr="00DC07BB">
        <w:rPr>
          <w:rStyle w:val="Voetnootmarkering"/>
          <w:szCs w:val="13"/>
        </w:rPr>
        <w:footnoteRef/>
      </w:r>
      <w:r w:rsidRPr="00DC07BB">
        <w:rPr>
          <w:szCs w:val="13"/>
        </w:rPr>
        <w:t xml:space="preserve"> Zie voor de laatste brief: Tweede Kamerstukken, vergaderjaar 2023-2024, 27 923, nr. 460</w:t>
      </w:r>
    </w:p>
  </w:footnote>
  <w:footnote w:id="15">
    <w:p w14:paraId="0426710F" w14:textId="4D01D3C5" w:rsidR="00CF48B5" w:rsidRPr="00DC07BB" w:rsidRDefault="00CF48B5" w:rsidP="00436D97">
      <w:pPr>
        <w:spacing w:line="276" w:lineRule="auto"/>
        <w:rPr>
          <w:szCs w:val="13"/>
        </w:rPr>
      </w:pPr>
      <w:r w:rsidRPr="005243CD">
        <w:rPr>
          <w:rStyle w:val="Voetnootmarkering"/>
          <w:sz w:val="13"/>
          <w:szCs w:val="13"/>
        </w:rPr>
        <w:footnoteRef/>
      </w:r>
      <w:r w:rsidRPr="005243CD">
        <w:rPr>
          <w:sz w:val="13"/>
          <w:szCs w:val="13"/>
        </w:rPr>
        <w:t xml:space="preserve"> In de gesprekken werd benoemd dat het bij heldere doelen ook gaat om het onderwijsresultatenmodel van de Inspectie van het Onderwijs. Er werd benoemd dat hier een sturende werking van uitgaat. De doelen hierin moeten aansluiten op de langjarige doelen. Uw Kamer wordt in het najaar van 2024 geïnformeerd over de evaluatie van het onderwijsresultatenmodel. </w:t>
      </w:r>
    </w:p>
  </w:footnote>
  <w:footnote w:id="16">
    <w:p w14:paraId="767EC388" w14:textId="3AF99D4D" w:rsidR="009766A6" w:rsidRDefault="009766A6" w:rsidP="00436D97">
      <w:pPr>
        <w:pStyle w:val="Voetnoottekst"/>
        <w:spacing w:line="276" w:lineRule="auto"/>
      </w:pPr>
      <w:r w:rsidRPr="00DC07BB">
        <w:rPr>
          <w:rStyle w:val="Voetnootmarkering"/>
          <w:szCs w:val="13"/>
        </w:rPr>
        <w:footnoteRef/>
      </w:r>
      <w:r w:rsidRPr="00DC07BB">
        <w:rPr>
          <w:szCs w:val="13"/>
        </w:rPr>
        <w:t xml:space="preserve"> </w:t>
      </w:r>
      <w:hyperlink r:id="rId3" w:history="1">
        <w:r w:rsidRPr="00DC07BB">
          <w:rPr>
            <w:rStyle w:val="Hyperlink"/>
            <w:szCs w:val="13"/>
          </w:rPr>
          <w:t>Een duidelijke positie voor schoolbesturen | Advies | Onderwijsraad</w:t>
        </w:r>
      </w:hyperlink>
    </w:p>
  </w:footnote>
  <w:footnote w:id="17">
    <w:p w14:paraId="79C7CD18" w14:textId="343F3EFD" w:rsidR="009766A6" w:rsidRDefault="009766A6">
      <w:pPr>
        <w:pStyle w:val="Voetnoottekst"/>
      </w:pPr>
      <w:r>
        <w:rPr>
          <w:rStyle w:val="Voetnootmarkering"/>
        </w:rPr>
        <w:footnoteRef/>
      </w:r>
      <w:r>
        <w:t xml:space="preserve"> T</w:t>
      </w:r>
      <w:r w:rsidRPr="007C68EC">
        <w:rPr>
          <w:szCs w:val="13"/>
        </w:rPr>
        <w:t>weede Kamer</w:t>
      </w:r>
      <w:r w:rsidR="00550600">
        <w:rPr>
          <w:szCs w:val="13"/>
        </w:rPr>
        <w:t>stukken</w:t>
      </w:r>
      <w:r w:rsidRPr="007C68EC">
        <w:rPr>
          <w:szCs w:val="13"/>
        </w:rPr>
        <w:t>, vergaderjaar 2022-2023, 36 200 VIII, nr. 70</w:t>
      </w:r>
    </w:p>
  </w:footnote>
  <w:footnote w:id="18">
    <w:p w14:paraId="68EB338C" w14:textId="14F12878" w:rsidR="009766A6" w:rsidRDefault="009766A6">
      <w:pPr>
        <w:pStyle w:val="Voetnoottekst"/>
      </w:pPr>
      <w:r>
        <w:rPr>
          <w:rStyle w:val="Voetnootmarkering"/>
        </w:rPr>
        <w:footnoteRef/>
      </w:r>
      <w:r>
        <w:t xml:space="preserve"> </w:t>
      </w:r>
      <w:r w:rsidRPr="007C68EC">
        <w:rPr>
          <w:szCs w:val="13"/>
        </w:rPr>
        <w:t>Tweede Kamer</w:t>
      </w:r>
      <w:r w:rsidR="00550600">
        <w:rPr>
          <w:szCs w:val="13"/>
        </w:rPr>
        <w:t>stukken</w:t>
      </w:r>
      <w:r w:rsidRPr="007C68EC">
        <w:rPr>
          <w:szCs w:val="13"/>
        </w:rPr>
        <w:t>, vergaderjaar 2023-2024, 36 410 VIII, nr. 73</w:t>
      </w:r>
    </w:p>
  </w:footnote>
  <w:footnote w:id="19">
    <w:p w14:paraId="01F19AC2" w14:textId="77777777" w:rsidR="00FE5FFA" w:rsidRDefault="00FE5FFA" w:rsidP="00FE5FFA">
      <w:pPr>
        <w:pStyle w:val="Voetnoottekst"/>
      </w:pPr>
      <w:r>
        <w:rPr>
          <w:rStyle w:val="Voetnootmarkering"/>
        </w:rPr>
        <w:footnoteRef/>
      </w:r>
      <w:r>
        <w:t xml:space="preserve"> </w:t>
      </w:r>
      <w:hyperlink r:id="rId4" w:history="1">
        <w:r>
          <w:rPr>
            <w:rStyle w:val="Hyperlink"/>
          </w:rPr>
          <w:t>Inzicht in en verantwoording van onderwijsgelden | Advies | Onderwijsraad</w:t>
        </w:r>
      </w:hyperlink>
    </w:p>
  </w:footnote>
  <w:footnote w:id="20">
    <w:p w14:paraId="0D5406D6" w14:textId="79BBDF1C" w:rsidR="00550600" w:rsidRDefault="00550600">
      <w:pPr>
        <w:pStyle w:val="Voetnoottekst"/>
      </w:pPr>
      <w:r>
        <w:rPr>
          <w:rStyle w:val="Voetnootmarkering"/>
        </w:rPr>
        <w:footnoteRef/>
      </w:r>
      <w:r>
        <w:t xml:space="preserve"> </w:t>
      </w:r>
      <w:r w:rsidRPr="007C68EC">
        <w:rPr>
          <w:szCs w:val="13"/>
        </w:rPr>
        <w:t xml:space="preserve">Rapport </w:t>
      </w:r>
      <w:r w:rsidRPr="007C68EC">
        <w:rPr>
          <w:i/>
          <w:iCs/>
          <w:szCs w:val="13"/>
        </w:rPr>
        <w:t>Breed gesprek (mede)zeggenschap en governance</w:t>
      </w:r>
      <w:r w:rsidRPr="007C68EC">
        <w:rPr>
          <w:szCs w:val="13"/>
        </w:rPr>
        <w:t xml:space="preserve"> (Tweede Kamer, vergaderjaar 2022-2023, 31 293, nr. 692)</w:t>
      </w:r>
    </w:p>
  </w:footnote>
  <w:footnote w:id="21">
    <w:p w14:paraId="06BE1F01" w14:textId="62A8DC76" w:rsidR="00EF2630" w:rsidRDefault="00EF2630" w:rsidP="00EF2630">
      <w:pPr>
        <w:pStyle w:val="Voetnoottekst"/>
      </w:pPr>
      <w:r>
        <w:rPr>
          <w:rStyle w:val="Voetnootmarkering"/>
        </w:rPr>
        <w:footnoteRef/>
      </w:r>
      <w:r>
        <w:t xml:space="preserve"> </w:t>
      </w:r>
      <w:r w:rsidRPr="00131BB9">
        <w:t xml:space="preserve">Art. 29 lid 1 WPO regelt dat aan elke school </w:t>
      </w:r>
      <w:r w:rsidR="00550600">
        <w:t>een</w:t>
      </w:r>
      <w:r w:rsidRPr="00131BB9">
        <w:t xml:space="preserve"> of </w:t>
      </w:r>
      <w:r w:rsidR="00550600">
        <w:t>twee</w:t>
      </w:r>
      <w:r w:rsidRPr="00131BB9">
        <w:t xml:space="preserve"> directeuren verbonden zijn, bij wie de onderwijskundige, organisatorische en huishoudelijke leiding berust, maar geeft daarbij ook aan dat 'dat onder verantwoordelijkheid van het bevoegd gezag’ is. Het WVO kent niet een vergelijkbare bepaling.</w:t>
      </w:r>
    </w:p>
  </w:footnote>
  <w:footnote w:id="22">
    <w:p w14:paraId="0CF4789B" w14:textId="77777777" w:rsidR="008522A6" w:rsidRDefault="008522A6" w:rsidP="008522A6">
      <w:pPr>
        <w:pStyle w:val="Voetnoottekst"/>
      </w:pPr>
      <w:r>
        <w:rPr>
          <w:rStyle w:val="Voetnootmarkering"/>
        </w:rPr>
        <w:footnoteRef/>
      </w:r>
      <w:r>
        <w:t xml:space="preserve"> </w:t>
      </w:r>
      <w:r w:rsidRPr="007C68EC">
        <w:rPr>
          <w:szCs w:val="13"/>
        </w:rPr>
        <w:t xml:space="preserve">Rapport </w:t>
      </w:r>
      <w:r w:rsidRPr="007C68EC">
        <w:rPr>
          <w:i/>
          <w:iCs/>
          <w:szCs w:val="13"/>
        </w:rPr>
        <w:t>Breed gesprek (mede)zeggenschap en governance</w:t>
      </w:r>
      <w:r w:rsidRPr="007C68EC">
        <w:rPr>
          <w:szCs w:val="13"/>
        </w:rPr>
        <w:t xml:space="preserve"> (Tweede Kamer, vergaderjaar 2022-2023, 31 293, nr. 692)</w:t>
      </w:r>
    </w:p>
  </w:footnote>
  <w:footnote w:id="23">
    <w:p w14:paraId="318D5611" w14:textId="2D48BAA0" w:rsidR="00E26E5D" w:rsidRDefault="00E26E5D">
      <w:pPr>
        <w:pStyle w:val="Voetnoottekst"/>
      </w:pPr>
      <w:r>
        <w:rPr>
          <w:rStyle w:val="Voetnootmarkering"/>
        </w:rPr>
        <w:footnoteRef/>
      </w:r>
      <w:r>
        <w:t xml:space="preserve"> </w:t>
      </w:r>
      <w:r w:rsidRPr="00E26E5D">
        <w:t>Het onderscheid tussen openbaar onderwijs en verschillende categorieën van het bijzonder onderwijs</w:t>
      </w:r>
      <w:r>
        <w:t>.</w:t>
      </w:r>
    </w:p>
  </w:footnote>
  <w:footnote w:id="24">
    <w:p w14:paraId="4A8C22A0" w14:textId="77777777" w:rsidR="00205824" w:rsidRDefault="00205824" w:rsidP="00205824">
      <w:pPr>
        <w:pStyle w:val="Voetnoottekst"/>
      </w:pPr>
      <w:r>
        <w:rPr>
          <w:rStyle w:val="Voetnootmarkering"/>
        </w:rPr>
        <w:footnoteRef/>
      </w:r>
      <w:r>
        <w:t xml:space="preserve"> Het kabinet deelt de brief over de kabinetsbijdrage voor de arbeidskostenontwikkeling vertrouwelijk met de werkgevers in zowel de kabinets- als de onderwijssectoren. De kabinetssectoren zijn Defensie, Politie, Rechterlijke macht en Rijk.</w:t>
      </w:r>
    </w:p>
  </w:footnote>
  <w:footnote w:id="25">
    <w:p w14:paraId="4D01CDB9" w14:textId="2CFF203D" w:rsidR="00094969" w:rsidRDefault="00094969">
      <w:pPr>
        <w:pStyle w:val="Voetnoottekst"/>
      </w:pPr>
      <w:r>
        <w:rPr>
          <w:rStyle w:val="Voetnootmarkering"/>
        </w:rPr>
        <w:footnoteRef/>
      </w:r>
      <w:r>
        <w:t xml:space="preserve"> Tweede Kamerstukken, vergaderjaar 2022-2023, 31 293, nr. 670</w:t>
      </w:r>
    </w:p>
  </w:footnote>
  <w:footnote w:id="26">
    <w:p w14:paraId="5F9465A9" w14:textId="7A1B851D" w:rsidR="000602C9" w:rsidRDefault="000602C9">
      <w:pPr>
        <w:pStyle w:val="Voetnoottekst"/>
      </w:pPr>
      <w:r>
        <w:rPr>
          <w:rStyle w:val="Voetnootmarkering"/>
        </w:rPr>
        <w:footnoteRef/>
      </w:r>
      <w:r>
        <w:t xml:space="preserve"> </w:t>
      </w:r>
      <w:r w:rsidR="00325C10">
        <w:rPr>
          <w:bCs/>
          <w:szCs w:val="18"/>
        </w:rPr>
        <w:t xml:space="preserve">Bij de gerichte bekostiging kan </w:t>
      </w:r>
      <w:r w:rsidR="00325C10" w:rsidRPr="00E86663">
        <w:rPr>
          <w:bCs/>
          <w:szCs w:val="18"/>
        </w:rPr>
        <w:t xml:space="preserve">de overheid </w:t>
      </w:r>
      <w:r w:rsidR="00325C10">
        <w:rPr>
          <w:bCs/>
          <w:szCs w:val="18"/>
        </w:rPr>
        <w:t>bij het verstrekken nadere verplichtingen verbinden aan middelen,</w:t>
      </w:r>
      <w:r w:rsidR="00325C10" w:rsidRPr="00E86663">
        <w:rPr>
          <w:bCs/>
          <w:szCs w:val="18"/>
        </w:rPr>
        <w:t xml:space="preserve"> </w:t>
      </w:r>
      <w:r w:rsidR="002B6967">
        <w:rPr>
          <w:bCs/>
          <w:szCs w:val="18"/>
        </w:rPr>
        <w:t xml:space="preserve">zoals over verantwoording, </w:t>
      </w:r>
      <w:r w:rsidR="00325C10" w:rsidRPr="00E86663">
        <w:rPr>
          <w:bCs/>
          <w:szCs w:val="18"/>
        </w:rPr>
        <w:t xml:space="preserve">zodat er grip ontstaat op aanvullende investeringen. </w:t>
      </w:r>
      <w:r w:rsidR="00325C10" w:rsidRPr="0049782C">
        <w:rPr>
          <w:bCs/>
          <w:szCs w:val="18"/>
        </w:rPr>
        <w:t xml:space="preserve">Er is hiervoor een wetsvoorstel in </w:t>
      </w:r>
      <w:r w:rsidR="0052195A">
        <w:rPr>
          <w:bCs/>
          <w:szCs w:val="18"/>
        </w:rPr>
        <w:t xml:space="preserve">het kader van het Masterplan Basisvaardigheden in </w:t>
      </w:r>
      <w:r w:rsidR="00325C10" w:rsidRPr="0049782C">
        <w:rPr>
          <w:bCs/>
          <w:szCs w:val="18"/>
        </w:rPr>
        <w:t>de maak</w:t>
      </w:r>
      <w:r w:rsidR="00325C10">
        <w:rPr>
          <w:bCs/>
          <w:szCs w:val="18"/>
        </w:rPr>
        <w:t>.</w:t>
      </w:r>
      <w:r w:rsidR="00C676FC">
        <w:rPr>
          <w:bCs/>
          <w:szCs w:val="18"/>
        </w:rPr>
        <w:t xml:space="preserve"> Dit instrument kan nog verder worden uitgebreid.</w:t>
      </w:r>
      <w:r w:rsidR="000B01D5">
        <w:rPr>
          <w:bCs/>
          <w:szCs w:val="18"/>
        </w:rPr>
        <w:t xml:space="preserve"> Zie ook:</w:t>
      </w:r>
      <w:r w:rsidR="00094969">
        <w:t xml:space="preserve"> Tweede Kamerstukken, vergaderjaar 2023-2024, 31 293, nr. 709</w:t>
      </w:r>
    </w:p>
  </w:footnote>
  <w:footnote w:id="27">
    <w:p w14:paraId="14F0B48D" w14:textId="1DF19AE2" w:rsidR="008F6661" w:rsidRDefault="008F6661">
      <w:pPr>
        <w:pStyle w:val="Voetnoottekst"/>
      </w:pPr>
      <w:r>
        <w:rPr>
          <w:rStyle w:val="Voetnootmarkering"/>
        </w:rPr>
        <w:footnoteRef/>
      </w:r>
      <w:r>
        <w:t xml:space="preserve"> Beleidsoptie 7 uit </w:t>
      </w:r>
      <w:hyperlink r:id="rId5" w:history="1">
        <w:r w:rsidRPr="007C68EC">
          <w:rPr>
            <w:rStyle w:val="Hyperlink"/>
            <w:szCs w:val="13"/>
          </w:rPr>
          <w:t>Rapport Koersen op kwaliteit en kansengelijkheid IBO Sturing op kwaliteit van onderwijs | Rapport | Rijksoverheid.nl</w:t>
        </w:r>
      </w:hyperlink>
      <w:r>
        <w:t>, pagina 67</w:t>
      </w:r>
    </w:p>
  </w:footnote>
  <w:footnote w:id="28">
    <w:p w14:paraId="2BE3A663" w14:textId="6489BEBB" w:rsidR="00EB631E" w:rsidRDefault="00EB631E">
      <w:pPr>
        <w:pStyle w:val="Voetnoottekst"/>
      </w:pPr>
      <w:r>
        <w:rPr>
          <w:rStyle w:val="Voetnootmarkering"/>
        </w:rPr>
        <w:footnoteRef/>
      </w:r>
      <w:r>
        <w:t xml:space="preserve"> </w:t>
      </w:r>
      <w:r w:rsidRPr="007C68EC">
        <w:rPr>
          <w:szCs w:val="13"/>
        </w:rPr>
        <w:t>Tweede Kamer</w:t>
      </w:r>
      <w:r>
        <w:rPr>
          <w:szCs w:val="13"/>
        </w:rPr>
        <w:t>stukken</w:t>
      </w:r>
      <w:r w:rsidRPr="007C68EC">
        <w:rPr>
          <w:szCs w:val="13"/>
        </w:rPr>
        <w:t>, vergaderjaar 2023-2024, 31 293 VIII, nr. 669</w:t>
      </w:r>
      <w:r>
        <w:rPr>
          <w:szCs w:val="13"/>
        </w:rPr>
        <w:t>, p</w:t>
      </w:r>
      <w:r>
        <w:t xml:space="preserve">. 12 en beleidsoptie 10 uit </w:t>
      </w:r>
      <w:hyperlink r:id="rId6" w:history="1">
        <w:r w:rsidRPr="007C68EC">
          <w:rPr>
            <w:rStyle w:val="Hyperlink"/>
            <w:szCs w:val="13"/>
          </w:rPr>
          <w:t>Rapport Koersen op kwaliteit en kansengelijkheid IBO Sturing op kwaliteit van onderwijs | Rapport | Rijksoverheid.nl</w:t>
        </w:r>
      </w:hyperlink>
      <w:r>
        <w:t>, p. 74</w:t>
      </w:r>
    </w:p>
  </w:footnote>
  <w:footnote w:id="29">
    <w:p w14:paraId="6A30258F" w14:textId="4862ED69" w:rsidR="006F7F9A" w:rsidRDefault="006F7F9A">
      <w:pPr>
        <w:pStyle w:val="Voetnoottekst"/>
      </w:pPr>
      <w:r>
        <w:rPr>
          <w:rStyle w:val="Voetnootmarkering"/>
        </w:rPr>
        <w:footnoteRef/>
      </w:r>
      <w:r>
        <w:t xml:space="preserve"> </w:t>
      </w:r>
      <w:hyperlink r:id="rId7" w:history="1">
        <w:r>
          <w:rPr>
            <w:rStyle w:val="Hyperlink"/>
          </w:rPr>
          <w:t>Een krachtige rol voor schoolleiders | Advies | Onderwijsraad</w:t>
        </w:r>
      </w:hyperlink>
      <w:r>
        <w:t>, pagina 10.</w:t>
      </w:r>
    </w:p>
  </w:footnote>
  <w:footnote w:id="30">
    <w:p w14:paraId="362D424C" w14:textId="3A1EA128" w:rsidR="00D53314" w:rsidRDefault="00D53314" w:rsidP="00D53314">
      <w:pPr>
        <w:pStyle w:val="Voetnoottekst"/>
      </w:pPr>
      <w:r>
        <w:rPr>
          <w:rStyle w:val="Voetnootmarkering"/>
        </w:rPr>
        <w:footnoteRef/>
      </w:r>
      <w:r>
        <w:t xml:space="preserve"> Binnen de mogelijkheden zoals geschetst in het VSO Ruimtebrief: Tweede Kamerstukken, vergaderjaar 2018-2019, 35 000-VIII, nr. 159</w:t>
      </w:r>
    </w:p>
  </w:footnote>
  <w:footnote w:id="31">
    <w:p w14:paraId="0524F7D5" w14:textId="77777777" w:rsidR="00D32A63" w:rsidRDefault="00D32A63" w:rsidP="00D32A63">
      <w:pPr>
        <w:pStyle w:val="Voetnoottekst"/>
      </w:pPr>
      <w:r>
        <w:rPr>
          <w:rStyle w:val="Voetnootmarkering"/>
        </w:rPr>
        <w:footnoteRef/>
      </w:r>
      <w:r>
        <w:t xml:space="preserve"> </w:t>
      </w:r>
      <w:r w:rsidRPr="00200B14">
        <w:t>Tweede Kamer</w:t>
      </w:r>
      <w:r>
        <w:t>stukken</w:t>
      </w:r>
      <w:r w:rsidRPr="00200B14">
        <w:t>, vergaderjaar 2022–2023, 36 200 VIII, nr. 218</w:t>
      </w:r>
    </w:p>
  </w:footnote>
  <w:footnote w:id="32">
    <w:p w14:paraId="6B747A58" w14:textId="77777777" w:rsidR="007215E2" w:rsidRDefault="007215E2" w:rsidP="007215E2">
      <w:pPr>
        <w:pStyle w:val="Voetnoottekst"/>
      </w:pPr>
      <w:r>
        <w:rPr>
          <w:rStyle w:val="Voetnootmarkering"/>
        </w:rPr>
        <w:footnoteRef/>
      </w:r>
      <w:r>
        <w:t xml:space="preserve"> Op basis van de gegevens van 2022 voor primair onderwijs (</w:t>
      </w:r>
      <w:hyperlink r:id="rId8" w:anchor=":~:text=Gegevens%20in%20een%20tabel&amp;text=43-,Het%20totaal%20aantal%20scholen%20in%20het%20primair%20onderwijs%20is%20gedaald,en%201%20vso%2Dschool%20minder." w:history="1">
        <w:r>
          <w:rPr>
            <w:rStyle w:val="Hyperlink"/>
          </w:rPr>
          <w:t>Aantal scholen in het primair onderwijs | Primair Onderwijs | OCW in cijfers</w:t>
        </w:r>
      </w:hyperlink>
      <w:r>
        <w:t>) en voortgezet onderwijs (</w:t>
      </w:r>
      <w:hyperlink r:id="rId9" w:anchor=":~:text=Het%20aantal%20instellingen%20in%20het,al%20jaren%20rond%20de%20650.&amp;text=Na%202017%20daalt%20het%20aantal,2022%20zijn%20er%20298%20besturen.&amp;text=Definitie%3A%20Aantal%20besturen%20in%20het,OCW%20erkende%20en%20bekostigde%20onderwijsinstellingen." w:history="1">
        <w:r>
          <w:rPr>
            <w:rStyle w:val="Hyperlink"/>
          </w:rPr>
          <w:t>Aantal vo-scholen | Voortgezet Onderwijs | OCW in cijfers</w:t>
        </w:r>
      </w:hyperlink>
      <w:r>
        <w:t>).</w:t>
      </w:r>
    </w:p>
  </w:footnote>
  <w:footnote w:id="33">
    <w:p w14:paraId="4D38E0F2" w14:textId="0F18C836" w:rsidR="000E170C" w:rsidRDefault="000E170C" w:rsidP="000E170C">
      <w:pPr>
        <w:pStyle w:val="Voetnoottekst"/>
      </w:pPr>
      <w:r>
        <w:rPr>
          <w:rStyle w:val="Voetnootmarkering"/>
        </w:rPr>
        <w:footnoteRef/>
      </w:r>
      <w:r>
        <w:t xml:space="preserve"> Binnen de mogelijkheden zoals geschetst in het VSO Ruimtebrief: Tweede Kamerstukken, vergaderjaar 2018-2019, 35 000-VIII, nr.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D6079E" w14:paraId="724CC9AE" w14:textId="77777777" w:rsidTr="006D2D53">
      <w:trPr>
        <w:trHeight w:hRule="exact" w:val="400"/>
      </w:trPr>
      <w:tc>
        <w:tcPr>
          <w:tcW w:w="7518" w:type="dxa"/>
          <w:shd w:val="clear" w:color="auto" w:fill="auto"/>
        </w:tcPr>
        <w:p w14:paraId="47E68A19" w14:textId="77777777" w:rsidR="00527BD4" w:rsidRPr="00275984" w:rsidRDefault="00527BD4" w:rsidP="00BF4427">
          <w:pPr>
            <w:pStyle w:val="Huisstijl-Rubricering"/>
          </w:pPr>
        </w:p>
      </w:tc>
    </w:tr>
  </w:tbl>
  <w:p w14:paraId="06E207EF"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D6079E" w14:paraId="2DF5DA07" w14:textId="77777777" w:rsidTr="003B528D">
      <w:tc>
        <w:tcPr>
          <w:tcW w:w="2160" w:type="dxa"/>
          <w:shd w:val="clear" w:color="auto" w:fill="auto"/>
        </w:tcPr>
        <w:p w14:paraId="334A26CF" w14:textId="77777777" w:rsidR="002F71BB" w:rsidRDefault="005A46F7" w:rsidP="005D283A">
          <w:pPr>
            <w:pStyle w:val="Colofonkop"/>
            <w:framePr w:hSpace="0" w:wrap="auto" w:vAnchor="margin" w:hAnchor="text" w:xAlign="left" w:yAlign="inline"/>
          </w:pPr>
          <w:r>
            <w:t>Onze referentie</w:t>
          </w:r>
        </w:p>
        <w:p w14:paraId="285708B5" w14:textId="63B899DE" w:rsidR="00095FA7" w:rsidRPr="00095FA7" w:rsidRDefault="00095FA7" w:rsidP="005D283A">
          <w:pPr>
            <w:pStyle w:val="Colofonkop"/>
            <w:framePr w:hSpace="0" w:wrap="auto" w:vAnchor="margin" w:hAnchor="text" w:xAlign="left" w:yAlign="inline"/>
            <w:rPr>
              <w:b w:val="0"/>
              <w:bCs/>
            </w:rPr>
          </w:pPr>
          <w:r w:rsidRPr="00095FA7">
            <w:rPr>
              <w:b w:val="0"/>
              <w:bCs/>
            </w:rPr>
            <w:t>446</w:t>
          </w:r>
          <w:r w:rsidR="00D6211C">
            <w:rPr>
              <w:b w:val="0"/>
              <w:bCs/>
            </w:rPr>
            <w:t>18</w:t>
          </w:r>
          <w:r w:rsidRPr="00095FA7">
            <w:rPr>
              <w:b w:val="0"/>
              <w:bCs/>
            </w:rPr>
            <w:t>5</w:t>
          </w:r>
          <w:r w:rsidR="00D6211C">
            <w:rPr>
              <w:b w:val="0"/>
              <w:bCs/>
            </w:rPr>
            <w:t>81</w:t>
          </w:r>
        </w:p>
      </w:tc>
    </w:tr>
    <w:tr w:rsidR="00D6079E" w14:paraId="3A101E43" w14:textId="77777777" w:rsidTr="002F71BB">
      <w:trPr>
        <w:trHeight w:val="259"/>
      </w:trPr>
      <w:tc>
        <w:tcPr>
          <w:tcW w:w="2160" w:type="dxa"/>
          <w:shd w:val="clear" w:color="auto" w:fill="auto"/>
        </w:tcPr>
        <w:p w14:paraId="4BBA02F4" w14:textId="77777777" w:rsidR="00E35CF4" w:rsidRPr="005D283A" w:rsidRDefault="00E35CF4" w:rsidP="0049501A">
          <w:pPr>
            <w:spacing w:line="180" w:lineRule="exact"/>
            <w:rPr>
              <w:sz w:val="13"/>
              <w:szCs w:val="13"/>
            </w:rPr>
          </w:pPr>
        </w:p>
      </w:tc>
    </w:tr>
  </w:tbl>
  <w:p w14:paraId="1765BF18"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D6079E" w14:paraId="0C316A2D" w14:textId="77777777" w:rsidTr="001377D4">
      <w:trPr>
        <w:trHeight w:val="2636"/>
      </w:trPr>
      <w:tc>
        <w:tcPr>
          <w:tcW w:w="737" w:type="dxa"/>
          <w:shd w:val="clear" w:color="auto" w:fill="auto"/>
        </w:tcPr>
        <w:p w14:paraId="57ED6CCB"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4A73930B" w14:textId="77777777" w:rsidR="00704845" w:rsidRDefault="005A46F7" w:rsidP="0047126E">
          <w:pPr>
            <w:framePr w:w="3873" w:h="2625" w:hRule="exact" w:wrap="around" w:vAnchor="page" w:hAnchor="page" w:x="6323" w:y="1"/>
          </w:pPr>
          <w:r>
            <w:rPr>
              <w:noProof/>
              <w:lang w:val="en-US" w:eastAsia="en-US"/>
            </w:rPr>
            <w:drawing>
              <wp:inline distT="0" distB="0" distL="0" distR="0" wp14:anchorId="332DC434" wp14:editId="7DCCC5B2">
                <wp:extent cx="2447925" cy="16573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4EDCEB08" w14:textId="77777777" w:rsidR="00483ECA" w:rsidRDefault="00483ECA" w:rsidP="00D037A9"/>
      </w:tc>
    </w:tr>
  </w:tbl>
  <w:p w14:paraId="5EC2F2C6"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D6079E" w14:paraId="2C7BFA13" w14:textId="77777777" w:rsidTr="0008539E">
      <w:trPr>
        <w:trHeight w:hRule="exact" w:val="572"/>
      </w:trPr>
      <w:tc>
        <w:tcPr>
          <w:tcW w:w="7520" w:type="dxa"/>
          <w:shd w:val="clear" w:color="auto" w:fill="auto"/>
        </w:tcPr>
        <w:p w14:paraId="77E87922" w14:textId="77777777" w:rsidR="00527BD4" w:rsidRPr="00963440" w:rsidRDefault="005A46F7" w:rsidP="00210BA3">
          <w:pPr>
            <w:pStyle w:val="Huisstijl-Adres"/>
            <w:spacing w:after="0"/>
          </w:pPr>
          <w:r w:rsidRPr="009E3B07">
            <w:t>&gt;Retouradres </w:t>
          </w:r>
          <w:r>
            <w:t>Postbus 16375 2500 BJ Den Haag</w:t>
          </w:r>
          <w:r w:rsidRPr="009E3B07">
            <w:t xml:space="preserve"> </w:t>
          </w:r>
        </w:p>
      </w:tc>
    </w:tr>
    <w:tr w:rsidR="00D6079E" w14:paraId="3CAE5BAA" w14:textId="77777777" w:rsidTr="00E776C6">
      <w:trPr>
        <w:cantSplit/>
        <w:trHeight w:hRule="exact" w:val="238"/>
      </w:trPr>
      <w:tc>
        <w:tcPr>
          <w:tcW w:w="7520" w:type="dxa"/>
          <w:shd w:val="clear" w:color="auto" w:fill="auto"/>
        </w:tcPr>
        <w:p w14:paraId="2B3573F6" w14:textId="77777777" w:rsidR="00093ABC" w:rsidRPr="00963440" w:rsidRDefault="00093ABC" w:rsidP="00963440"/>
      </w:tc>
    </w:tr>
    <w:tr w:rsidR="00D6079E" w14:paraId="6BC115E4" w14:textId="77777777" w:rsidTr="00E776C6">
      <w:trPr>
        <w:cantSplit/>
        <w:trHeight w:hRule="exact" w:val="1520"/>
      </w:trPr>
      <w:tc>
        <w:tcPr>
          <w:tcW w:w="7520" w:type="dxa"/>
          <w:shd w:val="clear" w:color="auto" w:fill="auto"/>
        </w:tcPr>
        <w:p w14:paraId="07FF648C" w14:textId="77777777" w:rsidR="00A604D3" w:rsidRPr="00963440" w:rsidRDefault="00A604D3" w:rsidP="00963440"/>
      </w:tc>
    </w:tr>
    <w:tr w:rsidR="00D6079E" w14:paraId="490CD5EF" w14:textId="77777777" w:rsidTr="00E776C6">
      <w:trPr>
        <w:trHeight w:hRule="exact" w:val="1077"/>
      </w:trPr>
      <w:tc>
        <w:tcPr>
          <w:tcW w:w="7520" w:type="dxa"/>
          <w:shd w:val="clear" w:color="auto" w:fill="auto"/>
        </w:tcPr>
        <w:p w14:paraId="6971AD28" w14:textId="77777777" w:rsidR="00892BA5" w:rsidRPr="00035E67" w:rsidRDefault="00892BA5" w:rsidP="00892BA5">
          <w:pPr>
            <w:tabs>
              <w:tab w:val="left" w:pos="740"/>
            </w:tabs>
            <w:autoSpaceDE w:val="0"/>
            <w:autoSpaceDN w:val="0"/>
            <w:adjustRightInd w:val="0"/>
            <w:rPr>
              <w:rFonts w:cs="Verdana"/>
              <w:szCs w:val="18"/>
            </w:rPr>
          </w:pPr>
        </w:p>
      </w:tc>
    </w:tr>
  </w:tbl>
  <w:p w14:paraId="4508E254" w14:textId="77777777" w:rsidR="0044605E" w:rsidRDefault="0044605E" w:rsidP="00BC4AE3">
    <w:pPr>
      <w:pStyle w:val="Koptekst"/>
    </w:pPr>
  </w:p>
  <w:p w14:paraId="00DF784D"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2B62517"/>
    <w:multiLevelType w:val="hybridMultilevel"/>
    <w:tmpl w:val="45AC5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3FC1869"/>
    <w:multiLevelType w:val="hybridMultilevel"/>
    <w:tmpl w:val="46A81EC0"/>
    <w:lvl w:ilvl="0" w:tplc="0EE0273E">
      <w:start w:val="1"/>
      <w:numFmt w:val="bullet"/>
      <w:lvlText w:val=""/>
      <w:lvlJc w:val="left"/>
      <w:pPr>
        <w:ind w:left="1440" w:hanging="360"/>
      </w:pPr>
      <w:rPr>
        <w:rFonts w:ascii="Symbol" w:hAnsi="Symbol"/>
      </w:rPr>
    </w:lvl>
    <w:lvl w:ilvl="1" w:tplc="C20E204C">
      <w:start w:val="1"/>
      <w:numFmt w:val="bullet"/>
      <w:lvlText w:val=""/>
      <w:lvlJc w:val="left"/>
      <w:pPr>
        <w:ind w:left="1440" w:hanging="360"/>
      </w:pPr>
      <w:rPr>
        <w:rFonts w:ascii="Symbol" w:hAnsi="Symbol"/>
      </w:rPr>
    </w:lvl>
    <w:lvl w:ilvl="2" w:tplc="52503D58">
      <w:start w:val="1"/>
      <w:numFmt w:val="bullet"/>
      <w:lvlText w:val=""/>
      <w:lvlJc w:val="left"/>
      <w:pPr>
        <w:ind w:left="1440" w:hanging="360"/>
      </w:pPr>
      <w:rPr>
        <w:rFonts w:ascii="Symbol" w:hAnsi="Symbol"/>
      </w:rPr>
    </w:lvl>
    <w:lvl w:ilvl="3" w:tplc="C95A347A">
      <w:start w:val="1"/>
      <w:numFmt w:val="bullet"/>
      <w:lvlText w:val=""/>
      <w:lvlJc w:val="left"/>
      <w:pPr>
        <w:ind w:left="1440" w:hanging="360"/>
      </w:pPr>
      <w:rPr>
        <w:rFonts w:ascii="Symbol" w:hAnsi="Symbol"/>
      </w:rPr>
    </w:lvl>
    <w:lvl w:ilvl="4" w:tplc="7FCE7E54">
      <w:start w:val="1"/>
      <w:numFmt w:val="bullet"/>
      <w:lvlText w:val=""/>
      <w:lvlJc w:val="left"/>
      <w:pPr>
        <w:ind w:left="1440" w:hanging="360"/>
      </w:pPr>
      <w:rPr>
        <w:rFonts w:ascii="Symbol" w:hAnsi="Symbol"/>
      </w:rPr>
    </w:lvl>
    <w:lvl w:ilvl="5" w:tplc="D0D4CDE6">
      <w:start w:val="1"/>
      <w:numFmt w:val="bullet"/>
      <w:lvlText w:val=""/>
      <w:lvlJc w:val="left"/>
      <w:pPr>
        <w:ind w:left="1440" w:hanging="360"/>
      </w:pPr>
      <w:rPr>
        <w:rFonts w:ascii="Symbol" w:hAnsi="Symbol"/>
      </w:rPr>
    </w:lvl>
    <w:lvl w:ilvl="6" w:tplc="74205A70">
      <w:start w:val="1"/>
      <w:numFmt w:val="bullet"/>
      <w:lvlText w:val=""/>
      <w:lvlJc w:val="left"/>
      <w:pPr>
        <w:ind w:left="1440" w:hanging="360"/>
      </w:pPr>
      <w:rPr>
        <w:rFonts w:ascii="Symbol" w:hAnsi="Symbol"/>
      </w:rPr>
    </w:lvl>
    <w:lvl w:ilvl="7" w:tplc="0D6C4D68">
      <w:start w:val="1"/>
      <w:numFmt w:val="bullet"/>
      <w:lvlText w:val=""/>
      <w:lvlJc w:val="left"/>
      <w:pPr>
        <w:ind w:left="1440" w:hanging="360"/>
      </w:pPr>
      <w:rPr>
        <w:rFonts w:ascii="Symbol" w:hAnsi="Symbol"/>
      </w:rPr>
    </w:lvl>
    <w:lvl w:ilvl="8" w:tplc="0C0812EA">
      <w:start w:val="1"/>
      <w:numFmt w:val="bullet"/>
      <w:lvlText w:val=""/>
      <w:lvlJc w:val="left"/>
      <w:pPr>
        <w:ind w:left="1440" w:hanging="360"/>
      </w:pPr>
      <w:rPr>
        <w:rFonts w:ascii="Symbol" w:hAnsi="Symbol"/>
      </w:rPr>
    </w:lvl>
  </w:abstractNum>
  <w:abstractNum w:abstractNumId="11" w15:restartNumberingAfterBreak="0">
    <w:nsid w:val="0711418B"/>
    <w:multiLevelType w:val="hybridMultilevel"/>
    <w:tmpl w:val="B262E75E"/>
    <w:lvl w:ilvl="0" w:tplc="96BEA404">
      <w:start w:val="1"/>
      <w:numFmt w:val="lowerRoman"/>
      <w:lvlText w:val="%1)"/>
      <w:lvlJc w:val="left"/>
      <w:pPr>
        <w:ind w:left="780" w:hanging="72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2" w15:restartNumberingAfterBreak="0">
    <w:nsid w:val="07B67D5D"/>
    <w:multiLevelType w:val="hybridMultilevel"/>
    <w:tmpl w:val="F7C2657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983F29"/>
    <w:multiLevelType w:val="hybridMultilevel"/>
    <w:tmpl w:val="B9D0EB88"/>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A4120A4"/>
    <w:multiLevelType w:val="hybridMultilevel"/>
    <w:tmpl w:val="1D8E1FCE"/>
    <w:lvl w:ilvl="0" w:tplc="281E4C32">
      <w:start w:val="1"/>
      <w:numFmt w:val="bullet"/>
      <w:pStyle w:val="Lijstopsomteken"/>
      <w:lvlText w:val="•"/>
      <w:lvlJc w:val="left"/>
      <w:pPr>
        <w:tabs>
          <w:tab w:val="num" w:pos="227"/>
        </w:tabs>
        <w:ind w:left="227" w:hanging="227"/>
      </w:pPr>
      <w:rPr>
        <w:rFonts w:ascii="Verdana" w:hAnsi="Verdana" w:hint="default"/>
        <w:sz w:val="18"/>
        <w:szCs w:val="18"/>
      </w:rPr>
    </w:lvl>
    <w:lvl w:ilvl="1" w:tplc="B060C3A6" w:tentative="1">
      <w:start w:val="1"/>
      <w:numFmt w:val="bullet"/>
      <w:lvlText w:val="o"/>
      <w:lvlJc w:val="left"/>
      <w:pPr>
        <w:tabs>
          <w:tab w:val="num" w:pos="1440"/>
        </w:tabs>
        <w:ind w:left="1440" w:hanging="360"/>
      </w:pPr>
      <w:rPr>
        <w:rFonts w:ascii="Courier New" w:hAnsi="Courier New" w:cs="Courier New" w:hint="default"/>
      </w:rPr>
    </w:lvl>
    <w:lvl w:ilvl="2" w:tplc="680AB798" w:tentative="1">
      <w:start w:val="1"/>
      <w:numFmt w:val="bullet"/>
      <w:lvlText w:val=""/>
      <w:lvlJc w:val="left"/>
      <w:pPr>
        <w:tabs>
          <w:tab w:val="num" w:pos="2160"/>
        </w:tabs>
        <w:ind w:left="2160" w:hanging="360"/>
      </w:pPr>
      <w:rPr>
        <w:rFonts w:ascii="Wingdings" w:hAnsi="Wingdings" w:hint="default"/>
      </w:rPr>
    </w:lvl>
    <w:lvl w:ilvl="3" w:tplc="F40AA52C" w:tentative="1">
      <w:start w:val="1"/>
      <w:numFmt w:val="bullet"/>
      <w:lvlText w:val=""/>
      <w:lvlJc w:val="left"/>
      <w:pPr>
        <w:tabs>
          <w:tab w:val="num" w:pos="2880"/>
        </w:tabs>
        <w:ind w:left="2880" w:hanging="360"/>
      </w:pPr>
      <w:rPr>
        <w:rFonts w:ascii="Symbol" w:hAnsi="Symbol" w:hint="default"/>
      </w:rPr>
    </w:lvl>
    <w:lvl w:ilvl="4" w:tplc="0FF2FD04" w:tentative="1">
      <w:start w:val="1"/>
      <w:numFmt w:val="bullet"/>
      <w:lvlText w:val="o"/>
      <w:lvlJc w:val="left"/>
      <w:pPr>
        <w:tabs>
          <w:tab w:val="num" w:pos="3600"/>
        </w:tabs>
        <w:ind w:left="3600" w:hanging="360"/>
      </w:pPr>
      <w:rPr>
        <w:rFonts w:ascii="Courier New" w:hAnsi="Courier New" w:cs="Courier New" w:hint="default"/>
      </w:rPr>
    </w:lvl>
    <w:lvl w:ilvl="5" w:tplc="3B12A18C" w:tentative="1">
      <w:start w:val="1"/>
      <w:numFmt w:val="bullet"/>
      <w:lvlText w:val=""/>
      <w:lvlJc w:val="left"/>
      <w:pPr>
        <w:tabs>
          <w:tab w:val="num" w:pos="4320"/>
        </w:tabs>
        <w:ind w:left="4320" w:hanging="360"/>
      </w:pPr>
      <w:rPr>
        <w:rFonts w:ascii="Wingdings" w:hAnsi="Wingdings" w:hint="default"/>
      </w:rPr>
    </w:lvl>
    <w:lvl w:ilvl="6" w:tplc="E56858EE" w:tentative="1">
      <w:start w:val="1"/>
      <w:numFmt w:val="bullet"/>
      <w:lvlText w:val=""/>
      <w:lvlJc w:val="left"/>
      <w:pPr>
        <w:tabs>
          <w:tab w:val="num" w:pos="5040"/>
        </w:tabs>
        <w:ind w:left="5040" w:hanging="360"/>
      </w:pPr>
      <w:rPr>
        <w:rFonts w:ascii="Symbol" w:hAnsi="Symbol" w:hint="default"/>
      </w:rPr>
    </w:lvl>
    <w:lvl w:ilvl="7" w:tplc="011AA0C4" w:tentative="1">
      <w:start w:val="1"/>
      <w:numFmt w:val="bullet"/>
      <w:lvlText w:val="o"/>
      <w:lvlJc w:val="left"/>
      <w:pPr>
        <w:tabs>
          <w:tab w:val="num" w:pos="5760"/>
        </w:tabs>
        <w:ind w:left="5760" w:hanging="360"/>
      </w:pPr>
      <w:rPr>
        <w:rFonts w:ascii="Courier New" w:hAnsi="Courier New" w:cs="Courier New" w:hint="default"/>
      </w:rPr>
    </w:lvl>
    <w:lvl w:ilvl="8" w:tplc="29CA6F5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73063B"/>
    <w:multiLevelType w:val="hybridMultilevel"/>
    <w:tmpl w:val="86144694"/>
    <w:lvl w:ilvl="0" w:tplc="EE26C60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BE6287E"/>
    <w:multiLevelType w:val="hybridMultilevel"/>
    <w:tmpl w:val="5A5CDC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E4C3DCB"/>
    <w:multiLevelType w:val="hybridMultilevel"/>
    <w:tmpl w:val="37FC17C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6E511A"/>
    <w:multiLevelType w:val="hybridMultilevel"/>
    <w:tmpl w:val="F15A912A"/>
    <w:lvl w:ilvl="0" w:tplc="E28CBC5E">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1F8064E"/>
    <w:multiLevelType w:val="hybridMultilevel"/>
    <w:tmpl w:val="2CC27A04"/>
    <w:lvl w:ilvl="0" w:tplc="6A500EC6">
      <w:start w:val="1"/>
      <w:numFmt w:val="decimal"/>
      <w:lvlText w:val="%1)"/>
      <w:lvlJc w:val="left"/>
      <w:pPr>
        <w:ind w:left="1440" w:hanging="360"/>
      </w:pPr>
    </w:lvl>
    <w:lvl w:ilvl="1" w:tplc="46DE0936">
      <w:start w:val="1"/>
      <w:numFmt w:val="decimal"/>
      <w:lvlText w:val="%2)"/>
      <w:lvlJc w:val="left"/>
      <w:pPr>
        <w:ind w:left="1440" w:hanging="360"/>
      </w:pPr>
    </w:lvl>
    <w:lvl w:ilvl="2" w:tplc="A50A020A">
      <w:start w:val="1"/>
      <w:numFmt w:val="decimal"/>
      <w:lvlText w:val="%3)"/>
      <w:lvlJc w:val="left"/>
      <w:pPr>
        <w:ind w:left="1440" w:hanging="360"/>
      </w:pPr>
    </w:lvl>
    <w:lvl w:ilvl="3" w:tplc="80FCB486">
      <w:start w:val="1"/>
      <w:numFmt w:val="decimal"/>
      <w:lvlText w:val="%4)"/>
      <w:lvlJc w:val="left"/>
      <w:pPr>
        <w:ind w:left="1440" w:hanging="360"/>
      </w:pPr>
    </w:lvl>
    <w:lvl w:ilvl="4" w:tplc="08365F8A">
      <w:start w:val="1"/>
      <w:numFmt w:val="decimal"/>
      <w:lvlText w:val="%5)"/>
      <w:lvlJc w:val="left"/>
      <w:pPr>
        <w:ind w:left="1440" w:hanging="360"/>
      </w:pPr>
    </w:lvl>
    <w:lvl w:ilvl="5" w:tplc="9D36B832">
      <w:start w:val="1"/>
      <w:numFmt w:val="decimal"/>
      <w:lvlText w:val="%6)"/>
      <w:lvlJc w:val="left"/>
      <w:pPr>
        <w:ind w:left="1440" w:hanging="360"/>
      </w:pPr>
    </w:lvl>
    <w:lvl w:ilvl="6" w:tplc="C736DF28">
      <w:start w:val="1"/>
      <w:numFmt w:val="decimal"/>
      <w:lvlText w:val="%7)"/>
      <w:lvlJc w:val="left"/>
      <w:pPr>
        <w:ind w:left="1440" w:hanging="360"/>
      </w:pPr>
    </w:lvl>
    <w:lvl w:ilvl="7" w:tplc="A28A1ED4">
      <w:start w:val="1"/>
      <w:numFmt w:val="decimal"/>
      <w:lvlText w:val="%8)"/>
      <w:lvlJc w:val="left"/>
      <w:pPr>
        <w:ind w:left="1440" w:hanging="360"/>
      </w:pPr>
    </w:lvl>
    <w:lvl w:ilvl="8" w:tplc="148A4E96">
      <w:start w:val="1"/>
      <w:numFmt w:val="decimal"/>
      <w:lvlText w:val="%9)"/>
      <w:lvlJc w:val="left"/>
      <w:pPr>
        <w:ind w:left="1440" w:hanging="360"/>
      </w:pPr>
    </w:lvl>
  </w:abstractNum>
  <w:abstractNum w:abstractNumId="21" w15:restartNumberingAfterBreak="0">
    <w:nsid w:val="12091E2F"/>
    <w:multiLevelType w:val="multilevel"/>
    <w:tmpl w:val="484CD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C737FA"/>
    <w:multiLevelType w:val="hybridMultilevel"/>
    <w:tmpl w:val="4F7A94B8"/>
    <w:lvl w:ilvl="0" w:tplc="4356924A">
      <w:start w:val="1"/>
      <w:numFmt w:val="decimal"/>
      <w:lvlText w:val="%1)"/>
      <w:lvlJc w:val="left"/>
      <w:pPr>
        <w:ind w:left="1440" w:hanging="360"/>
      </w:pPr>
    </w:lvl>
    <w:lvl w:ilvl="1" w:tplc="CB4E0050">
      <w:start w:val="1"/>
      <w:numFmt w:val="lowerLetter"/>
      <w:lvlText w:val="%2."/>
      <w:lvlJc w:val="left"/>
      <w:pPr>
        <w:ind w:left="2160" w:hanging="360"/>
      </w:pPr>
    </w:lvl>
    <w:lvl w:ilvl="2" w:tplc="524EF9A8">
      <w:start w:val="1"/>
      <w:numFmt w:val="decimal"/>
      <w:lvlText w:val="%3)"/>
      <w:lvlJc w:val="left"/>
      <w:pPr>
        <w:ind w:left="1440" w:hanging="360"/>
      </w:pPr>
    </w:lvl>
    <w:lvl w:ilvl="3" w:tplc="5868F982">
      <w:start w:val="1"/>
      <w:numFmt w:val="decimal"/>
      <w:lvlText w:val="%4)"/>
      <w:lvlJc w:val="left"/>
      <w:pPr>
        <w:ind w:left="1440" w:hanging="360"/>
      </w:pPr>
    </w:lvl>
    <w:lvl w:ilvl="4" w:tplc="B93A951A">
      <w:start w:val="1"/>
      <w:numFmt w:val="decimal"/>
      <w:lvlText w:val="%5)"/>
      <w:lvlJc w:val="left"/>
      <w:pPr>
        <w:ind w:left="1440" w:hanging="360"/>
      </w:pPr>
    </w:lvl>
    <w:lvl w:ilvl="5" w:tplc="931634A0">
      <w:start w:val="1"/>
      <w:numFmt w:val="decimal"/>
      <w:lvlText w:val="%6)"/>
      <w:lvlJc w:val="left"/>
      <w:pPr>
        <w:ind w:left="1440" w:hanging="360"/>
      </w:pPr>
    </w:lvl>
    <w:lvl w:ilvl="6" w:tplc="490CE77E">
      <w:start w:val="1"/>
      <w:numFmt w:val="decimal"/>
      <w:lvlText w:val="%7)"/>
      <w:lvlJc w:val="left"/>
      <w:pPr>
        <w:ind w:left="1440" w:hanging="360"/>
      </w:pPr>
    </w:lvl>
    <w:lvl w:ilvl="7" w:tplc="6C38147A">
      <w:start w:val="1"/>
      <w:numFmt w:val="decimal"/>
      <w:lvlText w:val="%8)"/>
      <w:lvlJc w:val="left"/>
      <w:pPr>
        <w:ind w:left="1440" w:hanging="360"/>
      </w:pPr>
    </w:lvl>
    <w:lvl w:ilvl="8" w:tplc="10D63A10">
      <w:start w:val="1"/>
      <w:numFmt w:val="decimal"/>
      <w:lvlText w:val="%9)"/>
      <w:lvlJc w:val="left"/>
      <w:pPr>
        <w:ind w:left="1440" w:hanging="360"/>
      </w:pPr>
    </w:lvl>
  </w:abstractNum>
  <w:abstractNum w:abstractNumId="23" w15:restartNumberingAfterBreak="0">
    <w:nsid w:val="16D04EA0"/>
    <w:multiLevelType w:val="hybridMultilevel"/>
    <w:tmpl w:val="7F1AA3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9010228"/>
    <w:multiLevelType w:val="hybridMultilevel"/>
    <w:tmpl w:val="9B7A3E5E"/>
    <w:lvl w:ilvl="0" w:tplc="55D2B586">
      <w:start w:val="1"/>
      <w:numFmt w:val="bullet"/>
      <w:lvlText w:val=""/>
      <w:lvlJc w:val="left"/>
      <w:pPr>
        <w:ind w:left="720" w:hanging="360"/>
      </w:pPr>
      <w:rPr>
        <w:rFonts w:ascii="Symbol" w:hAnsi="Symbol"/>
      </w:rPr>
    </w:lvl>
    <w:lvl w:ilvl="1" w:tplc="0E4E3008">
      <w:start w:val="1"/>
      <w:numFmt w:val="bullet"/>
      <w:lvlText w:val=""/>
      <w:lvlJc w:val="left"/>
      <w:pPr>
        <w:ind w:left="1440" w:hanging="360"/>
      </w:pPr>
      <w:rPr>
        <w:rFonts w:ascii="Symbol" w:hAnsi="Symbol"/>
      </w:rPr>
    </w:lvl>
    <w:lvl w:ilvl="2" w:tplc="8B0CE466">
      <w:start w:val="1"/>
      <w:numFmt w:val="bullet"/>
      <w:lvlText w:val=""/>
      <w:lvlJc w:val="left"/>
      <w:pPr>
        <w:ind w:left="720" w:hanging="360"/>
      </w:pPr>
      <w:rPr>
        <w:rFonts w:ascii="Symbol" w:hAnsi="Symbol"/>
      </w:rPr>
    </w:lvl>
    <w:lvl w:ilvl="3" w:tplc="9D52DA92">
      <w:start w:val="1"/>
      <w:numFmt w:val="bullet"/>
      <w:lvlText w:val=""/>
      <w:lvlJc w:val="left"/>
      <w:pPr>
        <w:ind w:left="720" w:hanging="360"/>
      </w:pPr>
      <w:rPr>
        <w:rFonts w:ascii="Symbol" w:hAnsi="Symbol"/>
      </w:rPr>
    </w:lvl>
    <w:lvl w:ilvl="4" w:tplc="A1861BAC">
      <w:start w:val="1"/>
      <w:numFmt w:val="bullet"/>
      <w:lvlText w:val=""/>
      <w:lvlJc w:val="left"/>
      <w:pPr>
        <w:ind w:left="720" w:hanging="360"/>
      </w:pPr>
      <w:rPr>
        <w:rFonts w:ascii="Symbol" w:hAnsi="Symbol"/>
      </w:rPr>
    </w:lvl>
    <w:lvl w:ilvl="5" w:tplc="11D4651A">
      <w:start w:val="1"/>
      <w:numFmt w:val="bullet"/>
      <w:lvlText w:val=""/>
      <w:lvlJc w:val="left"/>
      <w:pPr>
        <w:ind w:left="720" w:hanging="360"/>
      </w:pPr>
      <w:rPr>
        <w:rFonts w:ascii="Symbol" w:hAnsi="Symbol"/>
      </w:rPr>
    </w:lvl>
    <w:lvl w:ilvl="6" w:tplc="14D2FB68">
      <w:start w:val="1"/>
      <w:numFmt w:val="bullet"/>
      <w:lvlText w:val=""/>
      <w:lvlJc w:val="left"/>
      <w:pPr>
        <w:ind w:left="720" w:hanging="360"/>
      </w:pPr>
      <w:rPr>
        <w:rFonts w:ascii="Symbol" w:hAnsi="Symbol"/>
      </w:rPr>
    </w:lvl>
    <w:lvl w:ilvl="7" w:tplc="4F72447A">
      <w:start w:val="1"/>
      <w:numFmt w:val="bullet"/>
      <w:lvlText w:val=""/>
      <w:lvlJc w:val="left"/>
      <w:pPr>
        <w:ind w:left="720" w:hanging="360"/>
      </w:pPr>
      <w:rPr>
        <w:rFonts w:ascii="Symbol" w:hAnsi="Symbol"/>
      </w:rPr>
    </w:lvl>
    <w:lvl w:ilvl="8" w:tplc="581CAB38">
      <w:start w:val="1"/>
      <w:numFmt w:val="bullet"/>
      <w:lvlText w:val=""/>
      <w:lvlJc w:val="left"/>
      <w:pPr>
        <w:ind w:left="720" w:hanging="360"/>
      </w:pPr>
      <w:rPr>
        <w:rFonts w:ascii="Symbol" w:hAnsi="Symbol"/>
      </w:rPr>
    </w:lvl>
  </w:abstractNum>
  <w:abstractNum w:abstractNumId="2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80679F"/>
    <w:multiLevelType w:val="hybridMultilevel"/>
    <w:tmpl w:val="D0002A94"/>
    <w:lvl w:ilvl="0" w:tplc="429CADF2">
      <w:start w:val="3"/>
      <w:numFmt w:val="bullet"/>
      <w:lvlText w:val="-"/>
      <w:lvlJc w:val="left"/>
      <w:pPr>
        <w:ind w:left="1789" w:hanging="360"/>
      </w:pPr>
      <w:rPr>
        <w:rFonts w:ascii="Verdana" w:eastAsia="Times New Roman" w:hAnsi="Verdana" w:cs="Times New Roman"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7" w15:restartNumberingAfterBreak="0">
    <w:nsid w:val="1B570C17"/>
    <w:multiLevelType w:val="hybridMultilevel"/>
    <w:tmpl w:val="15DABC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CC735AC"/>
    <w:multiLevelType w:val="hybridMultilevel"/>
    <w:tmpl w:val="AF3409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1E555FEF"/>
    <w:multiLevelType w:val="hybridMultilevel"/>
    <w:tmpl w:val="50F0923E"/>
    <w:lvl w:ilvl="0" w:tplc="B9CA2D3C">
      <w:start w:val="1"/>
      <w:numFmt w:val="bullet"/>
      <w:pStyle w:val="Lijstopsomteken2"/>
      <w:lvlText w:val="–"/>
      <w:lvlJc w:val="left"/>
      <w:pPr>
        <w:tabs>
          <w:tab w:val="num" w:pos="227"/>
        </w:tabs>
        <w:ind w:left="227" w:firstLine="0"/>
      </w:pPr>
      <w:rPr>
        <w:rFonts w:ascii="Verdana" w:hAnsi="Verdana" w:hint="default"/>
      </w:rPr>
    </w:lvl>
    <w:lvl w:ilvl="1" w:tplc="E160DDB2" w:tentative="1">
      <w:start w:val="1"/>
      <w:numFmt w:val="bullet"/>
      <w:lvlText w:val="o"/>
      <w:lvlJc w:val="left"/>
      <w:pPr>
        <w:tabs>
          <w:tab w:val="num" w:pos="1440"/>
        </w:tabs>
        <w:ind w:left="1440" w:hanging="360"/>
      </w:pPr>
      <w:rPr>
        <w:rFonts w:ascii="Courier New" w:hAnsi="Courier New" w:cs="Courier New" w:hint="default"/>
      </w:rPr>
    </w:lvl>
    <w:lvl w:ilvl="2" w:tplc="B1D00398" w:tentative="1">
      <w:start w:val="1"/>
      <w:numFmt w:val="bullet"/>
      <w:lvlText w:val=""/>
      <w:lvlJc w:val="left"/>
      <w:pPr>
        <w:tabs>
          <w:tab w:val="num" w:pos="2160"/>
        </w:tabs>
        <w:ind w:left="2160" w:hanging="360"/>
      </w:pPr>
      <w:rPr>
        <w:rFonts w:ascii="Wingdings" w:hAnsi="Wingdings" w:hint="default"/>
      </w:rPr>
    </w:lvl>
    <w:lvl w:ilvl="3" w:tplc="1A128F72" w:tentative="1">
      <w:start w:val="1"/>
      <w:numFmt w:val="bullet"/>
      <w:lvlText w:val=""/>
      <w:lvlJc w:val="left"/>
      <w:pPr>
        <w:tabs>
          <w:tab w:val="num" w:pos="2880"/>
        </w:tabs>
        <w:ind w:left="2880" w:hanging="360"/>
      </w:pPr>
      <w:rPr>
        <w:rFonts w:ascii="Symbol" w:hAnsi="Symbol" w:hint="default"/>
      </w:rPr>
    </w:lvl>
    <w:lvl w:ilvl="4" w:tplc="9BE88A8C" w:tentative="1">
      <w:start w:val="1"/>
      <w:numFmt w:val="bullet"/>
      <w:lvlText w:val="o"/>
      <w:lvlJc w:val="left"/>
      <w:pPr>
        <w:tabs>
          <w:tab w:val="num" w:pos="3600"/>
        </w:tabs>
        <w:ind w:left="3600" w:hanging="360"/>
      </w:pPr>
      <w:rPr>
        <w:rFonts w:ascii="Courier New" w:hAnsi="Courier New" w:cs="Courier New" w:hint="default"/>
      </w:rPr>
    </w:lvl>
    <w:lvl w:ilvl="5" w:tplc="8BAE3664" w:tentative="1">
      <w:start w:val="1"/>
      <w:numFmt w:val="bullet"/>
      <w:lvlText w:val=""/>
      <w:lvlJc w:val="left"/>
      <w:pPr>
        <w:tabs>
          <w:tab w:val="num" w:pos="4320"/>
        </w:tabs>
        <w:ind w:left="4320" w:hanging="360"/>
      </w:pPr>
      <w:rPr>
        <w:rFonts w:ascii="Wingdings" w:hAnsi="Wingdings" w:hint="default"/>
      </w:rPr>
    </w:lvl>
    <w:lvl w:ilvl="6" w:tplc="29760084" w:tentative="1">
      <w:start w:val="1"/>
      <w:numFmt w:val="bullet"/>
      <w:lvlText w:val=""/>
      <w:lvlJc w:val="left"/>
      <w:pPr>
        <w:tabs>
          <w:tab w:val="num" w:pos="5040"/>
        </w:tabs>
        <w:ind w:left="5040" w:hanging="360"/>
      </w:pPr>
      <w:rPr>
        <w:rFonts w:ascii="Symbol" w:hAnsi="Symbol" w:hint="default"/>
      </w:rPr>
    </w:lvl>
    <w:lvl w:ilvl="7" w:tplc="200CF4D6" w:tentative="1">
      <w:start w:val="1"/>
      <w:numFmt w:val="bullet"/>
      <w:lvlText w:val="o"/>
      <w:lvlJc w:val="left"/>
      <w:pPr>
        <w:tabs>
          <w:tab w:val="num" w:pos="5760"/>
        </w:tabs>
        <w:ind w:left="5760" w:hanging="360"/>
      </w:pPr>
      <w:rPr>
        <w:rFonts w:ascii="Courier New" w:hAnsi="Courier New" w:cs="Courier New" w:hint="default"/>
      </w:rPr>
    </w:lvl>
    <w:lvl w:ilvl="8" w:tplc="4838EE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3B62E2"/>
    <w:multiLevelType w:val="hybridMultilevel"/>
    <w:tmpl w:val="92927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03A7616"/>
    <w:multiLevelType w:val="hybridMultilevel"/>
    <w:tmpl w:val="ECD2E740"/>
    <w:lvl w:ilvl="0" w:tplc="2F461972">
      <w:start w:val="1"/>
      <w:numFmt w:val="decimal"/>
      <w:lvlText w:val="%1."/>
      <w:lvlJc w:val="left"/>
      <w:pPr>
        <w:ind w:left="1080" w:hanging="360"/>
      </w:pPr>
    </w:lvl>
    <w:lvl w:ilvl="1" w:tplc="6BCE5D14">
      <w:start w:val="1"/>
      <w:numFmt w:val="decimal"/>
      <w:lvlText w:val="%2."/>
      <w:lvlJc w:val="left"/>
      <w:pPr>
        <w:ind w:left="1080" w:hanging="360"/>
      </w:pPr>
    </w:lvl>
    <w:lvl w:ilvl="2" w:tplc="3C76D8F0">
      <w:start w:val="1"/>
      <w:numFmt w:val="decimal"/>
      <w:lvlText w:val="%3."/>
      <w:lvlJc w:val="left"/>
      <w:pPr>
        <w:ind w:left="1080" w:hanging="360"/>
      </w:pPr>
    </w:lvl>
    <w:lvl w:ilvl="3" w:tplc="E8A230CE">
      <w:start w:val="1"/>
      <w:numFmt w:val="decimal"/>
      <w:lvlText w:val="%4."/>
      <w:lvlJc w:val="left"/>
      <w:pPr>
        <w:ind w:left="1080" w:hanging="360"/>
      </w:pPr>
    </w:lvl>
    <w:lvl w:ilvl="4" w:tplc="96C8EDAE">
      <w:start w:val="1"/>
      <w:numFmt w:val="decimal"/>
      <w:lvlText w:val="%5."/>
      <w:lvlJc w:val="left"/>
      <w:pPr>
        <w:ind w:left="1080" w:hanging="360"/>
      </w:pPr>
    </w:lvl>
    <w:lvl w:ilvl="5" w:tplc="D3C6E25A">
      <w:start w:val="1"/>
      <w:numFmt w:val="decimal"/>
      <w:lvlText w:val="%6."/>
      <w:lvlJc w:val="left"/>
      <w:pPr>
        <w:ind w:left="1080" w:hanging="360"/>
      </w:pPr>
    </w:lvl>
    <w:lvl w:ilvl="6" w:tplc="2AAED3EA">
      <w:start w:val="1"/>
      <w:numFmt w:val="decimal"/>
      <w:lvlText w:val="%7."/>
      <w:lvlJc w:val="left"/>
      <w:pPr>
        <w:ind w:left="1080" w:hanging="360"/>
      </w:pPr>
    </w:lvl>
    <w:lvl w:ilvl="7" w:tplc="401CD5D0">
      <w:start w:val="1"/>
      <w:numFmt w:val="decimal"/>
      <w:lvlText w:val="%8."/>
      <w:lvlJc w:val="left"/>
      <w:pPr>
        <w:ind w:left="1080" w:hanging="360"/>
      </w:pPr>
    </w:lvl>
    <w:lvl w:ilvl="8" w:tplc="42820456">
      <w:start w:val="1"/>
      <w:numFmt w:val="decimal"/>
      <w:lvlText w:val="%9."/>
      <w:lvlJc w:val="left"/>
      <w:pPr>
        <w:ind w:left="1080" w:hanging="360"/>
      </w:pPr>
    </w:lvl>
  </w:abstractNum>
  <w:abstractNum w:abstractNumId="32" w15:restartNumberingAfterBreak="0">
    <w:nsid w:val="21A01F1A"/>
    <w:multiLevelType w:val="hybridMultilevel"/>
    <w:tmpl w:val="B938458A"/>
    <w:lvl w:ilvl="0" w:tplc="446EA448">
      <w:start w:val="1"/>
      <w:numFmt w:val="decimal"/>
      <w:lvlText w:val="%1)"/>
      <w:lvlJc w:val="left"/>
      <w:pPr>
        <w:ind w:left="1140" w:hanging="360"/>
      </w:pPr>
    </w:lvl>
    <w:lvl w:ilvl="1" w:tplc="E4B244D0">
      <w:start w:val="1"/>
      <w:numFmt w:val="decimal"/>
      <w:lvlText w:val="%2)"/>
      <w:lvlJc w:val="left"/>
      <w:pPr>
        <w:ind w:left="1140" w:hanging="360"/>
      </w:pPr>
    </w:lvl>
    <w:lvl w:ilvl="2" w:tplc="415CF93C">
      <w:start w:val="1"/>
      <w:numFmt w:val="decimal"/>
      <w:lvlText w:val="%3)"/>
      <w:lvlJc w:val="left"/>
      <w:pPr>
        <w:ind w:left="1140" w:hanging="360"/>
      </w:pPr>
    </w:lvl>
    <w:lvl w:ilvl="3" w:tplc="1EB0B1DE">
      <w:start w:val="1"/>
      <w:numFmt w:val="decimal"/>
      <w:lvlText w:val="%4)"/>
      <w:lvlJc w:val="left"/>
      <w:pPr>
        <w:ind w:left="1140" w:hanging="360"/>
      </w:pPr>
    </w:lvl>
    <w:lvl w:ilvl="4" w:tplc="06B83746">
      <w:start w:val="1"/>
      <w:numFmt w:val="decimal"/>
      <w:lvlText w:val="%5)"/>
      <w:lvlJc w:val="left"/>
      <w:pPr>
        <w:ind w:left="1140" w:hanging="360"/>
      </w:pPr>
    </w:lvl>
    <w:lvl w:ilvl="5" w:tplc="FCA862F6">
      <w:start w:val="1"/>
      <w:numFmt w:val="decimal"/>
      <w:lvlText w:val="%6)"/>
      <w:lvlJc w:val="left"/>
      <w:pPr>
        <w:ind w:left="1140" w:hanging="360"/>
      </w:pPr>
    </w:lvl>
    <w:lvl w:ilvl="6" w:tplc="07EC2FDA">
      <w:start w:val="1"/>
      <w:numFmt w:val="decimal"/>
      <w:lvlText w:val="%7)"/>
      <w:lvlJc w:val="left"/>
      <w:pPr>
        <w:ind w:left="1140" w:hanging="360"/>
      </w:pPr>
    </w:lvl>
    <w:lvl w:ilvl="7" w:tplc="13761DFA">
      <w:start w:val="1"/>
      <w:numFmt w:val="decimal"/>
      <w:lvlText w:val="%8)"/>
      <w:lvlJc w:val="left"/>
      <w:pPr>
        <w:ind w:left="1140" w:hanging="360"/>
      </w:pPr>
    </w:lvl>
    <w:lvl w:ilvl="8" w:tplc="4AD89C7E">
      <w:start w:val="1"/>
      <w:numFmt w:val="decimal"/>
      <w:lvlText w:val="%9)"/>
      <w:lvlJc w:val="left"/>
      <w:pPr>
        <w:ind w:left="1140" w:hanging="360"/>
      </w:pPr>
    </w:lvl>
  </w:abstractNum>
  <w:abstractNum w:abstractNumId="33" w15:restartNumberingAfterBreak="0">
    <w:nsid w:val="22E550CA"/>
    <w:multiLevelType w:val="hybridMultilevel"/>
    <w:tmpl w:val="769846C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2E67C68"/>
    <w:multiLevelType w:val="hybridMultilevel"/>
    <w:tmpl w:val="24DC96D4"/>
    <w:lvl w:ilvl="0" w:tplc="2570B91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2F42900"/>
    <w:multiLevelType w:val="hybridMultilevel"/>
    <w:tmpl w:val="BE28AE14"/>
    <w:lvl w:ilvl="0" w:tplc="BF1407AC">
      <w:start w:val="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3873975"/>
    <w:multiLevelType w:val="hybridMultilevel"/>
    <w:tmpl w:val="F57A15B6"/>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39000A6"/>
    <w:multiLevelType w:val="hybridMultilevel"/>
    <w:tmpl w:val="288E5D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5DE754C"/>
    <w:multiLevelType w:val="hybridMultilevel"/>
    <w:tmpl w:val="73B08E84"/>
    <w:lvl w:ilvl="0" w:tplc="DB060E18">
      <w:start w:val="1"/>
      <w:numFmt w:val="decimal"/>
      <w:lvlText w:val="%1)"/>
      <w:lvlJc w:val="left"/>
      <w:pPr>
        <w:ind w:left="1140" w:hanging="360"/>
      </w:pPr>
    </w:lvl>
    <w:lvl w:ilvl="1" w:tplc="EA7427FC">
      <w:start w:val="1"/>
      <w:numFmt w:val="decimal"/>
      <w:lvlText w:val="%2)"/>
      <w:lvlJc w:val="left"/>
      <w:pPr>
        <w:ind w:left="1140" w:hanging="360"/>
      </w:pPr>
    </w:lvl>
    <w:lvl w:ilvl="2" w:tplc="366C1E92">
      <w:start w:val="1"/>
      <w:numFmt w:val="decimal"/>
      <w:lvlText w:val="%3)"/>
      <w:lvlJc w:val="left"/>
      <w:pPr>
        <w:ind w:left="1140" w:hanging="360"/>
      </w:pPr>
    </w:lvl>
    <w:lvl w:ilvl="3" w:tplc="18D2A36A">
      <w:start w:val="1"/>
      <w:numFmt w:val="decimal"/>
      <w:lvlText w:val="%4)"/>
      <w:lvlJc w:val="left"/>
      <w:pPr>
        <w:ind w:left="1140" w:hanging="360"/>
      </w:pPr>
    </w:lvl>
    <w:lvl w:ilvl="4" w:tplc="8C1C8794">
      <w:start w:val="1"/>
      <w:numFmt w:val="decimal"/>
      <w:lvlText w:val="%5)"/>
      <w:lvlJc w:val="left"/>
      <w:pPr>
        <w:ind w:left="1140" w:hanging="360"/>
      </w:pPr>
    </w:lvl>
    <w:lvl w:ilvl="5" w:tplc="E13EC134">
      <w:start w:val="1"/>
      <w:numFmt w:val="decimal"/>
      <w:lvlText w:val="%6)"/>
      <w:lvlJc w:val="left"/>
      <w:pPr>
        <w:ind w:left="1140" w:hanging="360"/>
      </w:pPr>
    </w:lvl>
    <w:lvl w:ilvl="6" w:tplc="84228D66">
      <w:start w:val="1"/>
      <w:numFmt w:val="decimal"/>
      <w:lvlText w:val="%7)"/>
      <w:lvlJc w:val="left"/>
      <w:pPr>
        <w:ind w:left="1140" w:hanging="360"/>
      </w:pPr>
    </w:lvl>
    <w:lvl w:ilvl="7" w:tplc="19229032">
      <w:start w:val="1"/>
      <w:numFmt w:val="decimal"/>
      <w:lvlText w:val="%8)"/>
      <w:lvlJc w:val="left"/>
      <w:pPr>
        <w:ind w:left="1140" w:hanging="360"/>
      </w:pPr>
    </w:lvl>
    <w:lvl w:ilvl="8" w:tplc="307E9894">
      <w:start w:val="1"/>
      <w:numFmt w:val="decimal"/>
      <w:lvlText w:val="%9)"/>
      <w:lvlJc w:val="left"/>
      <w:pPr>
        <w:ind w:left="1140" w:hanging="360"/>
      </w:pPr>
    </w:lvl>
  </w:abstractNum>
  <w:abstractNum w:abstractNumId="39" w15:restartNumberingAfterBreak="0">
    <w:nsid w:val="26245C8C"/>
    <w:multiLevelType w:val="hybridMultilevel"/>
    <w:tmpl w:val="2C2869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6804183"/>
    <w:multiLevelType w:val="hybridMultilevel"/>
    <w:tmpl w:val="21A052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84F0FEB"/>
    <w:multiLevelType w:val="hybridMultilevel"/>
    <w:tmpl w:val="8FFC4168"/>
    <w:lvl w:ilvl="0" w:tplc="5F20EA6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A6810FB"/>
    <w:multiLevelType w:val="hybridMultilevel"/>
    <w:tmpl w:val="441EA9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2C1C5EE0"/>
    <w:multiLevelType w:val="hybridMultilevel"/>
    <w:tmpl w:val="58BA42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CAB4C71"/>
    <w:multiLevelType w:val="hybridMultilevel"/>
    <w:tmpl w:val="A26CA91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2CB42D74"/>
    <w:multiLevelType w:val="hybridMultilevel"/>
    <w:tmpl w:val="9DCAE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2D990E07"/>
    <w:multiLevelType w:val="hybridMultilevel"/>
    <w:tmpl w:val="C1F2FF92"/>
    <w:lvl w:ilvl="0" w:tplc="FCB8B1E8">
      <w:start w:val="2"/>
      <w:numFmt w:val="decimal"/>
      <w:lvlText w:val="%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2FC84ECD"/>
    <w:multiLevelType w:val="hybridMultilevel"/>
    <w:tmpl w:val="9AC29B22"/>
    <w:lvl w:ilvl="0" w:tplc="EE26C60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FCF537C"/>
    <w:multiLevelType w:val="hybridMultilevel"/>
    <w:tmpl w:val="23B2EACA"/>
    <w:lvl w:ilvl="0" w:tplc="EC60CD7A">
      <w:start w:val="1"/>
      <w:numFmt w:val="decimal"/>
      <w:lvlText w:val="%1)"/>
      <w:lvlJc w:val="left"/>
      <w:pPr>
        <w:ind w:left="720" w:hanging="360"/>
      </w:pPr>
    </w:lvl>
    <w:lvl w:ilvl="1" w:tplc="6A76A24E">
      <w:start w:val="1"/>
      <w:numFmt w:val="decimal"/>
      <w:lvlText w:val="%2)"/>
      <w:lvlJc w:val="left"/>
      <w:pPr>
        <w:ind w:left="720" w:hanging="360"/>
      </w:pPr>
    </w:lvl>
    <w:lvl w:ilvl="2" w:tplc="0CEC1C8C">
      <w:start w:val="1"/>
      <w:numFmt w:val="decimal"/>
      <w:lvlText w:val="%3)"/>
      <w:lvlJc w:val="left"/>
      <w:pPr>
        <w:ind w:left="720" w:hanging="360"/>
      </w:pPr>
    </w:lvl>
    <w:lvl w:ilvl="3" w:tplc="9F2827C6">
      <w:start w:val="1"/>
      <w:numFmt w:val="decimal"/>
      <w:lvlText w:val="%4)"/>
      <w:lvlJc w:val="left"/>
      <w:pPr>
        <w:ind w:left="720" w:hanging="360"/>
      </w:pPr>
    </w:lvl>
    <w:lvl w:ilvl="4" w:tplc="408CBD5A">
      <w:start w:val="1"/>
      <w:numFmt w:val="decimal"/>
      <w:lvlText w:val="%5)"/>
      <w:lvlJc w:val="left"/>
      <w:pPr>
        <w:ind w:left="720" w:hanging="360"/>
      </w:pPr>
    </w:lvl>
    <w:lvl w:ilvl="5" w:tplc="A33CBF2C">
      <w:start w:val="1"/>
      <w:numFmt w:val="decimal"/>
      <w:lvlText w:val="%6)"/>
      <w:lvlJc w:val="left"/>
      <w:pPr>
        <w:ind w:left="720" w:hanging="360"/>
      </w:pPr>
    </w:lvl>
    <w:lvl w:ilvl="6" w:tplc="8E5CD50C">
      <w:start w:val="1"/>
      <w:numFmt w:val="decimal"/>
      <w:lvlText w:val="%7)"/>
      <w:lvlJc w:val="left"/>
      <w:pPr>
        <w:ind w:left="720" w:hanging="360"/>
      </w:pPr>
    </w:lvl>
    <w:lvl w:ilvl="7" w:tplc="C55294B8">
      <w:start w:val="1"/>
      <w:numFmt w:val="decimal"/>
      <w:lvlText w:val="%8)"/>
      <w:lvlJc w:val="left"/>
      <w:pPr>
        <w:ind w:left="720" w:hanging="360"/>
      </w:pPr>
    </w:lvl>
    <w:lvl w:ilvl="8" w:tplc="F2F896BC">
      <w:start w:val="1"/>
      <w:numFmt w:val="decimal"/>
      <w:lvlText w:val="%9)"/>
      <w:lvlJc w:val="left"/>
      <w:pPr>
        <w:ind w:left="720" w:hanging="360"/>
      </w:pPr>
    </w:lvl>
  </w:abstractNum>
  <w:abstractNum w:abstractNumId="49" w15:restartNumberingAfterBreak="0">
    <w:nsid w:val="309E5001"/>
    <w:multiLevelType w:val="hybridMultilevel"/>
    <w:tmpl w:val="00CCEE5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5000D3F"/>
    <w:multiLevelType w:val="hybridMultilevel"/>
    <w:tmpl w:val="D804A08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37BC6EF8"/>
    <w:multiLevelType w:val="hybridMultilevel"/>
    <w:tmpl w:val="E59E82E2"/>
    <w:lvl w:ilvl="0" w:tplc="AA028E7A">
      <w:start w:val="1"/>
      <w:numFmt w:val="decimal"/>
      <w:lvlText w:val="%1)"/>
      <w:lvlJc w:val="left"/>
      <w:pPr>
        <w:ind w:left="720" w:hanging="360"/>
      </w:pPr>
    </w:lvl>
    <w:lvl w:ilvl="1" w:tplc="7702E8F4">
      <w:start w:val="1"/>
      <w:numFmt w:val="decimal"/>
      <w:lvlText w:val="%2)"/>
      <w:lvlJc w:val="left"/>
      <w:pPr>
        <w:ind w:left="720" w:hanging="360"/>
      </w:pPr>
    </w:lvl>
    <w:lvl w:ilvl="2" w:tplc="863E92C4">
      <w:start w:val="1"/>
      <w:numFmt w:val="decimal"/>
      <w:lvlText w:val="%3)"/>
      <w:lvlJc w:val="left"/>
      <w:pPr>
        <w:ind w:left="720" w:hanging="360"/>
      </w:pPr>
    </w:lvl>
    <w:lvl w:ilvl="3" w:tplc="15246E5A">
      <w:start w:val="1"/>
      <w:numFmt w:val="decimal"/>
      <w:lvlText w:val="%4)"/>
      <w:lvlJc w:val="left"/>
      <w:pPr>
        <w:ind w:left="720" w:hanging="360"/>
      </w:pPr>
    </w:lvl>
    <w:lvl w:ilvl="4" w:tplc="15DE6DA0">
      <w:start w:val="1"/>
      <w:numFmt w:val="decimal"/>
      <w:lvlText w:val="%5)"/>
      <w:lvlJc w:val="left"/>
      <w:pPr>
        <w:ind w:left="720" w:hanging="360"/>
      </w:pPr>
    </w:lvl>
    <w:lvl w:ilvl="5" w:tplc="17E4DB8E">
      <w:start w:val="1"/>
      <w:numFmt w:val="decimal"/>
      <w:lvlText w:val="%6)"/>
      <w:lvlJc w:val="left"/>
      <w:pPr>
        <w:ind w:left="720" w:hanging="360"/>
      </w:pPr>
    </w:lvl>
    <w:lvl w:ilvl="6" w:tplc="7E3078C2">
      <w:start w:val="1"/>
      <w:numFmt w:val="decimal"/>
      <w:lvlText w:val="%7)"/>
      <w:lvlJc w:val="left"/>
      <w:pPr>
        <w:ind w:left="720" w:hanging="360"/>
      </w:pPr>
    </w:lvl>
    <w:lvl w:ilvl="7" w:tplc="300A47AC">
      <w:start w:val="1"/>
      <w:numFmt w:val="decimal"/>
      <w:lvlText w:val="%8)"/>
      <w:lvlJc w:val="left"/>
      <w:pPr>
        <w:ind w:left="720" w:hanging="360"/>
      </w:pPr>
    </w:lvl>
    <w:lvl w:ilvl="8" w:tplc="0ACA4D9E">
      <w:start w:val="1"/>
      <w:numFmt w:val="decimal"/>
      <w:lvlText w:val="%9)"/>
      <w:lvlJc w:val="left"/>
      <w:pPr>
        <w:ind w:left="720" w:hanging="360"/>
      </w:pPr>
    </w:lvl>
  </w:abstractNum>
  <w:abstractNum w:abstractNumId="52" w15:restartNumberingAfterBreak="0">
    <w:nsid w:val="39A95013"/>
    <w:multiLevelType w:val="hybridMultilevel"/>
    <w:tmpl w:val="B0A0A052"/>
    <w:lvl w:ilvl="0" w:tplc="C43A8116">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D3015B1"/>
    <w:multiLevelType w:val="hybridMultilevel"/>
    <w:tmpl w:val="9598580C"/>
    <w:lvl w:ilvl="0" w:tplc="1DEEA7BE">
      <w:start w:val="1"/>
      <w:numFmt w:val="decimal"/>
      <w:lvlText w:val="%1)"/>
      <w:lvlJc w:val="left"/>
      <w:pPr>
        <w:ind w:left="1140" w:hanging="360"/>
      </w:pPr>
    </w:lvl>
    <w:lvl w:ilvl="1" w:tplc="8F763EDC">
      <w:start w:val="1"/>
      <w:numFmt w:val="decimal"/>
      <w:lvlText w:val="%2)"/>
      <w:lvlJc w:val="left"/>
      <w:pPr>
        <w:ind w:left="1140" w:hanging="360"/>
      </w:pPr>
    </w:lvl>
    <w:lvl w:ilvl="2" w:tplc="0E6A35FC">
      <w:start w:val="1"/>
      <w:numFmt w:val="decimal"/>
      <w:lvlText w:val="%3)"/>
      <w:lvlJc w:val="left"/>
      <w:pPr>
        <w:ind w:left="1140" w:hanging="360"/>
      </w:pPr>
    </w:lvl>
    <w:lvl w:ilvl="3" w:tplc="6EE6DB1A">
      <w:start w:val="1"/>
      <w:numFmt w:val="decimal"/>
      <w:lvlText w:val="%4)"/>
      <w:lvlJc w:val="left"/>
      <w:pPr>
        <w:ind w:left="1140" w:hanging="360"/>
      </w:pPr>
    </w:lvl>
    <w:lvl w:ilvl="4" w:tplc="29CE326C">
      <w:start w:val="1"/>
      <w:numFmt w:val="decimal"/>
      <w:lvlText w:val="%5)"/>
      <w:lvlJc w:val="left"/>
      <w:pPr>
        <w:ind w:left="1140" w:hanging="360"/>
      </w:pPr>
    </w:lvl>
    <w:lvl w:ilvl="5" w:tplc="E4149068">
      <w:start w:val="1"/>
      <w:numFmt w:val="decimal"/>
      <w:lvlText w:val="%6)"/>
      <w:lvlJc w:val="left"/>
      <w:pPr>
        <w:ind w:left="1140" w:hanging="360"/>
      </w:pPr>
    </w:lvl>
    <w:lvl w:ilvl="6" w:tplc="81D2EA96">
      <w:start w:val="1"/>
      <w:numFmt w:val="decimal"/>
      <w:lvlText w:val="%7)"/>
      <w:lvlJc w:val="left"/>
      <w:pPr>
        <w:ind w:left="1140" w:hanging="360"/>
      </w:pPr>
    </w:lvl>
    <w:lvl w:ilvl="7" w:tplc="FA4601FE">
      <w:start w:val="1"/>
      <w:numFmt w:val="decimal"/>
      <w:lvlText w:val="%8)"/>
      <w:lvlJc w:val="left"/>
      <w:pPr>
        <w:ind w:left="1140" w:hanging="360"/>
      </w:pPr>
    </w:lvl>
    <w:lvl w:ilvl="8" w:tplc="E13AE878">
      <w:start w:val="1"/>
      <w:numFmt w:val="decimal"/>
      <w:lvlText w:val="%9)"/>
      <w:lvlJc w:val="left"/>
      <w:pPr>
        <w:ind w:left="1140" w:hanging="360"/>
      </w:pPr>
    </w:lvl>
  </w:abstractNum>
  <w:abstractNum w:abstractNumId="54" w15:restartNumberingAfterBreak="0">
    <w:nsid w:val="3DA0560B"/>
    <w:multiLevelType w:val="hybridMultilevel"/>
    <w:tmpl w:val="43625762"/>
    <w:lvl w:ilvl="0" w:tplc="A02A14E6">
      <w:start w:val="1"/>
      <w:numFmt w:val="decimal"/>
      <w:lvlText w:val="%1."/>
      <w:lvlJc w:val="left"/>
      <w:pPr>
        <w:ind w:left="1080" w:hanging="360"/>
      </w:pPr>
    </w:lvl>
    <w:lvl w:ilvl="1" w:tplc="12B05994">
      <w:start w:val="1"/>
      <w:numFmt w:val="decimal"/>
      <w:lvlText w:val="%2."/>
      <w:lvlJc w:val="left"/>
      <w:pPr>
        <w:ind w:left="1080" w:hanging="360"/>
      </w:pPr>
    </w:lvl>
    <w:lvl w:ilvl="2" w:tplc="E3D85D50">
      <w:start w:val="1"/>
      <w:numFmt w:val="decimal"/>
      <w:lvlText w:val="%3."/>
      <w:lvlJc w:val="left"/>
      <w:pPr>
        <w:ind w:left="1080" w:hanging="360"/>
      </w:pPr>
    </w:lvl>
    <w:lvl w:ilvl="3" w:tplc="282ED562">
      <w:start w:val="1"/>
      <w:numFmt w:val="decimal"/>
      <w:lvlText w:val="%4."/>
      <w:lvlJc w:val="left"/>
      <w:pPr>
        <w:ind w:left="1080" w:hanging="360"/>
      </w:pPr>
    </w:lvl>
    <w:lvl w:ilvl="4" w:tplc="A41C3742">
      <w:start w:val="1"/>
      <w:numFmt w:val="decimal"/>
      <w:lvlText w:val="%5."/>
      <w:lvlJc w:val="left"/>
      <w:pPr>
        <w:ind w:left="1080" w:hanging="360"/>
      </w:pPr>
    </w:lvl>
    <w:lvl w:ilvl="5" w:tplc="648CCCB8">
      <w:start w:val="1"/>
      <w:numFmt w:val="decimal"/>
      <w:lvlText w:val="%6."/>
      <w:lvlJc w:val="left"/>
      <w:pPr>
        <w:ind w:left="1080" w:hanging="360"/>
      </w:pPr>
    </w:lvl>
    <w:lvl w:ilvl="6" w:tplc="6562C350">
      <w:start w:val="1"/>
      <w:numFmt w:val="decimal"/>
      <w:lvlText w:val="%7."/>
      <w:lvlJc w:val="left"/>
      <w:pPr>
        <w:ind w:left="1080" w:hanging="360"/>
      </w:pPr>
    </w:lvl>
    <w:lvl w:ilvl="7" w:tplc="7CF2F6F8">
      <w:start w:val="1"/>
      <w:numFmt w:val="decimal"/>
      <w:lvlText w:val="%8."/>
      <w:lvlJc w:val="left"/>
      <w:pPr>
        <w:ind w:left="1080" w:hanging="360"/>
      </w:pPr>
    </w:lvl>
    <w:lvl w:ilvl="8" w:tplc="445855E4">
      <w:start w:val="1"/>
      <w:numFmt w:val="decimal"/>
      <w:lvlText w:val="%9."/>
      <w:lvlJc w:val="left"/>
      <w:pPr>
        <w:ind w:left="1080" w:hanging="360"/>
      </w:pPr>
    </w:lvl>
  </w:abstractNum>
  <w:abstractNum w:abstractNumId="55" w15:restartNumberingAfterBreak="0">
    <w:nsid w:val="400D78C3"/>
    <w:multiLevelType w:val="hybridMultilevel"/>
    <w:tmpl w:val="4558CE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3554EB1"/>
    <w:multiLevelType w:val="hybridMultilevel"/>
    <w:tmpl w:val="38046A4C"/>
    <w:lvl w:ilvl="0" w:tplc="EE26C604">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46237CD"/>
    <w:multiLevelType w:val="hybridMultilevel"/>
    <w:tmpl w:val="BEF0962A"/>
    <w:lvl w:ilvl="0" w:tplc="429CADF2">
      <w:start w:val="3"/>
      <w:numFmt w:val="bullet"/>
      <w:lvlText w:val="-"/>
      <w:lvlJc w:val="left"/>
      <w:pPr>
        <w:ind w:left="3289" w:hanging="360"/>
      </w:pPr>
      <w:rPr>
        <w:rFonts w:ascii="Verdana" w:eastAsia="Times New Roman" w:hAnsi="Verdana" w:cs="Times New Roman" w:hint="default"/>
      </w:rPr>
    </w:lvl>
    <w:lvl w:ilvl="1" w:tplc="04130003" w:tentative="1">
      <w:start w:val="1"/>
      <w:numFmt w:val="bullet"/>
      <w:lvlText w:val="o"/>
      <w:lvlJc w:val="left"/>
      <w:pPr>
        <w:ind w:left="3660" w:hanging="360"/>
      </w:pPr>
      <w:rPr>
        <w:rFonts w:ascii="Courier New" w:hAnsi="Courier New" w:cs="Courier New" w:hint="default"/>
      </w:rPr>
    </w:lvl>
    <w:lvl w:ilvl="2" w:tplc="04130005" w:tentative="1">
      <w:start w:val="1"/>
      <w:numFmt w:val="bullet"/>
      <w:lvlText w:val=""/>
      <w:lvlJc w:val="left"/>
      <w:pPr>
        <w:ind w:left="4380" w:hanging="360"/>
      </w:pPr>
      <w:rPr>
        <w:rFonts w:ascii="Wingdings" w:hAnsi="Wingdings" w:hint="default"/>
      </w:rPr>
    </w:lvl>
    <w:lvl w:ilvl="3" w:tplc="04130001" w:tentative="1">
      <w:start w:val="1"/>
      <w:numFmt w:val="bullet"/>
      <w:lvlText w:val=""/>
      <w:lvlJc w:val="left"/>
      <w:pPr>
        <w:ind w:left="5100" w:hanging="360"/>
      </w:pPr>
      <w:rPr>
        <w:rFonts w:ascii="Symbol" w:hAnsi="Symbol" w:hint="default"/>
      </w:rPr>
    </w:lvl>
    <w:lvl w:ilvl="4" w:tplc="04130003" w:tentative="1">
      <w:start w:val="1"/>
      <w:numFmt w:val="bullet"/>
      <w:lvlText w:val="o"/>
      <w:lvlJc w:val="left"/>
      <w:pPr>
        <w:ind w:left="5820" w:hanging="360"/>
      </w:pPr>
      <w:rPr>
        <w:rFonts w:ascii="Courier New" w:hAnsi="Courier New" w:cs="Courier New" w:hint="default"/>
      </w:rPr>
    </w:lvl>
    <w:lvl w:ilvl="5" w:tplc="04130005" w:tentative="1">
      <w:start w:val="1"/>
      <w:numFmt w:val="bullet"/>
      <w:lvlText w:val=""/>
      <w:lvlJc w:val="left"/>
      <w:pPr>
        <w:ind w:left="6540" w:hanging="360"/>
      </w:pPr>
      <w:rPr>
        <w:rFonts w:ascii="Wingdings" w:hAnsi="Wingdings" w:hint="default"/>
      </w:rPr>
    </w:lvl>
    <w:lvl w:ilvl="6" w:tplc="04130001" w:tentative="1">
      <w:start w:val="1"/>
      <w:numFmt w:val="bullet"/>
      <w:lvlText w:val=""/>
      <w:lvlJc w:val="left"/>
      <w:pPr>
        <w:ind w:left="7260" w:hanging="360"/>
      </w:pPr>
      <w:rPr>
        <w:rFonts w:ascii="Symbol" w:hAnsi="Symbol" w:hint="default"/>
      </w:rPr>
    </w:lvl>
    <w:lvl w:ilvl="7" w:tplc="04130003" w:tentative="1">
      <w:start w:val="1"/>
      <w:numFmt w:val="bullet"/>
      <w:lvlText w:val="o"/>
      <w:lvlJc w:val="left"/>
      <w:pPr>
        <w:ind w:left="7980" w:hanging="360"/>
      </w:pPr>
      <w:rPr>
        <w:rFonts w:ascii="Courier New" w:hAnsi="Courier New" w:cs="Courier New" w:hint="default"/>
      </w:rPr>
    </w:lvl>
    <w:lvl w:ilvl="8" w:tplc="04130005" w:tentative="1">
      <w:start w:val="1"/>
      <w:numFmt w:val="bullet"/>
      <w:lvlText w:val=""/>
      <w:lvlJc w:val="left"/>
      <w:pPr>
        <w:ind w:left="8700" w:hanging="360"/>
      </w:pPr>
      <w:rPr>
        <w:rFonts w:ascii="Wingdings" w:hAnsi="Wingdings" w:hint="default"/>
      </w:rPr>
    </w:lvl>
  </w:abstractNum>
  <w:abstractNum w:abstractNumId="58" w15:restartNumberingAfterBreak="0">
    <w:nsid w:val="463E78AC"/>
    <w:multiLevelType w:val="hybridMultilevel"/>
    <w:tmpl w:val="52B20386"/>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8110898"/>
    <w:multiLevelType w:val="hybridMultilevel"/>
    <w:tmpl w:val="E7D8E2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9934C6B"/>
    <w:multiLevelType w:val="hybridMultilevel"/>
    <w:tmpl w:val="DCBA78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99C3745"/>
    <w:multiLevelType w:val="hybridMultilevel"/>
    <w:tmpl w:val="31DE6BA4"/>
    <w:lvl w:ilvl="0" w:tplc="FA72B142">
      <w:start w:val="1"/>
      <w:numFmt w:val="bullet"/>
      <w:lvlText w:val=""/>
      <w:lvlJc w:val="left"/>
      <w:pPr>
        <w:ind w:left="720" w:hanging="360"/>
      </w:pPr>
      <w:rPr>
        <w:rFonts w:ascii="Symbol" w:hAnsi="Symbol"/>
      </w:rPr>
    </w:lvl>
    <w:lvl w:ilvl="1" w:tplc="DBDAFB76">
      <w:start w:val="1"/>
      <w:numFmt w:val="bullet"/>
      <w:lvlText w:val=""/>
      <w:lvlJc w:val="left"/>
      <w:pPr>
        <w:ind w:left="720" w:hanging="360"/>
      </w:pPr>
      <w:rPr>
        <w:rFonts w:ascii="Symbol" w:hAnsi="Symbol"/>
      </w:rPr>
    </w:lvl>
    <w:lvl w:ilvl="2" w:tplc="6300914A">
      <w:start w:val="1"/>
      <w:numFmt w:val="bullet"/>
      <w:lvlText w:val=""/>
      <w:lvlJc w:val="left"/>
      <w:pPr>
        <w:ind w:left="720" w:hanging="360"/>
      </w:pPr>
      <w:rPr>
        <w:rFonts w:ascii="Symbol" w:hAnsi="Symbol"/>
      </w:rPr>
    </w:lvl>
    <w:lvl w:ilvl="3" w:tplc="2EFA769E">
      <w:start w:val="1"/>
      <w:numFmt w:val="bullet"/>
      <w:lvlText w:val=""/>
      <w:lvlJc w:val="left"/>
      <w:pPr>
        <w:ind w:left="720" w:hanging="360"/>
      </w:pPr>
      <w:rPr>
        <w:rFonts w:ascii="Symbol" w:hAnsi="Symbol"/>
      </w:rPr>
    </w:lvl>
    <w:lvl w:ilvl="4" w:tplc="2A7C47FC">
      <w:start w:val="1"/>
      <w:numFmt w:val="bullet"/>
      <w:lvlText w:val=""/>
      <w:lvlJc w:val="left"/>
      <w:pPr>
        <w:ind w:left="720" w:hanging="360"/>
      </w:pPr>
      <w:rPr>
        <w:rFonts w:ascii="Symbol" w:hAnsi="Symbol"/>
      </w:rPr>
    </w:lvl>
    <w:lvl w:ilvl="5" w:tplc="FD5A04A2">
      <w:start w:val="1"/>
      <w:numFmt w:val="bullet"/>
      <w:lvlText w:val=""/>
      <w:lvlJc w:val="left"/>
      <w:pPr>
        <w:ind w:left="720" w:hanging="360"/>
      </w:pPr>
      <w:rPr>
        <w:rFonts w:ascii="Symbol" w:hAnsi="Symbol"/>
      </w:rPr>
    </w:lvl>
    <w:lvl w:ilvl="6" w:tplc="F90AA1A4">
      <w:start w:val="1"/>
      <w:numFmt w:val="bullet"/>
      <w:lvlText w:val=""/>
      <w:lvlJc w:val="left"/>
      <w:pPr>
        <w:ind w:left="720" w:hanging="360"/>
      </w:pPr>
      <w:rPr>
        <w:rFonts w:ascii="Symbol" w:hAnsi="Symbol"/>
      </w:rPr>
    </w:lvl>
    <w:lvl w:ilvl="7" w:tplc="A9164458">
      <w:start w:val="1"/>
      <w:numFmt w:val="bullet"/>
      <w:lvlText w:val=""/>
      <w:lvlJc w:val="left"/>
      <w:pPr>
        <w:ind w:left="720" w:hanging="360"/>
      </w:pPr>
      <w:rPr>
        <w:rFonts w:ascii="Symbol" w:hAnsi="Symbol"/>
      </w:rPr>
    </w:lvl>
    <w:lvl w:ilvl="8" w:tplc="5D6EDA5E">
      <w:start w:val="1"/>
      <w:numFmt w:val="bullet"/>
      <w:lvlText w:val=""/>
      <w:lvlJc w:val="left"/>
      <w:pPr>
        <w:ind w:left="720" w:hanging="360"/>
      </w:pPr>
      <w:rPr>
        <w:rFonts w:ascii="Symbol" w:hAnsi="Symbol"/>
      </w:rPr>
    </w:lvl>
  </w:abstractNum>
  <w:abstractNum w:abstractNumId="62" w15:restartNumberingAfterBreak="0">
    <w:nsid w:val="4ADD3C57"/>
    <w:multiLevelType w:val="hybridMultilevel"/>
    <w:tmpl w:val="FFDAE3A4"/>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C3969EF"/>
    <w:multiLevelType w:val="hybridMultilevel"/>
    <w:tmpl w:val="4364DF4C"/>
    <w:lvl w:ilvl="0" w:tplc="D9D2D9A6">
      <w:start w:val="1"/>
      <w:numFmt w:val="bullet"/>
      <w:lvlText w:val=""/>
      <w:lvlJc w:val="left"/>
      <w:pPr>
        <w:ind w:left="1080" w:hanging="360"/>
      </w:pPr>
      <w:rPr>
        <w:rFonts w:ascii="Symbol" w:hAnsi="Symbol"/>
      </w:rPr>
    </w:lvl>
    <w:lvl w:ilvl="1" w:tplc="E1562EEA">
      <w:start w:val="1"/>
      <w:numFmt w:val="bullet"/>
      <w:lvlText w:val=""/>
      <w:lvlJc w:val="left"/>
      <w:pPr>
        <w:ind w:left="1800" w:hanging="360"/>
      </w:pPr>
      <w:rPr>
        <w:rFonts w:ascii="Symbol" w:hAnsi="Symbol"/>
      </w:rPr>
    </w:lvl>
    <w:lvl w:ilvl="2" w:tplc="F9549282">
      <w:start w:val="1"/>
      <w:numFmt w:val="bullet"/>
      <w:lvlText w:val=""/>
      <w:lvlJc w:val="left"/>
      <w:pPr>
        <w:ind w:left="1080" w:hanging="360"/>
      </w:pPr>
      <w:rPr>
        <w:rFonts w:ascii="Symbol" w:hAnsi="Symbol"/>
      </w:rPr>
    </w:lvl>
    <w:lvl w:ilvl="3" w:tplc="E8E07992">
      <w:start w:val="1"/>
      <w:numFmt w:val="bullet"/>
      <w:lvlText w:val=""/>
      <w:lvlJc w:val="left"/>
      <w:pPr>
        <w:ind w:left="1080" w:hanging="360"/>
      </w:pPr>
      <w:rPr>
        <w:rFonts w:ascii="Symbol" w:hAnsi="Symbol"/>
      </w:rPr>
    </w:lvl>
    <w:lvl w:ilvl="4" w:tplc="52FC06FC">
      <w:start w:val="1"/>
      <w:numFmt w:val="bullet"/>
      <w:lvlText w:val=""/>
      <w:lvlJc w:val="left"/>
      <w:pPr>
        <w:ind w:left="1080" w:hanging="360"/>
      </w:pPr>
      <w:rPr>
        <w:rFonts w:ascii="Symbol" w:hAnsi="Symbol"/>
      </w:rPr>
    </w:lvl>
    <w:lvl w:ilvl="5" w:tplc="62EA0B60">
      <w:start w:val="1"/>
      <w:numFmt w:val="bullet"/>
      <w:lvlText w:val=""/>
      <w:lvlJc w:val="left"/>
      <w:pPr>
        <w:ind w:left="1080" w:hanging="360"/>
      </w:pPr>
      <w:rPr>
        <w:rFonts w:ascii="Symbol" w:hAnsi="Symbol"/>
      </w:rPr>
    </w:lvl>
    <w:lvl w:ilvl="6" w:tplc="E592C376">
      <w:start w:val="1"/>
      <w:numFmt w:val="bullet"/>
      <w:lvlText w:val=""/>
      <w:lvlJc w:val="left"/>
      <w:pPr>
        <w:ind w:left="1080" w:hanging="360"/>
      </w:pPr>
      <w:rPr>
        <w:rFonts w:ascii="Symbol" w:hAnsi="Symbol"/>
      </w:rPr>
    </w:lvl>
    <w:lvl w:ilvl="7" w:tplc="4276223C">
      <w:start w:val="1"/>
      <w:numFmt w:val="bullet"/>
      <w:lvlText w:val=""/>
      <w:lvlJc w:val="left"/>
      <w:pPr>
        <w:ind w:left="1080" w:hanging="360"/>
      </w:pPr>
      <w:rPr>
        <w:rFonts w:ascii="Symbol" w:hAnsi="Symbol"/>
      </w:rPr>
    </w:lvl>
    <w:lvl w:ilvl="8" w:tplc="E188CA66">
      <w:start w:val="1"/>
      <w:numFmt w:val="bullet"/>
      <w:lvlText w:val=""/>
      <w:lvlJc w:val="left"/>
      <w:pPr>
        <w:ind w:left="1080" w:hanging="360"/>
      </w:pPr>
      <w:rPr>
        <w:rFonts w:ascii="Symbol" w:hAnsi="Symbol"/>
      </w:rPr>
    </w:lvl>
  </w:abstractNum>
  <w:abstractNum w:abstractNumId="64" w15:restartNumberingAfterBreak="0">
    <w:nsid w:val="4FB05276"/>
    <w:multiLevelType w:val="hybridMultilevel"/>
    <w:tmpl w:val="690C7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1777B28"/>
    <w:multiLevelType w:val="multilevel"/>
    <w:tmpl w:val="A074089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7" w15:restartNumberingAfterBreak="0">
    <w:nsid w:val="522D5545"/>
    <w:multiLevelType w:val="hybridMultilevel"/>
    <w:tmpl w:val="C58079B6"/>
    <w:lvl w:ilvl="0" w:tplc="3C329F78">
      <w:start w:val="1"/>
      <w:numFmt w:val="bullet"/>
      <w:lvlText w:val=""/>
      <w:lvlJc w:val="left"/>
      <w:pPr>
        <w:ind w:left="1440" w:hanging="360"/>
      </w:pPr>
      <w:rPr>
        <w:rFonts w:ascii="Symbol" w:hAnsi="Symbol"/>
      </w:rPr>
    </w:lvl>
    <w:lvl w:ilvl="1" w:tplc="94D41052">
      <w:start w:val="1"/>
      <w:numFmt w:val="bullet"/>
      <w:lvlText w:val=""/>
      <w:lvlJc w:val="left"/>
      <w:pPr>
        <w:ind w:left="2160" w:hanging="360"/>
      </w:pPr>
      <w:rPr>
        <w:rFonts w:ascii="Symbol" w:hAnsi="Symbol"/>
      </w:rPr>
    </w:lvl>
    <w:lvl w:ilvl="2" w:tplc="C0400A56">
      <w:start w:val="1"/>
      <w:numFmt w:val="bullet"/>
      <w:lvlText w:val=""/>
      <w:lvlJc w:val="left"/>
      <w:pPr>
        <w:ind w:left="2880" w:hanging="360"/>
      </w:pPr>
      <w:rPr>
        <w:rFonts w:ascii="Symbol" w:hAnsi="Symbol"/>
      </w:rPr>
    </w:lvl>
    <w:lvl w:ilvl="3" w:tplc="08DC3586">
      <w:start w:val="1"/>
      <w:numFmt w:val="bullet"/>
      <w:lvlText w:val=""/>
      <w:lvlJc w:val="left"/>
      <w:pPr>
        <w:ind w:left="1440" w:hanging="360"/>
      </w:pPr>
      <w:rPr>
        <w:rFonts w:ascii="Symbol" w:hAnsi="Symbol"/>
      </w:rPr>
    </w:lvl>
    <w:lvl w:ilvl="4" w:tplc="B358BA86">
      <w:start w:val="1"/>
      <w:numFmt w:val="bullet"/>
      <w:lvlText w:val=""/>
      <w:lvlJc w:val="left"/>
      <w:pPr>
        <w:ind w:left="1440" w:hanging="360"/>
      </w:pPr>
      <w:rPr>
        <w:rFonts w:ascii="Symbol" w:hAnsi="Symbol"/>
      </w:rPr>
    </w:lvl>
    <w:lvl w:ilvl="5" w:tplc="541638D6">
      <w:start w:val="1"/>
      <w:numFmt w:val="bullet"/>
      <w:lvlText w:val=""/>
      <w:lvlJc w:val="left"/>
      <w:pPr>
        <w:ind w:left="1440" w:hanging="360"/>
      </w:pPr>
      <w:rPr>
        <w:rFonts w:ascii="Symbol" w:hAnsi="Symbol"/>
      </w:rPr>
    </w:lvl>
    <w:lvl w:ilvl="6" w:tplc="D362E226">
      <w:start w:val="1"/>
      <w:numFmt w:val="bullet"/>
      <w:lvlText w:val=""/>
      <w:lvlJc w:val="left"/>
      <w:pPr>
        <w:ind w:left="1440" w:hanging="360"/>
      </w:pPr>
      <w:rPr>
        <w:rFonts w:ascii="Symbol" w:hAnsi="Symbol"/>
      </w:rPr>
    </w:lvl>
    <w:lvl w:ilvl="7" w:tplc="48D69A88">
      <w:start w:val="1"/>
      <w:numFmt w:val="bullet"/>
      <w:lvlText w:val=""/>
      <w:lvlJc w:val="left"/>
      <w:pPr>
        <w:ind w:left="1440" w:hanging="360"/>
      </w:pPr>
      <w:rPr>
        <w:rFonts w:ascii="Symbol" w:hAnsi="Symbol"/>
      </w:rPr>
    </w:lvl>
    <w:lvl w:ilvl="8" w:tplc="C0700E7A">
      <w:start w:val="1"/>
      <w:numFmt w:val="bullet"/>
      <w:lvlText w:val=""/>
      <w:lvlJc w:val="left"/>
      <w:pPr>
        <w:ind w:left="1440" w:hanging="360"/>
      </w:pPr>
      <w:rPr>
        <w:rFonts w:ascii="Symbol" w:hAnsi="Symbol"/>
      </w:rPr>
    </w:lvl>
  </w:abstractNum>
  <w:abstractNum w:abstractNumId="68" w15:restartNumberingAfterBreak="0">
    <w:nsid w:val="524600B3"/>
    <w:multiLevelType w:val="hybridMultilevel"/>
    <w:tmpl w:val="D9EA69F6"/>
    <w:lvl w:ilvl="0" w:tplc="0413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3D83C28"/>
    <w:multiLevelType w:val="multilevel"/>
    <w:tmpl w:val="248090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4BC0735"/>
    <w:multiLevelType w:val="hybridMultilevel"/>
    <w:tmpl w:val="7B5CDE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54D24CCA"/>
    <w:multiLevelType w:val="hybridMultilevel"/>
    <w:tmpl w:val="DECCC5C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6362AA7"/>
    <w:multiLevelType w:val="hybridMultilevel"/>
    <w:tmpl w:val="16369B98"/>
    <w:lvl w:ilvl="0" w:tplc="2570B916">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7005EB4"/>
    <w:multiLevelType w:val="hybridMultilevel"/>
    <w:tmpl w:val="6B565B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97F3036"/>
    <w:multiLevelType w:val="hybridMultilevel"/>
    <w:tmpl w:val="4558C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D9851E4"/>
    <w:multiLevelType w:val="hybridMultilevel"/>
    <w:tmpl w:val="AABC99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E0D7216"/>
    <w:multiLevelType w:val="hybridMultilevel"/>
    <w:tmpl w:val="2C6A484C"/>
    <w:lvl w:ilvl="0" w:tplc="5F20EA6A">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5E843789"/>
    <w:multiLevelType w:val="hybridMultilevel"/>
    <w:tmpl w:val="E54C1A6E"/>
    <w:lvl w:ilvl="0" w:tplc="39A24B08">
      <w:start w:val="3"/>
      <w:numFmt w:val="decimal"/>
      <w:lvlText w:val="%1."/>
      <w:lvlJc w:val="left"/>
      <w:pPr>
        <w:ind w:left="720" w:hanging="360"/>
      </w:pPr>
      <w:rPr>
        <w:rFonts w:hint="default"/>
        <w:b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ECF6F97"/>
    <w:multiLevelType w:val="hybridMultilevel"/>
    <w:tmpl w:val="3DE4C032"/>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620CF12">
      <w:start w:val="1"/>
      <w:numFmt w:val="decimal"/>
      <w:lvlText w:val="%3)"/>
      <w:lvlJc w:val="left"/>
      <w:pPr>
        <w:ind w:left="2340" w:hanging="360"/>
      </w:pPr>
      <w:rPr>
        <w:rFonts w:hint="default"/>
      </w:rPr>
    </w:lvl>
    <w:lvl w:ilvl="3" w:tplc="C49AC466">
      <w:start w:val="2"/>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EED7D5F"/>
    <w:multiLevelType w:val="hybridMultilevel"/>
    <w:tmpl w:val="A6687924"/>
    <w:lvl w:ilvl="0" w:tplc="BD202AC8">
      <w:start w:val="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5F3071E3"/>
    <w:multiLevelType w:val="hybridMultilevel"/>
    <w:tmpl w:val="C69624BA"/>
    <w:lvl w:ilvl="0" w:tplc="439C3406">
      <w:start w:val="1"/>
      <w:numFmt w:val="decimal"/>
      <w:lvlText w:val="%1."/>
      <w:lvlJc w:val="left"/>
      <w:pPr>
        <w:ind w:left="1080" w:hanging="360"/>
      </w:pPr>
    </w:lvl>
    <w:lvl w:ilvl="1" w:tplc="41B8C522">
      <w:start w:val="1"/>
      <w:numFmt w:val="decimal"/>
      <w:lvlText w:val="%2."/>
      <w:lvlJc w:val="left"/>
      <w:pPr>
        <w:ind w:left="1080" w:hanging="360"/>
      </w:pPr>
    </w:lvl>
    <w:lvl w:ilvl="2" w:tplc="4B9ABB24">
      <w:start w:val="1"/>
      <w:numFmt w:val="decimal"/>
      <w:lvlText w:val="%3."/>
      <w:lvlJc w:val="left"/>
      <w:pPr>
        <w:ind w:left="1080" w:hanging="360"/>
      </w:pPr>
    </w:lvl>
    <w:lvl w:ilvl="3" w:tplc="E2FEC2CA">
      <w:start w:val="1"/>
      <w:numFmt w:val="decimal"/>
      <w:lvlText w:val="%4."/>
      <w:lvlJc w:val="left"/>
      <w:pPr>
        <w:ind w:left="1080" w:hanging="360"/>
      </w:pPr>
    </w:lvl>
    <w:lvl w:ilvl="4" w:tplc="74C4FD56">
      <w:start w:val="1"/>
      <w:numFmt w:val="decimal"/>
      <w:lvlText w:val="%5."/>
      <w:lvlJc w:val="left"/>
      <w:pPr>
        <w:ind w:left="1080" w:hanging="360"/>
      </w:pPr>
    </w:lvl>
    <w:lvl w:ilvl="5" w:tplc="5BD80406">
      <w:start w:val="1"/>
      <w:numFmt w:val="decimal"/>
      <w:lvlText w:val="%6."/>
      <w:lvlJc w:val="left"/>
      <w:pPr>
        <w:ind w:left="1080" w:hanging="360"/>
      </w:pPr>
    </w:lvl>
    <w:lvl w:ilvl="6" w:tplc="9EEEB196">
      <w:start w:val="1"/>
      <w:numFmt w:val="decimal"/>
      <w:lvlText w:val="%7."/>
      <w:lvlJc w:val="left"/>
      <w:pPr>
        <w:ind w:left="1080" w:hanging="360"/>
      </w:pPr>
    </w:lvl>
    <w:lvl w:ilvl="7" w:tplc="3DF67D48">
      <w:start w:val="1"/>
      <w:numFmt w:val="decimal"/>
      <w:lvlText w:val="%8."/>
      <w:lvlJc w:val="left"/>
      <w:pPr>
        <w:ind w:left="1080" w:hanging="360"/>
      </w:pPr>
    </w:lvl>
    <w:lvl w:ilvl="8" w:tplc="B08EBC74">
      <w:start w:val="1"/>
      <w:numFmt w:val="decimal"/>
      <w:lvlText w:val="%9."/>
      <w:lvlJc w:val="left"/>
      <w:pPr>
        <w:ind w:left="1080" w:hanging="360"/>
      </w:pPr>
    </w:lvl>
  </w:abstractNum>
  <w:abstractNum w:abstractNumId="81" w15:restartNumberingAfterBreak="0">
    <w:nsid w:val="5F4471D4"/>
    <w:multiLevelType w:val="hybridMultilevel"/>
    <w:tmpl w:val="74182046"/>
    <w:lvl w:ilvl="0" w:tplc="4132788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2" w15:restartNumberingAfterBreak="0">
    <w:nsid w:val="60D9275F"/>
    <w:multiLevelType w:val="multilevel"/>
    <w:tmpl w:val="19F2CC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67FD1778"/>
    <w:multiLevelType w:val="multilevel"/>
    <w:tmpl w:val="1F4E6682"/>
    <w:lvl w:ilvl="0">
      <w:start w:val="4"/>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84" w15:restartNumberingAfterBreak="0">
    <w:nsid w:val="69DD1DD1"/>
    <w:multiLevelType w:val="hybridMultilevel"/>
    <w:tmpl w:val="2C52A364"/>
    <w:lvl w:ilvl="0" w:tplc="D2D23A58">
      <w:start w:val="1"/>
      <w:numFmt w:val="bullet"/>
      <w:lvlText w:val=""/>
      <w:lvlJc w:val="left"/>
      <w:pPr>
        <w:ind w:left="720" w:hanging="360"/>
      </w:pPr>
      <w:rPr>
        <w:rFonts w:ascii="Symbol" w:hAnsi="Symbol"/>
      </w:rPr>
    </w:lvl>
    <w:lvl w:ilvl="1" w:tplc="912E2386">
      <w:start w:val="1"/>
      <w:numFmt w:val="bullet"/>
      <w:lvlText w:val=""/>
      <w:lvlJc w:val="left"/>
      <w:pPr>
        <w:ind w:left="720" w:hanging="360"/>
      </w:pPr>
      <w:rPr>
        <w:rFonts w:ascii="Symbol" w:hAnsi="Symbol"/>
      </w:rPr>
    </w:lvl>
    <w:lvl w:ilvl="2" w:tplc="4122102E">
      <w:start w:val="1"/>
      <w:numFmt w:val="bullet"/>
      <w:lvlText w:val=""/>
      <w:lvlJc w:val="left"/>
      <w:pPr>
        <w:ind w:left="720" w:hanging="360"/>
      </w:pPr>
      <w:rPr>
        <w:rFonts w:ascii="Symbol" w:hAnsi="Symbol"/>
      </w:rPr>
    </w:lvl>
    <w:lvl w:ilvl="3" w:tplc="EFD8BB9E">
      <w:start w:val="1"/>
      <w:numFmt w:val="bullet"/>
      <w:lvlText w:val=""/>
      <w:lvlJc w:val="left"/>
      <w:pPr>
        <w:ind w:left="720" w:hanging="360"/>
      </w:pPr>
      <w:rPr>
        <w:rFonts w:ascii="Symbol" w:hAnsi="Symbol"/>
      </w:rPr>
    </w:lvl>
    <w:lvl w:ilvl="4" w:tplc="36B4E872">
      <w:start w:val="1"/>
      <w:numFmt w:val="bullet"/>
      <w:lvlText w:val=""/>
      <w:lvlJc w:val="left"/>
      <w:pPr>
        <w:ind w:left="720" w:hanging="360"/>
      </w:pPr>
      <w:rPr>
        <w:rFonts w:ascii="Symbol" w:hAnsi="Symbol"/>
      </w:rPr>
    </w:lvl>
    <w:lvl w:ilvl="5" w:tplc="EB02484E">
      <w:start w:val="1"/>
      <w:numFmt w:val="bullet"/>
      <w:lvlText w:val=""/>
      <w:lvlJc w:val="left"/>
      <w:pPr>
        <w:ind w:left="720" w:hanging="360"/>
      </w:pPr>
      <w:rPr>
        <w:rFonts w:ascii="Symbol" w:hAnsi="Symbol"/>
      </w:rPr>
    </w:lvl>
    <w:lvl w:ilvl="6" w:tplc="2C12366A">
      <w:start w:val="1"/>
      <w:numFmt w:val="bullet"/>
      <w:lvlText w:val=""/>
      <w:lvlJc w:val="left"/>
      <w:pPr>
        <w:ind w:left="720" w:hanging="360"/>
      </w:pPr>
      <w:rPr>
        <w:rFonts w:ascii="Symbol" w:hAnsi="Symbol"/>
      </w:rPr>
    </w:lvl>
    <w:lvl w:ilvl="7" w:tplc="E2906B20">
      <w:start w:val="1"/>
      <w:numFmt w:val="bullet"/>
      <w:lvlText w:val=""/>
      <w:lvlJc w:val="left"/>
      <w:pPr>
        <w:ind w:left="720" w:hanging="360"/>
      </w:pPr>
      <w:rPr>
        <w:rFonts w:ascii="Symbol" w:hAnsi="Symbol"/>
      </w:rPr>
    </w:lvl>
    <w:lvl w:ilvl="8" w:tplc="4ACE3192">
      <w:start w:val="1"/>
      <w:numFmt w:val="bullet"/>
      <w:lvlText w:val=""/>
      <w:lvlJc w:val="left"/>
      <w:pPr>
        <w:ind w:left="720" w:hanging="360"/>
      </w:pPr>
      <w:rPr>
        <w:rFonts w:ascii="Symbol" w:hAnsi="Symbol"/>
      </w:rPr>
    </w:lvl>
  </w:abstractNum>
  <w:abstractNum w:abstractNumId="85" w15:restartNumberingAfterBreak="0">
    <w:nsid w:val="6AD95F59"/>
    <w:multiLevelType w:val="hybridMultilevel"/>
    <w:tmpl w:val="5580892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B9F12CF"/>
    <w:multiLevelType w:val="hybridMultilevel"/>
    <w:tmpl w:val="BF9A15AC"/>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7" w15:restartNumberingAfterBreak="0">
    <w:nsid w:val="6DF3635F"/>
    <w:multiLevelType w:val="hybridMultilevel"/>
    <w:tmpl w:val="E76A6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E8B27F2"/>
    <w:multiLevelType w:val="hybridMultilevel"/>
    <w:tmpl w:val="331AD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1BC047F"/>
    <w:multiLevelType w:val="hybridMultilevel"/>
    <w:tmpl w:val="4F82BA90"/>
    <w:lvl w:ilvl="0" w:tplc="E0E0AB8E">
      <w:start w:val="1"/>
      <w:numFmt w:val="lowerLetter"/>
      <w:lvlText w:val="%1."/>
      <w:lvlJc w:val="left"/>
      <w:pPr>
        <w:ind w:left="2160" w:hanging="360"/>
      </w:pPr>
    </w:lvl>
    <w:lvl w:ilvl="1" w:tplc="F438A564">
      <w:start w:val="1"/>
      <w:numFmt w:val="lowerLetter"/>
      <w:lvlText w:val="%2."/>
      <w:lvlJc w:val="left"/>
      <w:pPr>
        <w:ind w:left="2160" w:hanging="360"/>
      </w:pPr>
    </w:lvl>
    <w:lvl w:ilvl="2" w:tplc="5C9E9D1A">
      <w:start w:val="1"/>
      <w:numFmt w:val="lowerLetter"/>
      <w:lvlText w:val="%3."/>
      <w:lvlJc w:val="left"/>
      <w:pPr>
        <w:ind w:left="2160" w:hanging="360"/>
      </w:pPr>
    </w:lvl>
    <w:lvl w:ilvl="3" w:tplc="9DDC92E0">
      <w:start w:val="1"/>
      <w:numFmt w:val="lowerLetter"/>
      <w:lvlText w:val="%4."/>
      <w:lvlJc w:val="left"/>
      <w:pPr>
        <w:ind w:left="2160" w:hanging="360"/>
      </w:pPr>
    </w:lvl>
    <w:lvl w:ilvl="4" w:tplc="215C2F74">
      <w:start w:val="1"/>
      <w:numFmt w:val="lowerLetter"/>
      <w:lvlText w:val="%5."/>
      <w:lvlJc w:val="left"/>
      <w:pPr>
        <w:ind w:left="2160" w:hanging="360"/>
      </w:pPr>
    </w:lvl>
    <w:lvl w:ilvl="5" w:tplc="DE40FF7E">
      <w:start w:val="1"/>
      <w:numFmt w:val="lowerLetter"/>
      <w:lvlText w:val="%6."/>
      <w:lvlJc w:val="left"/>
      <w:pPr>
        <w:ind w:left="2160" w:hanging="360"/>
      </w:pPr>
    </w:lvl>
    <w:lvl w:ilvl="6" w:tplc="3C48FFDE">
      <w:start w:val="1"/>
      <w:numFmt w:val="lowerLetter"/>
      <w:lvlText w:val="%7."/>
      <w:lvlJc w:val="left"/>
      <w:pPr>
        <w:ind w:left="2160" w:hanging="360"/>
      </w:pPr>
    </w:lvl>
    <w:lvl w:ilvl="7" w:tplc="6F801F12">
      <w:start w:val="1"/>
      <w:numFmt w:val="lowerLetter"/>
      <w:lvlText w:val="%8."/>
      <w:lvlJc w:val="left"/>
      <w:pPr>
        <w:ind w:left="2160" w:hanging="360"/>
      </w:pPr>
    </w:lvl>
    <w:lvl w:ilvl="8" w:tplc="595A2E5A">
      <w:start w:val="1"/>
      <w:numFmt w:val="lowerLetter"/>
      <w:lvlText w:val="%9."/>
      <w:lvlJc w:val="left"/>
      <w:pPr>
        <w:ind w:left="2160" w:hanging="360"/>
      </w:pPr>
    </w:lvl>
  </w:abstractNum>
  <w:abstractNum w:abstractNumId="90" w15:restartNumberingAfterBreak="0">
    <w:nsid w:val="764F14C0"/>
    <w:multiLevelType w:val="hybridMultilevel"/>
    <w:tmpl w:val="838AA79C"/>
    <w:lvl w:ilvl="0" w:tplc="ABE4C898">
      <w:start w:val="1"/>
      <w:numFmt w:val="bullet"/>
      <w:lvlText w:val=""/>
      <w:lvlJc w:val="left"/>
      <w:pPr>
        <w:ind w:left="1560" w:hanging="360"/>
      </w:pPr>
      <w:rPr>
        <w:rFonts w:ascii="Symbol" w:hAnsi="Symbol"/>
      </w:rPr>
    </w:lvl>
    <w:lvl w:ilvl="1" w:tplc="07D0EFB6">
      <w:start w:val="1"/>
      <w:numFmt w:val="bullet"/>
      <w:lvlText w:val=""/>
      <w:lvlJc w:val="left"/>
      <w:pPr>
        <w:ind w:left="1560" w:hanging="360"/>
      </w:pPr>
      <w:rPr>
        <w:rFonts w:ascii="Symbol" w:hAnsi="Symbol"/>
      </w:rPr>
    </w:lvl>
    <w:lvl w:ilvl="2" w:tplc="A912B38A">
      <w:start w:val="1"/>
      <w:numFmt w:val="bullet"/>
      <w:lvlText w:val=""/>
      <w:lvlJc w:val="left"/>
      <w:pPr>
        <w:ind w:left="1560" w:hanging="360"/>
      </w:pPr>
      <w:rPr>
        <w:rFonts w:ascii="Symbol" w:hAnsi="Symbol"/>
      </w:rPr>
    </w:lvl>
    <w:lvl w:ilvl="3" w:tplc="69B6F66C">
      <w:start w:val="1"/>
      <w:numFmt w:val="bullet"/>
      <w:lvlText w:val=""/>
      <w:lvlJc w:val="left"/>
      <w:pPr>
        <w:ind w:left="1560" w:hanging="360"/>
      </w:pPr>
      <w:rPr>
        <w:rFonts w:ascii="Symbol" w:hAnsi="Symbol"/>
      </w:rPr>
    </w:lvl>
    <w:lvl w:ilvl="4" w:tplc="447012F8">
      <w:start w:val="1"/>
      <w:numFmt w:val="bullet"/>
      <w:lvlText w:val=""/>
      <w:lvlJc w:val="left"/>
      <w:pPr>
        <w:ind w:left="1560" w:hanging="360"/>
      </w:pPr>
      <w:rPr>
        <w:rFonts w:ascii="Symbol" w:hAnsi="Symbol"/>
      </w:rPr>
    </w:lvl>
    <w:lvl w:ilvl="5" w:tplc="FD7E7024">
      <w:start w:val="1"/>
      <w:numFmt w:val="bullet"/>
      <w:lvlText w:val=""/>
      <w:lvlJc w:val="left"/>
      <w:pPr>
        <w:ind w:left="1560" w:hanging="360"/>
      </w:pPr>
      <w:rPr>
        <w:rFonts w:ascii="Symbol" w:hAnsi="Symbol"/>
      </w:rPr>
    </w:lvl>
    <w:lvl w:ilvl="6" w:tplc="7390D108">
      <w:start w:val="1"/>
      <w:numFmt w:val="bullet"/>
      <w:lvlText w:val=""/>
      <w:lvlJc w:val="left"/>
      <w:pPr>
        <w:ind w:left="1560" w:hanging="360"/>
      </w:pPr>
      <w:rPr>
        <w:rFonts w:ascii="Symbol" w:hAnsi="Symbol"/>
      </w:rPr>
    </w:lvl>
    <w:lvl w:ilvl="7" w:tplc="DD2A4A48">
      <w:start w:val="1"/>
      <w:numFmt w:val="bullet"/>
      <w:lvlText w:val=""/>
      <w:lvlJc w:val="left"/>
      <w:pPr>
        <w:ind w:left="1560" w:hanging="360"/>
      </w:pPr>
      <w:rPr>
        <w:rFonts w:ascii="Symbol" w:hAnsi="Symbol"/>
      </w:rPr>
    </w:lvl>
    <w:lvl w:ilvl="8" w:tplc="30360D50">
      <w:start w:val="1"/>
      <w:numFmt w:val="bullet"/>
      <w:lvlText w:val=""/>
      <w:lvlJc w:val="left"/>
      <w:pPr>
        <w:ind w:left="1560" w:hanging="360"/>
      </w:pPr>
      <w:rPr>
        <w:rFonts w:ascii="Symbol" w:hAnsi="Symbol"/>
      </w:rPr>
    </w:lvl>
  </w:abstractNum>
  <w:abstractNum w:abstractNumId="91" w15:restartNumberingAfterBreak="0">
    <w:nsid w:val="77746BFB"/>
    <w:multiLevelType w:val="hybridMultilevel"/>
    <w:tmpl w:val="3DD8E4F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D1C77FB"/>
    <w:multiLevelType w:val="hybridMultilevel"/>
    <w:tmpl w:val="413635AC"/>
    <w:lvl w:ilvl="0" w:tplc="FFFFFFF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72791519">
    <w:abstractNumId w:val="15"/>
  </w:num>
  <w:num w:numId="2" w16cid:durableId="1347290132">
    <w:abstractNumId w:val="7"/>
  </w:num>
  <w:num w:numId="3" w16cid:durableId="479347293">
    <w:abstractNumId w:val="6"/>
  </w:num>
  <w:num w:numId="4" w16cid:durableId="1869445946">
    <w:abstractNumId w:val="5"/>
  </w:num>
  <w:num w:numId="5" w16cid:durableId="1429079361">
    <w:abstractNumId w:val="4"/>
  </w:num>
  <w:num w:numId="6" w16cid:durableId="1979335558">
    <w:abstractNumId w:val="8"/>
  </w:num>
  <w:num w:numId="7" w16cid:durableId="2086487851">
    <w:abstractNumId w:val="3"/>
  </w:num>
  <w:num w:numId="8" w16cid:durableId="1138885130">
    <w:abstractNumId w:val="2"/>
  </w:num>
  <w:num w:numId="9" w16cid:durableId="641544153">
    <w:abstractNumId w:val="1"/>
  </w:num>
  <w:num w:numId="10" w16cid:durableId="1705784677">
    <w:abstractNumId w:val="0"/>
  </w:num>
  <w:num w:numId="11" w16cid:durableId="1616904661">
    <w:abstractNumId w:val="13"/>
  </w:num>
  <w:num w:numId="12" w16cid:durableId="1186481629">
    <w:abstractNumId w:val="25"/>
  </w:num>
  <w:num w:numId="13" w16cid:durableId="1874921309">
    <w:abstractNumId w:val="65"/>
  </w:num>
  <w:num w:numId="14" w16cid:durableId="2135519153">
    <w:abstractNumId w:val="29"/>
  </w:num>
  <w:num w:numId="15" w16cid:durableId="157312829">
    <w:abstractNumId w:val="35"/>
  </w:num>
  <w:num w:numId="16" w16cid:durableId="1654020291">
    <w:abstractNumId w:val="19"/>
  </w:num>
  <w:num w:numId="17" w16cid:durableId="674964833">
    <w:abstractNumId w:val="64"/>
  </w:num>
  <w:num w:numId="18" w16cid:durableId="235745922">
    <w:abstractNumId w:val="84"/>
  </w:num>
  <w:num w:numId="19" w16cid:durableId="2144810446">
    <w:abstractNumId w:val="61"/>
  </w:num>
  <w:num w:numId="20" w16cid:durableId="2102876003">
    <w:abstractNumId w:val="24"/>
  </w:num>
  <w:num w:numId="21" w16cid:durableId="1357073022">
    <w:abstractNumId w:val="70"/>
  </w:num>
  <w:num w:numId="22" w16cid:durableId="1377580850">
    <w:abstractNumId w:val="31"/>
  </w:num>
  <w:num w:numId="23" w16cid:durableId="673066590">
    <w:abstractNumId w:val="80"/>
  </w:num>
  <w:num w:numId="24" w16cid:durableId="1165590241">
    <w:abstractNumId w:val="54"/>
  </w:num>
  <w:num w:numId="25" w16cid:durableId="1634481457">
    <w:abstractNumId w:val="79"/>
  </w:num>
  <w:num w:numId="26" w16cid:durableId="1548907315">
    <w:abstractNumId w:val="67"/>
  </w:num>
  <w:num w:numId="27" w16cid:durableId="2146310754">
    <w:abstractNumId w:val="27"/>
  </w:num>
  <w:num w:numId="28" w16cid:durableId="1492284916">
    <w:abstractNumId w:val="37"/>
  </w:num>
  <w:num w:numId="29" w16cid:durableId="1769496425">
    <w:abstractNumId w:val="17"/>
  </w:num>
  <w:num w:numId="30" w16cid:durableId="1617103368">
    <w:abstractNumId w:val="11"/>
  </w:num>
  <w:num w:numId="31" w16cid:durableId="1285380886">
    <w:abstractNumId w:val="30"/>
  </w:num>
  <w:num w:numId="32" w16cid:durableId="809789936">
    <w:abstractNumId w:val="88"/>
  </w:num>
  <w:num w:numId="33" w16cid:durableId="340359736">
    <w:abstractNumId w:val="63"/>
  </w:num>
  <w:num w:numId="34" w16cid:durableId="452555058">
    <w:abstractNumId w:val="60"/>
  </w:num>
  <w:num w:numId="35" w16cid:durableId="1315454217">
    <w:abstractNumId w:val="9"/>
  </w:num>
  <w:num w:numId="36" w16cid:durableId="833685978">
    <w:abstractNumId w:val="87"/>
  </w:num>
  <w:num w:numId="37" w16cid:durableId="2057192120">
    <w:abstractNumId w:val="10"/>
  </w:num>
  <w:num w:numId="38" w16cid:durableId="244651055">
    <w:abstractNumId w:val="56"/>
  </w:num>
  <w:num w:numId="39" w16cid:durableId="1459228176">
    <w:abstractNumId w:val="47"/>
  </w:num>
  <w:num w:numId="40" w16cid:durableId="1064378973">
    <w:abstractNumId w:val="16"/>
  </w:num>
  <w:num w:numId="41" w16cid:durableId="314651371">
    <w:abstractNumId w:val="40"/>
  </w:num>
  <w:num w:numId="42" w16cid:durableId="240792638">
    <w:abstractNumId w:val="75"/>
  </w:num>
  <w:num w:numId="43" w16cid:durableId="1451824578">
    <w:abstractNumId w:val="59"/>
  </w:num>
  <w:num w:numId="44" w16cid:durableId="565070169">
    <w:abstractNumId w:val="44"/>
  </w:num>
  <w:num w:numId="45" w16cid:durableId="838545990">
    <w:abstractNumId w:val="33"/>
  </w:num>
  <w:num w:numId="46" w16cid:durableId="724371670">
    <w:abstractNumId w:val="43"/>
  </w:num>
  <w:num w:numId="47" w16cid:durableId="1639531205">
    <w:abstractNumId w:val="45"/>
  </w:num>
  <w:num w:numId="48" w16cid:durableId="788668021">
    <w:abstractNumId w:val="49"/>
  </w:num>
  <w:num w:numId="49" w16cid:durableId="1325935229">
    <w:abstractNumId w:val="23"/>
  </w:num>
  <w:num w:numId="50" w16cid:durableId="454177424">
    <w:abstractNumId w:val="85"/>
  </w:num>
  <w:num w:numId="51" w16cid:durableId="472987671">
    <w:abstractNumId w:val="66"/>
  </w:num>
  <w:num w:numId="52" w16cid:durableId="1508519679">
    <w:abstractNumId w:val="26"/>
  </w:num>
  <w:num w:numId="53" w16cid:durableId="206804">
    <w:abstractNumId w:val="41"/>
  </w:num>
  <w:num w:numId="54" w16cid:durableId="966158611">
    <w:abstractNumId w:val="76"/>
  </w:num>
  <w:num w:numId="55" w16cid:durableId="1468861785">
    <w:abstractNumId w:val="57"/>
  </w:num>
  <w:num w:numId="56" w16cid:durableId="1872256350">
    <w:abstractNumId w:val="38"/>
  </w:num>
  <w:num w:numId="57" w16cid:durableId="6829578">
    <w:abstractNumId w:val="32"/>
  </w:num>
  <w:num w:numId="58" w16cid:durableId="1872065058">
    <w:abstractNumId w:val="52"/>
  </w:num>
  <w:num w:numId="59" w16cid:durableId="1806509590">
    <w:abstractNumId w:val="86"/>
  </w:num>
  <w:num w:numId="60" w16cid:durableId="1903442615">
    <w:abstractNumId w:val="53"/>
  </w:num>
  <w:num w:numId="61" w16cid:durableId="593980702">
    <w:abstractNumId w:val="69"/>
  </w:num>
  <w:num w:numId="62" w16cid:durableId="1810780878">
    <w:abstractNumId w:val="46"/>
  </w:num>
  <w:num w:numId="63" w16cid:durableId="1522088917">
    <w:abstractNumId w:val="39"/>
  </w:num>
  <w:num w:numId="64" w16cid:durableId="2122530386">
    <w:abstractNumId w:val="91"/>
  </w:num>
  <w:num w:numId="65" w16cid:durableId="655306017">
    <w:abstractNumId w:val="36"/>
  </w:num>
  <w:num w:numId="66" w16cid:durableId="9649583">
    <w:abstractNumId w:val="18"/>
  </w:num>
  <w:num w:numId="67" w16cid:durableId="1128360190">
    <w:abstractNumId w:val="73"/>
  </w:num>
  <w:num w:numId="68" w16cid:durableId="309016166">
    <w:abstractNumId w:val="34"/>
  </w:num>
  <w:num w:numId="69" w16cid:durableId="1317490758">
    <w:abstractNumId w:val="72"/>
  </w:num>
  <w:num w:numId="70" w16cid:durableId="1879123510">
    <w:abstractNumId w:val="22"/>
  </w:num>
  <w:num w:numId="71" w16cid:durableId="1247180513">
    <w:abstractNumId w:val="89"/>
  </w:num>
  <w:num w:numId="72" w16cid:durableId="778568722">
    <w:abstractNumId w:val="20"/>
  </w:num>
  <w:num w:numId="73" w16cid:durableId="112602102">
    <w:abstractNumId w:val="83"/>
  </w:num>
  <w:num w:numId="74" w16cid:durableId="735054401">
    <w:abstractNumId w:val="81"/>
  </w:num>
  <w:num w:numId="75" w16cid:durableId="260571234">
    <w:abstractNumId w:val="21"/>
  </w:num>
  <w:num w:numId="76" w16cid:durableId="540828279">
    <w:abstractNumId w:val="71"/>
  </w:num>
  <w:num w:numId="77" w16cid:durableId="1081487883">
    <w:abstractNumId w:val="82"/>
  </w:num>
  <w:num w:numId="78" w16cid:durableId="293607049">
    <w:abstractNumId w:val="14"/>
  </w:num>
  <w:num w:numId="79" w16cid:durableId="1178688980">
    <w:abstractNumId w:val="92"/>
  </w:num>
  <w:num w:numId="80" w16cid:durableId="1723407912">
    <w:abstractNumId w:val="58"/>
  </w:num>
  <w:num w:numId="81" w16cid:durableId="512914083">
    <w:abstractNumId w:val="62"/>
  </w:num>
  <w:num w:numId="82" w16cid:durableId="604575977">
    <w:abstractNumId w:val="78"/>
  </w:num>
  <w:num w:numId="83" w16cid:durableId="1331299561">
    <w:abstractNumId w:val="42"/>
  </w:num>
  <w:num w:numId="84" w16cid:durableId="64841393">
    <w:abstractNumId w:val="68"/>
  </w:num>
  <w:num w:numId="85" w16cid:durableId="1554733911">
    <w:abstractNumId w:val="50"/>
  </w:num>
  <w:num w:numId="86" w16cid:durableId="53090433">
    <w:abstractNumId w:val="90"/>
  </w:num>
  <w:num w:numId="87" w16cid:durableId="962346852">
    <w:abstractNumId w:val="77"/>
  </w:num>
  <w:num w:numId="88" w16cid:durableId="478957582">
    <w:abstractNumId w:val="12"/>
  </w:num>
  <w:num w:numId="89" w16cid:durableId="1899824478">
    <w:abstractNumId w:val="55"/>
  </w:num>
  <w:num w:numId="90" w16cid:durableId="1314677412">
    <w:abstractNumId w:val="74"/>
  </w:num>
  <w:num w:numId="91" w16cid:durableId="151021156">
    <w:abstractNumId w:val="28"/>
  </w:num>
  <w:num w:numId="92" w16cid:durableId="615405409">
    <w:abstractNumId w:val="48"/>
  </w:num>
  <w:num w:numId="93" w16cid:durableId="2102792346">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22C9"/>
    <w:rsid w:val="00002397"/>
    <w:rsid w:val="00003185"/>
    <w:rsid w:val="00003247"/>
    <w:rsid w:val="00006C55"/>
    <w:rsid w:val="00007DF6"/>
    <w:rsid w:val="00012A7D"/>
    <w:rsid w:val="00013862"/>
    <w:rsid w:val="00014599"/>
    <w:rsid w:val="00016012"/>
    <w:rsid w:val="00020189"/>
    <w:rsid w:val="00020C7F"/>
    <w:rsid w:val="00020EE4"/>
    <w:rsid w:val="00020FCB"/>
    <w:rsid w:val="000217E8"/>
    <w:rsid w:val="00023E9A"/>
    <w:rsid w:val="00025A42"/>
    <w:rsid w:val="00025B0C"/>
    <w:rsid w:val="00027D38"/>
    <w:rsid w:val="000304F7"/>
    <w:rsid w:val="00033191"/>
    <w:rsid w:val="00033CDD"/>
    <w:rsid w:val="00034A84"/>
    <w:rsid w:val="00034D28"/>
    <w:rsid w:val="00035E67"/>
    <w:rsid w:val="000366F3"/>
    <w:rsid w:val="000367C2"/>
    <w:rsid w:val="000407BB"/>
    <w:rsid w:val="00047844"/>
    <w:rsid w:val="0005404B"/>
    <w:rsid w:val="00054245"/>
    <w:rsid w:val="0005447D"/>
    <w:rsid w:val="000546DE"/>
    <w:rsid w:val="00054EFE"/>
    <w:rsid w:val="00057677"/>
    <w:rsid w:val="00057D21"/>
    <w:rsid w:val="0006024D"/>
    <w:rsid w:val="000602C9"/>
    <w:rsid w:val="00060E8B"/>
    <w:rsid w:val="00062055"/>
    <w:rsid w:val="00063587"/>
    <w:rsid w:val="00065462"/>
    <w:rsid w:val="00071F28"/>
    <w:rsid w:val="00072017"/>
    <w:rsid w:val="00073ED1"/>
    <w:rsid w:val="00074079"/>
    <w:rsid w:val="0007494A"/>
    <w:rsid w:val="000765B6"/>
    <w:rsid w:val="000771D5"/>
    <w:rsid w:val="00082327"/>
    <w:rsid w:val="0008289C"/>
    <w:rsid w:val="00084EF9"/>
    <w:rsid w:val="0008539E"/>
    <w:rsid w:val="000858AA"/>
    <w:rsid w:val="00092799"/>
    <w:rsid w:val="00092A99"/>
    <w:rsid w:val="00092C5F"/>
    <w:rsid w:val="00093ABC"/>
    <w:rsid w:val="00093AD5"/>
    <w:rsid w:val="00094969"/>
    <w:rsid w:val="00095E91"/>
    <w:rsid w:val="00095FA7"/>
    <w:rsid w:val="00096680"/>
    <w:rsid w:val="000A0F36"/>
    <w:rsid w:val="000A174A"/>
    <w:rsid w:val="000A3E0A"/>
    <w:rsid w:val="000A49C0"/>
    <w:rsid w:val="000A65AC"/>
    <w:rsid w:val="000A7911"/>
    <w:rsid w:val="000B01D5"/>
    <w:rsid w:val="000B56D3"/>
    <w:rsid w:val="000B5974"/>
    <w:rsid w:val="000B6E85"/>
    <w:rsid w:val="000B7281"/>
    <w:rsid w:val="000B7FAB"/>
    <w:rsid w:val="000C1BA1"/>
    <w:rsid w:val="000C3701"/>
    <w:rsid w:val="000C3792"/>
    <w:rsid w:val="000C3EA9"/>
    <w:rsid w:val="000C4A32"/>
    <w:rsid w:val="000C65BB"/>
    <w:rsid w:val="000C7119"/>
    <w:rsid w:val="000D0225"/>
    <w:rsid w:val="000D249E"/>
    <w:rsid w:val="000D47F9"/>
    <w:rsid w:val="000D6399"/>
    <w:rsid w:val="000E170C"/>
    <w:rsid w:val="000E2ECD"/>
    <w:rsid w:val="000E3D59"/>
    <w:rsid w:val="000E3D8B"/>
    <w:rsid w:val="000E4C6E"/>
    <w:rsid w:val="000E5886"/>
    <w:rsid w:val="000E6621"/>
    <w:rsid w:val="000E6D63"/>
    <w:rsid w:val="000E6E52"/>
    <w:rsid w:val="000E6F30"/>
    <w:rsid w:val="000E77E1"/>
    <w:rsid w:val="000E7895"/>
    <w:rsid w:val="000E7DE5"/>
    <w:rsid w:val="000F0E18"/>
    <w:rsid w:val="000F161D"/>
    <w:rsid w:val="000F1B4E"/>
    <w:rsid w:val="000F1FFF"/>
    <w:rsid w:val="000F2241"/>
    <w:rsid w:val="000F38B8"/>
    <w:rsid w:val="000F48C2"/>
    <w:rsid w:val="00100203"/>
    <w:rsid w:val="0010162E"/>
    <w:rsid w:val="00104168"/>
    <w:rsid w:val="00104B4D"/>
    <w:rsid w:val="00104B94"/>
    <w:rsid w:val="00105677"/>
    <w:rsid w:val="001112FF"/>
    <w:rsid w:val="00111991"/>
    <w:rsid w:val="001177B4"/>
    <w:rsid w:val="00121EB0"/>
    <w:rsid w:val="00122CF9"/>
    <w:rsid w:val="00122CFB"/>
    <w:rsid w:val="00123704"/>
    <w:rsid w:val="001270C7"/>
    <w:rsid w:val="00127756"/>
    <w:rsid w:val="001277DB"/>
    <w:rsid w:val="0013006E"/>
    <w:rsid w:val="00131BB9"/>
    <w:rsid w:val="00131E1B"/>
    <w:rsid w:val="00132540"/>
    <w:rsid w:val="001377D4"/>
    <w:rsid w:val="0014265E"/>
    <w:rsid w:val="00142E41"/>
    <w:rsid w:val="001476C4"/>
    <w:rsid w:val="0014786A"/>
    <w:rsid w:val="001516A4"/>
    <w:rsid w:val="00151E5F"/>
    <w:rsid w:val="00153BD0"/>
    <w:rsid w:val="0015478F"/>
    <w:rsid w:val="001569AB"/>
    <w:rsid w:val="001616A3"/>
    <w:rsid w:val="00164D63"/>
    <w:rsid w:val="00165D88"/>
    <w:rsid w:val="00166591"/>
    <w:rsid w:val="0016725C"/>
    <w:rsid w:val="00167DE5"/>
    <w:rsid w:val="0017008F"/>
    <w:rsid w:val="00170118"/>
    <w:rsid w:val="00170AE9"/>
    <w:rsid w:val="0017199D"/>
    <w:rsid w:val="001723F3"/>
    <w:rsid w:val="001726F3"/>
    <w:rsid w:val="00173C51"/>
    <w:rsid w:val="001740B9"/>
    <w:rsid w:val="00174CC2"/>
    <w:rsid w:val="0017609D"/>
    <w:rsid w:val="00176CC6"/>
    <w:rsid w:val="00177B41"/>
    <w:rsid w:val="00177B50"/>
    <w:rsid w:val="00177E4E"/>
    <w:rsid w:val="0018193C"/>
    <w:rsid w:val="00181BE4"/>
    <w:rsid w:val="001821D4"/>
    <w:rsid w:val="001828CF"/>
    <w:rsid w:val="001841CC"/>
    <w:rsid w:val="0018496F"/>
    <w:rsid w:val="00184B30"/>
    <w:rsid w:val="00185576"/>
    <w:rsid w:val="00185951"/>
    <w:rsid w:val="0018759E"/>
    <w:rsid w:val="00187665"/>
    <w:rsid w:val="00187F99"/>
    <w:rsid w:val="00190C89"/>
    <w:rsid w:val="001920C5"/>
    <w:rsid w:val="00193F3A"/>
    <w:rsid w:val="00194A00"/>
    <w:rsid w:val="00196B8B"/>
    <w:rsid w:val="00196E90"/>
    <w:rsid w:val="001A017E"/>
    <w:rsid w:val="001A072B"/>
    <w:rsid w:val="001A0BFA"/>
    <w:rsid w:val="001A1608"/>
    <w:rsid w:val="001A2BEA"/>
    <w:rsid w:val="001A325F"/>
    <w:rsid w:val="001A5027"/>
    <w:rsid w:val="001A6D93"/>
    <w:rsid w:val="001B2BBA"/>
    <w:rsid w:val="001B35FA"/>
    <w:rsid w:val="001B3A5E"/>
    <w:rsid w:val="001B3D2A"/>
    <w:rsid w:val="001C006F"/>
    <w:rsid w:val="001C00A1"/>
    <w:rsid w:val="001C05BF"/>
    <w:rsid w:val="001C2606"/>
    <w:rsid w:val="001C2C36"/>
    <w:rsid w:val="001C32EC"/>
    <w:rsid w:val="001C3378"/>
    <w:rsid w:val="001C38BD"/>
    <w:rsid w:val="001C4D5A"/>
    <w:rsid w:val="001C73C6"/>
    <w:rsid w:val="001C7625"/>
    <w:rsid w:val="001C7F83"/>
    <w:rsid w:val="001D022A"/>
    <w:rsid w:val="001D2AC7"/>
    <w:rsid w:val="001D347F"/>
    <w:rsid w:val="001D5530"/>
    <w:rsid w:val="001D76DB"/>
    <w:rsid w:val="001E0256"/>
    <w:rsid w:val="001E0BB7"/>
    <w:rsid w:val="001E34C6"/>
    <w:rsid w:val="001E3A94"/>
    <w:rsid w:val="001E5581"/>
    <w:rsid w:val="001F1B51"/>
    <w:rsid w:val="001F3C70"/>
    <w:rsid w:val="001F4AE1"/>
    <w:rsid w:val="001F5777"/>
    <w:rsid w:val="001F68DF"/>
    <w:rsid w:val="001F7356"/>
    <w:rsid w:val="001F76EE"/>
    <w:rsid w:val="001F78B7"/>
    <w:rsid w:val="00200B14"/>
    <w:rsid w:val="00200D88"/>
    <w:rsid w:val="0020139E"/>
    <w:rsid w:val="00201C09"/>
    <w:rsid w:val="00201F68"/>
    <w:rsid w:val="00202ED4"/>
    <w:rsid w:val="00205824"/>
    <w:rsid w:val="00205AD8"/>
    <w:rsid w:val="00210BA3"/>
    <w:rsid w:val="002119E7"/>
    <w:rsid w:val="00212F2A"/>
    <w:rsid w:val="00214F2B"/>
    <w:rsid w:val="00215356"/>
    <w:rsid w:val="00215964"/>
    <w:rsid w:val="00215D8B"/>
    <w:rsid w:val="0021674F"/>
    <w:rsid w:val="00216EDC"/>
    <w:rsid w:val="00217880"/>
    <w:rsid w:val="002206ED"/>
    <w:rsid w:val="00222D66"/>
    <w:rsid w:val="0022441A"/>
    <w:rsid w:val="00224A8A"/>
    <w:rsid w:val="00224C2A"/>
    <w:rsid w:val="0022536F"/>
    <w:rsid w:val="002309A8"/>
    <w:rsid w:val="00234B04"/>
    <w:rsid w:val="00236CFE"/>
    <w:rsid w:val="00237B68"/>
    <w:rsid w:val="002406B9"/>
    <w:rsid w:val="00240948"/>
    <w:rsid w:val="00241534"/>
    <w:rsid w:val="002428E3"/>
    <w:rsid w:val="002436AD"/>
    <w:rsid w:val="0024430A"/>
    <w:rsid w:val="00245260"/>
    <w:rsid w:val="00245FF7"/>
    <w:rsid w:val="00252597"/>
    <w:rsid w:val="00252D20"/>
    <w:rsid w:val="00253B65"/>
    <w:rsid w:val="00255D3B"/>
    <w:rsid w:val="00257CF9"/>
    <w:rsid w:val="0026060B"/>
    <w:rsid w:val="00260BAF"/>
    <w:rsid w:val="002610A6"/>
    <w:rsid w:val="00263FD6"/>
    <w:rsid w:val="002650F7"/>
    <w:rsid w:val="0026686B"/>
    <w:rsid w:val="00273F3B"/>
    <w:rsid w:val="00274DB7"/>
    <w:rsid w:val="00275984"/>
    <w:rsid w:val="00276199"/>
    <w:rsid w:val="002768F3"/>
    <w:rsid w:val="00276DA4"/>
    <w:rsid w:val="0027750A"/>
    <w:rsid w:val="00280F74"/>
    <w:rsid w:val="002844C4"/>
    <w:rsid w:val="00286998"/>
    <w:rsid w:val="0028710B"/>
    <w:rsid w:val="00287A62"/>
    <w:rsid w:val="00291AB7"/>
    <w:rsid w:val="0029422B"/>
    <w:rsid w:val="0029443D"/>
    <w:rsid w:val="00294DCB"/>
    <w:rsid w:val="00295FB0"/>
    <w:rsid w:val="002A06CE"/>
    <w:rsid w:val="002A37B5"/>
    <w:rsid w:val="002A5753"/>
    <w:rsid w:val="002A6722"/>
    <w:rsid w:val="002B153C"/>
    <w:rsid w:val="002B296D"/>
    <w:rsid w:val="002B449E"/>
    <w:rsid w:val="002B52FC"/>
    <w:rsid w:val="002B623A"/>
    <w:rsid w:val="002B6967"/>
    <w:rsid w:val="002B7F05"/>
    <w:rsid w:val="002C0904"/>
    <w:rsid w:val="002C26D0"/>
    <w:rsid w:val="002C2830"/>
    <w:rsid w:val="002C2BCF"/>
    <w:rsid w:val="002C3CE0"/>
    <w:rsid w:val="002C40AF"/>
    <w:rsid w:val="002C5400"/>
    <w:rsid w:val="002D001A"/>
    <w:rsid w:val="002D2068"/>
    <w:rsid w:val="002D239E"/>
    <w:rsid w:val="002D28E2"/>
    <w:rsid w:val="002D317B"/>
    <w:rsid w:val="002D3587"/>
    <w:rsid w:val="002D3F4E"/>
    <w:rsid w:val="002D502D"/>
    <w:rsid w:val="002D6C72"/>
    <w:rsid w:val="002D7FCD"/>
    <w:rsid w:val="002E0F69"/>
    <w:rsid w:val="002E1572"/>
    <w:rsid w:val="002E1CAE"/>
    <w:rsid w:val="002E2142"/>
    <w:rsid w:val="002E258D"/>
    <w:rsid w:val="002E2DA3"/>
    <w:rsid w:val="002E460A"/>
    <w:rsid w:val="002E4CF2"/>
    <w:rsid w:val="002E5599"/>
    <w:rsid w:val="002E6FC0"/>
    <w:rsid w:val="002E7979"/>
    <w:rsid w:val="002E7D0A"/>
    <w:rsid w:val="002F1918"/>
    <w:rsid w:val="002F1B8A"/>
    <w:rsid w:val="002F258D"/>
    <w:rsid w:val="002F3DCE"/>
    <w:rsid w:val="002F3F37"/>
    <w:rsid w:val="002F4782"/>
    <w:rsid w:val="002F493B"/>
    <w:rsid w:val="002F496A"/>
    <w:rsid w:val="002F4D63"/>
    <w:rsid w:val="002F4ED5"/>
    <w:rsid w:val="002F5147"/>
    <w:rsid w:val="002F5A0B"/>
    <w:rsid w:val="002F71BB"/>
    <w:rsid w:val="002F7ABD"/>
    <w:rsid w:val="00306CBF"/>
    <w:rsid w:val="00306DAD"/>
    <w:rsid w:val="00307324"/>
    <w:rsid w:val="00307B3C"/>
    <w:rsid w:val="00307F2C"/>
    <w:rsid w:val="00310EF2"/>
    <w:rsid w:val="003115A6"/>
    <w:rsid w:val="00311C8C"/>
    <w:rsid w:val="00312597"/>
    <w:rsid w:val="00312DAA"/>
    <w:rsid w:val="003138AC"/>
    <w:rsid w:val="003147B6"/>
    <w:rsid w:val="00322836"/>
    <w:rsid w:val="003255E0"/>
    <w:rsid w:val="00325C10"/>
    <w:rsid w:val="00334154"/>
    <w:rsid w:val="003341D0"/>
    <w:rsid w:val="003359FE"/>
    <w:rsid w:val="00335F8C"/>
    <w:rsid w:val="003372C4"/>
    <w:rsid w:val="00341FA0"/>
    <w:rsid w:val="00342374"/>
    <w:rsid w:val="00344F3D"/>
    <w:rsid w:val="00345299"/>
    <w:rsid w:val="00346133"/>
    <w:rsid w:val="00346756"/>
    <w:rsid w:val="00351A8D"/>
    <w:rsid w:val="003526BB"/>
    <w:rsid w:val="00352BCF"/>
    <w:rsid w:val="003534C8"/>
    <w:rsid w:val="0035389C"/>
    <w:rsid w:val="00353932"/>
    <w:rsid w:val="0035464B"/>
    <w:rsid w:val="00355268"/>
    <w:rsid w:val="00356D2B"/>
    <w:rsid w:val="0036199F"/>
    <w:rsid w:val="00361A56"/>
    <w:rsid w:val="0036252A"/>
    <w:rsid w:val="00362989"/>
    <w:rsid w:val="00362C38"/>
    <w:rsid w:val="00364D9D"/>
    <w:rsid w:val="00371048"/>
    <w:rsid w:val="0037396C"/>
    <w:rsid w:val="00373EBB"/>
    <w:rsid w:val="0037421D"/>
    <w:rsid w:val="00374412"/>
    <w:rsid w:val="00376093"/>
    <w:rsid w:val="0037715E"/>
    <w:rsid w:val="00383B3D"/>
    <w:rsid w:val="00383DA1"/>
    <w:rsid w:val="00384CF5"/>
    <w:rsid w:val="00385F30"/>
    <w:rsid w:val="003862F1"/>
    <w:rsid w:val="00387078"/>
    <w:rsid w:val="00387600"/>
    <w:rsid w:val="00392633"/>
    <w:rsid w:val="00393696"/>
    <w:rsid w:val="00393963"/>
    <w:rsid w:val="00393C61"/>
    <w:rsid w:val="00394425"/>
    <w:rsid w:val="0039452C"/>
    <w:rsid w:val="00395575"/>
    <w:rsid w:val="00395672"/>
    <w:rsid w:val="003A06C8"/>
    <w:rsid w:val="003A0D47"/>
    <w:rsid w:val="003A0D7C"/>
    <w:rsid w:val="003A40CB"/>
    <w:rsid w:val="003A5194"/>
    <w:rsid w:val="003A5347"/>
    <w:rsid w:val="003A6E77"/>
    <w:rsid w:val="003A7160"/>
    <w:rsid w:val="003B0155"/>
    <w:rsid w:val="003B09DB"/>
    <w:rsid w:val="003B0E6B"/>
    <w:rsid w:val="003B1077"/>
    <w:rsid w:val="003B2220"/>
    <w:rsid w:val="003B3512"/>
    <w:rsid w:val="003B429A"/>
    <w:rsid w:val="003B4551"/>
    <w:rsid w:val="003B528D"/>
    <w:rsid w:val="003B59E4"/>
    <w:rsid w:val="003B7EE7"/>
    <w:rsid w:val="003C2CCB"/>
    <w:rsid w:val="003C4A1C"/>
    <w:rsid w:val="003C55CB"/>
    <w:rsid w:val="003C5BCB"/>
    <w:rsid w:val="003C61DB"/>
    <w:rsid w:val="003D01D1"/>
    <w:rsid w:val="003D1BE0"/>
    <w:rsid w:val="003D39EC"/>
    <w:rsid w:val="003D40EA"/>
    <w:rsid w:val="003D4122"/>
    <w:rsid w:val="003D6623"/>
    <w:rsid w:val="003E36B6"/>
    <w:rsid w:val="003E3DD5"/>
    <w:rsid w:val="003E57EA"/>
    <w:rsid w:val="003E7FF2"/>
    <w:rsid w:val="003F07C6"/>
    <w:rsid w:val="003F1F6B"/>
    <w:rsid w:val="003F29A8"/>
    <w:rsid w:val="003F3757"/>
    <w:rsid w:val="003F41C9"/>
    <w:rsid w:val="003F44B7"/>
    <w:rsid w:val="003F5EF9"/>
    <w:rsid w:val="004008E9"/>
    <w:rsid w:val="0040111D"/>
    <w:rsid w:val="00401BFF"/>
    <w:rsid w:val="00402122"/>
    <w:rsid w:val="00407991"/>
    <w:rsid w:val="0041019E"/>
    <w:rsid w:val="00413D48"/>
    <w:rsid w:val="004217D5"/>
    <w:rsid w:val="00424116"/>
    <w:rsid w:val="00424138"/>
    <w:rsid w:val="00424A60"/>
    <w:rsid w:val="004320F5"/>
    <w:rsid w:val="00434042"/>
    <w:rsid w:val="00434500"/>
    <w:rsid w:val="00436D97"/>
    <w:rsid w:val="00441AC2"/>
    <w:rsid w:val="0044249B"/>
    <w:rsid w:val="004425A7"/>
    <w:rsid w:val="004434A5"/>
    <w:rsid w:val="004436DB"/>
    <w:rsid w:val="0044605E"/>
    <w:rsid w:val="004467C3"/>
    <w:rsid w:val="0045023C"/>
    <w:rsid w:val="00451A5B"/>
    <w:rsid w:val="00452BCD"/>
    <w:rsid w:val="00452CEA"/>
    <w:rsid w:val="00460BF1"/>
    <w:rsid w:val="00463A63"/>
    <w:rsid w:val="004640A9"/>
    <w:rsid w:val="004653E9"/>
    <w:rsid w:val="00465B52"/>
    <w:rsid w:val="0046708E"/>
    <w:rsid w:val="00467D61"/>
    <w:rsid w:val="00470821"/>
    <w:rsid w:val="004708BB"/>
    <w:rsid w:val="0047126E"/>
    <w:rsid w:val="004722BE"/>
    <w:rsid w:val="00472A65"/>
    <w:rsid w:val="00474463"/>
    <w:rsid w:val="00474B75"/>
    <w:rsid w:val="004761D8"/>
    <w:rsid w:val="00476452"/>
    <w:rsid w:val="00476A62"/>
    <w:rsid w:val="00477120"/>
    <w:rsid w:val="00480134"/>
    <w:rsid w:val="00483ECA"/>
    <w:rsid w:val="00483F0B"/>
    <w:rsid w:val="00487FAF"/>
    <w:rsid w:val="00492695"/>
    <w:rsid w:val="0049501A"/>
    <w:rsid w:val="00496319"/>
    <w:rsid w:val="0049657E"/>
    <w:rsid w:val="00496D6F"/>
    <w:rsid w:val="00497279"/>
    <w:rsid w:val="0049782C"/>
    <w:rsid w:val="00497884"/>
    <w:rsid w:val="00497F09"/>
    <w:rsid w:val="004A010B"/>
    <w:rsid w:val="004A0894"/>
    <w:rsid w:val="004A3186"/>
    <w:rsid w:val="004A419C"/>
    <w:rsid w:val="004A579E"/>
    <w:rsid w:val="004A652C"/>
    <w:rsid w:val="004A66DA"/>
    <w:rsid w:val="004A670A"/>
    <w:rsid w:val="004B0D10"/>
    <w:rsid w:val="004B1398"/>
    <w:rsid w:val="004B270B"/>
    <w:rsid w:val="004B32F9"/>
    <w:rsid w:val="004B3DDC"/>
    <w:rsid w:val="004B5465"/>
    <w:rsid w:val="004B6487"/>
    <w:rsid w:val="004B70F0"/>
    <w:rsid w:val="004B762B"/>
    <w:rsid w:val="004C0035"/>
    <w:rsid w:val="004C0C8C"/>
    <w:rsid w:val="004C1299"/>
    <w:rsid w:val="004C7E1D"/>
    <w:rsid w:val="004D065C"/>
    <w:rsid w:val="004D33FE"/>
    <w:rsid w:val="004D39A8"/>
    <w:rsid w:val="004D3A40"/>
    <w:rsid w:val="004D4703"/>
    <w:rsid w:val="004D505E"/>
    <w:rsid w:val="004D67E8"/>
    <w:rsid w:val="004D72CA"/>
    <w:rsid w:val="004E05CF"/>
    <w:rsid w:val="004E084D"/>
    <w:rsid w:val="004E2242"/>
    <w:rsid w:val="004E44D3"/>
    <w:rsid w:val="004F0F6D"/>
    <w:rsid w:val="004F2483"/>
    <w:rsid w:val="004F42FF"/>
    <w:rsid w:val="004F44C2"/>
    <w:rsid w:val="004F52C5"/>
    <w:rsid w:val="004F68F4"/>
    <w:rsid w:val="004F6D0A"/>
    <w:rsid w:val="00505262"/>
    <w:rsid w:val="00505DE2"/>
    <w:rsid w:val="005107B1"/>
    <w:rsid w:val="00510A9B"/>
    <w:rsid w:val="00510D40"/>
    <w:rsid w:val="00513934"/>
    <w:rsid w:val="00516022"/>
    <w:rsid w:val="00517D0F"/>
    <w:rsid w:val="00521737"/>
    <w:rsid w:val="0052195A"/>
    <w:rsid w:val="00521CEE"/>
    <w:rsid w:val="00521ED7"/>
    <w:rsid w:val="00523BCD"/>
    <w:rsid w:val="00524093"/>
    <w:rsid w:val="00524351"/>
    <w:rsid w:val="005243CD"/>
    <w:rsid w:val="0052600F"/>
    <w:rsid w:val="00527BD4"/>
    <w:rsid w:val="00533061"/>
    <w:rsid w:val="00533FA1"/>
    <w:rsid w:val="00534C77"/>
    <w:rsid w:val="005403C8"/>
    <w:rsid w:val="005404DE"/>
    <w:rsid w:val="00541907"/>
    <w:rsid w:val="00541AD9"/>
    <w:rsid w:val="005429DC"/>
    <w:rsid w:val="00544860"/>
    <w:rsid w:val="00550600"/>
    <w:rsid w:val="00552D67"/>
    <w:rsid w:val="00555100"/>
    <w:rsid w:val="0055557B"/>
    <w:rsid w:val="005565F9"/>
    <w:rsid w:val="005639D2"/>
    <w:rsid w:val="00565739"/>
    <w:rsid w:val="00567821"/>
    <w:rsid w:val="00573041"/>
    <w:rsid w:val="00575B80"/>
    <w:rsid w:val="0057710A"/>
    <w:rsid w:val="00577559"/>
    <w:rsid w:val="005819CE"/>
    <w:rsid w:val="0058289A"/>
    <w:rsid w:val="0058298D"/>
    <w:rsid w:val="00585374"/>
    <w:rsid w:val="00587A3D"/>
    <w:rsid w:val="00587CA7"/>
    <w:rsid w:val="005902D0"/>
    <w:rsid w:val="00590595"/>
    <w:rsid w:val="00592D10"/>
    <w:rsid w:val="00593C2B"/>
    <w:rsid w:val="005945D4"/>
    <w:rsid w:val="00594979"/>
    <w:rsid w:val="00595231"/>
    <w:rsid w:val="00595CBB"/>
    <w:rsid w:val="00596166"/>
    <w:rsid w:val="00596E42"/>
    <w:rsid w:val="00596FF1"/>
    <w:rsid w:val="00597F64"/>
    <w:rsid w:val="005A0F3B"/>
    <w:rsid w:val="005A175F"/>
    <w:rsid w:val="005A19C7"/>
    <w:rsid w:val="005A1AF5"/>
    <w:rsid w:val="005A207F"/>
    <w:rsid w:val="005A2F35"/>
    <w:rsid w:val="005A3A02"/>
    <w:rsid w:val="005A41B7"/>
    <w:rsid w:val="005A46F7"/>
    <w:rsid w:val="005A4D55"/>
    <w:rsid w:val="005A5A0C"/>
    <w:rsid w:val="005A6F5E"/>
    <w:rsid w:val="005A7512"/>
    <w:rsid w:val="005B3441"/>
    <w:rsid w:val="005B463E"/>
    <w:rsid w:val="005B49D2"/>
    <w:rsid w:val="005B4FAC"/>
    <w:rsid w:val="005B4FED"/>
    <w:rsid w:val="005B5D8B"/>
    <w:rsid w:val="005C34E1"/>
    <w:rsid w:val="005C3FE0"/>
    <w:rsid w:val="005C4C82"/>
    <w:rsid w:val="005C4E9F"/>
    <w:rsid w:val="005C5837"/>
    <w:rsid w:val="005C740C"/>
    <w:rsid w:val="005D14AD"/>
    <w:rsid w:val="005D1F11"/>
    <w:rsid w:val="005D1FA3"/>
    <w:rsid w:val="005D283A"/>
    <w:rsid w:val="005D30C4"/>
    <w:rsid w:val="005D398F"/>
    <w:rsid w:val="005D625B"/>
    <w:rsid w:val="005D772A"/>
    <w:rsid w:val="005E0E47"/>
    <w:rsid w:val="005E1A76"/>
    <w:rsid w:val="005E291A"/>
    <w:rsid w:val="005E3322"/>
    <w:rsid w:val="005E333B"/>
    <w:rsid w:val="005E436C"/>
    <w:rsid w:val="005E64E2"/>
    <w:rsid w:val="005F0DA2"/>
    <w:rsid w:val="005F1983"/>
    <w:rsid w:val="005F62D3"/>
    <w:rsid w:val="005F6D11"/>
    <w:rsid w:val="00600CF0"/>
    <w:rsid w:val="00603BF9"/>
    <w:rsid w:val="006048F4"/>
    <w:rsid w:val="00604977"/>
    <w:rsid w:val="0060660A"/>
    <w:rsid w:val="00606C21"/>
    <w:rsid w:val="00610200"/>
    <w:rsid w:val="00610A24"/>
    <w:rsid w:val="00613B1D"/>
    <w:rsid w:val="00617311"/>
    <w:rsid w:val="00617A44"/>
    <w:rsid w:val="006202B6"/>
    <w:rsid w:val="006205C0"/>
    <w:rsid w:val="00623CB2"/>
    <w:rsid w:val="00624394"/>
    <w:rsid w:val="00625CD0"/>
    <w:rsid w:val="0062627D"/>
    <w:rsid w:val="00627432"/>
    <w:rsid w:val="0063015A"/>
    <w:rsid w:val="00630EFD"/>
    <w:rsid w:val="00632CB6"/>
    <w:rsid w:val="00632E96"/>
    <w:rsid w:val="00635031"/>
    <w:rsid w:val="00636F62"/>
    <w:rsid w:val="006371B6"/>
    <w:rsid w:val="0063769D"/>
    <w:rsid w:val="0064192A"/>
    <w:rsid w:val="00642768"/>
    <w:rsid w:val="00643218"/>
    <w:rsid w:val="006440E1"/>
    <w:rsid w:val="00644815"/>
    <w:rsid w:val="006448DE"/>
    <w:rsid w:val="006448E4"/>
    <w:rsid w:val="00645414"/>
    <w:rsid w:val="006470A4"/>
    <w:rsid w:val="00647A02"/>
    <w:rsid w:val="0065173B"/>
    <w:rsid w:val="0065244E"/>
    <w:rsid w:val="006534D0"/>
    <w:rsid w:val="00653606"/>
    <w:rsid w:val="00656641"/>
    <w:rsid w:val="00656760"/>
    <w:rsid w:val="006571FF"/>
    <w:rsid w:val="00657AFB"/>
    <w:rsid w:val="006610E9"/>
    <w:rsid w:val="006611B3"/>
    <w:rsid w:val="00661591"/>
    <w:rsid w:val="006621D1"/>
    <w:rsid w:val="00662A78"/>
    <w:rsid w:val="00663187"/>
    <w:rsid w:val="00664065"/>
    <w:rsid w:val="00664FFC"/>
    <w:rsid w:val="006651A0"/>
    <w:rsid w:val="0066632F"/>
    <w:rsid w:val="00670107"/>
    <w:rsid w:val="006725D2"/>
    <w:rsid w:val="00674A89"/>
    <w:rsid w:val="00674F3D"/>
    <w:rsid w:val="00675770"/>
    <w:rsid w:val="006821D3"/>
    <w:rsid w:val="00682E02"/>
    <w:rsid w:val="00685545"/>
    <w:rsid w:val="006864B3"/>
    <w:rsid w:val="00686AED"/>
    <w:rsid w:val="00686DDF"/>
    <w:rsid w:val="00687511"/>
    <w:rsid w:val="00687E55"/>
    <w:rsid w:val="0069037A"/>
    <w:rsid w:val="006905F7"/>
    <w:rsid w:val="006914B3"/>
    <w:rsid w:val="00692BA9"/>
    <w:rsid w:val="00692C30"/>
    <w:rsid w:val="00692D64"/>
    <w:rsid w:val="00694CE6"/>
    <w:rsid w:val="006958B0"/>
    <w:rsid w:val="006963CD"/>
    <w:rsid w:val="0069739C"/>
    <w:rsid w:val="006A0312"/>
    <w:rsid w:val="006A10F8"/>
    <w:rsid w:val="006A11EA"/>
    <w:rsid w:val="006A2100"/>
    <w:rsid w:val="006A3082"/>
    <w:rsid w:val="006A45A7"/>
    <w:rsid w:val="006A4836"/>
    <w:rsid w:val="006A69FB"/>
    <w:rsid w:val="006A796E"/>
    <w:rsid w:val="006B0BAE"/>
    <w:rsid w:val="006B0BF3"/>
    <w:rsid w:val="006B1521"/>
    <w:rsid w:val="006B2A77"/>
    <w:rsid w:val="006B3E7A"/>
    <w:rsid w:val="006B421D"/>
    <w:rsid w:val="006B4485"/>
    <w:rsid w:val="006B4D40"/>
    <w:rsid w:val="006B643C"/>
    <w:rsid w:val="006B775E"/>
    <w:rsid w:val="006B7B87"/>
    <w:rsid w:val="006B7BC7"/>
    <w:rsid w:val="006C0013"/>
    <w:rsid w:val="006C2093"/>
    <w:rsid w:val="006C2278"/>
    <w:rsid w:val="006C2535"/>
    <w:rsid w:val="006C2E43"/>
    <w:rsid w:val="006C311B"/>
    <w:rsid w:val="006C35F8"/>
    <w:rsid w:val="006C4419"/>
    <w:rsid w:val="006C441E"/>
    <w:rsid w:val="006C4B90"/>
    <w:rsid w:val="006C54E0"/>
    <w:rsid w:val="006C779D"/>
    <w:rsid w:val="006D04A2"/>
    <w:rsid w:val="006D1016"/>
    <w:rsid w:val="006D17F2"/>
    <w:rsid w:val="006D2D53"/>
    <w:rsid w:val="006E3546"/>
    <w:rsid w:val="006E3A3B"/>
    <w:rsid w:val="006E3FA9"/>
    <w:rsid w:val="006E491A"/>
    <w:rsid w:val="006E543A"/>
    <w:rsid w:val="006E6774"/>
    <w:rsid w:val="006E7984"/>
    <w:rsid w:val="006E7D82"/>
    <w:rsid w:val="006E7DB1"/>
    <w:rsid w:val="006F038F"/>
    <w:rsid w:val="006F0F93"/>
    <w:rsid w:val="006F273B"/>
    <w:rsid w:val="006F31F2"/>
    <w:rsid w:val="006F7F9A"/>
    <w:rsid w:val="00702266"/>
    <w:rsid w:val="00704845"/>
    <w:rsid w:val="007065C1"/>
    <w:rsid w:val="00706AB3"/>
    <w:rsid w:val="007076DE"/>
    <w:rsid w:val="00710403"/>
    <w:rsid w:val="00710C6F"/>
    <w:rsid w:val="007114AD"/>
    <w:rsid w:val="00711E60"/>
    <w:rsid w:val="00714DC5"/>
    <w:rsid w:val="00715237"/>
    <w:rsid w:val="0071537C"/>
    <w:rsid w:val="007174F4"/>
    <w:rsid w:val="007215E2"/>
    <w:rsid w:val="00721D2E"/>
    <w:rsid w:val="0072384F"/>
    <w:rsid w:val="007242CC"/>
    <w:rsid w:val="00724A8B"/>
    <w:rsid w:val="007254A5"/>
    <w:rsid w:val="00725748"/>
    <w:rsid w:val="00725D94"/>
    <w:rsid w:val="007275C3"/>
    <w:rsid w:val="00727AAC"/>
    <w:rsid w:val="0073122B"/>
    <w:rsid w:val="00735D88"/>
    <w:rsid w:val="0073720D"/>
    <w:rsid w:val="00737507"/>
    <w:rsid w:val="00740712"/>
    <w:rsid w:val="00741309"/>
    <w:rsid w:val="00741992"/>
    <w:rsid w:val="007421C8"/>
    <w:rsid w:val="00742AB9"/>
    <w:rsid w:val="00743EC3"/>
    <w:rsid w:val="0074517A"/>
    <w:rsid w:val="00746C73"/>
    <w:rsid w:val="00751A6A"/>
    <w:rsid w:val="00754AD6"/>
    <w:rsid w:val="00754FBF"/>
    <w:rsid w:val="007553DA"/>
    <w:rsid w:val="00760DAB"/>
    <w:rsid w:val="007615AC"/>
    <w:rsid w:val="007616FD"/>
    <w:rsid w:val="00761E95"/>
    <w:rsid w:val="00764585"/>
    <w:rsid w:val="007670E0"/>
    <w:rsid w:val="00767FEF"/>
    <w:rsid w:val="007709EF"/>
    <w:rsid w:val="007828C5"/>
    <w:rsid w:val="00783559"/>
    <w:rsid w:val="007846B8"/>
    <w:rsid w:val="007846ED"/>
    <w:rsid w:val="007851C4"/>
    <w:rsid w:val="00785C3B"/>
    <w:rsid w:val="0078713C"/>
    <w:rsid w:val="00790C30"/>
    <w:rsid w:val="007919FE"/>
    <w:rsid w:val="0079718E"/>
    <w:rsid w:val="00797AA5"/>
    <w:rsid w:val="007A06C6"/>
    <w:rsid w:val="007A0DA7"/>
    <w:rsid w:val="007A2139"/>
    <w:rsid w:val="007A26BD"/>
    <w:rsid w:val="007A32CB"/>
    <w:rsid w:val="007A4105"/>
    <w:rsid w:val="007A4F0E"/>
    <w:rsid w:val="007A514C"/>
    <w:rsid w:val="007B0D8E"/>
    <w:rsid w:val="007B2947"/>
    <w:rsid w:val="007B2CC0"/>
    <w:rsid w:val="007B3F34"/>
    <w:rsid w:val="007B4503"/>
    <w:rsid w:val="007C03C9"/>
    <w:rsid w:val="007C16D8"/>
    <w:rsid w:val="007C1C83"/>
    <w:rsid w:val="007C342D"/>
    <w:rsid w:val="007C406E"/>
    <w:rsid w:val="007C5183"/>
    <w:rsid w:val="007C688F"/>
    <w:rsid w:val="007C68EC"/>
    <w:rsid w:val="007C7573"/>
    <w:rsid w:val="007D1AA4"/>
    <w:rsid w:val="007D2D9A"/>
    <w:rsid w:val="007D3329"/>
    <w:rsid w:val="007D5642"/>
    <w:rsid w:val="007E0E84"/>
    <w:rsid w:val="007E14E4"/>
    <w:rsid w:val="007E2B20"/>
    <w:rsid w:val="007E649C"/>
    <w:rsid w:val="007E7340"/>
    <w:rsid w:val="007F3148"/>
    <w:rsid w:val="007F5331"/>
    <w:rsid w:val="008003E7"/>
    <w:rsid w:val="00800CCA"/>
    <w:rsid w:val="00801D2C"/>
    <w:rsid w:val="008020F2"/>
    <w:rsid w:val="00806120"/>
    <w:rsid w:val="008108D1"/>
    <w:rsid w:val="00810C93"/>
    <w:rsid w:val="00810D8B"/>
    <w:rsid w:val="00812028"/>
    <w:rsid w:val="00812DD8"/>
    <w:rsid w:val="00813082"/>
    <w:rsid w:val="00813527"/>
    <w:rsid w:val="00814120"/>
    <w:rsid w:val="00814D03"/>
    <w:rsid w:val="00815C7E"/>
    <w:rsid w:val="0082043D"/>
    <w:rsid w:val="00820DDA"/>
    <w:rsid w:val="00821114"/>
    <w:rsid w:val="008211EF"/>
    <w:rsid w:val="00821FC1"/>
    <w:rsid w:val="008265C7"/>
    <w:rsid w:val="008267CC"/>
    <w:rsid w:val="00827C8D"/>
    <w:rsid w:val="0083178B"/>
    <w:rsid w:val="00831F7A"/>
    <w:rsid w:val="00833410"/>
    <w:rsid w:val="00833695"/>
    <w:rsid w:val="008336B7"/>
    <w:rsid w:val="00833A8E"/>
    <w:rsid w:val="00834C63"/>
    <w:rsid w:val="00834F5B"/>
    <w:rsid w:val="00836DB7"/>
    <w:rsid w:val="00840F03"/>
    <w:rsid w:val="0084255A"/>
    <w:rsid w:val="00842CD8"/>
    <w:rsid w:val="0084307A"/>
    <w:rsid w:val="008431FA"/>
    <w:rsid w:val="00843F73"/>
    <w:rsid w:val="008522A6"/>
    <w:rsid w:val="00854564"/>
    <w:rsid w:val="008547BA"/>
    <w:rsid w:val="0085504A"/>
    <w:rsid w:val="008553C7"/>
    <w:rsid w:val="00857ADE"/>
    <w:rsid w:val="00857FEB"/>
    <w:rsid w:val="008601AF"/>
    <w:rsid w:val="00867EDB"/>
    <w:rsid w:val="00870F57"/>
    <w:rsid w:val="00871F57"/>
    <w:rsid w:val="00872271"/>
    <w:rsid w:val="008731F6"/>
    <w:rsid w:val="00874982"/>
    <w:rsid w:val="00875C72"/>
    <w:rsid w:val="008762B6"/>
    <w:rsid w:val="008807A8"/>
    <w:rsid w:val="00883137"/>
    <w:rsid w:val="008838B3"/>
    <w:rsid w:val="00892BA5"/>
    <w:rsid w:val="00893198"/>
    <w:rsid w:val="00893551"/>
    <w:rsid w:val="00894EAF"/>
    <w:rsid w:val="00896C30"/>
    <w:rsid w:val="008A08AC"/>
    <w:rsid w:val="008A1F5D"/>
    <w:rsid w:val="008A28F5"/>
    <w:rsid w:val="008A2F15"/>
    <w:rsid w:val="008A4731"/>
    <w:rsid w:val="008A4E30"/>
    <w:rsid w:val="008A5CB2"/>
    <w:rsid w:val="008B03DA"/>
    <w:rsid w:val="008B0E6F"/>
    <w:rsid w:val="008B1198"/>
    <w:rsid w:val="008B15AA"/>
    <w:rsid w:val="008B179D"/>
    <w:rsid w:val="008B2349"/>
    <w:rsid w:val="008B2978"/>
    <w:rsid w:val="008B3471"/>
    <w:rsid w:val="008B3929"/>
    <w:rsid w:val="008B3BAB"/>
    <w:rsid w:val="008B4125"/>
    <w:rsid w:val="008B4CB3"/>
    <w:rsid w:val="008B4D17"/>
    <w:rsid w:val="008B567B"/>
    <w:rsid w:val="008B5B94"/>
    <w:rsid w:val="008B7B24"/>
    <w:rsid w:val="008C356D"/>
    <w:rsid w:val="008C3FFE"/>
    <w:rsid w:val="008C6F69"/>
    <w:rsid w:val="008D1583"/>
    <w:rsid w:val="008D272E"/>
    <w:rsid w:val="008D3E89"/>
    <w:rsid w:val="008D5629"/>
    <w:rsid w:val="008D5762"/>
    <w:rsid w:val="008D5D48"/>
    <w:rsid w:val="008D6828"/>
    <w:rsid w:val="008E0B3F"/>
    <w:rsid w:val="008E1341"/>
    <w:rsid w:val="008E3932"/>
    <w:rsid w:val="008E4545"/>
    <w:rsid w:val="008E49AD"/>
    <w:rsid w:val="008E5D08"/>
    <w:rsid w:val="008E698E"/>
    <w:rsid w:val="008F0F9D"/>
    <w:rsid w:val="008F123F"/>
    <w:rsid w:val="008F2584"/>
    <w:rsid w:val="008F2BC1"/>
    <w:rsid w:val="008F3246"/>
    <w:rsid w:val="008F39F7"/>
    <w:rsid w:val="008F3C1B"/>
    <w:rsid w:val="008F508C"/>
    <w:rsid w:val="008F6661"/>
    <w:rsid w:val="008F7AC0"/>
    <w:rsid w:val="009009F4"/>
    <w:rsid w:val="0090271B"/>
    <w:rsid w:val="00902973"/>
    <w:rsid w:val="0090604F"/>
    <w:rsid w:val="00910642"/>
    <w:rsid w:val="00910DDF"/>
    <w:rsid w:val="00910DF4"/>
    <w:rsid w:val="00911E9E"/>
    <w:rsid w:val="00921861"/>
    <w:rsid w:val="00924639"/>
    <w:rsid w:val="0092611E"/>
    <w:rsid w:val="00926F1F"/>
    <w:rsid w:val="00926F4B"/>
    <w:rsid w:val="00927D43"/>
    <w:rsid w:val="00930589"/>
    <w:rsid w:val="00930B13"/>
    <w:rsid w:val="009311C8"/>
    <w:rsid w:val="0093199F"/>
    <w:rsid w:val="00933376"/>
    <w:rsid w:val="00933A2F"/>
    <w:rsid w:val="00935129"/>
    <w:rsid w:val="00936C8A"/>
    <w:rsid w:val="009379EF"/>
    <w:rsid w:val="0094000D"/>
    <w:rsid w:val="00940206"/>
    <w:rsid w:val="009409CC"/>
    <w:rsid w:val="00941B16"/>
    <w:rsid w:val="00942D18"/>
    <w:rsid w:val="00945D4F"/>
    <w:rsid w:val="00946378"/>
    <w:rsid w:val="00946703"/>
    <w:rsid w:val="009528B2"/>
    <w:rsid w:val="009543E0"/>
    <w:rsid w:val="009568BD"/>
    <w:rsid w:val="009570E0"/>
    <w:rsid w:val="00957FB3"/>
    <w:rsid w:val="009606FB"/>
    <w:rsid w:val="009607C4"/>
    <w:rsid w:val="00960A25"/>
    <w:rsid w:val="00962F2A"/>
    <w:rsid w:val="00963440"/>
    <w:rsid w:val="0096736F"/>
    <w:rsid w:val="00967CA5"/>
    <w:rsid w:val="009716D8"/>
    <w:rsid w:val="009718F9"/>
    <w:rsid w:val="009724E4"/>
    <w:rsid w:val="00972FB9"/>
    <w:rsid w:val="00975112"/>
    <w:rsid w:val="009766A6"/>
    <w:rsid w:val="009812EB"/>
    <w:rsid w:val="00981768"/>
    <w:rsid w:val="009838BB"/>
    <w:rsid w:val="00983DB3"/>
    <w:rsid w:val="00983E8F"/>
    <w:rsid w:val="00992338"/>
    <w:rsid w:val="0099283E"/>
    <w:rsid w:val="00994FDA"/>
    <w:rsid w:val="00997D15"/>
    <w:rsid w:val="009A31BF"/>
    <w:rsid w:val="009A3B71"/>
    <w:rsid w:val="009A5914"/>
    <w:rsid w:val="009A61BC"/>
    <w:rsid w:val="009A6FC0"/>
    <w:rsid w:val="009B0138"/>
    <w:rsid w:val="009B0FE9"/>
    <w:rsid w:val="009B173A"/>
    <w:rsid w:val="009B3036"/>
    <w:rsid w:val="009B3464"/>
    <w:rsid w:val="009B36BC"/>
    <w:rsid w:val="009B36E9"/>
    <w:rsid w:val="009B3B9F"/>
    <w:rsid w:val="009B5846"/>
    <w:rsid w:val="009B601B"/>
    <w:rsid w:val="009C3690"/>
    <w:rsid w:val="009C3F20"/>
    <w:rsid w:val="009C64FB"/>
    <w:rsid w:val="009C7CA1"/>
    <w:rsid w:val="009D043D"/>
    <w:rsid w:val="009D04D3"/>
    <w:rsid w:val="009D0EAA"/>
    <w:rsid w:val="009D716F"/>
    <w:rsid w:val="009E2160"/>
    <w:rsid w:val="009E3B07"/>
    <w:rsid w:val="009F1545"/>
    <w:rsid w:val="009F24D8"/>
    <w:rsid w:val="009F3259"/>
    <w:rsid w:val="009F3A7B"/>
    <w:rsid w:val="009F541F"/>
    <w:rsid w:val="00A025D0"/>
    <w:rsid w:val="00A03E55"/>
    <w:rsid w:val="00A056DE"/>
    <w:rsid w:val="00A0678A"/>
    <w:rsid w:val="00A10BF9"/>
    <w:rsid w:val="00A1289E"/>
    <w:rsid w:val="00A128AD"/>
    <w:rsid w:val="00A132D8"/>
    <w:rsid w:val="00A16396"/>
    <w:rsid w:val="00A17862"/>
    <w:rsid w:val="00A20730"/>
    <w:rsid w:val="00A21E76"/>
    <w:rsid w:val="00A224E1"/>
    <w:rsid w:val="00A227D2"/>
    <w:rsid w:val="00A23224"/>
    <w:rsid w:val="00A23BC8"/>
    <w:rsid w:val="00A23E27"/>
    <w:rsid w:val="00A2531F"/>
    <w:rsid w:val="00A30E68"/>
    <w:rsid w:val="00A31933"/>
    <w:rsid w:val="00A32073"/>
    <w:rsid w:val="00A332EC"/>
    <w:rsid w:val="00A34AA0"/>
    <w:rsid w:val="00A34CB7"/>
    <w:rsid w:val="00A3691D"/>
    <w:rsid w:val="00A41FE2"/>
    <w:rsid w:val="00A421A1"/>
    <w:rsid w:val="00A46FEF"/>
    <w:rsid w:val="00A47948"/>
    <w:rsid w:val="00A50CF6"/>
    <w:rsid w:val="00A51C81"/>
    <w:rsid w:val="00A5255C"/>
    <w:rsid w:val="00A55C16"/>
    <w:rsid w:val="00A55DA7"/>
    <w:rsid w:val="00A56850"/>
    <w:rsid w:val="00A56946"/>
    <w:rsid w:val="00A604D3"/>
    <w:rsid w:val="00A60B58"/>
    <w:rsid w:val="00A6170E"/>
    <w:rsid w:val="00A63B8C"/>
    <w:rsid w:val="00A67083"/>
    <w:rsid w:val="00A679C6"/>
    <w:rsid w:val="00A67AC7"/>
    <w:rsid w:val="00A70AF3"/>
    <w:rsid w:val="00A715F8"/>
    <w:rsid w:val="00A741BA"/>
    <w:rsid w:val="00A75147"/>
    <w:rsid w:val="00A773CC"/>
    <w:rsid w:val="00A77F6F"/>
    <w:rsid w:val="00A831FD"/>
    <w:rsid w:val="00A83352"/>
    <w:rsid w:val="00A83AD2"/>
    <w:rsid w:val="00A83EEB"/>
    <w:rsid w:val="00A850A2"/>
    <w:rsid w:val="00A855A1"/>
    <w:rsid w:val="00A87463"/>
    <w:rsid w:val="00A91FA3"/>
    <w:rsid w:val="00A921A9"/>
    <w:rsid w:val="00A927D3"/>
    <w:rsid w:val="00A9394B"/>
    <w:rsid w:val="00A94046"/>
    <w:rsid w:val="00A9429A"/>
    <w:rsid w:val="00A94FA1"/>
    <w:rsid w:val="00A953B4"/>
    <w:rsid w:val="00A953EC"/>
    <w:rsid w:val="00A9786E"/>
    <w:rsid w:val="00AA0C24"/>
    <w:rsid w:val="00AA1247"/>
    <w:rsid w:val="00AA15EA"/>
    <w:rsid w:val="00AA1FA3"/>
    <w:rsid w:val="00AA24B2"/>
    <w:rsid w:val="00AA6C88"/>
    <w:rsid w:val="00AA70B0"/>
    <w:rsid w:val="00AA7FC9"/>
    <w:rsid w:val="00AB1209"/>
    <w:rsid w:val="00AB237D"/>
    <w:rsid w:val="00AB2A3E"/>
    <w:rsid w:val="00AB2C15"/>
    <w:rsid w:val="00AB428F"/>
    <w:rsid w:val="00AB50E6"/>
    <w:rsid w:val="00AB5933"/>
    <w:rsid w:val="00AC28D0"/>
    <w:rsid w:val="00AD34B3"/>
    <w:rsid w:val="00AD5B44"/>
    <w:rsid w:val="00AD7393"/>
    <w:rsid w:val="00AD7608"/>
    <w:rsid w:val="00AE013D"/>
    <w:rsid w:val="00AE11B7"/>
    <w:rsid w:val="00AE18BA"/>
    <w:rsid w:val="00AE23F7"/>
    <w:rsid w:val="00AE43C8"/>
    <w:rsid w:val="00AE4E61"/>
    <w:rsid w:val="00AE7130"/>
    <w:rsid w:val="00AE7F68"/>
    <w:rsid w:val="00AF07B3"/>
    <w:rsid w:val="00AF2321"/>
    <w:rsid w:val="00AF424C"/>
    <w:rsid w:val="00AF52F6"/>
    <w:rsid w:val="00AF617E"/>
    <w:rsid w:val="00AF7237"/>
    <w:rsid w:val="00AF7DB6"/>
    <w:rsid w:val="00B00277"/>
    <w:rsid w:val="00B0043A"/>
    <w:rsid w:val="00B00D75"/>
    <w:rsid w:val="00B01C1C"/>
    <w:rsid w:val="00B02A3E"/>
    <w:rsid w:val="00B04B02"/>
    <w:rsid w:val="00B0690C"/>
    <w:rsid w:val="00B070CB"/>
    <w:rsid w:val="00B07B1E"/>
    <w:rsid w:val="00B12456"/>
    <w:rsid w:val="00B132B0"/>
    <w:rsid w:val="00B173C6"/>
    <w:rsid w:val="00B20109"/>
    <w:rsid w:val="00B21FF9"/>
    <w:rsid w:val="00B220A5"/>
    <w:rsid w:val="00B2317A"/>
    <w:rsid w:val="00B24986"/>
    <w:rsid w:val="00B259C8"/>
    <w:rsid w:val="00B268E6"/>
    <w:rsid w:val="00B26CCF"/>
    <w:rsid w:val="00B30271"/>
    <w:rsid w:val="00B30FC2"/>
    <w:rsid w:val="00B31BA0"/>
    <w:rsid w:val="00B32589"/>
    <w:rsid w:val="00B331A2"/>
    <w:rsid w:val="00B33B43"/>
    <w:rsid w:val="00B33CF2"/>
    <w:rsid w:val="00B350A2"/>
    <w:rsid w:val="00B35D95"/>
    <w:rsid w:val="00B36E00"/>
    <w:rsid w:val="00B37BD5"/>
    <w:rsid w:val="00B425F0"/>
    <w:rsid w:val="00B42DFA"/>
    <w:rsid w:val="00B50571"/>
    <w:rsid w:val="00B51E02"/>
    <w:rsid w:val="00B5259D"/>
    <w:rsid w:val="00B531DD"/>
    <w:rsid w:val="00B55014"/>
    <w:rsid w:val="00B56176"/>
    <w:rsid w:val="00B5751C"/>
    <w:rsid w:val="00B61B5C"/>
    <w:rsid w:val="00B62232"/>
    <w:rsid w:val="00B626DD"/>
    <w:rsid w:val="00B6489F"/>
    <w:rsid w:val="00B65EA8"/>
    <w:rsid w:val="00B67938"/>
    <w:rsid w:val="00B70BF3"/>
    <w:rsid w:val="00B70D24"/>
    <w:rsid w:val="00B70E51"/>
    <w:rsid w:val="00B7187E"/>
    <w:rsid w:val="00B71DC2"/>
    <w:rsid w:val="00B766AC"/>
    <w:rsid w:val="00B80DB6"/>
    <w:rsid w:val="00B8124A"/>
    <w:rsid w:val="00B81AD2"/>
    <w:rsid w:val="00B81AEC"/>
    <w:rsid w:val="00B822E7"/>
    <w:rsid w:val="00B8259C"/>
    <w:rsid w:val="00B82613"/>
    <w:rsid w:val="00B8328B"/>
    <w:rsid w:val="00B84D42"/>
    <w:rsid w:val="00B85A66"/>
    <w:rsid w:val="00B85ED4"/>
    <w:rsid w:val="00B85F07"/>
    <w:rsid w:val="00B87C1C"/>
    <w:rsid w:val="00B91CFC"/>
    <w:rsid w:val="00B93180"/>
    <w:rsid w:val="00B93893"/>
    <w:rsid w:val="00B945FE"/>
    <w:rsid w:val="00BA1BB1"/>
    <w:rsid w:val="00BA1E20"/>
    <w:rsid w:val="00BA361A"/>
    <w:rsid w:val="00BA3A38"/>
    <w:rsid w:val="00BA439D"/>
    <w:rsid w:val="00BA45BB"/>
    <w:rsid w:val="00BA7E0A"/>
    <w:rsid w:val="00BB39CD"/>
    <w:rsid w:val="00BB5906"/>
    <w:rsid w:val="00BB5E38"/>
    <w:rsid w:val="00BB61B0"/>
    <w:rsid w:val="00BC0391"/>
    <w:rsid w:val="00BC0D9E"/>
    <w:rsid w:val="00BC3976"/>
    <w:rsid w:val="00BC3B53"/>
    <w:rsid w:val="00BC3B96"/>
    <w:rsid w:val="00BC4505"/>
    <w:rsid w:val="00BC4AE3"/>
    <w:rsid w:val="00BC59F5"/>
    <w:rsid w:val="00BC5B28"/>
    <w:rsid w:val="00BC7264"/>
    <w:rsid w:val="00BD5C91"/>
    <w:rsid w:val="00BE17D4"/>
    <w:rsid w:val="00BE2863"/>
    <w:rsid w:val="00BE3F88"/>
    <w:rsid w:val="00BE46BC"/>
    <w:rsid w:val="00BE4756"/>
    <w:rsid w:val="00BE5ED9"/>
    <w:rsid w:val="00BE6487"/>
    <w:rsid w:val="00BE7B41"/>
    <w:rsid w:val="00BF2996"/>
    <w:rsid w:val="00BF440E"/>
    <w:rsid w:val="00BF4427"/>
    <w:rsid w:val="00BF46B6"/>
    <w:rsid w:val="00BF5675"/>
    <w:rsid w:val="00C01911"/>
    <w:rsid w:val="00C04294"/>
    <w:rsid w:val="00C128E8"/>
    <w:rsid w:val="00C13D30"/>
    <w:rsid w:val="00C15A91"/>
    <w:rsid w:val="00C1653A"/>
    <w:rsid w:val="00C179DF"/>
    <w:rsid w:val="00C206F1"/>
    <w:rsid w:val="00C2159D"/>
    <w:rsid w:val="00C217E1"/>
    <w:rsid w:val="00C219B1"/>
    <w:rsid w:val="00C231E2"/>
    <w:rsid w:val="00C233E0"/>
    <w:rsid w:val="00C241A5"/>
    <w:rsid w:val="00C2703D"/>
    <w:rsid w:val="00C34465"/>
    <w:rsid w:val="00C352B6"/>
    <w:rsid w:val="00C35734"/>
    <w:rsid w:val="00C4015B"/>
    <w:rsid w:val="00C4044E"/>
    <w:rsid w:val="00C40C60"/>
    <w:rsid w:val="00C423D5"/>
    <w:rsid w:val="00C42C43"/>
    <w:rsid w:val="00C44487"/>
    <w:rsid w:val="00C466E1"/>
    <w:rsid w:val="00C469EC"/>
    <w:rsid w:val="00C47F04"/>
    <w:rsid w:val="00C50E87"/>
    <w:rsid w:val="00C5258E"/>
    <w:rsid w:val="00C5304A"/>
    <w:rsid w:val="00C5333A"/>
    <w:rsid w:val="00C53BD7"/>
    <w:rsid w:val="00C5518F"/>
    <w:rsid w:val="00C55923"/>
    <w:rsid w:val="00C570FA"/>
    <w:rsid w:val="00C60EE8"/>
    <w:rsid w:val="00C619A7"/>
    <w:rsid w:val="00C62363"/>
    <w:rsid w:val="00C634B5"/>
    <w:rsid w:val="00C639BC"/>
    <w:rsid w:val="00C63D97"/>
    <w:rsid w:val="00C64E34"/>
    <w:rsid w:val="00C65183"/>
    <w:rsid w:val="00C6545E"/>
    <w:rsid w:val="00C676FC"/>
    <w:rsid w:val="00C70456"/>
    <w:rsid w:val="00C7097A"/>
    <w:rsid w:val="00C70C44"/>
    <w:rsid w:val="00C736E8"/>
    <w:rsid w:val="00C73D5F"/>
    <w:rsid w:val="00C744F0"/>
    <w:rsid w:val="00C75120"/>
    <w:rsid w:val="00C752E6"/>
    <w:rsid w:val="00C7611E"/>
    <w:rsid w:val="00C77F03"/>
    <w:rsid w:val="00C81A52"/>
    <w:rsid w:val="00C82225"/>
    <w:rsid w:val="00C834E0"/>
    <w:rsid w:val="00C92ED2"/>
    <w:rsid w:val="00C965EF"/>
    <w:rsid w:val="00C96AE2"/>
    <w:rsid w:val="00C97C80"/>
    <w:rsid w:val="00CA1D00"/>
    <w:rsid w:val="00CA35E4"/>
    <w:rsid w:val="00CA47D3"/>
    <w:rsid w:val="00CA47E2"/>
    <w:rsid w:val="00CA6533"/>
    <w:rsid w:val="00CA6A25"/>
    <w:rsid w:val="00CA6A3F"/>
    <w:rsid w:val="00CA7293"/>
    <w:rsid w:val="00CA7C99"/>
    <w:rsid w:val="00CB123C"/>
    <w:rsid w:val="00CB2E0D"/>
    <w:rsid w:val="00CB7538"/>
    <w:rsid w:val="00CC15DE"/>
    <w:rsid w:val="00CC2008"/>
    <w:rsid w:val="00CC6290"/>
    <w:rsid w:val="00CC7553"/>
    <w:rsid w:val="00CD233D"/>
    <w:rsid w:val="00CD2A9D"/>
    <w:rsid w:val="00CD362D"/>
    <w:rsid w:val="00CD3CE4"/>
    <w:rsid w:val="00CD4059"/>
    <w:rsid w:val="00CD41EA"/>
    <w:rsid w:val="00CE101D"/>
    <w:rsid w:val="00CE1C84"/>
    <w:rsid w:val="00CE2D6A"/>
    <w:rsid w:val="00CE4E63"/>
    <w:rsid w:val="00CE5055"/>
    <w:rsid w:val="00CE6426"/>
    <w:rsid w:val="00CF053F"/>
    <w:rsid w:val="00CF1A17"/>
    <w:rsid w:val="00CF2BFA"/>
    <w:rsid w:val="00CF341D"/>
    <w:rsid w:val="00CF378D"/>
    <w:rsid w:val="00CF48B5"/>
    <w:rsid w:val="00CF57AC"/>
    <w:rsid w:val="00D00472"/>
    <w:rsid w:val="00D0140D"/>
    <w:rsid w:val="00D01C92"/>
    <w:rsid w:val="00D030AB"/>
    <w:rsid w:val="00D037A9"/>
    <w:rsid w:val="00D0609E"/>
    <w:rsid w:val="00D078E1"/>
    <w:rsid w:val="00D100E9"/>
    <w:rsid w:val="00D1394B"/>
    <w:rsid w:val="00D14540"/>
    <w:rsid w:val="00D152C8"/>
    <w:rsid w:val="00D15CEF"/>
    <w:rsid w:val="00D17084"/>
    <w:rsid w:val="00D1791D"/>
    <w:rsid w:val="00D20021"/>
    <w:rsid w:val="00D21E4B"/>
    <w:rsid w:val="00D22588"/>
    <w:rsid w:val="00D22689"/>
    <w:rsid w:val="00D22967"/>
    <w:rsid w:val="00D22E09"/>
    <w:rsid w:val="00D23522"/>
    <w:rsid w:val="00D264D6"/>
    <w:rsid w:val="00D32A63"/>
    <w:rsid w:val="00D33144"/>
    <w:rsid w:val="00D33BF0"/>
    <w:rsid w:val="00D33F30"/>
    <w:rsid w:val="00D34892"/>
    <w:rsid w:val="00D36088"/>
    <w:rsid w:val="00D36447"/>
    <w:rsid w:val="00D41CE8"/>
    <w:rsid w:val="00D424E4"/>
    <w:rsid w:val="00D44B73"/>
    <w:rsid w:val="00D44D1F"/>
    <w:rsid w:val="00D501B7"/>
    <w:rsid w:val="00D516BE"/>
    <w:rsid w:val="00D53314"/>
    <w:rsid w:val="00D5423B"/>
    <w:rsid w:val="00D54F4E"/>
    <w:rsid w:val="00D557CC"/>
    <w:rsid w:val="00D564B6"/>
    <w:rsid w:val="00D604B3"/>
    <w:rsid w:val="00D6079E"/>
    <w:rsid w:val="00D60BA4"/>
    <w:rsid w:val="00D616E4"/>
    <w:rsid w:val="00D61C4C"/>
    <w:rsid w:val="00D6211C"/>
    <w:rsid w:val="00D62419"/>
    <w:rsid w:val="00D62AD8"/>
    <w:rsid w:val="00D64AF3"/>
    <w:rsid w:val="00D64AF9"/>
    <w:rsid w:val="00D64B44"/>
    <w:rsid w:val="00D65336"/>
    <w:rsid w:val="00D66074"/>
    <w:rsid w:val="00D710FE"/>
    <w:rsid w:val="00D72196"/>
    <w:rsid w:val="00D72217"/>
    <w:rsid w:val="00D72F1F"/>
    <w:rsid w:val="00D7350D"/>
    <w:rsid w:val="00D74F66"/>
    <w:rsid w:val="00D75B3F"/>
    <w:rsid w:val="00D77870"/>
    <w:rsid w:val="00D80977"/>
    <w:rsid w:val="00D80CCE"/>
    <w:rsid w:val="00D84384"/>
    <w:rsid w:val="00D849AF"/>
    <w:rsid w:val="00D86CC6"/>
    <w:rsid w:val="00D86EEA"/>
    <w:rsid w:val="00D87D03"/>
    <w:rsid w:val="00D87F10"/>
    <w:rsid w:val="00D91053"/>
    <w:rsid w:val="00D91EC1"/>
    <w:rsid w:val="00D93170"/>
    <w:rsid w:val="00D9561B"/>
    <w:rsid w:val="00D95C88"/>
    <w:rsid w:val="00D97B2E"/>
    <w:rsid w:val="00DA0CF5"/>
    <w:rsid w:val="00DA1533"/>
    <w:rsid w:val="00DA1BA1"/>
    <w:rsid w:val="00DA2002"/>
    <w:rsid w:val="00DA241E"/>
    <w:rsid w:val="00DA3380"/>
    <w:rsid w:val="00DA51B5"/>
    <w:rsid w:val="00DB36FE"/>
    <w:rsid w:val="00DB38E3"/>
    <w:rsid w:val="00DB533A"/>
    <w:rsid w:val="00DB5BCE"/>
    <w:rsid w:val="00DB5BFB"/>
    <w:rsid w:val="00DB6307"/>
    <w:rsid w:val="00DB79D6"/>
    <w:rsid w:val="00DC07BB"/>
    <w:rsid w:val="00DC18F3"/>
    <w:rsid w:val="00DC2443"/>
    <w:rsid w:val="00DC691C"/>
    <w:rsid w:val="00DD1DCD"/>
    <w:rsid w:val="00DD227B"/>
    <w:rsid w:val="00DD338F"/>
    <w:rsid w:val="00DD33F0"/>
    <w:rsid w:val="00DD3404"/>
    <w:rsid w:val="00DD477C"/>
    <w:rsid w:val="00DD5123"/>
    <w:rsid w:val="00DD66F2"/>
    <w:rsid w:val="00DD7CB8"/>
    <w:rsid w:val="00DE0311"/>
    <w:rsid w:val="00DE1EB5"/>
    <w:rsid w:val="00DE3FE0"/>
    <w:rsid w:val="00DE578A"/>
    <w:rsid w:val="00DF126D"/>
    <w:rsid w:val="00DF2583"/>
    <w:rsid w:val="00DF3E62"/>
    <w:rsid w:val="00DF4D7F"/>
    <w:rsid w:val="00DF4E80"/>
    <w:rsid w:val="00DF54D9"/>
    <w:rsid w:val="00DF63F3"/>
    <w:rsid w:val="00DF6B77"/>
    <w:rsid w:val="00DF6B7D"/>
    <w:rsid w:val="00DF7283"/>
    <w:rsid w:val="00DF7532"/>
    <w:rsid w:val="00E00985"/>
    <w:rsid w:val="00E01A59"/>
    <w:rsid w:val="00E0622C"/>
    <w:rsid w:val="00E0675E"/>
    <w:rsid w:val="00E10598"/>
    <w:rsid w:val="00E10DC6"/>
    <w:rsid w:val="00E11E47"/>
    <w:rsid w:val="00E11F8E"/>
    <w:rsid w:val="00E13D95"/>
    <w:rsid w:val="00E14AA3"/>
    <w:rsid w:val="00E15881"/>
    <w:rsid w:val="00E16A8F"/>
    <w:rsid w:val="00E17CA2"/>
    <w:rsid w:val="00E2015C"/>
    <w:rsid w:val="00E20C25"/>
    <w:rsid w:val="00E21080"/>
    <w:rsid w:val="00E21DE3"/>
    <w:rsid w:val="00E233D5"/>
    <w:rsid w:val="00E24FBE"/>
    <w:rsid w:val="00E26E5D"/>
    <w:rsid w:val="00E30316"/>
    <w:rsid w:val="00E307D1"/>
    <w:rsid w:val="00E33D49"/>
    <w:rsid w:val="00E35710"/>
    <w:rsid w:val="00E35CF4"/>
    <w:rsid w:val="00E3731D"/>
    <w:rsid w:val="00E37811"/>
    <w:rsid w:val="00E41293"/>
    <w:rsid w:val="00E43E02"/>
    <w:rsid w:val="00E440D3"/>
    <w:rsid w:val="00E4433F"/>
    <w:rsid w:val="00E468E4"/>
    <w:rsid w:val="00E46C3C"/>
    <w:rsid w:val="00E47BB6"/>
    <w:rsid w:val="00E50EB2"/>
    <w:rsid w:val="00E51469"/>
    <w:rsid w:val="00E52B09"/>
    <w:rsid w:val="00E54114"/>
    <w:rsid w:val="00E6156C"/>
    <w:rsid w:val="00E62709"/>
    <w:rsid w:val="00E634E3"/>
    <w:rsid w:val="00E66C0E"/>
    <w:rsid w:val="00E70179"/>
    <w:rsid w:val="00E717C4"/>
    <w:rsid w:val="00E736C8"/>
    <w:rsid w:val="00E74D10"/>
    <w:rsid w:val="00E75F15"/>
    <w:rsid w:val="00E77439"/>
    <w:rsid w:val="00E776C6"/>
    <w:rsid w:val="00E77F89"/>
    <w:rsid w:val="00E80E71"/>
    <w:rsid w:val="00E81589"/>
    <w:rsid w:val="00E82ACF"/>
    <w:rsid w:val="00E850D3"/>
    <w:rsid w:val="00E853D6"/>
    <w:rsid w:val="00E8544F"/>
    <w:rsid w:val="00E85B99"/>
    <w:rsid w:val="00E86663"/>
    <w:rsid w:val="00E876B9"/>
    <w:rsid w:val="00E91B40"/>
    <w:rsid w:val="00E91F7C"/>
    <w:rsid w:val="00E9217B"/>
    <w:rsid w:val="00E93909"/>
    <w:rsid w:val="00E94D82"/>
    <w:rsid w:val="00E9514A"/>
    <w:rsid w:val="00E972A2"/>
    <w:rsid w:val="00EA07B1"/>
    <w:rsid w:val="00EA2996"/>
    <w:rsid w:val="00EA51EF"/>
    <w:rsid w:val="00EA5BA2"/>
    <w:rsid w:val="00EB278B"/>
    <w:rsid w:val="00EB2B5B"/>
    <w:rsid w:val="00EB631E"/>
    <w:rsid w:val="00EB73E0"/>
    <w:rsid w:val="00EC09C0"/>
    <w:rsid w:val="00EC0DFF"/>
    <w:rsid w:val="00EC228B"/>
    <w:rsid w:val="00EC237D"/>
    <w:rsid w:val="00EC25AB"/>
    <w:rsid w:val="00EC25B9"/>
    <w:rsid w:val="00EC2927"/>
    <w:rsid w:val="00EC4D0E"/>
    <w:rsid w:val="00EC4E2B"/>
    <w:rsid w:val="00EC536D"/>
    <w:rsid w:val="00EC5A29"/>
    <w:rsid w:val="00EC66A2"/>
    <w:rsid w:val="00EC6CFA"/>
    <w:rsid w:val="00ED072A"/>
    <w:rsid w:val="00ED2BDA"/>
    <w:rsid w:val="00ED2F32"/>
    <w:rsid w:val="00ED3100"/>
    <w:rsid w:val="00ED539E"/>
    <w:rsid w:val="00ED55FA"/>
    <w:rsid w:val="00ED576F"/>
    <w:rsid w:val="00ED5E4D"/>
    <w:rsid w:val="00EE13EB"/>
    <w:rsid w:val="00EE4A1F"/>
    <w:rsid w:val="00EE4C2D"/>
    <w:rsid w:val="00EE6AE0"/>
    <w:rsid w:val="00EE7973"/>
    <w:rsid w:val="00EE7BEF"/>
    <w:rsid w:val="00EF0CCB"/>
    <w:rsid w:val="00EF1B5A"/>
    <w:rsid w:val="00EF24FB"/>
    <w:rsid w:val="00EF2630"/>
    <w:rsid w:val="00EF2CCA"/>
    <w:rsid w:val="00EF4D48"/>
    <w:rsid w:val="00EF60DC"/>
    <w:rsid w:val="00EF6126"/>
    <w:rsid w:val="00F009FF"/>
    <w:rsid w:val="00F00CCE"/>
    <w:rsid w:val="00F00F54"/>
    <w:rsid w:val="00F03963"/>
    <w:rsid w:val="00F05507"/>
    <w:rsid w:val="00F0733A"/>
    <w:rsid w:val="00F07345"/>
    <w:rsid w:val="00F07D12"/>
    <w:rsid w:val="00F11068"/>
    <w:rsid w:val="00F115FD"/>
    <w:rsid w:val="00F1256D"/>
    <w:rsid w:val="00F12B16"/>
    <w:rsid w:val="00F13A4E"/>
    <w:rsid w:val="00F14012"/>
    <w:rsid w:val="00F1454F"/>
    <w:rsid w:val="00F15A57"/>
    <w:rsid w:val="00F1695D"/>
    <w:rsid w:val="00F16A9C"/>
    <w:rsid w:val="00F16C5C"/>
    <w:rsid w:val="00F172BB"/>
    <w:rsid w:val="00F17B10"/>
    <w:rsid w:val="00F17BFE"/>
    <w:rsid w:val="00F20147"/>
    <w:rsid w:val="00F21BEF"/>
    <w:rsid w:val="00F2217A"/>
    <w:rsid w:val="00F22C35"/>
    <w:rsid w:val="00F2315B"/>
    <w:rsid w:val="00F25AFE"/>
    <w:rsid w:val="00F31111"/>
    <w:rsid w:val="00F359B3"/>
    <w:rsid w:val="00F369B1"/>
    <w:rsid w:val="00F40F11"/>
    <w:rsid w:val="00F41A6F"/>
    <w:rsid w:val="00F4291F"/>
    <w:rsid w:val="00F45435"/>
    <w:rsid w:val="00F45A25"/>
    <w:rsid w:val="00F50F86"/>
    <w:rsid w:val="00F51A76"/>
    <w:rsid w:val="00F53862"/>
    <w:rsid w:val="00F53C7A"/>
    <w:rsid w:val="00F53C9D"/>
    <w:rsid w:val="00F53F91"/>
    <w:rsid w:val="00F54B9F"/>
    <w:rsid w:val="00F5560B"/>
    <w:rsid w:val="00F6137B"/>
    <w:rsid w:val="00F61569"/>
    <w:rsid w:val="00F61A72"/>
    <w:rsid w:val="00F62B67"/>
    <w:rsid w:val="00F638C8"/>
    <w:rsid w:val="00F650C0"/>
    <w:rsid w:val="00F66F13"/>
    <w:rsid w:val="00F7145D"/>
    <w:rsid w:val="00F71B5E"/>
    <w:rsid w:val="00F74073"/>
    <w:rsid w:val="00F75603"/>
    <w:rsid w:val="00F76B93"/>
    <w:rsid w:val="00F77BE5"/>
    <w:rsid w:val="00F802A5"/>
    <w:rsid w:val="00F845B4"/>
    <w:rsid w:val="00F84BC6"/>
    <w:rsid w:val="00F85223"/>
    <w:rsid w:val="00F8713B"/>
    <w:rsid w:val="00F904FB"/>
    <w:rsid w:val="00F917AE"/>
    <w:rsid w:val="00F91B4E"/>
    <w:rsid w:val="00F92D5A"/>
    <w:rsid w:val="00F93F9E"/>
    <w:rsid w:val="00F94B48"/>
    <w:rsid w:val="00F950BC"/>
    <w:rsid w:val="00F95327"/>
    <w:rsid w:val="00FA0C29"/>
    <w:rsid w:val="00FA2CD7"/>
    <w:rsid w:val="00FA5639"/>
    <w:rsid w:val="00FA5AD5"/>
    <w:rsid w:val="00FA740F"/>
    <w:rsid w:val="00FA7471"/>
    <w:rsid w:val="00FA783D"/>
    <w:rsid w:val="00FA7882"/>
    <w:rsid w:val="00FB052D"/>
    <w:rsid w:val="00FB06ED"/>
    <w:rsid w:val="00FB0981"/>
    <w:rsid w:val="00FB1471"/>
    <w:rsid w:val="00FB3528"/>
    <w:rsid w:val="00FB45F1"/>
    <w:rsid w:val="00FC08A4"/>
    <w:rsid w:val="00FC202F"/>
    <w:rsid w:val="00FC3165"/>
    <w:rsid w:val="00FC36AB"/>
    <w:rsid w:val="00FC3B43"/>
    <w:rsid w:val="00FC4300"/>
    <w:rsid w:val="00FC46D8"/>
    <w:rsid w:val="00FC7F66"/>
    <w:rsid w:val="00FD2988"/>
    <w:rsid w:val="00FD33D9"/>
    <w:rsid w:val="00FD5776"/>
    <w:rsid w:val="00FD5A36"/>
    <w:rsid w:val="00FD6A55"/>
    <w:rsid w:val="00FD6CF9"/>
    <w:rsid w:val="00FD7EE4"/>
    <w:rsid w:val="00FE11AA"/>
    <w:rsid w:val="00FE16E4"/>
    <w:rsid w:val="00FE1CB6"/>
    <w:rsid w:val="00FE2730"/>
    <w:rsid w:val="00FE486B"/>
    <w:rsid w:val="00FE4F08"/>
    <w:rsid w:val="00FE5891"/>
    <w:rsid w:val="00FE5FFA"/>
    <w:rsid w:val="00FF192E"/>
    <w:rsid w:val="00FF3C8D"/>
    <w:rsid w:val="00FF4B93"/>
    <w:rsid w:val="00FF5F3E"/>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4B678"/>
  <w15:docId w15:val="{87D09927-B019-44ED-A222-D42D1A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rsid w:val="00F917AE"/>
    <w:pPr>
      <w:spacing w:line="240" w:lineRule="auto"/>
    </w:pPr>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basedOn w:val="Standaard"/>
    <w:uiPriority w:val="34"/>
    <w:qFormat/>
    <w:rsid w:val="00D1394B"/>
    <w:pPr>
      <w:ind w:left="720"/>
      <w:contextualSpacing/>
    </w:pPr>
  </w:style>
  <w:style w:type="character" w:styleId="Verwijzingopmerking">
    <w:name w:val="annotation reference"/>
    <w:basedOn w:val="Standaardalinea-lettertype"/>
    <w:uiPriority w:val="99"/>
    <w:semiHidden/>
    <w:unhideWhenUsed/>
    <w:rsid w:val="0074517A"/>
    <w:rPr>
      <w:sz w:val="16"/>
      <w:szCs w:val="16"/>
    </w:rPr>
  </w:style>
  <w:style w:type="paragraph" w:styleId="Tekstopmerking">
    <w:name w:val="annotation text"/>
    <w:basedOn w:val="Standaard"/>
    <w:link w:val="TekstopmerkingChar"/>
    <w:uiPriority w:val="99"/>
    <w:unhideWhenUsed/>
    <w:rsid w:val="0074517A"/>
    <w:pPr>
      <w:spacing w:line="240" w:lineRule="auto"/>
    </w:pPr>
    <w:rPr>
      <w:sz w:val="20"/>
      <w:szCs w:val="20"/>
    </w:rPr>
  </w:style>
  <w:style w:type="character" w:customStyle="1" w:styleId="TekstopmerkingChar">
    <w:name w:val="Tekst opmerking Char"/>
    <w:basedOn w:val="Standaardalinea-lettertype"/>
    <w:link w:val="Tekstopmerking"/>
    <w:uiPriority w:val="99"/>
    <w:rsid w:val="0074517A"/>
    <w:rPr>
      <w:rFonts w:ascii="Verdana" w:hAnsi="Verdana"/>
      <w:lang w:val="nl-NL" w:eastAsia="nl-NL"/>
    </w:rPr>
  </w:style>
  <w:style w:type="character" w:customStyle="1" w:styleId="VoetnoottekstChar">
    <w:name w:val="Voetnoottekst Char"/>
    <w:basedOn w:val="Standaardalinea-lettertype"/>
    <w:link w:val="Voetnoottekst"/>
    <w:uiPriority w:val="99"/>
    <w:rsid w:val="00F917AE"/>
    <w:rPr>
      <w:rFonts w:ascii="Verdana" w:hAnsi="Verdana"/>
      <w:sz w:val="13"/>
      <w:lang w:val="nl-NL" w:eastAsia="nl-NL"/>
    </w:rPr>
  </w:style>
  <w:style w:type="character" w:styleId="Voetnootmarkering">
    <w:name w:val="footnote reference"/>
    <w:basedOn w:val="Standaardalinea-lettertype"/>
    <w:uiPriority w:val="99"/>
    <w:semiHidden/>
    <w:unhideWhenUsed/>
    <w:rsid w:val="0074517A"/>
    <w:rPr>
      <w:vertAlign w:val="superscript"/>
    </w:rPr>
  </w:style>
  <w:style w:type="paragraph" w:styleId="Onderwerpvanopmerking">
    <w:name w:val="annotation subject"/>
    <w:basedOn w:val="Tekstopmerking"/>
    <w:next w:val="Tekstopmerking"/>
    <w:link w:val="OnderwerpvanopmerkingChar"/>
    <w:semiHidden/>
    <w:unhideWhenUsed/>
    <w:rsid w:val="00311C8C"/>
    <w:rPr>
      <w:b/>
      <w:bCs/>
    </w:rPr>
  </w:style>
  <w:style w:type="character" w:customStyle="1" w:styleId="OnderwerpvanopmerkingChar">
    <w:name w:val="Onderwerp van opmerking Char"/>
    <w:basedOn w:val="TekstopmerkingChar"/>
    <w:link w:val="Onderwerpvanopmerking"/>
    <w:semiHidden/>
    <w:rsid w:val="00311C8C"/>
    <w:rPr>
      <w:rFonts w:ascii="Verdana" w:hAnsi="Verdana"/>
      <w:b/>
      <w:bCs/>
      <w:lang w:val="nl-NL" w:eastAsia="nl-NL"/>
    </w:rPr>
  </w:style>
  <w:style w:type="paragraph" w:styleId="Revisie">
    <w:name w:val="Revision"/>
    <w:hidden/>
    <w:uiPriority w:val="99"/>
    <w:semiHidden/>
    <w:rsid w:val="00187665"/>
    <w:rPr>
      <w:rFonts w:ascii="Verdana" w:hAnsi="Verdana"/>
      <w:sz w:val="18"/>
      <w:szCs w:val="24"/>
      <w:lang w:val="nl-NL" w:eastAsia="nl-NL"/>
    </w:rPr>
  </w:style>
  <w:style w:type="character" w:customStyle="1" w:styleId="cf01">
    <w:name w:val="cf01"/>
    <w:basedOn w:val="Standaardalinea-lettertype"/>
    <w:rsid w:val="006621D1"/>
    <w:rPr>
      <w:rFonts w:ascii="Segoe UI" w:hAnsi="Segoe UI" w:cs="Segoe UI" w:hint="default"/>
      <w:sz w:val="18"/>
      <w:szCs w:val="18"/>
    </w:rPr>
  </w:style>
  <w:style w:type="paragraph" w:customStyle="1" w:styleId="pf0">
    <w:name w:val="pf0"/>
    <w:basedOn w:val="Standaard"/>
    <w:rsid w:val="006611B3"/>
    <w:pPr>
      <w:spacing w:before="100" w:beforeAutospacing="1" w:after="100" w:afterAutospacing="1" w:line="240" w:lineRule="auto"/>
    </w:pPr>
    <w:rPr>
      <w:rFonts w:ascii="Times New Roman" w:hAnsi="Times New Roman"/>
      <w:sz w:val="24"/>
    </w:rPr>
  </w:style>
  <w:style w:type="character" w:customStyle="1" w:styleId="null">
    <w:name w:val="null"/>
    <w:basedOn w:val="Standaardalinea-lettertype"/>
    <w:rsid w:val="009E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2226">
      <w:bodyDiv w:val="1"/>
      <w:marLeft w:val="0"/>
      <w:marRight w:val="0"/>
      <w:marTop w:val="0"/>
      <w:marBottom w:val="0"/>
      <w:divBdr>
        <w:top w:val="none" w:sz="0" w:space="0" w:color="auto"/>
        <w:left w:val="none" w:sz="0" w:space="0" w:color="auto"/>
        <w:bottom w:val="none" w:sz="0" w:space="0" w:color="auto"/>
        <w:right w:val="none" w:sz="0" w:space="0" w:color="auto"/>
      </w:divBdr>
    </w:div>
    <w:div w:id="426270947">
      <w:bodyDiv w:val="1"/>
      <w:marLeft w:val="0"/>
      <w:marRight w:val="0"/>
      <w:marTop w:val="0"/>
      <w:marBottom w:val="0"/>
      <w:divBdr>
        <w:top w:val="none" w:sz="0" w:space="0" w:color="auto"/>
        <w:left w:val="none" w:sz="0" w:space="0" w:color="auto"/>
        <w:bottom w:val="none" w:sz="0" w:space="0" w:color="auto"/>
        <w:right w:val="none" w:sz="0" w:space="0" w:color="auto"/>
      </w:divBdr>
    </w:div>
    <w:div w:id="474182896">
      <w:bodyDiv w:val="1"/>
      <w:marLeft w:val="0"/>
      <w:marRight w:val="0"/>
      <w:marTop w:val="0"/>
      <w:marBottom w:val="0"/>
      <w:divBdr>
        <w:top w:val="none" w:sz="0" w:space="0" w:color="auto"/>
        <w:left w:val="none" w:sz="0" w:space="0" w:color="auto"/>
        <w:bottom w:val="none" w:sz="0" w:space="0" w:color="auto"/>
        <w:right w:val="none" w:sz="0" w:space="0" w:color="auto"/>
      </w:divBdr>
    </w:div>
    <w:div w:id="691800694">
      <w:bodyDiv w:val="1"/>
      <w:marLeft w:val="0"/>
      <w:marRight w:val="0"/>
      <w:marTop w:val="0"/>
      <w:marBottom w:val="0"/>
      <w:divBdr>
        <w:top w:val="none" w:sz="0" w:space="0" w:color="auto"/>
        <w:left w:val="none" w:sz="0" w:space="0" w:color="auto"/>
        <w:bottom w:val="none" w:sz="0" w:space="0" w:color="auto"/>
        <w:right w:val="none" w:sz="0" w:space="0" w:color="auto"/>
      </w:divBdr>
    </w:div>
    <w:div w:id="1233585048">
      <w:bodyDiv w:val="1"/>
      <w:marLeft w:val="0"/>
      <w:marRight w:val="0"/>
      <w:marTop w:val="0"/>
      <w:marBottom w:val="0"/>
      <w:divBdr>
        <w:top w:val="none" w:sz="0" w:space="0" w:color="auto"/>
        <w:left w:val="none" w:sz="0" w:space="0" w:color="auto"/>
        <w:bottom w:val="none" w:sz="0" w:space="0" w:color="auto"/>
        <w:right w:val="none" w:sz="0" w:space="0" w:color="auto"/>
      </w:divBdr>
    </w:div>
    <w:div w:id="1725444015">
      <w:bodyDiv w:val="1"/>
      <w:marLeft w:val="0"/>
      <w:marRight w:val="0"/>
      <w:marTop w:val="0"/>
      <w:marBottom w:val="0"/>
      <w:divBdr>
        <w:top w:val="none" w:sz="0" w:space="0" w:color="auto"/>
        <w:left w:val="none" w:sz="0" w:space="0" w:color="auto"/>
        <w:bottom w:val="none" w:sz="0" w:space="0" w:color="auto"/>
        <w:right w:val="none" w:sz="0" w:space="0" w:color="auto"/>
      </w:divBdr>
    </w:div>
    <w:div w:id="1819951416">
      <w:bodyDiv w:val="1"/>
      <w:marLeft w:val="0"/>
      <w:marRight w:val="0"/>
      <w:marTop w:val="0"/>
      <w:marBottom w:val="0"/>
      <w:divBdr>
        <w:top w:val="none" w:sz="0" w:space="0" w:color="auto"/>
        <w:left w:val="none" w:sz="0" w:space="0" w:color="auto"/>
        <w:bottom w:val="none" w:sz="0" w:space="0" w:color="auto"/>
        <w:right w:val="none" w:sz="0" w:space="0" w:color="auto"/>
      </w:divBdr>
    </w:div>
    <w:div w:id="1918906494">
      <w:bodyDiv w:val="1"/>
      <w:marLeft w:val="0"/>
      <w:marRight w:val="0"/>
      <w:marTop w:val="0"/>
      <w:marBottom w:val="0"/>
      <w:divBdr>
        <w:top w:val="none" w:sz="0" w:space="0" w:color="auto"/>
        <w:left w:val="none" w:sz="0" w:space="0" w:color="auto"/>
        <w:bottom w:val="none" w:sz="0" w:space="0" w:color="auto"/>
        <w:right w:val="none" w:sz="0" w:space="0" w:color="auto"/>
      </w:divBdr>
    </w:div>
    <w:div w:id="2109961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cwincijfers.nl/sectoren/primair-onderwijs/instellingen/aantal-scholen-in-het-primair-onderwijs" TargetMode="External"/><Relationship Id="rId3" Type="http://schemas.openxmlformats.org/officeDocument/2006/relationships/hyperlink" Target="https://www.onderwijsraad.nl/publicaties/adviezen/2023/09/28/schoolbesturen" TargetMode="External"/><Relationship Id="rId7" Type="http://schemas.openxmlformats.org/officeDocument/2006/relationships/hyperlink" Target="https://www.onderwijsraad.nl/publicaties/adviezen/2018/04/19/een-krachtige-rol-voor-schoolleiders" TargetMode="External"/><Relationship Id="rId2" Type="http://schemas.openxmlformats.org/officeDocument/2006/relationships/hyperlink" Target="https://www.onderwijsraad.nl/publicaties/adviezen/2023/09/28/schoolbesturen" TargetMode="External"/><Relationship Id="rId1" Type="http://schemas.openxmlformats.org/officeDocument/2006/relationships/hyperlink" Target="https://www.rijksoverheid.nl/documenten/rapporten/2022/12/12/bijlage-rapport-koersen-op-kwaliteit-en-kansengelijkheid-ibo-sturing-op-kwaliteit-van-onderwijs" TargetMode="External"/><Relationship Id="rId6" Type="http://schemas.openxmlformats.org/officeDocument/2006/relationships/hyperlink" Target="https://www.rijksoverheid.nl/documenten/rapporten/2022/12/12/bijlage-rapport-koersen-op-kwaliteit-en-kansengelijkheid-ibo-sturing-op-kwaliteit-van-onderwijs" TargetMode="External"/><Relationship Id="rId5" Type="http://schemas.openxmlformats.org/officeDocument/2006/relationships/hyperlink" Target="https://www.rijksoverheid.nl/documenten/rapporten/2022/12/12/bijlage-rapport-koersen-op-kwaliteit-en-kansengelijkheid-ibo-sturing-op-kwaliteit-van-onderwijs" TargetMode="External"/><Relationship Id="rId4" Type="http://schemas.openxmlformats.org/officeDocument/2006/relationships/hyperlink" Target="https://www.onderwijsraad.nl/publicaties/adviezen/2018/07/04/inzicht-in-en-verantwoording-van-onderwijsgelden" TargetMode="External"/><Relationship Id="rId9" Type="http://schemas.openxmlformats.org/officeDocument/2006/relationships/hyperlink" Target="https://www.ocwincijfers.nl/sectoren/voortgezet-onderwijs/instellingen/aantal-vo-schol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A6DD-A594-431E-B4BB-E73ABA50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9157</Words>
  <Characters>50366</Characters>
  <Application>Microsoft Office Word</Application>
  <DocSecurity>4</DocSecurity>
  <Lines>419</Lines>
  <Paragraphs>118</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OCW</dc:creator>
  <cp:keywords>Herijking sturing funderend onderwijs</cp:keywords>
  <dc:description/>
  <cp:lastModifiedBy>Pauwels, Richard</cp:lastModifiedBy>
  <cp:revision>2</cp:revision>
  <cp:lastPrinted>2009-07-01T14:30:00Z</cp:lastPrinted>
  <dcterms:created xsi:type="dcterms:W3CDTF">2024-04-05T13:38:00Z</dcterms:created>
  <dcterms:modified xsi:type="dcterms:W3CDTF">2024-04-05T13:38:00Z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O203SIN</vt:lpwstr>
  </property>
  <property fmtid="{D5CDD505-2E9C-101B-9397-08002B2CF9AE}" pid="3" name="Author">
    <vt:lpwstr>O203SIN</vt:lpwstr>
  </property>
  <property fmtid="{D5CDD505-2E9C-101B-9397-08002B2CF9AE}" pid="4" name="cs_objectid">
    <vt:lpwstr>45220791</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Herijking sturing funderend onderwijs</vt:lpwstr>
  </property>
  <property fmtid="{D5CDD505-2E9C-101B-9397-08002B2CF9AE}" pid="9" name="ocw_directie">
    <vt:lpwstr>OVO/4</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O203SIN</vt:lpwstr>
  </property>
</Properties>
</file>